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FEC8B">
      <w:pPr>
        <w:spacing w:line="251" w:lineRule="auto"/>
        <w:rPr>
          <w:rFonts w:ascii="Arial"/>
          <w:sz w:val="21"/>
        </w:rPr>
      </w:pPr>
    </w:p>
    <w:p w14:paraId="29832B87">
      <w:pPr>
        <w:spacing w:line="251" w:lineRule="auto"/>
        <w:rPr>
          <w:rFonts w:ascii="Arial"/>
          <w:sz w:val="21"/>
        </w:rPr>
      </w:pPr>
    </w:p>
    <w:p w14:paraId="3AC8D6E0">
      <w:pPr>
        <w:spacing w:line="251" w:lineRule="auto"/>
        <w:rPr>
          <w:rFonts w:ascii="Arial"/>
          <w:sz w:val="21"/>
        </w:rPr>
      </w:pPr>
    </w:p>
    <w:p w14:paraId="56BADD04">
      <w:pPr>
        <w:spacing w:line="252" w:lineRule="auto"/>
        <w:rPr>
          <w:rFonts w:ascii="Arial"/>
          <w:sz w:val="21"/>
        </w:rPr>
      </w:pPr>
    </w:p>
    <w:p w14:paraId="6C9802EF">
      <w:pPr>
        <w:spacing w:line="252" w:lineRule="auto"/>
        <w:rPr>
          <w:rFonts w:ascii="Arial"/>
          <w:sz w:val="21"/>
        </w:rPr>
      </w:pPr>
    </w:p>
    <w:p w14:paraId="0657C02F">
      <w:pPr>
        <w:spacing w:line="252" w:lineRule="auto"/>
        <w:rPr>
          <w:rFonts w:ascii="Arial"/>
          <w:sz w:val="21"/>
        </w:rPr>
      </w:pPr>
    </w:p>
    <w:p w14:paraId="786D9CEF">
      <w:pPr>
        <w:spacing w:line="252" w:lineRule="auto"/>
        <w:rPr>
          <w:rFonts w:ascii="Arial"/>
          <w:sz w:val="21"/>
        </w:rPr>
      </w:pPr>
    </w:p>
    <w:p w14:paraId="7B0211E8">
      <w:pPr>
        <w:spacing w:before="139" w:line="246" w:lineRule="auto"/>
        <w:ind w:left="1217" w:right="208" w:hanging="996"/>
        <w:outlineLvl w:val="0"/>
        <w:rPr>
          <w:rFonts w:ascii="黑体" w:hAnsi="黑体" w:eastAsia="黑体" w:cs="黑体"/>
          <w:sz w:val="43"/>
          <w:szCs w:val="43"/>
        </w:rPr>
      </w:pPr>
      <w:r>
        <w:rPr>
          <w:rFonts w:ascii="黑体" w:hAnsi="黑体" w:eastAsia="黑体" w:cs="黑体"/>
          <w:spacing w:val="9"/>
          <w:sz w:val="43"/>
          <w:szCs w:val="43"/>
        </w:rPr>
        <w:t>新疆维吾尔自治区托克逊县医疗保障事业</w:t>
      </w:r>
      <w:r>
        <w:rPr>
          <w:rFonts w:ascii="黑体" w:hAnsi="黑体" w:eastAsia="黑体" w:cs="黑体"/>
          <w:spacing w:val="1"/>
          <w:sz w:val="43"/>
          <w:szCs w:val="43"/>
        </w:rPr>
        <w:t xml:space="preserve"> </w:t>
      </w:r>
      <w:r>
        <w:rPr>
          <w:rFonts w:ascii="黑体" w:hAnsi="黑体" w:eastAsia="黑体" w:cs="黑体"/>
          <w:spacing w:val="4"/>
          <w:sz w:val="43"/>
          <w:szCs w:val="43"/>
        </w:rPr>
        <w:t>发展中心</w:t>
      </w:r>
      <w:r>
        <w:rPr>
          <w:rFonts w:ascii="黑体" w:hAnsi="黑体" w:eastAsia="黑体" w:cs="黑体"/>
          <w:spacing w:val="-78"/>
          <w:sz w:val="43"/>
          <w:szCs w:val="43"/>
        </w:rPr>
        <w:t xml:space="preserve"> </w:t>
      </w:r>
      <w:r>
        <w:rPr>
          <w:rFonts w:ascii="黑体" w:hAnsi="黑体" w:eastAsia="黑体" w:cs="黑体"/>
          <w:spacing w:val="4"/>
          <w:sz w:val="43"/>
          <w:szCs w:val="43"/>
        </w:rPr>
        <w:t>2023</w:t>
      </w:r>
      <w:r>
        <w:rPr>
          <w:rFonts w:ascii="黑体" w:hAnsi="黑体" w:eastAsia="黑体" w:cs="黑体"/>
          <w:spacing w:val="-84"/>
          <w:sz w:val="43"/>
          <w:szCs w:val="43"/>
        </w:rPr>
        <w:t xml:space="preserve"> </w:t>
      </w:r>
      <w:r>
        <w:rPr>
          <w:rFonts w:ascii="黑体" w:hAnsi="黑体" w:eastAsia="黑体" w:cs="黑体"/>
          <w:spacing w:val="4"/>
          <w:sz w:val="43"/>
          <w:szCs w:val="43"/>
        </w:rPr>
        <w:t>年单位预算公开</w:t>
      </w:r>
    </w:p>
    <w:p w14:paraId="5D281D23">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4DD0B8D3">
      <w:pPr>
        <w:spacing w:line="294" w:lineRule="auto"/>
        <w:rPr>
          <w:rFonts w:ascii="Arial"/>
          <w:sz w:val="21"/>
        </w:rPr>
      </w:pPr>
    </w:p>
    <w:p w14:paraId="7CEFD42E">
      <w:pPr>
        <w:spacing w:line="295" w:lineRule="auto"/>
        <w:rPr>
          <w:rFonts w:ascii="Arial"/>
          <w:sz w:val="21"/>
        </w:rPr>
      </w:pPr>
    </w:p>
    <w:p w14:paraId="598659C0">
      <w:pPr>
        <w:spacing w:line="295" w:lineRule="auto"/>
        <w:rPr>
          <w:rFonts w:ascii="Arial"/>
          <w:sz w:val="21"/>
        </w:rPr>
      </w:pPr>
    </w:p>
    <w:p w14:paraId="3C1B1796">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5DAB324">
      <w:pPr>
        <w:spacing w:line="340" w:lineRule="auto"/>
        <w:rPr>
          <w:rFonts w:ascii="Arial"/>
          <w:sz w:val="21"/>
        </w:rPr>
      </w:pPr>
    </w:p>
    <w:p w14:paraId="2D13ED3E">
      <w:pPr>
        <w:spacing w:line="341" w:lineRule="auto"/>
        <w:rPr>
          <w:rFonts w:ascii="Arial"/>
          <w:sz w:val="21"/>
        </w:rPr>
      </w:pPr>
    </w:p>
    <w:p w14:paraId="30B27566">
      <w:pPr>
        <w:pStyle w:val="2"/>
        <w:spacing w:before="101" w:line="219" w:lineRule="auto"/>
        <w:ind w:left="683"/>
        <w:outlineLvl w:val="0"/>
      </w:pPr>
      <w:r>
        <w:rPr>
          <w:b/>
          <w:bCs/>
          <w:spacing w:val="6"/>
        </w:rPr>
        <w:t>第一部分</w:t>
      </w:r>
      <w:r>
        <w:rPr>
          <w:spacing w:val="6"/>
        </w:rPr>
        <w:t xml:space="preserve"> </w:t>
      </w:r>
      <w:r>
        <w:rPr>
          <w:b/>
          <w:bCs/>
          <w:spacing w:val="6"/>
        </w:rPr>
        <w:t>托克逊县医疗保障事业发展中心单位概况</w:t>
      </w:r>
    </w:p>
    <w:p w14:paraId="5AA2638C">
      <w:pPr>
        <w:pStyle w:val="2"/>
        <w:spacing w:before="231" w:line="225" w:lineRule="auto"/>
        <w:ind w:left="687"/>
        <w:outlineLvl w:val="0"/>
      </w:pPr>
      <w:r>
        <w:rPr>
          <w:spacing w:val="4"/>
        </w:rPr>
        <w:t>一、主要职能</w:t>
      </w:r>
    </w:p>
    <w:p w14:paraId="79D9C7EF">
      <w:pPr>
        <w:pStyle w:val="2"/>
        <w:spacing w:before="222" w:line="220" w:lineRule="auto"/>
        <w:ind w:left="684"/>
        <w:outlineLvl w:val="0"/>
      </w:pPr>
      <w:r>
        <w:rPr>
          <w:spacing w:val="7"/>
        </w:rPr>
        <w:t>二、机构设置及人员情况</w:t>
      </w:r>
    </w:p>
    <w:p w14:paraId="7E8970E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2ED66A59">
      <w:pPr>
        <w:pStyle w:val="2"/>
        <w:spacing w:before="232" w:line="218" w:lineRule="auto"/>
        <w:ind w:left="687"/>
        <w:outlineLvl w:val="0"/>
      </w:pPr>
      <w:r>
        <w:rPr>
          <w:spacing w:val="6"/>
        </w:rPr>
        <w:t>一、单位收支总体情况表</w:t>
      </w:r>
    </w:p>
    <w:p w14:paraId="01951653">
      <w:pPr>
        <w:pStyle w:val="2"/>
        <w:spacing w:before="234" w:line="219" w:lineRule="auto"/>
        <w:ind w:left="684"/>
        <w:outlineLvl w:val="0"/>
      </w:pPr>
      <w:r>
        <w:rPr>
          <w:spacing w:val="7"/>
        </w:rPr>
        <w:t>二、单位收入总体情况表</w:t>
      </w:r>
    </w:p>
    <w:p w14:paraId="3033D54A">
      <w:pPr>
        <w:pStyle w:val="2"/>
        <w:spacing w:before="232" w:line="218" w:lineRule="auto"/>
        <w:ind w:left="690"/>
        <w:outlineLvl w:val="0"/>
      </w:pPr>
      <w:r>
        <w:rPr>
          <w:spacing w:val="6"/>
        </w:rPr>
        <w:t>三、单位支出总体情况表</w:t>
      </w:r>
    </w:p>
    <w:p w14:paraId="156EBF3B">
      <w:pPr>
        <w:pStyle w:val="2"/>
        <w:spacing w:before="234" w:line="218" w:lineRule="auto"/>
        <w:ind w:left="704"/>
        <w:outlineLvl w:val="0"/>
      </w:pPr>
      <w:r>
        <w:rPr>
          <w:spacing w:val="6"/>
        </w:rPr>
        <w:t>四、财政拨款收支总体情况表</w:t>
      </w:r>
    </w:p>
    <w:p w14:paraId="10F7C33D">
      <w:pPr>
        <w:pStyle w:val="2"/>
        <w:spacing w:before="234" w:line="218" w:lineRule="auto"/>
        <w:ind w:left="678"/>
        <w:outlineLvl w:val="0"/>
      </w:pPr>
      <w:r>
        <w:rPr>
          <w:spacing w:val="8"/>
        </w:rPr>
        <w:t>五、一般公共预算支出情况表</w:t>
      </w:r>
    </w:p>
    <w:p w14:paraId="1D725704">
      <w:pPr>
        <w:pStyle w:val="2"/>
        <w:spacing w:before="234" w:line="218" w:lineRule="auto"/>
        <w:ind w:left="681"/>
        <w:outlineLvl w:val="0"/>
      </w:pPr>
      <w:r>
        <w:rPr>
          <w:spacing w:val="8"/>
        </w:rPr>
        <w:t>六、一般公共预算基本支出情况表</w:t>
      </w:r>
    </w:p>
    <w:p w14:paraId="6351AC7B">
      <w:pPr>
        <w:pStyle w:val="2"/>
        <w:spacing w:before="234" w:line="218" w:lineRule="auto"/>
        <w:ind w:left="674"/>
        <w:outlineLvl w:val="0"/>
      </w:pPr>
      <w:r>
        <w:rPr>
          <w:spacing w:val="8"/>
        </w:rPr>
        <w:t>七、一般公共预算项目支出情况表</w:t>
      </w:r>
    </w:p>
    <w:p w14:paraId="73BBAB9D">
      <w:pPr>
        <w:pStyle w:val="2"/>
        <w:spacing w:before="234" w:line="218" w:lineRule="auto"/>
        <w:ind w:left="673"/>
        <w:outlineLvl w:val="0"/>
      </w:pPr>
      <w:r>
        <w:rPr>
          <w:spacing w:val="8"/>
        </w:rPr>
        <w:t>八、政府性基金预算支出情况表</w:t>
      </w:r>
    </w:p>
    <w:p w14:paraId="2FAFAD5C">
      <w:pPr>
        <w:pStyle w:val="2"/>
        <w:spacing w:before="234" w:line="218" w:lineRule="auto"/>
        <w:ind w:left="671"/>
        <w:outlineLvl w:val="0"/>
      </w:pPr>
      <w:r>
        <w:rPr>
          <w:spacing w:val="8"/>
        </w:rPr>
        <w:t>九、国有资本经营预算支出情况表</w:t>
      </w:r>
    </w:p>
    <w:p w14:paraId="0DE1D84C">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E540D08">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ADA0C96">
      <w:pPr>
        <w:pStyle w:val="2"/>
        <w:spacing w:before="232" w:line="288" w:lineRule="auto"/>
        <w:ind w:left="50" w:right="16" w:firstLine="637"/>
        <w:outlineLvl w:val="0"/>
      </w:pPr>
      <w:r>
        <w:rPr>
          <w:spacing w:val="11"/>
        </w:rPr>
        <w:t>一、关于托克逊县医疗保障事业发展中心单位</w:t>
      </w:r>
      <w:r>
        <w:rPr>
          <w:spacing w:val="-33"/>
        </w:rPr>
        <w:t xml:space="preserve"> </w:t>
      </w:r>
      <w:r>
        <w:rPr>
          <w:spacing w:val="11"/>
        </w:rPr>
        <w:t>2023</w:t>
      </w:r>
      <w:r>
        <w:rPr>
          <w:spacing w:val="-53"/>
        </w:rPr>
        <w:t xml:space="preserve"> </w:t>
      </w:r>
      <w:r>
        <w:rPr>
          <w:spacing w:val="11"/>
        </w:rPr>
        <w:t>年</w:t>
      </w:r>
      <w:r>
        <w:t xml:space="preserve"> </w:t>
      </w:r>
      <w:r>
        <w:rPr>
          <w:spacing w:val="6"/>
        </w:rPr>
        <w:t>收支预算情况的总体说明</w:t>
      </w:r>
    </w:p>
    <w:p w14:paraId="74B674ED">
      <w:pPr>
        <w:pStyle w:val="2"/>
        <w:spacing w:before="234" w:line="288" w:lineRule="auto"/>
        <w:ind w:left="50" w:right="16" w:firstLine="634"/>
        <w:outlineLvl w:val="0"/>
      </w:pPr>
      <w:r>
        <w:rPr>
          <w:spacing w:val="11"/>
        </w:rPr>
        <w:t>二、关于托克逊县医疗保障事业发展中心单位</w:t>
      </w:r>
      <w:r>
        <w:rPr>
          <w:spacing w:val="-30"/>
        </w:rPr>
        <w:t xml:space="preserve"> </w:t>
      </w:r>
      <w:r>
        <w:rPr>
          <w:spacing w:val="11"/>
        </w:rPr>
        <w:t>2023</w:t>
      </w:r>
      <w:r>
        <w:rPr>
          <w:spacing w:val="-53"/>
        </w:rPr>
        <w:t xml:space="preserve"> </w:t>
      </w:r>
      <w:r>
        <w:rPr>
          <w:spacing w:val="11"/>
        </w:rPr>
        <w:t>年</w:t>
      </w:r>
      <w:r>
        <w:t xml:space="preserve"> </w:t>
      </w:r>
      <w:r>
        <w:rPr>
          <w:spacing w:val="5"/>
        </w:rPr>
        <w:t>收入预算情况说明</w:t>
      </w:r>
    </w:p>
    <w:p w14:paraId="63725E31">
      <w:pPr>
        <w:spacing w:line="288" w:lineRule="auto"/>
        <w:sectPr>
          <w:footerReference r:id="rId6" w:type="default"/>
          <w:pgSz w:w="11906" w:h="16839"/>
          <w:pgMar w:top="1431" w:right="1785" w:bottom="1521" w:left="1785" w:header="0" w:footer="1153" w:gutter="0"/>
          <w:cols w:space="720" w:num="1"/>
        </w:sectPr>
      </w:pPr>
    </w:p>
    <w:p w14:paraId="29BFC1B1">
      <w:pPr>
        <w:pStyle w:val="2"/>
        <w:spacing w:before="216" w:line="288" w:lineRule="auto"/>
        <w:ind w:left="34" w:right="16" w:firstLine="656"/>
        <w:outlineLvl w:val="0"/>
      </w:pPr>
      <w:r>
        <w:rPr>
          <w:spacing w:val="11"/>
        </w:rPr>
        <w:t>三、关于托克逊县医疗保障事业发展中心单位</w:t>
      </w:r>
      <w:r>
        <w:rPr>
          <w:spacing w:val="-36"/>
        </w:rPr>
        <w:t xml:space="preserve"> </w:t>
      </w:r>
      <w:r>
        <w:rPr>
          <w:spacing w:val="11"/>
        </w:rPr>
        <w:t>2023</w:t>
      </w:r>
      <w:r>
        <w:rPr>
          <w:spacing w:val="-54"/>
        </w:rPr>
        <w:t xml:space="preserve"> </w:t>
      </w:r>
      <w:r>
        <w:rPr>
          <w:spacing w:val="11"/>
        </w:rPr>
        <w:t>年</w:t>
      </w:r>
      <w:r>
        <w:t xml:space="preserve"> </w:t>
      </w:r>
      <w:r>
        <w:rPr>
          <w:spacing w:val="7"/>
        </w:rPr>
        <w:t>支出预算情况说明</w:t>
      </w:r>
    </w:p>
    <w:p w14:paraId="07E71605">
      <w:pPr>
        <w:pStyle w:val="2"/>
        <w:spacing w:before="232" w:line="288" w:lineRule="auto"/>
        <w:ind w:left="30" w:right="16" w:firstLine="674"/>
        <w:outlineLvl w:val="0"/>
      </w:pPr>
      <w:r>
        <w:rPr>
          <w:spacing w:val="10"/>
        </w:rPr>
        <w:t>四、关于托克逊县医疗保障事业发展中心单位</w:t>
      </w:r>
      <w:r>
        <w:rPr>
          <w:spacing w:val="-25"/>
        </w:rPr>
        <w:t xml:space="preserve"> </w:t>
      </w:r>
      <w:r>
        <w:rPr>
          <w:spacing w:val="10"/>
        </w:rPr>
        <w:t>2023</w:t>
      </w:r>
      <w:r>
        <w:rPr>
          <w:spacing w:val="-53"/>
        </w:rPr>
        <w:t xml:space="preserve"> </w:t>
      </w:r>
      <w:r>
        <w:rPr>
          <w:spacing w:val="10"/>
        </w:rPr>
        <w:t>年</w:t>
      </w:r>
      <w:r>
        <w:t xml:space="preserve"> </w:t>
      </w:r>
      <w:r>
        <w:rPr>
          <w:spacing w:val="8"/>
        </w:rPr>
        <w:t>财政拨款收支预算情况的总体说明</w:t>
      </w:r>
    </w:p>
    <w:p w14:paraId="0DD6B667">
      <w:pPr>
        <w:pStyle w:val="2"/>
        <w:spacing w:before="234" w:line="288" w:lineRule="auto"/>
        <w:ind w:left="46" w:right="16" w:firstLine="631"/>
        <w:outlineLvl w:val="0"/>
      </w:pPr>
      <w:r>
        <w:rPr>
          <w:spacing w:val="11"/>
        </w:rPr>
        <w:t>五、关于托克逊县医疗保障事业发展中心单位</w:t>
      </w:r>
      <w:r>
        <w:rPr>
          <w:spacing w:val="-24"/>
        </w:rPr>
        <w:t xml:space="preserve"> </w:t>
      </w:r>
      <w:r>
        <w:rPr>
          <w:spacing w:val="11"/>
        </w:rPr>
        <w:t>2023</w:t>
      </w:r>
      <w:r>
        <w:rPr>
          <w:spacing w:val="-53"/>
        </w:rPr>
        <w:t xml:space="preserve"> </w:t>
      </w:r>
      <w:r>
        <w:rPr>
          <w:spacing w:val="11"/>
        </w:rPr>
        <w:t>年</w:t>
      </w:r>
      <w:r>
        <w:t xml:space="preserve"> </w:t>
      </w:r>
      <w:r>
        <w:rPr>
          <w:spacing w:val="7"/>
        </w:rPr>
        <w:t>一般公共预算当年拨款情况说明</w:t>
      </w:r>
    </w:p>
    <w:p w14:paraId="3147AF1B">
      <w:pPr>
        <w:pStyle w:val="2"/>
        <w:spacing w:before="231" w:line="288" w:lineRule="auto"/>
        <w:ind w:left="46" w:right="16" w:firstLine="634"/>
        <w:outlineLvl w:val="0"/>
      </w:pPr>
      <w:r>
        <w:rPr>
          <w:spacing w:val="11"/>
        </w:rPr>
        <w:t>六、关于托克逊县医疗保障事业发展中心单位</w:t>
      </w:r>
      <w:r>
        <w:rPr>
          <w:spacing w:val="-26"/>
        </w:rPr>
        <w:t xml:space="preserve"> </w:t>
      </w:r>
      <w:r>
        <w:rPr>
          <w:spacing w:val="11"/>
        </w:rPr>
        <w:t>2023</w:t>
      </w:r>
      <w:r>
        <w:rPr>
          <w:spacing w:val="-54"/>
        </w:rPr>
        <w:t xml:space="preserve"> </w:t>
      </w:r>
      <w:r>
        <w:rPr>
          <w:spacing w:val="11"/>
        </w:rPr>
        <w:t>年</w:t>
      </w:r>
      <w:r>
        <w:t xml:space="preserve"> </w:t>
      </w:r>
      <w:r>
        <w:rPr>
          <w:spacing w:val="7"/>
        </w:rPr>
        <w:t>一般公共预算基本支出情况说明</w:t>
      </w:r>
    </w:p>
    <w:p w14:paraId="7B61DE0C">
      <w:pPr>
        <w:pStyle w:val="2"/>
        <w:spacing w:before="232" w:line="288" w:lineRule="auto"/>
        <w:ind w:left="46" w:right="16" w:firstLine="628"/>
        <w:outlineLvl w:val="0"/>
      </w:pPr>
      <w:r>
        <w:rPr>
          <w:spacing w:val="12"/>
        </w:rPr>
        <w:t>七、关于托克逊县医疗保障事业发展中心单位</w:t>
      </w:r>
      <w:r>
        <w:rPr>
          <w:spacing w:val="-41"/>
        </w:rPr>
        <w:t xml:space="preserve"> </w:t>
      </w:r>
      <w:r>
        <w:rPr>
          <w:spacing w:val="12"/>
        </w:rPr>
        <w:t>2</w:t>
      </w:r>
      <w:r>
        <w:rPr>
          <w:spacing w:val="11"/>
        </w:rPr>
        <w:t>023</w:t>
      </w:r>
      <w:r>
        <w:rPr>
          <w:spacing w:val="-54"/>
        </w:rPr>
        <w:t xml:space="preserve"> </w:t>
      </w:r>
      <w:r>
        <w:rPr>
          <w:spacing w:val="11"/>
        </w:rPr>
        <w:t>年</w:t>
      </w:r>
      <w:r>
        <w:t xml:space="preserve"> </w:t>
      </w:r>
      <w:r>
        <w:rPr>
          <w:spacing w:val="7"/>
        </w:rPr>
        <w:t>一般公共预算项目支出情况说明</w:t>
      </w:r>
    </w:p>
    <w:p w14:paraId="06D891E8">
      <w:pPr>
        <w:pStyle w:val="2"/>
        <w:spacing w:before="234" w:line="288" w:lineRule="auto"/>
        <w:ind w:left="32" w:right="16" w:firstLine="640"/>
        <w:outlineLvl w:val="0"/>
      </w:pPr>
      <w:r>
        <w:rPr>
          <w:spacing w:val="12"/>
        </w:rPr>
        <w:t>八、关于托克逊县医疗保障事业发展中心单位</w:t>
      </w:r>
      <w:r>
        <w:rPr>
          <w:spacing w:val="-41"/>
        </w:rPr>
        <w:t xml:space="preserve"> </w:t>
      </w:r>
      <w:r>
        <w:rPr>
          <w:spacing w:val="12"/>
        </w:rPr>
        <w:t>20</w:t>
      </w:r>
      <w:r>
        <w:rPr>
          <w:spacing w:val="11"/>
        </w:rPr>
        <w:t>23</w:t>
      </w:r>
      <w:r>
        <w:rPr>
          <w:spacing w:val="-53"/>
        </w:rPr>
        <w:t xml:space="preserve"> </w:t>
      </w:r>
      <w:r>
        <w:rPr>
          <w:spacing w:val="11"/>
        </w:rPr>
        <w:t>年</w:t>
      </w:r>
      <w:r>
        <w:t xml:space="preserve"> </w:t>
      </w:r>
      <w:r>
        <w:rPr>
          <w:spacing w:val="8"/>
        </w:rPr>
        <w:t>政府性基金预算拨款情况说明</w:t>
      </w:r>
    </w:p>
    <w:p w14:paraId="70E980D5">
      <w:pPr>
        <w:pStyle w:val="2"/>
        <w:spacing w:before="233" w:line="288" w:lineRule="auto"/>
        <w:ind w:left="53" w:right="16" w:firstLine="617"/>
        <w:outlineLvl w:val="0"/>
      </w:pPr>
      <w:r>
        <w:rPr>
          <w:spacing w:val="12"/>
        </w:rPr>
        <w:t>九、关于托克逊县医疗保障事业发展中心单位</w:t>
      </w:r>
      <w:r>
        <w:rPr>
          <w:spacing w:val="-41"/>
        </w:rPr>
        <w:t xml:space="preserve"> </w:t>
      </w:r>
      <w:r>
        <w:rPr>
          <w:spacing w:val="12"/>
        </w:rPr>
        <w:t>2023</w:t>
      </w:r>
      <w:r>
        <w:rPr>
          <w:spacing w:val="-54"/>
        </w:rPr>
        <w:t xml:space="preserve"> </w:t>
      </w:r>
      <w:r>
        <w:rPr>
          <w:spacing w:val="12"/>
        </w:rPr>
        <w:t>年</w:t>
      </w:r>
      <w:r>
        <w:t xml:space="preserve"> </w:t>
      </w:r>
      <w:r>
        <w:rPr>
          <w:spacing w:val="7"/>
        </w:rPr>
        <w:t>国有资本经营预算拨款情况说明</w:t>
      </w:r>
    </w:p>
    <w:p w14:paraId="3F9FFFFB">
      <w:pPr>
        <w:pStyle w:val="2"/>
        <w:spacing w:before="232" w:line="288" w:lineRule="auto"/>
        <w:ind w:left="30" w:right="16" w:firstLine="650"/>
        <w:outlineLvl w:val="0"/>
      </w:pPr>
      <w:r>
        <w:rPr>
          <w:spacing w:val="11"/>
        </w:rPr>
        <w:t>十、关于托克逊县医疗保障事业发展中心单位</w:t>
      </w:r>
      <w:r>
        <w:rPr>
          <w:spacing w:val="-26"/>
        </w:rPr>
        <w:t xml:space="preserve"> </w:t>
      </w:r>
      <w:r>
        <w:rPr>
          <w:spacing w:val="11"/>
        </w:rPr>
        <w:t>2023</w:t>
      </w:r>
      <w:r>
        <w:rPr>
          <w:spacing w:val="-54"/>
        </w:rPr>
        <w:t xml:space="preserve"> </w:t>
      </w:r>
      <w:r>
        <w:rPr>
          <w:spacing w:val="11"/>
        </w:rPr>
        <w:t>年</w:t>
      </w:r>
      <w:r>
        <w:t xml:space="preserve"> </w:t>
      </w:r>
      <w:r>
        <w:rPr>
          <w:spacing w:val="6"/>
        </w:rPr>
        <w:t>财政拨款“</w:t>
      </w:r>
      <w:r>
        <w:rPr>
          <w:spacing w:val="-110"/>
        </w:rPr>
        <w:t xml:space="preserve"> </w:t>
      </w:r>
      <w:r>
        <w:rPr>
          <w:spacing w:val="6"/>
        </w:rPr>
        <w:t>三公”经费预算情况说明</w:t>
      </w:r>
    </w:p>
    <w:p w14:paraId="7BD23A52">
      <w:pPr>
        <w:pStyle w:val="2"/>
        <w:spacing w:before="233" w:line="219" w:lineRule="auto"/>
        <w:ind w:left="681"/>
        <w:outlineLvl w:val="0"/>
      </w:pPr>
      <w:r>
        <w:rPr>
          <w:spacing w:val="7"/>
        </w:rPr>
        <w:t>十一、其他重要事项的情况说明</w:t>
      </w:r>
    </w:p>
    <w:p w14:paraId="08E2F0EB">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1F9B5666">
      <w:pPr>
        <w:spacing w:line="221" w:lineRule="auto"/>
        <w:sectPr>
          <w:footerReference r:id="rId7" w:type="default"/>
          <w:pgSz w:w="11906" w:h="16839"/>
          <w:pgMar w:top="1431" w:right="1785" w:bottom="1521" w:left="1785" w:header="0" w:footer="1156" w:gutter="0"/>
          <w:cols w:space="720" w:num="1"/>
        </w:sectPr>
      </w:pPr>
    </w:p>
    <w:p w14:paraId="7916060F">
      <w:pPr>
        <w:spacing w:before="163" w:line="226" w:lineRule="auto"/>
        <w:ind w:left="578"/>
        <w:outlineLvl w:val="0"/>
        <w:rPr>
          <w:rFonts w:ascii="黑体" w:hAnsi="黑体" w:eastAsia="黑体" w:cs="黑体"/>
          <w:sz w:val="31"/>
          <w:szCs w:val="31"/>
        </w:rPr>
      </w:pPr>
      <w:r>
        <w:rPr>
          <w:rFonts w:ascii="黑体" w:hAnsi="黑体" w:eastAsia="黑体" w:cs="黑体"/>
          <w:spacing w:val="9"/>
          <w:sz w:val="31"/>
          <w:szCs w:val="31"/>
        </w:rPr>
        <w:t>第一部分 托克逊县医疗保障事业发展中心单位概况</w:t>
      </w:r>
    </w:p>
    <w:p w14:paraId="772DAC3D">
      <w:pPr>
        <w:spacing w:line="261" w:lineRule="auto"/>
        <w:rPr>
          <w:rFonts w:ascii="Arial"/>
          <w:sz w:val="21"/>
        </w:rPr>
      </w:pPr>
    </w:p>
    <w:p w14:paraId="65BD3418">
      <w:pPr>
        <w:spacing w:line="261" w:lineRule="auto"/>
        <w:rPr>
          <w:rFonts w:ascii="Arial"/>
          <w:sz w:val="21"/>
        </w:rPr>
      </w:pPr>
    </w:p>
    <w:p w14:paraId="1BAEEF9B">
      <w:pPr>
        <w:spacing w:line="261" w:lineRule="auto"/>
        <w:rPr>
          <w:rFonts w:ascii="Arial"/>
          <w:sz w:val="21"/>
        </w:rPr>
      </w:pPr>
    </w:p>
    <w:p w14:paraId="6471DB08">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70411CC">
      <w:pPr>
        <w:pStyle w:val="2"/>
        <w:spacing w:before="160" w:line="296" w:lineRule="auto"/>
        <w:ind w:left="22" w:right="6" w:firstLine="624"/>
      </w:pPr>
      <w:r>
        <w:rPr>
          <w:spacing w:val="6"/>
        </w:rPr>
        <w:t>（一)贯彻落实国家、</w:t>
      </w:r>
      <w:r>
        <w:rPr>
          <w:spacing w:val="-69"/>
        </w:rPr>
        <w:t xml:space="preserve"> </w:t>
      </w:r>
      <w:r>
        <w:rPr>
          <w:spacing w:val="6"/>
        </w:rPr>
        <w:t>自治区、市、县医疗保险、生育</w:t>
      </w:r>
      <w:r>
        <w:t xml:space="preserve">  保险、长期护理保险、医疗救助等有关法律法规和政策规定。</w:t>
      </w:r>
      <w:r>
        <w:rPr>
          <w:spacing w:val="15"/>
        </w:rPr>
        <w:t xml:space="preserve"> </w:t>
      </w:r>
      <w:r>
        <w:rPr>
          <w:spacing w:val="9"/>
        </w:rPr>
        <w:t>负责参保人员医疗保障待遇及医疗保障定点服务机构医疗</w:t>
      </w:r>
      <w:r>
        <w:rPr>
          <w:spacing w:val="4"/>
        </w:rPr>
        <w:t xml:space="preserve">   </w:t>
      </w:r>
      <w:r>
        <w:rPr>
          <w:spacing w:val="8"/>
        </w:rPr>
        <w:t>费用的审核和结算工作。</w:t>
      </w:r>
    </w:p>
    <w:p w14:paraId="7EB3B841">
      <w:pPr>
        <w:pStyle w:val="2"/>
        <w:spacing w:before="174" w:line="287" w:lineRule="auto"/>
        <w:ind w:left="30" w:right="95" w:firstLine="617"/>
      </w:pPr>
      <w:r>
        <w:rPr>
          <w:spacing w:val="9"/>
        </w:rPr>
        <w:t>（二)按照全市统一的业务流程和操作规范，组织实施</w:t>
      </w:r>
      <w:r>
        <w:rPr>
          <w:spacing w:val="7"/>
        </w:rPr>
        <w:t xml:space="preserve">  </w:t>
      </w:r>
      <w:r>
        <w:rPr>
          <w:spacing w:val="9"/>
        </w:rPr>
        <w:t>好全县医疗保险、生育保险、长期护理保险、</w:t>
      </w:r>
      <w:r>
        <w:rPr>
          <w:spacing w:val="8"/>
        </w:rPr>
        <w:t>医疗救助等业</w:t>
      </w:r>
      <w:r>
        <w:t xml:space="preserve"> </w:t>
      </w:r>
      <w:r>
        <w:rPr>
          <w:spacing w:val="8"/>
        </w:rPr>
        <w:t>务经办，推进医疗保障经办标准化体系建设。</w:t>
      </w:r>
    </w:p>
    <w:p w14:paraId="761F4998">
      <w:pPr>
        <w:pStyle w:val="2"/>
        <w:spacing w:before="171" w:line="271" w:lineRule="auto"/>
        <w:ind w:left="23" w:right="251" w:firstLine="623"/>
      </w:pPr>
      <w:r>
        <w:rPr>
          <w:spacing w:val="9"/>
        </w:rPr>
        <w:t>（三)负责医疗保障基金稽核工作，开展医疗保障经办</w:t>
      </w:r>
      <w:r>
        <w:rPr>
          <w:spacing w:val="14"/>
        </w:rPr>
        <w:t xml:space="preserve"> </w:t>
      </w:r>
      <w:r>
        <w:rPr>
          <w:spacing w:val="7"/>
        </w:rPr>
        <w:t>机构内控和风险防控。</w:t>
      </w:r>
    </w:p>
    <w:p w14:paraId="7AC40692">
      <w:pPr>
        <w:pStyle w:val="2"/>
        <w:spacing w:before="171" w:line="219" w:lineRule="auto"/>
        <w:ind w:left="647"/>
      </w:pPr>
      <w:r>
        <w:rPr>
          <w:spacing w:val="9"/>
        </w:rPr>
        <w:t>（四)负责全县机关事业、企业单位职工、城乡居民、</w:t>
      </w:r>
    </w:p>
    <w:p w14:paraId="23AFE1DF">
      <w:pPr>
        <w:pStyle w:val="2"/>
        <w:spacing w:before="174" w:line="287" w:lineRule="auto"/>
        <w:ind w:left="29" w:firstLine="11"/>
      </w:pPr>
      <w:r>
        <w:t>灵活就业人员、退休人员及特殊群体等医疗保险、生育保险、</w:t>
      </w:r>
      <w:r>
        <w:rPr>
          <w:spacing w:val="4"/>
        </w:rPr>
        <w:t xml:space="preserve"> </w:t>
      </w:r>
      <w:r>
        <w:rPr>
          <w:spacing w:val="9"/>
        </w:rPr>
        <w:t>长期护理保险、医疗救助的经办服务工作。</w:t>
      </w:r>
      <w:r>
        <w:rPr>
          <w:spacing w:val="8"/>
        </w:rPr>
        <w:t>承担医疗保障基</w:t>
      </w:r>
      <w:r>
        <w:t xml:space="preserve"> </w:t>
      </w:r>
      <w:r>
        <w:rPr>
          <w:spacing w:val="8"/>
        </w:rPr>
        <w:t>金、医疗救助资金使用情况的统计分析工作。</w:t>
      </w:r>
    </w:p>
    <w:p w14:paraId="4DF2FC3F">
      <w:pPr>
        <w:pStyle w:val="2"/>
        <w:spacing w:before="173" w:line="270" w:lineRule="auto"/>
        <w:ind w:left="53" w:right="251" w:firstLine="593"/>
      </w:pPr>
      <w:r>
        <w:rPr>
          <w:spacing w:val="9"/>
        </w:rPr>
        <w:t>（五)协助主管部门开展定点医药机构协议管理，对定</w:t>
      </w:r>
      <w:r>
        <w:rPr>
          <w:spacing w:val="14"/>
        </w:rPr>
        <w:t xml:space="preserve"> </w:t>
      </w:r>
      <w:r>
        <w:rPr>
          <w:spacing w:val="7"/>
        </w:rPr>
        <w:t>点医药机构医疗服务的医保基金实施监管。</w:t>
      </w:r>
    </w:p>
    <w:p w14:paraId="48341182">
      <w:pPr>
        <w:pStyle w:val="2"/>
        <w:spacing w:before="173" w:line="270" w:lineRule="auto"/>
        <w:ind w:left="26" w:right="251" w:firstLine="620"/>
      </w:pPr>
      <w:r>
        <w:rPr>
          <w:spacing w:val="9"/>
        </w:rPr>
        <w:t>（六)负责医疗保障信息化建设，承担医疗保障业务应</w:t>
      </w:r>
      <w:r>
        <w:rPr>
          <w:spacing w:val="14"/>
        </w:rPr>
        <w:t xml:space="preserve"> </w:t>
      </w:r>
      <w:r>
        <w:rPr>
          <w:spacing w:val="9"/>
        </w:rPr>
        <w:t>用系统建设、维护工作，推进医疗保障信息化事业发展。</w:t>
      </w:r>
    </w:p>
    <w:p w14:paraId="0DFB44FB">
      <w:pPr>
        <w:pStyle w:val="2"/>
        <w:spacing w:before="172" w:line="219" w:lineRule="auto"/>
        <w:ind w:left="647"/>
      </w:pPr>
      <w:r>
        <w:rPr>
          <w:spacing w:val="9"/>
        </w:rPr>
        <w:t>（七)指导各乡镇、各参保单位开展医疗保障业务。</w:t>
      </w:r>
    </w:p>
    <w:p w14:paraId="2ADA88A5">
      <w:pPr>
        <w:pStyle w:val="2"/>
        <w:spacing w:before="173" w:line="219" w:lineRule="auto"/>
        <w:ind w:left="647"/>
      </w:pPr>
      <w:r>
        <w:rPr>
          <w:spacing w:val="9"/>
        </w:rPr>
        <w:t>（八)完成主管部门交办的其他工作任务。</w:t>
      </w:r>
    </w:p>
    <w:p w14:paraId="2E666BD7">
      <w:pPr>
        <w:spacing w:before="171" w:line="226" w:lineRule="auto"/>
        <w:ind w:left="982"/>
        <w:rPr>
          <w:rFonts w:ascii="黑体" w:hAnsi="黑体" w:eastAsia="黑体" w:cs="黑体"/>
          <w:sz w:val="31"/>
          <w:szCs w:val="31"/>
        </w:rPr>
      </w:pPr>
      <w:r>
        <w:rPr>
          <w:rFonts w:ascii="黑体" w:hAnsi="黑体" w:eastAsia="黑体" w:cs="黑体"/>
          <w:spacing w:val="8"/>
          <w:sz w:val="31"/>
          <w:szCs w:val="31"/>
        </w:rPr>
        <w:t>二、机构设置及人员情况</w:t>
      </w:r>
    </w:p>
    <w:p w14:paraId="362BD3D0">
      <w:pPr>
        <w:spacing w:line="226" w:lineRule="auto"/>
        <w:rPr>
          <w:rFonts w:ascii="黑体" w:hAnsi="黑体" w:eastAsia="黑体" w:cs="黑体"/>
          <w:sz w:val="31"/>
          <w:szCs w:val="31"/>
        </w:rPr>
        <w:sectPr>
          <w:footerReference r:id="rId8" w:type="default"/>
          <w:pgSz w:w="11906" w:h="16839"/>
          <w:pgMar w:top="1431" w:right="1704" w:bottom="1521" w:left="1785" w:header="0" w:footer="1153" w:gutter="0"/>
          <w:cols w:space="720" w:num="1"/>
        </w:sectPr>
      </w:pPr>
    </w:p>
    <w:p w14:paraId="7BA45B33">
      <w:pPr>
        <w:pStyle w:val="2"/>
        <w:spacing w:before="167" w:line="319" w:lineRule="auto"/>
        <w:ind w:left="27" w:right="18" w:firstLine="624"/>
      </w:pPr>
      <w:r>
        <w:rPr>
          <w:spacing w:val="9"/>
        </w:rPr>
        <w:t>托克逊县医疗保障事业发展中心无下属预算单位，下设</w:t>
      </w:r>
      <w:r>
        <w:rPr>
          <w:spacing w:val="5"/>
        </w:rPr>
        <w:t xml:space="preserve"> </w:t>
      </w:r>
      <w:r>
        <w:rPr>
          <w:spacing w:val="10"/>
        </w:rPr>
        <w:t>6 个科室， 分别是：</w:t>
      </w:r>
      <w:r>
        <w:rPr>
          <w:spacing w:val="-77"/>
        </w:rPr>
        <w:t xml:space="preserve"> </w:t>
      </w:r>
      <w:r>
        <w:rPr>
          <w:spacing w:val="10"/>
        </w:rPr>
        <w:t>办公室、业务受理科、待遇结算科、</w:t>
      </w:r>
      <w:r>
        <w:t xml:space="preserve"> </w:t>
      </w:r>
      <w:r>
        <w:rPr>
          <w:spacing w:val="8"/>
        </w:rPr>
        <w:t>稽核审计科和信息化管理科。</w:t>
      </w:r>
    </w:p>
    <w:p w14:paraId="6D6D5AB1">
      <w:pPr>
        <w:pStyle w:val="2"/>
        <w:spacing w:before="32" w:line="332" w:lineRule="auto"/>
        <w:ind w:left="34" w:right="16" w:firstLine="630"/>
      </w:pPr>
      <w:r>
        <w:rPr>
          <w:spacing w:val="7"/>
        </w:rPr>
        <w:t>托克逊县医疗保障事业发展中心事业编制数</w:t>
      </w:r>
      <w:r>
        <w:rPr>
          <w:spacing w:val="-41"/>
        </w:rPr>
        <w:t xml:space="preserve"> </w:t>
      </w:r>
      <w:r>
        <w:rPr>
          <w:spacing w:val="7"/>
        </w:rPr>
        <w:t>15</w:t>
      </w:r>
      <w:r>
        <w:rPr>
          <w:spacing w:val="-59"/>
        </w:rPr>
        <w:t xml:space="preserve"> </w:t>
      </w:r>
      <w:r>
        <w:rPr>
          <w:spacing w:val="7"/>
        </w:rPr>
        <w:t>人。实</w:t>
      </w:r>
      <w:r>
        <w:t xml:space="preserve">  有人数</w:t>
      </w:r>
      <w:r>
        <w:rPr>
          <w:spacing w:val="-32"/>
        </w:rPr>
        <w:t xml:space="preserve"> </w:t>
      </w:r>
      <w:r>
        <w:t>14</w:t>
      </w:r>
      <w:r>
        <w:rPr>
          <w:spacing w:val="-60"/>
        </w:rPr>
        <w:t xml:space="preserve"> </w:t>
      </w:r>
      <w:r>
        <w:t>人，其中：在职</w:t>
      </w:r>
      <w:r>
        <w:rPr>
          <w:spacing w:val="-41"/>
        </w:rPr>
        <w:t xml:space="preserve"> </w:t>
      </w:r>
      <w:r>
        <w:t>14</w:t>
      </w:r>
      <w:r>
        <w:rPr>
          <w:spacing w:val="-59"/>
        </w:rPr>
        <w:t xml:space="preserve"> </w:t>
      </w:r>
      <w:r>
        <w:t>人，增加</w:t>
      </w:r>
      <w:r>
        <w:rPr>
          <w:spacing w:val="-48"/>
        </w:rPr>
        <w:t xml:space="preserve"> </w:t>
      </w:r>
      <w:r>
        <w:t>2</w:t>
      </w:r>
      <w:r>
        <w:rPr>
          <w:spacing w:val="-60"/>
        </w:rPr>
        <w:t xml:space="preserve"> </w:t>
      </w:r>
      <w:r>
        <w:t>人；退休</w:t>
      </w:r>
      <w:r>
        <w:rPr>
          <w:spacing w:val="-38"/>
        </w:rPr>
        <w:t xml:space="preserve"> </w:t>
      </w:r>
      <w:r>
        <w:t>0</w:t>
      </w:r>
      <w:r>
        <w:rPr>
          <w:spacing w:val="-60"/>
        </w:rPr>
        <w:t xml:space="preserve"> </w:t>
      </w:r>
      <w:r>
        <w:t>人，增</w:t>
      </w:r>
    </w:p>
    <w:p w14:paraId="6697D4F8">
      <w:pPr>
        <w:pStyle w:val="2"/>
        <w:spacing w:before="2" w:line="219" w:lineRule="auto"/>
        <w:ind w:left="26"/>
        <w:outlineLvl w:val="0"/>
      </w:pPr>
      <w:r>
        <w:rPr>
          <w:spacing w:val="-4"/>
        </w:rPr>
        <w:t>加</w:t>
      </w:r>
      <w:r>
        <w:rPr>
          <w:spacing w:val="-36"/>
        </w:rPr>
        <w:t xml:space="preserve"> </w:t>
      </w:r>
      <w:r>
        <w:rPr>
          <w:spacing w:val="-4"/>
        </w:rPr>
        <w:t>0</w:t>
      </w:r>
      <w:r>
        <w:rPr>
          <w:spacing w:val="-60"/>
        </w:rPr>
        <w:t xml:space="preserve"> </w:t>
      </w:r>
      <w:r>
        <w:rPr>
          <w:spacing w:val="-4"/>
        </w:rPr>
        <w:t>人；离休</w:t>
      </w:r>
      <w:r>
        <w:rPr>
          <w:spacing w:val="-41"/>
        </w:rPr>
        <w:t xml:space="preserve"> </w:t>
      </w:r>
      <w:r>
        <w:rPr>
          <w:spacing w:val="-4"/>
        </w:rPr>
        <w:t>0</w:t>
      </w:r>
      <w:r>
        <w:rPr>
          <w:spacing w:val="-59"/>
        </w:rPr>
        <w:t xml:space="preserve"> </w:t>
      </w:r>
      <w:r>
        <w:rPr>
          <w:spacing w:val="-4"/>
        </w:rPr>
        <w:t>人，增加</w:t>
      </w:r>
      <w:r>
        <w:rPr>
          <w:spacing w:val="-38"/>
        </w:rPr>
        <w:t xml:space="preserve"> </w:t>
      </w:r>
      <w:r>
        <w:rPr>
          <w:spacing w:val="-4"/>
        </w:rPr>
        <w:t>0</w:t>
      </w:r>
      <w:r>
        <w:rPr>
          <w:spacing w:val="-60"/>
        </w:rPr>
        <w:t xml:space="preserve"> </w:t>
      </w:r>
      <w:r>
        <w:rPr>
          <w:spacing w:val="-4"/>
        </w:rPr>
        <w:t>人。</w:t>
      </w:r>
    </w:p>
    <w:p w14:paraId="53BE7EDD">
      <w:pPr>
        <w:spacing w:line="219" w:lineRule="auto"/>
        <w:sectPr>
          <w:footerReference r:id="rId9" w:type="default"/>
          <w:pgSz w:w="11906" w:h="16839"/>
          <w:pgMar w:top="1431" w:right="1785" w:bottom="1521" w:left="1785" w:header="0" w:footer="1156" w:gutter="0"/>
          <w:cols w:space="720" w:num="1"/>
        </w:sectPr>
      </w:pPr>
    </w:p>
    <w:p w14:paraId="0CD58637">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6101AA1">
      <w:pPr>
        <w:spacing w:line="297" w:lineRule="auto"/>
        <w:rPr>
          <w:rFonts w:ascii="Arial"/>
          <w:sz w:val="21"/>
        </w:rPr>
      </w:pPr>
    </w:p>
    <w:p w14:paraId="349DEFC7">
      <w:pPr>
        <w:pStyle w:val="2"/>
        <w:spacing w:before="100" w:line="222" w:lineRule="auto"/>
        <w:ind w:left="34"/>
        <w:outlineLvl w:val="0"/>
      </w:pPr>
      <w:r>
        <w:rPr>
          <w:b/>
          <w:bCs/>
          <w:spacing w:val="-4"/>
        </w:rPr>
        <w:t>表</w:t>
      </w:r>
      <w:r>
        <w:rPr>
          <w:spacing w:val="-41"/>
        </w:rPr>
        <w:t xml:space="preserve"> </w:t>
      </w:r>
      <w:r>
        <w:rPr>
          <w:b/>
          <w:bCs/>
          <w:spacing w:val="-4"/>
        </w:rPr>
        <w:t>1</w:t>
      </w:r>
    </w:p>
    <w:p w14:paraId="29F1C38F">
      <w:pPr>
        <w:pStyle w:val="2"/>
        <w:spacing w:before="251" w:line="218" w:lineRule="auto"/>
        <w:ind w:left="2752"/>
        <w:outlineLvl w:val="0"/>
      </w:pPr>
      <w:r>
        <w:rPr>
          <w:b/>
          <w:bCs/>
          <w:spacing w:val="5"/>
        </w:rPr>
        <w:t>单位收支总体情况表</w:t>
      </w:r>
    </w:p>
    <w:p w14:paraId="21C1D4B6">
      <w:pPr>
        <w:pStyle w:val="2"/>
        <w:spacing w:before="140" w:line="211" w:lineRule="auto"/>
        <w:ind w:left="122"/>
        <w:outlineLvl w:val="0"/>
        <w:rPr>
          <w:sz w:val="24"/>
          <w:szCs w:val="24"/>
        </w:rPr>
      </w:pPr>
      <w:r>
        <w:rPr>
          <w:spacing w:val="1"/>
          <w:sz w:val="24"/>
          <w:szCs w:val="24"/>
        </w:rPr>
        <w:t xml:space="preserve">编制单位：托克逊县医疗保障事业发展中心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22855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0CB9A4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6856A84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60C35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32785FCE">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1264440E">
            <w:pPr>
              <w:pStyle w:val="6"/>
              <w:spacing w:before="73" w:line="217" w:lineRule="auto"/>
              <w:ind w:left="405"/>
              <w:rPr>
                <w:sz w:val="19"/>
                <w:szCs w:val="19"/>
              </w:rPr>
            </w:pPr>
            <w:r>
              <w:rPr>
                <w:b/>
                <w:bCs/>
                <w:spacing w:val="2"/>
                <w:sz w:val="19"/>
                <w:szCs w:val="19"/>
              </w:rPr>
              <w:t>预算数</w:t>
            </w:r>
          </w:p>
        </w:tc>
        <w:tc>
          <w:tcPr>
            <w:tcW w:w="2691" w:type="dxa"/>
            <w:vAlign w:val="top"/>
          </w:tcPr>
          <w:p w14:paraId="35859EBE">
            <w:pPr>
              <w:pStyle w:val="6"/>
              <w:spacing w:before="73" w:line="217" w:lineRule="auto"/>
              <w:ind w:left="955"/>
              <w:rPr>
                <w:sz w:val="19"/>
                <w:szCs w:val="19"/>
              </w:rPr>
            </w:pPr>
            <w:r>
              <w:rPr>
                <w:b/>
                <w:bCs/>
                <w:spacing w:val="5"/>
                <w:sz w:val="19"/>
                <w:szCs w:val="19"/>
              </w:rPr>
              <w:t>功能分类</w:t>
            </w:r>
          </w:p>
        </w:tc>
        <w:tc>
          <w:tcPr>
            <w:tcW w:w="1705" w:type="dxa"/>
            <w:vAlign w:val="top"/>
          </w:tcPr>
          <w:p w14:paraId="75EE8C98">
            <w:pPr>
              <w:pStyle w:val="6"/>
              <w:spacing w:before="73" w:line="217" w:lineRule="auto"/>
              <w:ind w:left="566"/>
              <w:rPr>
                <w:sz w:val="19"/>
                <w:szCs w:val="19"/>
              </w:rPr>
            </w:pPr>
            <w:r>
              <w:rPr>
                <w:b/>
                <w:bCs/>
                <w:spacing w:val="2"/>
                <w:sz w:val="19"/>
                <w:szCs w:val="19"/>
              </w:rPr>
              <w:t>预算数</w:t>
            </w:r>
          </w:p>
        </w:tc>
      </w:tr>
      <w:tr w14:paraId="015FB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53769AE">
            <w:pPr>
              <w:pStyle w:val="6"/>
              <w:spacing w:before="94" w:line="216" w:lineRule="auto"/>
              <w:ind w:left="126"/>
            </w:pPr>
            <w:r>
              <w:rPr>
                <w:b/>
                <w:bCs/>
                <w:spacing w:val="-5"/>
              </w:rPr>
              <w:t>一、本年收入</w:t>
            </w:r>
          </w:p>
        </w:tc>
        <w:tc>
          <w:tcPr>
            <w:tcW w:w="1387" w:type="dxa"/>
            <w:vAlign w:val="top"/>
          </w:tcPr>
          <w:p w14:paraId="37090BF4">
            <w:pPr>
              <w:pStyle w:val="6"/>
              <w:spacing w:before="94" w:line="217" w:lineRule="auto"/>
              <w:ind w:left="750"/>
            </w:pPr>
            <w:r>
              <w:rPr>
                <w:b/>
                <w:bCs/>
                <w:spacing w:val="-4"/>
              </w:rPr>
              <w:t>278.14</w:t>
            </w:r>
          </w:p>
        </w:tc>
        <w:tc>
          <w:tcPr>
            <w:tcW w:w="2691" w:type="dxa"/>
            <w:vAlign w:val="top"/>
          </w:tcPr>
          <w:p w14:paraId="79BC3A78">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A808FB2">
            <w:pPr>
              <w:rPr>
                <w:rFonts w:ascii="Arial"/>
                <w:sz w:val="21"/>
              </w:rPr>
            </w:pPr>
          </w:p>
        </w:tc>
      </w:tr>
      <w:tr w14:paraId="3FDCA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EC84AFE">
            <w:pPr>
              <w:pStyle w:val="6"/>
              <w:spacing w:before="94" w:line="214" w:lineRule="auto"/>
              <w:ind w:left="126"/>
            </w:pPr>
            <w:r>
              <w:rPr>
                <w:b/>
                <w:bCs/>
                <w:spacing w:val="-4"/>
              </w:rPr>
              <w:t>1.一般公共预算拨款</w:t>
            </w:r>
          </w:p>
        </w:tc>
        <w:tc>
          <w:tcPr>
            <w:tcW w:w="1387" w:type="dxa"/>
            <w:vAlign w:val="top"/>
          </w:tcPr>
          <w:p w14:paraId="3E467E9F">
            <w:pPr>
              <w:pStyle w:val="6"/>
              <w:spacing w:before="95" w:line="216" w:lineRule="auto"/>
              <w:ind w:left="750"/>
            </w:pPr>
            <w:r>
              <w:rPr>
                <w:b/>
                <w:bCs/>
                <w:spacing w:val="-4"/>
              </w:rPr>
              <w:t>273.20</w:t>
            </w:r>
          </w:p>
        </w:tc>
        <w:tc>
          <w:tcPr>
            <w:tcW w:w="2691" w:type="dxa"/>
            <w:vAlign w:val="top"/>
          </w:tcPr>
          <w:p w14:paraId="2A3DADDA">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AD42C29">
            <w:pPr>
              <w:rPr>
                <w:rFonts w:ascii="Arial"/>
                <w:sz w:val="21"/>
              </w:rPr>
            </w:pPr>
          </w:p>
        </w:tc>
      </w:tr>
      <w:tr w14:paraId="4CEFF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6EE5AC">
            <w:pPr>
              <w:pStyle w:val="6"/>
              <w:spacing w:before="95" w:line="214" w:lineRule="auto"/>
              <w:ind w:left="115"/>
            </w:pPr>
            <w:r>
              <w:rPr>
                <w:spacing w:val="-2"/>
              </w:rPr>
              <w:t>其中：一般财力</w:t>
            </w:r>
          </w:p>
        </w:tc>
        <w:tc>
          <w:tcPr>
            <w:tcW w:w="1387" w:type="dxa"/>
            <w:vAlign w:val="top"/>
          </w:tcPr>
          <w:p w14:paraId="35D68C11">
            <w:pPr>
              <w:pStyle w:val="6"/>
              <w:spacing w:before="95" w:line="217" w:lineRule="auto"/>
              <w:ind w:left="750"/>
            </w:pPr>
            <w:r>
              <w:rPr>
                <w:spacing w:val="-3"/>
              </w:rPr>
              <w:t>273.20</w:t>
            </w:r>
          </w:p>
        </w:tc>
        <w:tc>
          <w:tcPr>
            <w:tcW w:w="2691" w:type="dxa"/>
            <w:vAlign w:val="top"/>
          </w:tcPr>
          <w:p w14:paraId="16DB5FD4">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741E7597">
            <w:pPr>
              <w:rPr>
                <w:rFonts w:ascii="Arial"/>
                <w:sz w:val="21"/>
              </w:rPr>
            </w:pPr>
          </w:p>
        </w:tc>
      </w:tr>
      <w:tr w14:paraId="021FB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A435C6">
            <w:pPr>
              <w:pStyle w:val="6"/>
              <w:spacing w:before="95" w:line="213" w:lineRule="auto"/>
              <w:ind w:left="479"/>
            </w:pPr>
            <w:r>
              <w:rPr>
                <w:spacing w:val="-1"/>
              </w:rPr>
              <w:t>上级一般公共预算安排转移支付</w:t>
            </w:r>
          </w:p>
        </w:tc>
        <w:tc>
          <w:tcPr>
            <w:tcW w:w="1387" w:type="dxa"/>
            <w:vAlign w:val="top"/>
          </w:tcPr>
          <w:p w14:paraId="56C872B4">
            <w:pPr>
              <w:rPr>
                <w:rFonts w:ascii="Arial"/>
                <w:sz w:val="21"/>
              </w:rPr>
            </w:pPr>
          </w:p>
        </w:tc>
        <w:tc>
          <w:tcPr>
            <w:tcW w:w="2691" w:type="dxa"/>
            <w:vAlign w:val="top"/>
          </w:tcPr>
          <w:p w14:paraId="43BDFD92">
            <w:pPr>
              <w:pStyle w:val="6"/>
              <w:spacing w:before="95" w:line="213" w:lineRule="auto"/>
              <w:ind w:left="119"/>
            </w:pPr>
            <w:r>
              <w:rPr>
                <w:spacing w:val="-2"/>
              </w:rPr>
              <w:t>204 公共安全支出</w:t>
            </w:r>
          </w:p>
        </w:tc>
        <w:tc>
          <w:tcPr>
            <w:tcW w:w="1705" w:type="dxa"/>
            <w:vAlign w:val="top"/>
          </w:tcPr>
          <w:p w14:paraId="10BA714B">
            <w:pPr>
              <w:rPr>
                <w:rFonts w:ascii="Arial"/>
                <w:sz w:val="21"/>
              </w:rPr>
            </w:pPr>
          </w:p>
        </w:tc>
      </w:tr>
      <w:tr w14:paraId="15FA5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8F41703">
            <w:pPr>
              <w:pStyle w:val="6"/>
              <w:spacing w:before="94" w:line="214" w:lineRule="auto"/>
              <w:ind w:left="122"/>
            </w:pPr>
            <w:r>
              <w:rPr>
                <w:b/>
                <w:bCs/>
                <w:spacing w:val="-4"/>
              </w:rPr>
              <w:t>2.基金预算拨款</w:t>
            </w:r>
          </w:p>
        </w:tc>
        <w:tc>
          <w:tcPr>
            <w:tcW w:w="1387" w:type="dxa"/>
            <w:vAlign w:val="top"/>
          </w:tcPr>
          <w:p w14:paraId="7681BB56">
            <w:pPr>
              <w:rPr>
                <w:rFonts w:ascii="Arial"/>
                <w:sz w:val="21"/>
              </w:rPr>
            </w:pPr>
          </w:p>
        </w:tc>
        <w:tc>
          <w:tcPr>
            <w:tcW w:w="2691" w:type="dxa"/>
            <w:vAlign w:val="top"/>
          </w:tcPr>
          <w:p w14:paraId="1C674B25">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68CE8B0">
            <w:pPr>
              <w:rPr>
                <w:rFonts w:ascii="Arial"/>
                <w:sz w:val="21"/>
              </w:rPr>
            </w:pPr>
          </w:p>
        </w:tc>
      </w:tr>
      <w:tr w14:paraId="4D4AC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809CC6">
            <w:pPr>
              <w:pStyle w:val="6"/>
              <w:spacing w:before="97" w:line="214" w:lineRule="auto"/>
              <w:ind w:left="115"/>
            </w:pPr>
            <w:r>
              <w:rPr>
                <w:spacing w:val="-1"/>
              </w:rPr>
              <w:t>其中：政府性基金收入</w:t>
            </w:r>
          </w:p>
        </w:tc>
        <w:tc>
          <w:tcPr>
            <w:tcW w:w="1387" w:type="dxa"/>
            <w:vAlign w:val="top"/>
          </w:tcPr>
          <w:p w14:paraId="0F9ECEB7">
            <w:pPr>
              <w:rPr>
                <w:rFonts w:ascii="Arial"/>
                <w:sz w:val="21"/>
              </w:rPr>
            </w:pPr>
          </w:p>
        </w:tc>
        <w:tc>
          <w:tcPr>
            <w:tcW w:w="2691" w:type="dxa"/>
            <w:vAlign w:val="top"/>
          </w:tcPr>
          <w:p w14:paraId="1B69128E">
            <w:pPr>
              <w:pStyle w:val="6"/>
              <w:spacing w:before="97" w:line="213" w:lineRule="auto"/>
              <w:ind w:left="119"/>
            </w:pPr>
            <w:r>
              <w:rPr>
                <w:spacing w:val="-2"/>
              </w:rPr>
              <w:t>206 科学技术支出</w:t>
            </w:r>
          </w:p>
        </w:tc>
        <w:tc>
          <w:tcPr>
            <w:tcW w:w="1705" w:type="dxa"/>
            <w:vAlign w:val="top"/>
          </w:tcPr>
          <w:p w14:paraId="71F6D18A">
            <w:pPr>
              <w:rPr>
                <w:rFonts w:ascii="Arial"/>
                <w:sz w:val="21"/>
              </w:rPr>
            </w:pPr>
          </w:p>
        </w:tc>
      </w:tr>
      <w:tr w14:paraId="43DBF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6FA843">
            <w:pPr>
              <w:pStyle w:val="6"/>
              <w:spacing w:before="97" w:line="213" w:lineRule="auto"/>
              <w:ind w:left="479"/>
            </w:pPr>
            <w:r>
              <w:rPr>
                <w:spacing w:val="-1"/>
              </w:rPr>
              <w:t>上级政府性基金安排转移支付</w:t>
            </w:r>
          </w:p>
        </w:tc>
        <w:tc>
          <w:tcPr>
            <w:tcW w:w="1387" w:type="dxa"/>
            <w:vAlign w:val="top"/>
          </w:tcPr>
          <w:p w14:paraId="48B8CE91">
            <w:pPr>
              <w:rPr>
                <w:rFonts w:ascii="Arial"/>
                <w:sz w:val="21"/>
              </w:rPr>
            </w:pPr>
          </w:p>
        </w:tc>
        <w:tc>
          <w:tcPr>
            <w:tcW w:w="2691" w:type="dxa"/>
            <w:vAlign w:val="top"/>
          </w:tcPr>
          <w:p w14:paraId="277F8988">
            <w:pPr>
              <w:pStyle w:val="6"/>
              <w:spacing w:before="97" w:line="213" w:lineRule="auto"/>
              <w:ind w:left="119"/>
            </w:pPr>
            <w:r>
              <w:rPr>
                <w:spacing w:val="-1"/>
              </w:rPr>
              <w:t>207 文化旅游体育与传媒支出</w:t>
            </w:r>
          </w:p>
        </w:tc>
        <w:tc>
          <w:tcPr>
            <w:tcW w:w="1705" w:type="dxa"/>
            <w:vAlign w:val="top"/>
          </w:tcPr>
          <w:p w14:paraId="3A03CC34">
            <w:pPr>
              <w:rPr>
                <w:rFonts w:ascii="Arial"/>
                <w:sz w:val="21"/>
              </w:rPr>
            </w:pPr>
          </w:p>
        </w:tc>
      </w:tr>
      <w:tr w14:paraId="47ED1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4C7687">
            <w:pPr>
              <w:pStyle w:val="6"/>
              <w:spacing w:before="96" w:line="214" w:lineRule="auto"/>
              <w:ind w:left="129"/>
            </w:pPr>
            <w:r>
              <w:rPr>
                <w:b/>
                <w:bCs/>
                <w:spacing w:val="-4"/>
              </w:rPr>
              <w:t>3.国有资本经营预算拨款</w:t>
            </w:r>
          </w:p>
        </w:tc>
        <w:tc>
          <w:tcPr>
            <w:tcW w:w="1387" w:type="dxa"/>
            <w:vAlign w:val="top"/>
          </w:tcPr>
          <w:p w14:paraId="54F21454">
            <w:pPr>
              <w:rPr>
                <w:rFonts w:ascii="Arial"/>
                <w:sz w:val="21"/>
              </w:rPr>
            </w:pPr>
          </w:p>
        </w:tc>
        <w:tc>
          <w:tcPr>
            <w:tcW w:w="2691" w:type="dxa"/>
            <w:vAlign w:val="top"/>
          </w:tcPr>
          <w:p w14:paraId="1E57E7E3">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1A74726">
            <w:pPr>
              <w:pStyle w:val="6"/>
              <w:spacing w:before="97" w:line="215" w:lineRule="auto"/>
              <w:ind w:left="1164"/>
            </w:pPr>
            <w:r>
              <w:rPr>
                <w:b/>
                <w:bCs/>
                <w:spacing w:val="-6"/>
              </w:rPr>
              <w:t>33.48</w:t>
            </w:r>
          </w:p>
        </w:tc>
      </w:tr>
      <w:tr w14:paraId="0000D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3B6C71">
            <w:pPr>
              <w:pStyle w:val="6"/>
              <w:spacing w:before="96" w:line="214" w:lineRule="auto"/>
              <w:ind w:left="115"/>
            </w:pPr>
            <w:r>
              <w:rPr>
                <w:spacing w:val="-1"/>
              </w:rPr>
              <w:t>其中：国有资本经营收入</w:t>
            </w:r>
          </w:p>
        </w:tc>
        <w:tc>
          <w:tcPr>
            <w:tcW w:w="1387" w:type="dxa"/>
            <w:vAlign w:val="top"/>
          </w:tcPr>
          <w:p w14:paraId="668A0433">
            <w:pPr>
              <w:rPr>
                <w:rFonts w:ascii="Arial"/>
                <w:sz w:val="21"/>
              </w:rPr>
            </w:pPr>
          </w:p>
        </w:tc>
        <w:tc>
          <w:tcPr>
            <w:tcW w:w="2691" w:type="dxa"/>
            <w:vAlign w:val="top"/>
          </w:tcPr>
          <w:p w14:paraId="0F164411">
            <w:pPr>
              <w:pStyle w:val="6"/>
              <w:spacing w:before="96" w:line="213" w:lineRule="auto"/>
              <w:ind w:left="119"/>
            </w:pPr>
            <w:r>
              <w:rPr>
                <w:spacing w:val="-2"/>
              </w:rPr>
              <w:t>209 社会保险基金支出</w:t>
            </w:r>
          </w:p>
        </w:tc>
        <w:tc>
          <w:tcPr>
            <w:tcW w:w="1705" w:type="dxa"/>
            <w:vAlign w:val="top"/>
          </w:tcPr>
          <w:p w14:paraId="43CEDC9D">
            <w:pPr>
              <w:rPr>
                <w:rFonts w:ascii="Arial"/>
                <w:sz w:val="21"/>
              </w:rPr>
            </w:pPr>
          </w:p>
        </w:tc>
      </w:tr>
      <w:tr w14:paraId="5D042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38774F7">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B6EBA51">
            <w:pPr>
              <w:rPr>
                <w:rFonts w:ascii="Arial"/>
                <w:sz w:val="21"/>
              </w:rPr>
            </w:pPr>
          </w:p>
        </w:tc>
        <w:tc>
          <w:tcPr>
            <w:tcW w:w="2691" w:type="dxa"/>
            <w:vAlign w:val="top"/>
          </w:tcPr>
          <w:p w14:paraId="374EA5F6">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E677E57">
            <w:pPr>
              <w:pStyle w:val="6"/>
              <w:spacing w:before="239"/>
              <w:ind w:left="1066"/>
            </w:pPr>
            <w:r>
              <w:rPr>
                <w:spacing w:val="-3"/>
              </w:rPr>
              <w:t>227.00</w:t>
            </w:r>
          </w:p>
        </w:tc>
      </w:tr>
      <w:tr w14:paraId="29D54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7502FBC">
            <w:pPr>
              <w:pStyle w:val="6"/>
              <w:spacing w:before="96" w:line="214" w:lineRule="auto"/>
              <w:ind w:left="121"/>
            </w:pPr>
            <w:r>
              <w:rPr>
                <w:spacing w:val="-2"/>
              </w:rPr>
              <w:t>4.财政专户核拨</w:t>
            </w:r>
          </w:p>
        </w:tc>
        <w:tc>
          <w:tcPr>
            <w:tcW w:w="1387" w:type="dxa"/>
            <w:vAlign w:val="top"/>
          </w:tcPr>
          <w:p w14:paraId="23154897">
            <w:pPr>
              <w:rPr>
                <w:rFonts w:ascii="Arial"/>
                <w:sz w:val="21"/>
              </w:rPr>
            </w:pPr>
          </w:p>
        </w:tc>
        <w:tc>
          <w:tcPr>
            <w:tcW w:w="2691" w:type="dxa"/>
            <w:vAlign w:val="top"/>
          </w:tcPr>
          <w:p w14:paraId="282B6BFF">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687C98A6">
            <w:pPr>
              <w:rPr>
                <w:rFonts w:ascii="Arial"/>
                <w:sz w:val="21"/>
              </w:rPr>
            </w:pPr>
          </w:p>
        </w:tc>
      </w:tr>
      <w:tr w14:paraId="4C8C1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E45949">
            <w:pPr>
              <w:pStyle w:val="6"/>
              <w:spacing w:before="99" w:line="213" w:lineRule="auto"/>
              <w:ind w:left="124"/>
            </w:pPr>
            <w:r>
              <w:rPr>
                <w:b/>
                <w:bCs/>
                <w:spacing w:val="-5"/>
              </w:rPr>
              <w:t>5.单位资金</w:t>
            </w:r>
          </w:p>
        </w:tc>
        <w:tc>
          <w:tcPr>
            <w:tcW w:w="1387" w:type="dxa"/>
            <w:vAlign w:val="top"/>
          </w:tcPr>
          <w:p w14:paraId="680ADF03">
            <w:pPr>
              <w:pStyle w:val="6"/>
              <w:spacing w:before="99" w:line="213" w:lineRule="auto"/>
              <w:ind w:left="929"/>
            </w:pPr>
            <w:r>
              <w:rPr>
                <w:b/>
                <w:bCs/>
                <w:spacing w:val="-5"/>
              </w:rPr>
              <w:t>4.94</w:t>
            </w:r>
          </w:p>
        </w:tc>
        <w:tc>
          <w:tcPr>
            <w:tcW w:w="2691" w:type="dxa"/>
            <w:vAlign w:val="top"/>
          </w:tcPr>
          <w:p w14:paraId="4E0286FA">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BD180E4">
            <w:pPr>
              <w:rPr>
                <w:rFonts w:ascii="Arial"/>
                <w:sz w:val="21"/>
              </w:rPr>
            </w:pPr>
          </w:p>
        </w:tc>
      </w:tr>
      <w:tr w14:paraId="373341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603E44">
            <w:pPr>
              <w:pStyle w:val="6"/>
              <w:spacing w:before="98" w:line="214" w:lineRule="auto"/>
              <w:ind w:left="115"/>
            </w:pPr>
            <w:r>
              <w:rPr>
                <w:spacing w:val="-2"/>
              </w:rPr>
              <w:t>其中：事业收入</w:t>
            </w:r>
          </w:p>
        </w:tc>
        <w:tc>
          <w:tcPr>
            <w:tcW w:w="1387" w:type="dxa"/>
            <w:vAlign w:val="top"/>
          </w:tcPr>
          <w:p w14:paraId="5C60A7B0">
            <w:pPr>
              <w:rPr>
                <w:rFonts w:ascii="Arial"/>
                <w:sz w:val="21"/>
              </w:rPr>
            </w:pPr>
          </w:p>
        </w:tc>
        <w:tc>
          <w:tcPr>
            <w:tcW w:w="2691" w:type="dxa"/>
            <w:vAlign w:val="top"/>
          </w:tcPr>
          <w:p w14:paraId="4FD8C09D">
            <w:pPr>
              <w:pStyle w:val="6"/>
              <w:spacing w:before="98" w:line="213" w:lineRule="auto"/>
              <w:ind w:left="119"/>
            </w:pPr>
            <w:r>
              <w:rPr>
                <w:spacing w:val="-2"/>
              </w:rPr>
              <w:t>213 农林水支出</w:t>
            </w:r>
          </w:p>
        </w:tc>
        <w:tc>
          <w:tcPr>
            <w:tcW w:w="1705" w:type="dxa"/>
            <w:vAlign w:val="top"/>
          </w:tcPr>
          <w:p w14:paraId="32476A7C">
            <w:pPr>
              <w:rPr>
                <w:rFonts w:ascii="Arial"/>
                <w:sz w:val="21"/>
              </w:rPr>
            </w:pPr>
          </w:p>
        </w:tc>
      </w:tr>
      <w:tr w14:paraId="2462B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032915">
            <w:pPr>
              <w:pStyle w:val="6"/>
              <w:spacing w:before="98" w:line="214" w:lineRule="auto"/>
              <w:ind w:left="479"/>
            </w:pPr>
            <w:r>
              <w:rPr>
                <w:spacing w:val="-2"/>
              </w:rPr>
              <w:t>上级补助收入</w:t>
            </w:r>
          </w:p>
        </w:tc>
        <w:tc>
          <w:tcPr>
            <w:tcW w:w="1387" w:type="dxa"/>
            <w:vAlign w:val="top"/>
          </w:tcPr>
          <w:p w14:paraId="25E8F6CB">
            <w:pPr>
              <w:rPr>
                <w:rFonts w:ascii="Arial"/>
                <w:sz w:val="21"/>
              </w:rPr>
            </w:pPr>
          </w:p>
        </w:tc>
        <w:tc>
          <w:tcPr>
            <w:tcW w:w="2691" w:type="dxa"/>
            <w:vAlign w:val="top"/>
          </w:tcPr>
          <w:p w14:paraId="2A0B3FAD">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37FCF45">
            <w:pPr>
              <w:rPr>
                <w:rFonts w:ascii="Arial"/>
                <w:sz w:val="21"/>
              </w:rPr>
            </w:pPr>
          </w:p>
        </w:tc>
      </w:tr>
      <w:tr w14:paraId="39970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CB2468">
            <w:pPr>
              <w:pStyle w:val="6"/>
              <w:spacing w:before="97" w:line="214" w:lineRule="auto"/>
              <w:ind w:left="488"/>
            </w:pPr>
            <w:r>
              <w:rPr>
                <w:spacing w:val="-3"/>
              </w:rPr>
              <w:t>附属单位上缴收入</w:t>
            </w:r>
          </w:p>
        </w:tc>
        <w:tc>
          <w:tcPr>
            <w:tcW w:w="1387" w:type="dxa"/>
            <w:vAlign w:val="top"/>
          </w:tcPr>
          <w:p w14:paraId="6F623917">
            <w:pPr>
              <w:rPr>
                <w:rFonts w:ascii="Arial"/>
                <w:sz w:val="21"/>
              </w:rPr>
            </w:pPr>
          </w:p>
        </w:tc>
        <w:tc>
          <w:tcPr>
            <w:tcW w:w="2691" w:type="dxa"/>
            <w:vAlign w:val="top"/>
          </w:tcPr>
          <w:p w14:paraId="3810D17D">
            <w:pPr>
              <w:pStyle w:val="6"/>
              <w:spacing w:before="97" w:line="213" w:lineRule="auto"/>
              <w:ind w:left="119"/>
            </w:pPr>
            <w:r>
              <w:rPr>
                <w:spacing w:val="-1"/>
              </w:rPr>
              <w:t>215 资源勘探工业信息等支出</w:t>
            </w:r>
          </w:p>
        </w:tc>
        <w:tc>
          <w:tcPr>
            <w:tcW w:w="1705" w:type="dxa"/>
            <w:vAlign w:val="top"/>
          </w:tcPr>
          <w:p w14:paraId="5C41B529">
            <w:pPr>
              <w:rPr>
                <w:rFonts w:ascii="Arial"/>
                <w:sz w:val="21"/>
              </w:rPr>
            </w:pPr>
          </w:p>
        </w:tc>
      </w:tr>
      <w:tr w14:paraId="68A85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500BE0">
            <w:pPr>
              <w:pStyle w:val="6"/>
              <w:spacing w:before="96" w:line="214" w:lineRule="auto"/>
              <w:ind w:left="481"/>
            </w:pPr>
            <w:r>
              <w:rPr>
                <w:spacing w:val="-2"/>
              </w:rPr>
              <w:t>事业单位经营收入</w:t>
            </w:r>
          </w:p>
        </w:tc>
        <w:tc>
          <w:tcPr>
            <w:tcW w:w="1387" w:type="dxa"/>
            <w:vAlign w:val="top"/>
          </w:tcPr>
          <w:p w14:paraId="59E9D981">
            <w:pPr>
              <w:rPr>
                <w:rFonts w:ascii="Arial"/>
                <w:sz w:val="21"/>
              </w:rPr>
            </w:pPr>
          </w:p>
        </w:tc>
        <w:tc>
          <w:tcPr>
            <w:tcW w:w="2691" w:type="dxa"/>
            <w:vAlign w:val="top"/>
          </w:tcPr>
          <w:p w14:paraId="6F5C9C1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240AB51B">
            <w:pPr>
              <w:rPr>
                <w:rFonts w:ascii="Arial"/>
                <w:sz w:val="21"/>
              </w:rPr>
            </w:pPr>
          </w:p>
        </w:tc>
      </w:tr>
      <w:tr w14:paraId="1A0AB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31CE96">
            <w:pPr>
              <w:pStyle w:val="6"/>
              <w:spacing w:before="97" w:line="215" w:lineRule="auto"/>
              <w:ind w:left="475"/>
            </w:pPr>
            <w:r>
              <w:rPr>
                <w:spacing w:val="-2"/>
              </w:rPr>
              <w:t>其他收入</w:t>
            </w:r>
          </w:p>
        </w:tc>
        <w:tc>
          <w:tcPr>
            <w:tcW w:w="1387" w:type="dxa"/>
            <w:vAlign w:val="top"/>
          </w:tcPr>
          <w:p w14:paraId="3A9B2BB6">
            <w:pPr>
              <w:pStyle w:val="6"/>
              <w:spacing w:before="97" w:line="215" w:lineRule="auto"/>
              <w:ind w:left="929"/>
            </w:pPr>
            <w:r>
              <w:rPr>
                <w:spacing w:val="-4"/>
              </w:rPr>
              <w:t>4.94</w:t>
            </w:r>
          </w:p>
        </w:tc>
        <w:tc>
          <w:tcPr>
            <w:tcW w:w="2691" w:type="dxa"/>
            <w:vAlign w:val="top"/>
          </w:tcPr>
          <w:p w14:paraId="617B6171">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05DFC87">
            <w:pPr>
              <w:rPr>
                <w:rFonts w:ascii="Arial"/>
                <w:sz w:val="21"/>
              </w:rPr>
            </w:pPr>
          </w:p>
        </w:tc>
      </w:tr>
      <w:tr w14:paraId="0E508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50AE5F">
            <w:pPr>
              <w:pStyle w:val="6"/>
              <w:spacing w:before="99" w:line="213" w:lineRule="auto"/>
              <w:ind w:left="125"/>
            </w:pPr>
            <w:r>
              <w:rPr>
                <w:b/>
                <w:bCs/>
                <w:spacing w:val="-4"/>
              </w:rPr>
              <w:t>二、上年结转结余</w:t>
            </w:r>
          </w:p>
        </w:tc>
        <w:tc>
          <w:tcPr>
            <w:tcW w:w="1387" w:type="dxa"/>
            <w:vAlign w:val="top"/>
          </w:tcPr>
          <w:p w14:paraId="4F6A27D5">
            <w:pPr>
              <w:rPr>
                <w:rFonts w:ascii="Arial"/>
                <w:sz w:val="21"/>
              </w:rPr>
            </w:pPr>
          </w:p>
        </w:tc>
        <w:tc>
          <w:tcPr>
            <w:tcW w:w="2691" w:type="dxa"/>
            <w:vAlign w:val="top"/>
          </w:tcPr>
          <w:p w14:paraId="6A8A92BB">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E0DE1B3">
            <w:pPr>
              <w:rPr>
                <w:rFonts w:ascii="Arial"/>
                <w:sz w:val="21"/>
              </w:rPr>
            </w:pPr>
          </w:p>
        </w:tc>
      </w:tr>
      <w:tr w14:paraId="76660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0041DD">
            <w:pPr>
              <w:pStyle w:val="6"/>
              <w:spacing w:before="98" w:line="214" w:lineRule="auto"/>
              <w:ind w:left="126"/>
            </w:pPr>
            <w:r>
              <w:rPr>
                <w:b/>
                <w:bCs/>
                <w:spacing w:val="-4"/>
              </w:rPr>
              <w:t>1.财政拨款结转</w:t>
            </w:r>
          </w:p>
        </w:tc>
        <w:tc>
          <w:tcPr>
            <w:tcW w:w="1387" w:type="dxa"/>
            <w:vAlign w:val="top"/>
          </w:tcPr>
          <w:p w14:paraId="325DD761">
            <w:pPr>
              <w:rPr>
                <w:rFonts w:ascii="Arial"/>
                <w:sz w:val="21"/>
              </w:rPr>
            </w:pPr>
          </w:p>
        </w:tc>
        <w:tc>
          <w:tcPr>
            <w:tcW w:w="2691" w:type="dxa"/>
            <w:vAlign w:val="top"/>
          </w:tcPr>
          <w:p w14:paraId="51F5BBC5">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679489BE">
            <w:pPr>
              <w:rPr>
                <w:rFonts w:ascii="Arial"/>
                <w:sz w:val="21"/>
              </w:rPr>
            </w:pPr>
          </w:p>
        </w:tc>
      </w:tr>
      <w:tr w14:paraId="49D15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DD7805">
            <w:pPr>
              <w:pStyle w:val="6"/>
              <w:spacing w:before="97" w:line="214" w:lineRule="auto"/>
              <w:ind w:left="115"/>
            </w:pPr>
            <w:r>
              <w:rPr>
                <w:spacing w:val="-1"/>
              </w:rPr>
              <w:t>其中：一般公共预算拨款</w:t>
            </w:r>
          </w:p>
        </w:tc>
        <w:tc>
          <w:tcPr>
            <w:tcW w:w="1387" w:type="dxa"/>
            <w:vAlign w:val="top"/>
          </w:tcPr>
          <w:p w14:paraId="5964899E">
            <w:pPr>
              <w:rPr>
                <w:rFonts w:ascii="Arial"/>
                <w:sz w:val="21"/>
              </w:rPr>
            </w:pPr>
          </w:p>
        </w:tc>
        <w:tc>
          <w:tcPr>
            <w:tcW w:w="2691" w:type="dxa"/>
            <w:vAlign w:val="top"/>
          </w:tcPr>
          <w:p w14:paraId="2BDA435A">
            <w:pPr>
              <w:pStyle w:val="6"/>
              <w:spacing w:before="97" w:line="213" w:lineRule="auto"/>
              <w:ind w:left="119"/>
            </w:pPr>
            <w:r>
              <w:rPr>
                <w:spacing w:val="-2"/>
              </w:rPr>
              <w:t>221 住房保障支出</w:t>
            </w:r>
          </w:p>
        </w:tc>
        <w:tc>
          <w:tcPr>
            <w:tcW w:w="1705" w:type="dxa"/>
            <w:vAlign w:val="top"/>
          </w:tcPr>
          <w:p w14:paraId="7841FF8B">
            <w:pPr>
              <w:pStyle w:val="6"/>
              <w:spacing w:before="98" w:line="214" w:lineRule="auto"/>
              <w:ind w:left="1161"/>
            </w:pPr>
            <w:r>
              <w:rPr>
                <w:spacing w:val="-4"/>
              </w:rPr>
              <w:t>17.66</w:t>
            </w:r>
          </w:p>
        </w:tc>
      </w:tr>
      <w:tr w14:paraId="4AC74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3598C1">
            <w:pPr>
              <w:pStyle w:val="6"/>
              <w:spacing w:before="97" w:line="214" w:lineRule="auto"/>
              <w:ind w:left="472"/>
            </w:pPr>
            <w:r>
              <w:rPr>
                <w:spacing w:val="-1"/>
              </w:rPr>
              <w:t>基金预算拨款</w:t>
            </w:r>
          </w:p>
        </w:tc>
        <w:tc>
          <w:tcPr>
            <w:tcW w:w="1387" w:type="dxa"/>
            <w:vAlign w:val="top"/>
          </w:tcPr>
          <w:p w14:paraId="70653748">
            <w:pPr>
              <w:rPr>
                <w:rFonts w:ascii="Arial"/>
                <w:sz w:val="21"/>
              </w:rPr>
            </w:pPr>
          </w:p>
        </w:tc>
        <w:tc>
          <w:tcPr>
            <w:tcW w:w="2691" w:type="dxa"/>
            <w:vAlign w:val="top"/>
          </w:tcPr>
          <w:p w14:paraId="62F4A69B">
            <w:pPr>
              <w:pStyle w:val="6"/>
              <w:spacing w:before="97" w:line="213" w:lineRule="auto"/>
              <w:ind w:left="119"/>
            </w:pPr>
            <w:r>
              <w:rPr>
                <w:spacing w:val="-2"/>
              </w:rPr>
              <w:t>222 粮油物资储备支出</w:t>
            </w:r>
          </w:p>
        </w:tc>
        <w:tc>
          <w:tcPr>
            <w:tcW w:w="1705" w:type="dxa"/>
            <w:vAlign w:val="top"/>
          </w:tcPr>
          <w:p w14:paraId="4096CAFE">
            <w:pPr>
              <w:rPr>
                <w:rFonts w:ascii="Arial"/>
                <w:sz w:val="21"/>
              </w:rPr>
            </w:pPr>
          </w:p>
        </w:tc>
      </w:tr>
      <w:tr w14:paraId="34B87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387F14">
            <w:pPr>
              <w:pStyle w:val="6"/>
              <w:spacing w:before="96" w:line="214" w:lineRule="auto"/>
              <w:ind w:left="491"/>
            </w:pPr>
            <w:r>
              <w:rPr>
                <w:spacing w:val="-3"/>
              </w:rPr>
              <w:t>国有资本经营预算拨款</w:t>
            </w:r>
          </w:p>
        </w:tc>
        <w:tc>
          <w:tcPr>
            <w:tcW w:w="1387" w:type="dxa"/>
            <w:vAlign w:val="top"/>
          </w:tcPr>
          <w:p w14:paraId="7E8833F5">
            <w:pPr>
              <w:rPr>
                <w:rFonts w:ascii="Arial"/>
                <w:sz w:val="21"/>
              </w:rPr>
            </w:pPr>
          </w:p>
        </w:tc>
        <w:tc>
          <w:tcPr>
            <w:tcW w:w="2691" w:type="dxa"/>
            <w:vAlign w:val="top"/>
          </w:tcPr>
          <w:p w14:paraId="51FE48ED">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F6CAAC3">
            <w:pPr>
              <w:rPr>
                <w:rFonts w:ascii="Arial"/>
                <w:sz w:val="21"/>
              </w:rPr>
            </w:pPr>
          </w:p>
        </w:tc>
      </w:tr>
      <w:tr w14:paraId="2EC8C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B5A143">
            <w:pPr>
              <w:pStyle w:val="6"/>
              <w:spacing w:before="96" w:line="214" w:lineRule="auto"/>
              <w:ind w:left="122"/>
            </w:pPr>
            <w:r>
              <w:rPr>
                <w:b/>
                <w:bCs/>
                <w:spacing w:val="-3"/>
              </w:rPr>
              <w:t>2.非财政拨款结转结余</w:t>
            </w:r>
          </w:p>
        </w:tc>
        <w:tc>
          <w:tcPr>
            <w:tcW w:w="1387" w:type="dxa"/>
            <w:vAlign w:val="top"/>
          </w:tcPr>
          <w:p w14:paraId="48EED5D2">
            <w:pPr>
              <w:rPr>
                <w:rFonts w:ascii="Arial"/>
                <w:sz w:val="21"/>
              </w:rPr>
            </w:pPr>
          </w:p>
        </w:tc>
        <w:tc>
          <w:tcPr>
            <w:tcW w:w="2691" w:type="dxa"/>
            <w:vAlign w:val="top"/>
          </w:tcPr>
          <w:p w14:paraId="6379E5A6">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36E972F">
            <w:pPr>
              <w:rPr>
                <w:rFonts w:ascii="Arial"/>
                <w:sz w:val="21"/>
              </w:rPr>
            </w:pPr>
          </w:p>
        </w:tc>
      </w:tr>
      <w:tr w14:paraId="76B9B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F2C04F">
            <w:pPr>
              <w:pStyle w:val="6"/>
              <w:spacing w:before="99" w:line="213" w:lineRule="auto"/>
              <w:ind w:left="115"/>
            </w:pPr>
            <w:r>
              <w:rPr>
                <w:spacing w:val="-1"/>
              </w:rPr>
              <w:t>其中：财政专户核拨</w:t>
            </w:r>
          </w:p>
        </w:tc>
        <w:tc>
          <w:tcPr>
            <w:tcW w:w="1387" w:type="dxa"/>
            <w:vAlign w:val="top"/>
          </w:tcPr>
          <w:p w14:paraId="5EF7F186">
            <w:pPr>
              <w:rPr>
                <w:rFonts w:ascii="Arial"/>
                <w:sz w:val="21"/>
              </w:rPr>
            </w:pPr>
          </w:p>
        </w:tc>
        <w:tc>
          <w:tcPr>
            <w:tcW w:w="2691" w:type="dxa"/>
            <w:vAlign w:val="top"/>
          </w:tcPr>
          <w:p w14:paraId="4A72C014">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806B62B">
            <w:pPr>
              <w:rPr>
                <w:rFonts w:ascii="Arial"/>
                <w:sz w:val="21"/>
              </w:rPr>
            </w:pPr>
          </w:p>
        </w:tc>
      </w:tr>
      <w:tr w14:paraId="193F7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07BCD6">
            <w:pPr>
              <w:pStyle w:val="6"/>
              <w:spacing w:before="98" w:line="214" w:lineRule="auto"/>
              <w:ind w:left="479"/>
            </w:pPr>
            <w:r>
              <w:rPr>
                <w:spacing w:val="-3"/>
              </w:rPr>
              <w:t>单位资金</w:t>
            </w:r>
          </w:p>
        </w:tc>
        <w:tc>
          <w:tcPr>
            <w:tcW w:w="1387" w:type="dxa"/>
            <w:vAlign w:val="top"/>
          </w:tcPr>
          <w:p w14:paraId="2162556B">
            <w:pPr>
              <w:rPr>
                <w:rFonts w:ascii="Arial"/>
                <w:sz w:val="21"/>
              </w:rPr>
            </w:pPr>
          </w:p>
        </w:tc>
        <w:tc>
          <w:tcPr>
            <w:tcW w:w="2691" w:type="dxa"/>
            <w:vAlign w:val="top"/>
          </w:tcPr>
          <w:p w14:paraId="2ED67C5B">
            <w:pPr>
              <w:pStyle w:val="6"/>
              <w:spacing w:before="98" w:line="213" w:lineRule="auto"/>
              <w:ind w:left="119"/>
            </w:pPr>
            <w:r>
              <w:rPr>
                <w:spacing w:val="-2"/>
              </w:rPr>
              <w:t>229 其他支出</w:t>
            </w:r>
          </w:p>
        </w:tc>
        <w:tc>
          <w:tcPr>
            <w:tcW w:w="1705" w:type="dxa"/>
            <w:vAlign w:val="top"/>
          </w:tcPr>
          <w:p w14:paraId="29331467">
            <w:pPr>
              <w:rPr>
                <w:rFonts w:ascii="Arial"/>
                <w:sz w:val="21"/>
              </w:rPr>
            </w:pPr>
          </w:p>
        </w:tc>
      </w:tr>
      <w:tr w14:paraId="1E41D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9F3A5F">
            <w:pPr>
              <w:rPr>
                <w:rFonts w:ascii="Arial"/>
                <w:sz w:val="21"/>
              </w:rPr>
            </w:pPr>
          </w:p>
        </w:tc>
        <w:tc>
          <w:tcPr>
            <w:tcW w:w="1387" w:type="dxa"/>
            <w:vAlign w:val="top"/>
          </w:tcPr>
          <w:p w14:paraId="5749F99F">
            <w:pPr>
              <w:rPr>
                <w:rFonts w:ascii="Arial"/>
                <w:sz w:val="21"/>
              </w:rPr>
            </w:pPr>
          </w:p>
        </w:tc>
        <w:tc>
          <w:tcPr>
            <w:tcW w:w="2691" w:type="dxa"/>
            <w:vAlign w:val="top"/>
          </w:tcPr>
          <w:p w14:paraId="4823C3FF">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4C9CB543">
            <w:pPr>
              <w:rPr>
                <w:rFonts w:ascii="Arial"/>
                <w:sz w:val="21"/>
              </w:rPr>
            </w:pPr>
          </w:p>
        </w:tc>
      </w:tr>
      <w:tr w14:paraId="77FD5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08469A">
            <w:pPr>
              <w:rPr>
                <w:rFonts w:ascii="Arial"/>
                <w:sz w:val="21"/>
              </w:rPr>
            </w:pPr>
          </w:p>
        </w:tc>
        <w:tc>
          <w:tcPr>
            <w:tcW w:w="1387" w:type="dxa"/>
            <w:vAlign w:val="top"/>
          </w:tcPr>
          <w:p w14:paraId="5EA3804E">
            <w:pPr>
              <w:rPr>
                <w:rFonts w:ascii="Arial"/>
                <w:sz w:val="21"/>
              </w:rPr>
            </w:pPr>
          </w:p>
        </w:tc>
        <w:tc>
          <w:tcPr>
            <w:tcW w:w="2691" w:type="dxa"/>
            <w:vAlign w:val="top"/>
          </w:tcPr>
          <w:p w14:paraId="19A582D3">
            <w:pPr>
              <w:pStyle w:val="6"/>
              <w:spacing w:before="97" w:line="213" w:lineRule="auto"/>
              <w:ind w:left="119"/>
            </w:pPr>
            <w:r>
              <w:rPr>
                <w:spacing w:val="-2"/>
              </w:rPr>
              <w:t>231 债务还本支出</w:t>
            </w:r>
          </w:p>
        </w:tc>
        <w:tc>
          <w:tcPr>
            <w:tcW w:w="1705" w:type="dxa"/>
            <w:vAlign w:val="top"/>
          </w:tcPr>
          <w:p w14:paraId="5631FBBC">
            <w:pPr>
              <w:rPr>
                <w:rFonts w:ascii="Arial"/>
                <w:sz w:val="21"/>
              </w:rPr>
            </w:pPr>
          </w:p>
        </w:tc>
      </w:tr>
      <w:tr w14:paraId="075BA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1AFCEA">
            <w:pPr>
              <w:rPr>
                <w:rFonts w:ascii="Arial"/>
                <w:sz w:val="21"/>
              </w:rPr>
            </w:pPr>
          </w:p>
        </w:tc>
        <w:tc>
          <w:tcPr>
            <w:tcW w:w="1387" w:type="dxa"/>
            <w:vAlign w:val="top"/>
          </w:tcPr>
          <w:p w14:paraId="5BEF88D5">
            <w:pPr>
              <w:rPr>
                <w:rFonts w:ascii="Arial"/>
                <w:sz w:val="21"/>
              </w:rPr>
            </w:pPr>
          </w:p>
        </w:tc>
        <w:tc>
          <w:tcPr>
            <w:tcW w:w="2691" w:type="dxa"/>
            <w:vAlign w:val="top"/>
          </w:tcPr>
          <w:p w14:paraId="09A9470C">
            <w:pPr>
              <w:pStyle w:val="6"/>
              <w:spacing w:before="97" w:line="213" w:lineRule="auto"/>
              <w:ind w:left="119"/>
            </w:pPr>
            <w:r>
              <w:rPr>
                <w:spacing w:val="-2"/>
              </w:rPr>
              <w:t>232 债务付息支出</w:t>
            </w:r>
          </w:p>
        </w:tc>
        <w:tc>
          <w:tcPr>
            <w:tcW w:w="1705" w:type="dxa"/>
            <w:vAlign w:val="top"/>
          </w:tcPr>
          <w:p w14:paraId="40E8CC9F">
            <w:pPr>
              <w:rPr>
                <w:rFonts w:ascii="Arial"/>
                <w:sz w:val="21"/>
              </w:rPr>
            </w:pPr>
          </w:p>
        </w:tc>
      </w:tr>
      <w:tr w14:paraId="30E54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1335E7">
            <w:pPr>
              <w:rPr>
                <w:rFonts w:ascii="Arial"/>
                <w:sz w:val="21"/>
              </w:rPr>
            </w:pPr>
          </w:p>
        </w:tc>
        <w:tc>
          <w:tcPr>
            <w:tcW w:w="1387" w:type="dxa"/>
            <w:vAlign w:val="top"/>
          </w:tcPr>
          <w:p w14:paraId="7929EF90">
            <w:pPr>
              <w:rPr>
                <w:rFonts w:ascii="Arial"/>
                <w:sz w:val="21"/>
              </w:rPr>
            </w:pPr>
          </w:p>
        </w:tc>
        <w:tc>
          <w:tcPr>
            <w:tcW w:w="2691" w:type="dxa"/>
            <w:vAlign w:val="top"/>
          </w:tcPr>
          <w:p w14:paraId="7A89C696">
            <w:pPr>
              <w:pStyle w:val="6"/>
              <w:spacing w:before="96" w:line="213" w:lineRule="auto"/>
              <w:ind w:left="119"/>
            </w:pPr>
            <w:r>
              <w:rPr>
                <w:spacing w:val="-2"/>
              </w:rPr>
              <w:t>233 债务发行费用支出</w:t>
            </w:r>
          </w:p>
        </w:tc>
        <w:tc>
          <w:tcPr>
            <w:tcW w:w="1705" w:type="dxa"/>
            <w:vAlign w:val="top"/>
          </w:tcPr>
          <w:p w14:paraId="42ECD461">
            <w:pPr>
              <w:rPr>
                <w:rFonts w:ascii="Arial"/>
                <w:sz w:val="21"/>
              </w:rPr>
            </w:pPr>
          </w:p>
        </w:tc>
      </w:tr>
      <w:tr w14:paraId="662A5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AEB117">
            <w:pPr>
              <w:rPr>
                <w:rFonts w:ascii="Arial"/>
                <w:sz w:val="21"/>
              </w:rPr>
            </w:pPr>
          </w:p>
        </w:tc>
        <w:tc>
          <w:tcPr>
            <w:tcW w:w="1387" w:type="dxa"/>
            <w:vAlign w:val="top"/>
          </w:tcPr>
          <w:p w14:paraId="0D76C582">
            <w:pPr>
              <w:rPr>
                <w:rFonts w:ascii="Arial"/>
                <w:sz w:val="21"/>
              </w:rPr>
            </w:pPr>
          </w:p>
        </w:tc>
        <w:tc>
          <w:tcPr>
            <w:tcW w:w="2691" w:type="dxa"/>
            <w:vAlign w:val="top"/>
          </w:tcPr>
          <w:p w14:paraId="7C4C6F76">
            <w:pPr>
              <w:pStyle w:val="6"/>
              <w:spacing w:before="98" w:line="213" w:lineRule="auto"/>
              <w:ind w:left="119"/>
            </w:pPr>
            <w:r>
              <w:rPr>
                <w:spacing w:val="-1"/>
              </w:rPr>
              <w:t>234 抗疫特别国债安排的支出</w:t>
            </w:r>
          </w:p>
        </w:tc>
        <w:tc>
          <w:tcPr>
            <w:tcW w:w="1705" w:type="dxa"/>
            <w:vAlign w:val="top"/>
          </w:tcPr>
          <w:p w14:paraId="684DBA60">
            <w:pPr>
              <w:rPr>
                <w:rFonts w:ascii="Arial"/>
                <w:sz w:val="21"/>
              </w:rPr>
            </w:pPr>
          </w:p>
        </w:tc>
      </w:tr>
      <w:tr w14:paraId="3D47E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41F7824">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C5DB058">
            <w:pPr>
              <w:pStyle w:val="6"/>
              <w:spacing w:before="98" w:line="218" w:lineRule="auto"/>
              <w:ind w:left="750"/>
            </w:pPr>
            <w:r>
              <w:rPr>
                <w:spacing w:val="-3"/>
              </w:rPr>
              <w:t>278.14</w:t>
            </w:r>
          </w:p>
        </w:tc>
        <w:tc>
          <w:tcPr>
            <w:tcW w:w="2691" w:type="dxa"/>
            <w:vAlign w:val="top"/>
          </w:tcPr>
          <w:p w14:paraId="18432ABB">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0EDF0FED">
            <w:pPr>
              <w:pStyle w:val="6"/>
              <w:spacing w:before="98" w:line="218" w:lineRule="auto"/>
              <w:ind w:left="1066"/>
            </w:pPr>
            <w:r>
              <w:rPr>
                <w:spacing w:val="-3"/>
              </w:rPr>
              <w:t>278.14</w:t>
            </w:r>
          </w:p>
        </w:tc>
      </w:tr>
    </w:tbl>
    <w:p w14:paraId="79342B25">
      <w:pPr>
        <w:rPr>
          <w:rFonts w:ascii="Arial"/>
          <w:sz w:val="21"/>
        </w:rPr>
      </w:pPr>
    </w:p>
    <w:p w14:paraId="04470C09">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302875A1">
      <w:pPr>
        <w:spacing w:line="279" w:lineRule="auto"/>
        <w:rPr>
          <w:rFonts w:ascii="Arial"/>
          <w:sz w:val="21"/>
        </w:rPr>
      </w:pPr>
    </w:p>
    <w:p w14:paraId="5E271151">
      <w:pPr>
        <w:spacing w:line="279" w:lineRule="auto"/>
        <w:rPr>
          <w:rFonts w:ascii="Arial"/>
          <w:sz w:val="21"/>
        </w:rPr>
      </w:pPr>
    </w:p>
    <w:p w14:paraId="542045C0">
      <w:pPr>
        <w:spacing w:line="279" w:lineRule="auto"/>
        <w:rPr>
          <w:rFonts w:ascii="Arial"/>
          <w:sz w:val="21"/>
        </w:rPr>
      </w:pPr>
    </w:p>
    <w:p w14:paraId="7BAC45D4">
      <w:pPr>
        <w:pStyle w:val="2"/>
        <w:spacing w:before="100" w:line="222" w:lineRule="auto"/>
        <w:ind w:left="34"/>
        <w:outlineLvl w:val="0"/>
      </w:pPr>
      <w:r>
        <w:rPr>
          <w:b/>
          <w:bCs/>
          <w:spacing w:val="-4"/>
        </w:rPr>
        <w:t>表</w:t>
      </w:r>
      <w:r>
        <w:rPr>
          <w:spacing w:val="-49"/>
        </w:rPr>
        <w:t xml:space="preserve"> </w:t>
      </w:r>
      <w:r>
        <w:rPr>
          <w:b/>
          <w:bCs/>
          <w:spacing w:val="-4"/>
        </w:rPr>
        <w:t>2</w:t>
      </w:r>
    </w:p>
    <w:p w14:paraId="3A085F8A">
      <w:pPr>
        <w:pStyle w:val="2"/>
        <w:spacing w:before="251" w:line="219" w:lineRule="auto"/>
        <w:ind w:left="5579"/>
        <w:outlineLvl w:val="0"/>
      </w:pPr>
      <w:r>
        <w:rPr>
          <w:b/>
          <w:bCs/>
          <w:spacing w:val="5"/>
        </w:rPr>
        <w:t>单位收入总体情况表</w:t>
      </w:r>
    </w:p>
    <w:p w14:paraId="3F27F79F">
      <w:pPr>
        <w:pStyle w:val="2"/>
        <w:spacing w:before="237" w:line="214" w:lineRule="auto"/>
        <w:ind w:left="122"/>
        <w:rPr>
          <w:sz w:val="24"/>
          <w:szCs w:val="24"/>
        </w:rPr>
      </w:pPr>
      <w:r>
        <w:rPr>
          <w:sz w:val="24"/>
          <w:szCs w:val="24"/>
        </w:rPr>
        <w:t xml:space="preserve">编制单位：托克逊县医疗保障事业发展中心                                                     </w:t>
      </w:r>
      <w:r>
        <w:rPr>
          <w:spacing w:val="-1"/>
          <w:sz w:val="24"/>
          <w:szCs w:val="24"/>
        </w:rPr>
        <w:t xml:space="preserve">             单位：万元</w:t>
      </w:r>
    </w:p>
    <w:p w14:paraId="6905C3A3">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7A7C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1915998">
            <w:pPr>
              <w:pStyle w:val="6"/>
              <w:spacing w:before="61" w:line="222" w:lineRule="auto"/>
              <w:ind w:left="173"/>
              <w:rPr>
                <w:sz w:val="19"/>
                <w:szCs w:val="19"/>
              </w:rPr>
            </w:pPr>
            <w:r>
              <w:rPr>
                <w:b/>
                <w:bCs/>
                <w:spacing w:val="6"/>
                <w:sz w:val="19"/>
                <w:szCs w:val="19"/>
              </w:rPr>
              <w:t>功能分类科</w:t>
            </w:r>
          </w:p>
          <w:p w14:paraId="38811A8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BDE797F">
            <w:pPr>
              <w:spacing w:line="279" w:lineRule="auto"/>
              <w:rPr>
                <w:rFonts w:ascii="Arial"/>
                <w:sz w:val="21"/>
              </w:rPr>
            </w:pPr>
          </w:p>
          <w:p w14:paraId="53D500CA">
            <w:pPr>
              <w:spacing w:line="279" w:lineRule="auto"/>
              <w:rPr>
                <w:rFonts w:ascii="Arial"/>
                <w:sz w:val="21"/>
              </w:rPr>
            </w:pPr>
          </w:p>
          <w:p w14:paraId="76297060">
            <w:pPr>
              <w:spacing w:line="279" w:lineRule="auto"/>
              <w:rPr>
                <w:rFonts w:ascii="Arial"/>
                <w:sz w:val="21"/>
              </w:rPr>
            </w:pPr>
          </w:p>
          <w:p w14:paraId="707BF1B8">
            <w:pPr>
              <w:spacing w:line="279" w:lineRule="auto"/>
              <w:rPr>
                <w:rFonts w:ascii="Arial"/>
                <w:sz w:val="21"/>
              </w:rPr>
            </w:pPr>
          </w:p>
          <w:p w14:paraId="465C1F2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6F3F7D4">
            <w:pPr>
              <w:spacing w:line="279" w:lineRule="auto"/>
              <w:rPr>
                <w:rFonts w:ascii="Arial"/>
                <w:sz w:val="21"/>
              </w:rPr>
            </w:pPr>
          </w:p>
          <w:p w14:paraId="21EEBA83">
            <w:pPr>
              <w:spacing w:line="279" w:lineRule="auto"/>
              <w:rPr>
                <w:rFonts w:ascii="Arial"/>
                <w:sz w:val="21"/>
              </w:rPr>
            </w:pPr>
          </w:p>
          <w:p w14:paraId="4043A5FC">
            <w:pPr>
              <w:spacing w:line="279" w:lineRule="auto"/>
              <w:rPr>
                <w:rFonts w:ascii="Arial"/>
                <w:sz w:val="21"/>
              </w:rPr>
            </w:pPr>
          </w:p>
          <w:p w14:paraId="1A0BC15D">
            <w:pPr>
              <w:spacing w:line="280" w:lineRule="auto"/>
              <w:rPr>
                <w:rFonts w:ascii="Arial"/>
                <w:sz w:val="21"/>
              </w:rPr>
            </w:pPr>
          </w:p>
          <w:p w14:paraId="71D699A7">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681AB2C2">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15AA6D40">
            <w:pPr>
              <w:spacing w:line="325" w:lineRule="auto"/>
              <w:rPr>
                <w:rFonts w:ascii="Arial"/>
                <w:sz w:val="21"/>
              </w:rPr>
            </w:pPr>
          </w:p>
          <w:p w14:paraId="11056856">
            <w:pPr>
              <w:spacing w:line="326" w:lineRule="auto"/>
              <w:rPr>
                <w:rFonts w:ascii="Arial"/>
                <w:sz w:val="21"/>
              </w:rPr>
            </w:pPr>
          </w:p>
          <w:p w14:paraId="2BFC2815">
            <w:pPr>
              <w:pStyle w:val="6"/>
              <w:spacing w:before="62" w:line="222" w:lineRule="auto"/>
              <w:ind w:left="144"/>
              <w:rPr>
                <w:sz w:val="19"/>
                <w:szCs w:val="19"/>
              </w:rPr>
            </w:pPr>
            <w:r>
              <w:rPr>
                <w:b/>
                <w:bCs/>
                <w:spacing w:val="4"/>
                <w:sz w:val="19"/>
                <w:szCs w:val="19"/>
              </w:rPr>
              <w:t>财政专</w:t>
            </w:r>
          </w:p>
          <w:p w14:paraId="23947E7C">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BCC90BA">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50DB92D">
            <w:pPr>
              <w:rPr>
                <w:rFonts w:ascii="Arial"/>
                <w:sz w:val="21"/>
              </w:rPr>
            </w:pPr>
          </w:p>
          <w:p w14:paraId="732E79FA">
            <w:pPr>
              <w:rPr>
                <w:rFonts w:ascii="Arial"/>
                <w:sz w:val="21"/>
              </w:rPr>
            </w:pPr>
          </w:p>
          <w:p w14:paraId="0933B182">
            <w:pPr>
              <w:rPr>
                <w:rFonts w:ascii="Arial"/>
                <w:sz w:val="21"/>
              </w:rPr>
            </w:pPr>
          </w:p>
          <w:p w14:paraId="67B1209D">
            <w:pPr>
              <w:spacing w:line="241" w:lineRule="auto"/>
              <w:rPr>
                <w:rFonts w:ascii="Arial"/>
                <w:sz w:val="21"/>
              </w:rPr>
            </w:pPr>
          </w:p>
          <w:p w14:paraId="0DD2604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1003A49A">
            <w:pPr>
              <w:rPr>
                <w:rFonts w:ascii="Arial"/>
                <w:sz w:val="21"/>
              </w:rPr>
            </w:pPr>
          </w:p>
          <w:p w14:paraId="4BD775F8">
            <w:pPr>
              <w:rPr>
                <w:rFonts w:ascii="Arial"/>
                <w:sz w:val="21"/>
              </w:rPr>
            </w:pPr>
          </w:p>
          <w:p w14:paraId="5906B953">
            <w:pPr>
              <w:spacing w:line="241" w:lineRule="auto"/>
              <w:rPr>
                <w:rFonts w:ascii="Arial"/>
                <w:sz w:val="21"/>
              </w:rPr>
            </w:pPr>
          </w:p>
          <w:p w14:paraId="119D85C7">
            <w:pPr>
              <w:spacing w:line="241" w:lineRule="auto"/>
              <w:rPr>
                <w:rFonts w:ascii="Arial"/>
                <w:sz w:val="21"/>
              </w:rPr>
            </w:pPr>
          </w:p>
          <w:p w14:paraId="0A787A27">
            <w:pPr>
              <w:pStyle w:val="6"/>
              <w:spacing w:before="61" w:line="222" w:lineRule="auto"/>
              <w:ind w:left="129"/>
              <w:rPr>
                <w:sz w:val="19"/>
                <w:szCs w:val="19"/>
              </w:rPr>
            </w:pPr>
            <w:r>
              <w:rPr>
                <w:b/>
                <w:bCs/>
                <w:spacing w:val="4"/>
                <w:sz w:val="19"/>
                <w:szCs w:val="19"/>
              </w:rPr>
              <w:t>财政拨</w:t>
            </w:r>
          </w:p>
          <w:p w14:paraId="19AEB731">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67524B7">
            <w:pPr>
              <w:spacing w:line="268" w:lineRule="auto"/>
              <w:rPr>
                <w:rFonts w:ascii="Arial"/>
                <w:sz w:val="21"/>
              </w:rPr>
            </w:pPr>
          </w:p>
          <w:p w14:paraId="1DDF88FC">
            <w:pPr>
              <w:spacing w:line="269" w:lineRule="auto"/>
              <w:rPr>
                <w:rFonts w:ascii="Arial"/>
                <w:sz w:val="21"/>
              </w:rPr>
            </w:pPr>
          </w:p>
          <w:p w14:paraId="6C42A816">
            <w:pPr>
              <w:spacing w:line="269" w:lineRule="auto"/>
              <w:rPr>
                <w:rFonts w:ascii="Arial"/>
                <w:sz w:val="21"/>
              </w:rPr>
            </w:pPr>
          </w:p>
          <w:p w14:paraId="5544FAE3">
            <w:pPr>
              <w:pStyle w:val="6"/>
              <w:spacing w:before="62" w:line="222" w:lineRule="auto"/>
              <w:ind w:left="128"/>
              <w:rPr>
                <w:sz w:val="19"/>
                <w:szCs w:val="19"/>
              </w:rPr>
            </w:pPr>
            <w:r>
              <w:rPr>
                <w:b/>
                <w:bCs/>
                <w:spacing w:val="1"/>
                <w:sz w:val="19"/>
                <w:szCs w:val="19"/>
              </w:rPr>
              <w:t>非财政</w:t>
            </w:r>
          </w:p>
          <w:p w14:paraId="18A39DFA">
            <w:pPr>
              <w:pStyle w:val="6"/>
              <w:spacing w:before="83" w:line="222" w:lineRule="auto"/>
              <w:ind w:left="116"/>
              <w:rPr>
                <w:sz w:val="19"/>
                <w:szCs w:val="19"/>
              </w:rPr>
            </w:pPr>
            <w:r>
              <w:rPr>
                <w:b/>
                <w:bCs/>
                <w:spacing w:val="5"/>
                <w:sz w:val="19"/>
                <w:szCs w:val="19"/>
              </w:rPr>
              <w:t>拨款结</w:t>
            </w:r>
          </w:p>
          <w:p w14:paraId="7DA76DDA">
            <w:pPr>
              <w:pStyle w:val="6"/>
              <w:spacing w:before="83" w:line="222" w:lineRule="auto"/>
              <w:ind w:left="127"/>
              <w:rPr>
                <w:sz w:val="19"/>
                <w:szCs w:val="19"/>
              </w:rPr>
            </w:pPr>
            <w:r>
              <w:rPr>
                <w:b/>
                <w:bCs/>
                <w:spacing w:val="1"/>
                <w:sz w:val="19"/>
                <w:szCs w:val="19"/>
              </w:rPr>
              <w:t>转结余</w:t>
            </w:r>
          </w:p>
        </w:tc>
      </w:tr>
      <w:tr w14:paraId="3F20B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76F534C">
            <w:pPr>
              <w:spacing w:line="265" w:lineRule="auto"/>
              <w:rPr>
                <w:rFonts w:ascii="Arial"/>
                <w:sz w:val="21"/>
              </w:rPr>
            </w:pPr>
          </w:p>
          <w:p w14:paraId="700ABDAF">
            <w:pPr>
              <w:spacing w:line="266" w:lineRule="auto"/>
              <w:rPr>
                <w:rFonts w:ascii="Arial"/>
                <w:sz w:val="21"/>
              </w:rPr>
            </w:pPr>
          </w:p>
          <w:p w14:paraId="52E9BCAD">
            <w:pPr>
              <w:spacing w:line="266" w:lineRule="auto"/>
              <w:rPr>
                <w:rFonts w:ascii="Arial"/>
                <w:sz w:val="21"/>
              </w:rPr>
            </w:pPr>
          </w:p>
          <w:p w14:paraId="3D07B59D">
            <w:pPr>
              <w:pStyle w:val="6"/>
              <w:spacing w:before="61" w:line="222" w:lineRule="auto"/>
              <w:ind w:left="198"/>
              <w:rPr>
                <w:sz w:val="19"/>
                <w:szCs w:val="19"/>
              </w:rPr>
            </w:pPr>
            <w:r>
              <w:rPr>
                <w:b/>
                <w:bCs/>
                <w:spacing w:val="-2"/>
                <w:sz w:val="19"/>
                <w:szCs w:val="19"/>
              </w:rPr>
              <w:t>类</w:t>
            </w:r>
          </w:p>
        </w:tc>
        <w:tc>
          <w:tcPr>
            <w:tcW w:w="417" w:type="dxa"/>
            <w:vAlign w:val="top"/>
          </w:tcPr>
          <w:p w14:paraId="2D08B1A4">
            <w:pPr>
              <w:spacing w:line="265" w:lineRule="auto"/>
              <w:rPr>
                <w:rFonts w:ascii="Arial"/>
                <w:sz w:val="21"/>
              </w:rPr>
            </w:pPr>
          </w:p>
          <w:p w14:paraId="74AB664A">
            <w:pPr>
              <w:spacing w:line="266" w:lineRule="auto"/>
              <w:rPr>
                <w:rFonts w:ascii="Arial"/>
                <w:sz w:val="21"/>
              </w:rPr>
            </w:pPr>
          </w:p>
          <w:p w14:paraId="05CE0B88">
            <w:pPr>
              <w:spacing w:line="266" w:lineRule="auto"/>
              <w:rPr>
                <w:rFonts w:ascii="Arial"/>
                <w:sz w:val="21"/>
              </w:rPr>
            </w:pPr>
          </w:p>
          <w:p w14:paraId="4D6EA2E2">
            <w:pPr>
              <w:pStyle w:val="6"/>
              <w:spacing w:before="62" w:line="226" w:lineRule="auto"/>
              <w:ind w:left="114"/>
              <w:rPr>
                <w:sz w:val="19"/>
                <w:szCs w:val="19"/>
              </w:rPr>
            </w:pPr>
            <w:r>
              <w:rPr>
                <w:b/>
                <w:bCs/>
                <w:spacing w:val="-2"/>
                <w:sz w:val="19"/>
                <w:szCs w:val="19"/>
              </w:rPr>
              <w:t>款</w:t>
            </w:r>
          </w:p>
        </w:tc>
        <w:tc>
          <w:tcPr>
            <w:tcW w:w="417" w:type="dxa"/>
            <w:vAlign w:val="top"/>
          </w:tcPr>
          <w:p w14:paraId="2A1CB956">
            <w:pPr>
              <w:spacing w:line="265" w:lineRule="auto"/>
              <w:rPr>
                <w:rFonts w:ascii="Arial"/>
                <w:sz w:val="21"/>
              </w:rPr>
            </w:pPr>
          </w:p>
          <w:p w14:paraId="0915988C">
            <w:pPr>
              <w:spacing w:line="266" w:lineRule="auto"/>
              <w:rPr>
                <w:rFonts w:ascii="Arial"/>
                <w:sz w:val="21"/>
              </w:rPr>
            </w:pPr>
          </w:p>
          <w:p w14:paraId="46B7EA80">
            <w:pPr>
              <w:spacing w:line="266" w:lineRule="auto"/>
              <w:rPr>
                <w:rFonts w:ascii="Arial"/>
                <w:sz w:val="21"/>
              </w:rPr>
            </w:pPr>
          </w:p>
          <w:p w14:paraId="3A760DC2">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7791BA2">
            <w:pPr>
              <w:rPr>
                <w:rFonts w:ascii="Arial"/>
                <w:sz w:val="21"/>
              </w:rPr>
            </w:pPr>
          </w:p>
        </w:tc>
        <w:tc>
          <w:tcPr>
            <w:tcW w:w="1009" w:type="dxa"/>
            <w:vMerge w:val="continue"/>
            <w:tcBorders>
              <w:top w:val="nil"/>
            </w:tcBorders>
            <w:vAlign w:val="top"/>
          </w:tcPr>
          <w:p w14:paraId="71E29AD4">
            <w:pPr>
              <w:rPr>
                <w:rFonts w:ascii="Arial"/>
                <w:sz w:val="21"/>
              </w:rPr>
            </w:pPr>
          </w:p>
        </w:tc>
        <w:tc>
          <w:tcPr>
            <w:tcW w:w="1019" w:type="dxa"/>
            <w:vAlign w:val="top"/>
          </w:tcPr>
          <w:p w14:paraId="42F772FB">
            <w:pPr>
              <w:spacing w:line="243" w:lineRule="auto"/>
              <w:rPr>
                <w:rFonts w:ascii="Arial"/>
                <w:sz w:val="21"/>
              </w:rPr>
            </w:pPr>
          </w:p>
          <w:p w14:paraId="5E60391A">
            <w:pPr>
              <w:spacing w:line="244" w:lineRule="auto"/>
              <w:rPr>
                <w:rFonts w:ascii="Arial"/>
                <w:sz w:val="21"/>
              </w:rPr>
            </w:pPr>
          </w:p>
          <w:p w14:paraId="3FE3798D">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4F662A6">
            <w:pPr>
              <w:spacing w:line="321" w:lineRule="auto"/>
              <w:rPr>
                <w:rFonts w:ascii="Arial"/>
                <w:sz w:val="21"/>
              </w:rPr>
            </w:pPr>
          </w:p>
          <w:p w14:paraId="7F2B15E7">
            <w:pPr>
              <w:spacing w:line="321" w:lineRule="auto"/>
              <w:rPr>
                <w:rFonts w:ascii="Arial"/>
                <w:sz w:val="21"/>
              </w:rPr>
            </w:pPr>
          </w:p>
          <w:p w14:paraId="301E679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CD22FD0">
            <w:pPr>
              <w:pStyle w:val="6"/>
              <w:spacing w:before="76" w:line="222" w:lineRule="auto"/>
              <w:ind w:left="115"/>
              <w:rPr>
                <w:sz w:val="19"/>
                <w:szCs w:val="19"/>
              </w:rPr>
            </w:pPr>
            <w:r>
              <w:rPr>
                <w:b/>
                <w:bCs/>
                <w:spacing w:val="4"/>
                <w:sz w:val="19"/>
                <w:szCs w:val="19"/>
              </w:rPr>
              <w:t>共预算</w:t>
            </w:r>
          </w:p>
        </w:tc>
        <w:tc>
          <w:tcPr>
            <w:tcW w:w="840" w:type="dxa"/>
            <w:vAlign w:val="top"/>
          </w:tcPr>
          <w:p w14:paraId="2EEFEA7A">
            <w:pPr>
              <w:pStyle w:val="6"/>
              <w:spacing w:before="239" w:line="227" w:lineRule="auto"/>
              <w:ind w:left="119"/>
              <w:rPr>
                <w:sz w:val="19"/>
                <w:szCs w:val="19"/>
              </w:rPr>
            </w:pPr>
            <w:r>
              <w:rPr>
                <w:b/>
                <w:bCs/>
                <w:spacing w:val="15"/>
                <w:sz w:val="19"/>
                <w:szCs w:val="19"/>
              </w:rPr>
              <w:t>上级一</w:t>
            </w:r>
          </w:p>
          <w:p w14:paraId="2033A95B">
            <w:pPr>
              <w:pStyle w:val="6"/>
              <w:spacing w:before="79" w:line="224" w:lineRule="auto"/>
              <w:ind w:left="117"/>
              <w:rPr>
                <w:sz w:val="19"/>
                <w:szCs w:val="19"/>
              </w:rPr>
            </w:pPr>
            <w:r>
              <w:rPr>
                <w:b/>
                <w:bCs/>
                <w:spacing w:val="12"/>
                <w:sz w:val="19"/>
                <w:szCs w:val="19"/>
              </w:rPr>
              <w:t>般公共</w:t>
            </w:r>
          </w:p>
          <w:p w14:paraId="6F454C2E">
            <w:pPr>
              <w:pStyle w:val="6"/>
              <w:spacing w:before="81" w:line="222" w:lineRule="auto"/>
              <w:ind w:left="122"/>
              <w:rPr>
                <w:sz w:val="19"/>
                <w:szCs w:val="19"/>
              </w:rPr>
            </w:pPr>
            <w:r>
              <w:rPr>
                <w:b/>
                <w:bCs/>
                <w:spacing w:val="10"/>
                <w:sz w:val="19"/>
                <w:szCs w:val="19"/>
              </w:rPr>
              <w:t>预算安</w:t>
            </w:r>
          </w:p>
          <w:p w14:paraId="0D6D4FC0">
            <w:pPr>
              <w:pStyle w:val="6"/>
              <w:spacing w:before="83" w:line="224" w:lineRule="auto"/>
              <w:ind w:left="117"/>
              <w:rPr>
                <w:sz w:val="19"/>
                <w:szCs w:val="19"/>
              </w:rPr>
            </w:pPr>
            <w:r>
              <w:rPr>
                <w:b/>
                <w:bCs/>
                <w:spacing w:val="12"/>
                <w:sz w:val="19"/>
                <w:szCs w:val="19"/>
              </w:rPr>
              <w:t>排的转</w:t>
            </w:r>
          </w:p>
          <w:p w14:paraId="5607234F">
            <w:pPr>
              <w:pStyle w:val="6"/>
              <w:spacing w:before="80" w:line="222" w:lineRule="auto"/>
              <w:ind w:left="120"/>
              <w:rPr>
                <w:sz w:val="19"/>
                <w:szCs w:val="19"/>
              </w:rPr>
            </w:pPr>
            <w:r>
              <w:rPr>
                <w:b/>
                <w:bCs/>
                <w:spacing w:val="3"/>
                <w:sz w:val="19"/>
                <w:szCs w:val="19"/>
              </w:rPr>
              <w:t>移支付</w:t>
            </w:r>
          </w:p>
        </w:tc>
        <w:tc>
          <w:tcPr>
            <w:tcW w:w="850" w:type="dxa"/>
            <w:vAlign w:val="top"/>
          </w:tcPr>
          <w:p w14:paraId="2F2C27D4">
            <w:pPr>
              <w:spacing w:line="243" w:lineRule="auto"/>
              <w:rPr>
                <w:rFonts w:ascii="Arial"/>
                <w:sz w:val="21"/>
              </w:rPr>
            </w:pPr>
          </w:p>
          <w:p w14:paraId="31CEFF20">
            <w:pPr>
              <w:spacing w:line="244" w:lineRule="auto"/>
              <w:rPr>
                <w:rFonts w:ascii="Arial"/>
                <w:sz w:val="21"/>
              </w:rPr>
            </w:pPr>
          </w:p>
          <w:p w14:paraId="50AEFC0C">
            <w:pPr>
              <w:pStyle w:val="6"/>
              <w:spacing w:before="62" w:line="222" w:lineRule="auto"/>
              <w:ind w:left="118"/>
              <w:rPr>
                <w:sz w:val="19"/>
                <w:szCs w:val="19"/>
              </w:rPr>
            </w:pPr>
            <w:r>
              <w:rPr>
                <w:b/>
                <w:bCs/>
                <w:spacing w:val="15"/>
                <w:sz w:val="19"/>
                <w:szCs w:val="19"/>
              </w:rPr>
              <w:t>政府性</w:t>
            </w:r>
          </w:p>
          <w:p w14:paraId="3E6FAB22">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7D1E0129">
            <w:pPr>
              <w:pStyle w:val="6"/>
              <w:spacing w:before="240" w:line="222" w:lineRule="auto"/>
              <w:ind w:left="119"/>
              <w:rPr>
                <w:sz w:val="19"/>
                <w:szCs w:val="19"/>
              </w:rPr>
            </w:pPr>
            <w:r>
              <w:rPr>
                <w:b/>
                <w:bCs/>
                <w:spacing w:val="11"/>
                <w:sz w:val="19"/>
                <w:szCs w:val="19"/>
              </w:rPr>
              <w:t>上级政</w:t>
            </w:r>
          </w:p>
          <w:p w14:paraId="57A9338D">
            <w:pPr>
              <w:pStyle w:val="6"/>
              <w:spacing w:before="83" w:line="222" w:lineRule="auto"/>
              <w:ind w:left="116"/>
              <w:rPr>
                <w:sz w:val="19"/>
                <w:szCs w:val="19"/>
              </w:rPr>
            </w:pPr>
            <w:r>
              <w:rPr>
                <w:b/>
                <w:bCs/>
                <w:spacing w:val="12"/>
                <w:sz w:val="19"/>
                <w:szCs w:val="19"/>
              </w:rPr>
              <w:t>府性基</w:t>
            </w:r>
          </w:p>
          <w:p w14:paraId="6224573D">
            <w:pPr>
              <w:pStyle w:val="6"/>
              <w:spacing w:before="83" w:line="224" w:lineRule="auto"/>
              <w:ind w:left="116"/>
              <w:rPr>
                <w:sz w:val="19"/>
                <w:szCs w:val="19"/>
              </w:rPr>
            </w:pPr>
            <w:r>
              <w:rPr>
                <w:b/>
                <w:bCs/>
                <w:spacing w:val="12"/>
                <w:sz w:val="19"/>
                <w:szCs w:val="19"/>
              </w:rPr>
              <w:t>金安排</w:t>
            </w:r>
          </w:p>
          <w:p w14:paraId="6381DC7C">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7D23185">
            <w:pPr>
              <w:spacing w:line="332" w:lineRule="auto"/>
              <w:rPr>
                <w:rFonts w:ascii="Arial"/>
                <w:sz w:val="21"/>
              </w:rPr>
            </w:pPr>
          </w:p>
          <w:p w14:paraId="78A94DAB">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1D4CAFF">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DE2F7D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6D35811B">
            <w:pPr>
              <w:pStyle w:val="6"/>
              <w:spacing w:before="79" w:line="222" w:lineRule="auto"/>
              <w:ind w:left="122"/>
              <w:rPr>
                <w:sz w:val="19"/>
                <w:szCs w:val="19"/>
              </w:rPr>
            </w:pPr>
            <w:r>
              <w:rPr>
                <w:b/>
                <w:bCs/>
                <w:sz w:val="19"/>
                <w:szCs w:val="19"/>
              </w:rPr>
              <w:t>预算</w:t>
            </w:r>
          </w:p>
        </w:tc>
        <w:tc>
          <w:tcPr>
            <w:tcW w:w="850" w:type="dxa"/>
            <w:vAlign w:val="top"/>
          </w:tcPr>
          <w:p w14:paraId="4A745D30">
            <w:pPr>
              <w:pStyle w:val="6"/>
              <w:spacing w:before="83" w:line="227" w:lineRule="auto"/>
              <w:ind w:left="120"/>
              <w:rPr>
                <w:sz w:val="19"/>
                <w:szCs w:val="19"/>
              </w:rPr>
            </w:pPr>
            <w:r>
              <w:rPr>
                <w:b/>
                <w:bCs/>
                <w:spacing w:val="14"/>
                <w:sz w:val="19"/>
                <w:szCs w:val="19"/>
              </w:rPr>
              <w:t>上级国</w:t>
            </w:r>
          </w:p>
          <w:p w14:paraId="6538AC76">
            <w:pPr>
              <w:pStyle w:val="6"/>
              <w:spacing w:before="78" w:line="223" w:lineRule="auto"/>
              <w:ind w:left="120"/>
              <w:rPr>
                <w:sz w:val="19"/>
                <w:szCs w:val="19"/>
              </w:rPr>
            </w:pPr>
            <w:r>
              <w:rPr>
                <w:b/>
                <w:bCs/>
                <w:spacing w:val="14"/>
                <w:sz w:val="19"/>
                <w:szCs w:val="19"/>
              </w:rPr>
              <w:t>有资本</w:t>
            </w:r>
          </w:p>
          <w:p w14:paraId="084912FE">
            <w:pPr>
              <w:pStyle w:val="6"/>
              <w:spacing w:before="82" w:line="222" w:lineRule="auto"/>
              <w:ind w:left="120"/>
              <w:rPr>
                <w:sz w:val="19"/>
                <w:szCs w:val="19"/>
              </w:rPr>
            </w:pPr>
            <w:r>
              <w:rPr>
                <w:b/>
                <w:bCs/>
                <w:spacing w:val="14"/>
                <w:sz w:val="19"/>
                <w:szCs w:val="19"/>
              </w:rPr>
              <w:t>经营预</w:t>
            </w:r>
          </w:p>
          <w:p w14:paraId="370BAE2F">
            <w:pPr>
              <w:pStyle w:val="6"/>
              <w:spacing w:before="83" w:line="222" w:lineRule="auto"/>
              <w:ind w:left="121"/>
              <w:rPr>
                <w:sz w:val="19"/>
                <w:szCs w:val="19"/>
              </w:rPr>
            </w:pPr>
            <w:r>
              <w:rPr>
                <w:b/>
                <w:bCs/>
                <w:spacing w:val="14"/>
                <w:sz w:val="19"/>
                <w:szCs w:val="19"/>
              </w:rPr>
              <w:t>算安排</w:t>
            </w:r>
          </w:p>
          <w:p w14:paraId="298F22CE">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575BDAB3">
            <w:pPr>
              <w:rPr>
                <w:rFonts w:ascii="Arial"/>
                <w:sz w:val="21"/>
              </w:rPr>
            </w:pPr>
          </w:p>
        </w:tc>
        <w:tc>
          <w:tcPr>
            <w:tcW w:w="870" w:type="dxa"/>
            <w:vMerge w:val="continue"/>
            <w:tcBorders>
              <w:top w:val="nil"/>
            </w:tcBorders>
            <w:vAlign w:val="top"/>
          </w:tcPr>
          <w:p w14:paraId="479BBB9E">
            <w:pPr>
              <w:rPr>
                <w:rFonts w:ascii="Arial"/>
                <w:sz w:val="21"/>
              </w:rPr>
            </w:pPr>
          </w:p>
        </w:tc>
        <w:tc>
          <w:tcPr>
            <w:tcW w:w="840" w:type="dxa"/>
            <w:vMerge w:val="continue"/>
            <w:tcBorders>
              <w:top w:val="nil"/>
            </w:tcBorders>
            <w:vAlign w:val="top"/>
          </w:tcPr>
          <w:p w14:paraId="673B96E1">
            <w:pPr>
              <w:rPr>
                <w:rFonts w:ascii="Arial"/>
                <w:sz w:val="21"/>
              </w:rPr>
            </w:pPr>
          </w:p>
        </w:tc>
        <w:tc>
          <w:tcPr>
            <w:tcW w:w="824" w:type="dxa"/>
            <w:vMerge w:val="continue"/>
            <w:tcBorders>
              <w:top w:val="nil"/>
            </w:tcBorders>
            <w:vAlign w:val="top"/>
          </w:tcPr>
          <w:p w14:paraId="22AF7225">
            <w:pPr>
              <w:rPr>
                <w:rFonts w:ascii="Arial"/>
                <w:sz w:val="21"/>
              </w:rPr>
            </w:pPr>
          </w:p>
        </w:tc>
      </w:tr>
      <w:tr w14:paraId="1E64C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1B23FE4">
            <w:pPr>
              <w:pStyle w:val="6"/>
              <w:spacing w:before="146" w:line="242" w:lineRule="auto"/>
              <w:ind w:left="122"/>
            </w:pPr>
            <w:r>
              <w:rPr>
                <w:b/>
                <w:bCs/>
                <w:spacing w:val="-6"/>
              </w:rPr>
              <w:t>208</w:t>
            </w:r>
          </w:p>
        </w:tc>
        <w:tc>
          <w:tcPr>
            <w:tcW w:w="417" w:type="dxa"/>
            <w:vAlign w:val="top"/>
          </w:tcPr>
          <w:p w14:paraId="398569BB">
            <w:pPr>
              <w:rPr>
                <w:rFonts w:ascii="Arial"/>
                <w:sz w:val="21"/>
              </w:rPr>
            </w:pPr>
          </w:p>
        </w:tc>
        <w:tc>
          <w:tcPr>
            <w:tcW w:w="417" w:type="dxa"/>
            <w:vAlign w:val="top"/>
          </w:tcPr>
          <w:p w14:paraId="4B21D1F6">
            <w:pPr>
              <w:rPr>
                <w:rFonts w:ascii="Arial"/>
                <w:sz w:val="21"/>
              </w:rPr>
            </w:pPr>
          </w:p>
        </w:tc>
        <w:tc>
          <w:tcPr>
            <w:tcW w:w="2055" w:type="dxa"/>
            <w:vAlign w:val="top"/>
          </w:tcPr>
          <w:p w14:paraId="457EF82A">
            <w:pPr>
              <w:pStyle w:val="6"/>
              <w:spacing w:before="145" w:line="213" w:lineRule="auto"/>
              <w:ind w:left="114"/>
            </w:pPr>
            <w:r>
              <w:rPr>
                <w:b/>
                <w:bCs/>
                <w:spacing w:val="-3"/>
              </w:rPr>
              <w:t>社会保障和就业支出</w:t>
            </w:r>
          </w:p>
        </w:tc>
        <w:tc>
          <w:tcPr>
            <w:tcW w:w="1009" w:type="dxa"/>
            <w:vAlign w:val="top"/>
          </w:tcPr>
          <w:p w14:paraId="3E247AFE">
            <w:pPr>
              <w:pStyle w:val="6"/>
              <w:spacing w:before="145"/>
              <w:ind w:left="470"/>
            </w:pPr>
            <w:r>
              <w:rPr>
                <w:b/>
                <w:bCs/>
                <w:spacing w:val="-6"/>
              </w:rPr>
              <w:t>33.48</w:t>
            </w:r>
          </w:p>
        </w:tc>
        <w:tc>
          <w:tcPr>
            <w:tcW w:w="1019" w:type="dxa"/>
            <w:vAlign w:val="top"/>
          </w:tcPr>
          <w:p w14:paraId="22DA8D6F">
            <w:pPr>
              <w:pStyle w:val="6"/>
              <w:spacing w:before="145"/>
              <w:ind w:left="481"/>
            </w:pPr>
            <w:r>
              <w:rPr>
                <w:b/>
                <w:bCs/>
                <w:spacing w:val="-6"/>
              </w:rPr>
              <w:t>33.48</w:t>
            </w:r>
          </w:p>
        </w:tc>
        <w:tc>
          <w:tcPr>
            <w:tcW w:w="949" w:type="dxa"/>
            <w:vAlign w:val="top"/>
          </w:tcPr>
          <w:p w14:paraId="586791E7">
            <w:pPr>
              <w:pStyle w:val="6"/>
              <w:spacing w:before="145"/>
              <w:ind w:left="412"/>
            </w:pPr>
            <w:r>
              <w:rPr>
                <w:b/>
                <w:bCs/>
                <w:spacing w:val="-6"/>
              </w:rPr>
              <w:t>33.48</w:t>
            </w:r>
          </w:p>
        </w:tc>
        <w:tc>
          <w:tcPr>
            <w:tcW w:w="840" w:type="dxa"/>
            <w:vAlign w:val="top"/>
          </w:tcPr>
          <w:p w14:paraId="213E952B">
            <w:pPr>
              <w:rPr>
                <w:rFonts w:ascii="Arial"/>
                <w:sz w:val="21"/>
              </w:rPr>
            </w:pPr>
          </w:p>
        </w:tc>
        <w:tc>
          <w:tcPr>
            <w:tcW w:w="850" w:type="dxa"/>
            <w:vAlign w:val="top"/>
          </w:tcPr>
          <w:p w14:paraId="273F2EB9">
            <w:pPr>
              <w:rPr>
                <w:rFonts w:ascii="Arial"/>
                <w:sz w:val="21"/>
              </w:rPr>
            </w:pPr>
          </w:p>
        </w:tc>
        <w:tc>
          <w:tcPr>
            <w:tcW w:w="840" w:type="dxa"/>
            <w:vAlign w:val="top"/>
          </w:tcPr>
          <w:p w14:paraId="0E8C8B39">
            <w:pPr>
              <w:rPr>
                <w:rFonts w:ascii="Arial"/>
                <w:sz w:val="21"/>
              </w:rPr>
            </w:pPr>
          </w:p>
        </w:tc>
        <w:tc>
          <w:tcPr>
            <w:tcW w:w="750" w:type="dxa"/>
            <w:vAlign w:val="top"/>
          </w:tcPr>
          <w:p w14:paraId="089B531C">
            <w:pPr>
              <w:rPr>
                <w:rFonts w:ascii="Arial"/>
                <w:sz w:val="21"/>
              </w:rPr>
            </w:pPr>
          </w:p>
        </w:tc>
        <w:tc>
          <w:tcPr>
            <w:tcW w:w="850" w:type="dxa"/>
            <w:vAlign w:val="top"/>
          </w:tcPr>
          <w:p w14:paraId="441F5864">
            <w:pPr>
              <w:rPr>
                <w:rFonts w:ascii="Arial"/>
                <w:sz w:val="21"/>
              </w:rPr>
            </w:pPr>
          </w:p>
        </w:tc>
        <w:tc>
          <w:tcPr>
            <w:tcW w:w="870" w:type="dxa"/>
            <w:vAlign w:val="top"/>
          </w:tcPr>
          <w:p w14:paraId="1670A9DB">
            <w:pPr>
              <w:rPr>
                <w:rFonts w:ascii="Arial"/>
                <w:sz w:val="21"/>
              </w:rPr>
            </w:pPr>
          </w:p>
        </w:tc>
        <w:tc>
          <w:tcPr>
            <w:tcW w:w="870" w:type="dxa"/>
            <w:vAlign w:val="top"/>
          </w:tcPr>
          <w:p w14:paraId="1BE07EDB">
            <w:pPr>
              <w:rPr>
                <w:rFonts w:ascii="Arial"/>
                <w:sz w:val="21"/>
              </w:rPr>
            </w:pPr>
          </w:p>
        </w:tc>
        <w:tc>
          <w:tcPr>
            <w:tcW w:w="840" w:type="dxa"/>
            <w:vAlign w:val="top"/>
          </w:tcPr>
          <w:p w14:paraId="734D535B">
            <w:pPr>
              <w:rPr>
                <w:rFonts w:ascii="Arial"/>
                <w:sz w:val="21"/>
              </w:rPr>
            </w:pPr>
          </w:p>
        </w:tc>
        <w:tc>
          <w:tcPr>
            <w:tcW w:w="824" w:type="dxa"/>
            <w:vAlign w:val="top"/>
          </w:tcPr>
          <w:p w14:paraId="6F9B1AE2">
            <w:pPr>
              <w:rPr>
                <w:rFonts w:ascii="Arial"/>
                <w:sz w:val="21"/>
              </w:rPr>
            </w:pPr>
          </w:p>
        </w:tc>
      </w:tr>
      <w:tr w14:paraId="71A8B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F7B8D23">
            <w:pPr>
              <w:pStyle w:val="6"/>
              <w:spacing w:before="146" w:line="242" w:lineRule="auto"/>
              <w:ind w:left="122"/>
            </w:pPr>
            <w:r>
              <w:rPr>
                <w:b/>
                <w:bCs/>
                <w:spacing w:val="-6"/>
              </w:rPr>
              <w:t>208</w:t>
            </w:r>
          </w:p>
        </w:tc>
        <w:tc>
          <w:tcPr>
            <w:tcW w:w="417" w:type="dxa"/>
            <w:vAlign w:val="top"/>
          </w:tcPr>
          <w:p w14:paraId="70D97850">
            <w:pPr>
              <w:pStyle w:val="6"/>
              <w:spacing w:before="146" w:line="242" w:lineRule="auto"/>
              <w:ind w:left="122"/>
            </w:pPr>
            <w:r>
              <w:rPr>
                <w:b/>
                <w:bCs/>
                <w:spacing w:val="-12"/>
              </w:rPr>
              <w:t>05</w:t>
            </w:r>
          </w:p>
        </w:tc>
        <w:tc>
          <w:tcPr>
            <w:tcW w:w="417" w:type="dxa"/>
            <w:vAlign w:val="top"/>
          </w:tcPr>
          <w:p w14:paraId="002B5932">
            <w:pPr>
              <w:rPr>
                <w:rFonts w:ascii="Arial"/>
                <w:sz w:val="21"/>
              </w:rPr>
            </w:pPr>
          </w:p>
        </w:tc>
        <w:tc>
          <w:tcPr>
            <w:tcW w:w="2055" w:type="dxa"/>
            <w:vAlign w:val="top"/>
          </w:tcPr>
          <w:p w14:paraId="7251A69C">
            <w:pPr>
              <w:pStyle w:val="6"/>
              <w:spacing w:before="145" w:line="213" w:lineRule="auto"/>
              <w:ind w:left="111"/>
            </w:pPr>
            <w:r>
              <w:rPr>
                <w:b/>
                <w:bCs/>
                <w:spacing w:val="-2"/>
              </w:rPr>
              <w:t>行政事业单位养老支出</w:t>
            </w:r>
          </w:p>
        </w:tc>
        <w:tc>
          <w:tcPr>
            <w:tcW w:w="1009" w:type="dxa"/>
            <w:vAlign w:val="top"/>
          </w:tcPr>
          <w:p w14:paraId="3C863D2F">
            <w:pPr>
              <w:pStyle w:val="6"/>
              <w:spacing w:before="145"/>
              <w:ind w:left="470"/>
            </w:pPr>
            <w:r>
              <w:rPr>
                <w:b/>
                <w:bCs/>
                <w:spacing w:val="-6"/>
              </w:rPr>
              <w:t>33.48</w:t>
            </w:r>
          </w:p>
        </w:tc>
        <w:tc>
          <w:tcPr>
            <w:tcW w:w="1019" w:type="dxa"/>
            <w:vAlign w:val="top"/>
          </w:tcPr>
          <w:p w14:paraId="40D2F92E">
            <w:pPr>
              <w:pStyle w:val="6"/>
              <w:spacing w:before="145"/>
              <w:ind w:left="481"/>
            </w:pPr>
            <w:r>
              <w:rPr>
                <w:b/>
                <w:bCs/>
                <w:spacing w:val="-6"/>
              </w:rPr>
              <w:t>33.48</w:t>
            </w:r>
          </w:p>
        </w:tc>
        <w:tc>
          <w:tcPr>
            <w:tcW w:w="949" w:type="dxa"/>
            <w:vAlign w:val="top"/>
          </w:tcPr>
          <w:p w14:paraId="2395B91A">
            <w:pPr>
              <w:pStyle w:val="6"/>
              <w:spacing w:before="145"/>
              <w:ind w:left="412"/>
            </w:pPr>
            <w:r>
              <w:rPr>
                <w:b/>
                <w:bCs/>
                <w:spacing w:val="-6"/>
              </w:rPr>
              <w:t>33.48</w:t>
            </w:r>
          </w:p>
        </w:tc>
        <w:tc>
          <w:tcPr>
            <w:tcW w:w="840" w:type="dxa"/>
            <w:vAlign w:val="top"/>
          </w:tcPr>
          <w:p w14:paraId="535BA6A5">
            <w:pPr>
              <w:rPr>
                <w:rFonts w:ascii="Arial"/>
                <w:sz w:val="21"/>
              </w:rPr>
            </w:pPr>
          </w:p>
        </w:tc>
        <w:tc>
          <w:tcPr>
            <w:tcW w:w="850" w:type="dxa"/>
            <w:vAlign w:val="top"/>
          </w:tcPr>
          <w:p w14:paraId="1F712E09">
            <w:pPr>
              <w:rPr>
                <w:rFonts w:ascii="Arial"/>
                <w:sz w:val="21"/>
              </w:rPr>
            </w:pPr>
          </w:p>
        </w:tc>
        <w:tc>
          <w:tcPr>
            <w:tcW w:w="840" w:type="dxa"/>
            <w:vAlign w:val="top"/>
          </w:tcPr>
          <w:p w14:paraId="1BAD3CE6">
            <w:pPr>
              <w:rPr>
                <w:rFonts w:ascii="Arial"/>
                <w:sz w:val="21"/>
              </w:rPr>
            </w:pPr>
          </w:p>
        </w:tc>
        <w:tc>
          <w:tcPr>
            <w:tcW w:w="750" w:type="dxa"/>
            <w:vAlign w:val="top"/>
          </w:tcPr>
          <w:p w14:paraId="7E8C1AB0">
            <w:pPr>
              <w:rPr>
                <w:rFonts w:ascii="Arial"/>
                <w:sz w:val="21"/>
              </w:rPr>
            </w:pPr>
          </w:p>
        </w:tc>
        <w:tc>
          <w:tcPr>
            <w:tcW w:w="850" w:type="dxa"/>
            <w:vAlign w:val="top"/>
          </w:tcPr>
          <w:p w14:paraId="08E37018">
            <w:pPr>
              <w:rPr>
                <w:rFonts w:ascii="Arial"/>
                <w:sz w:val="21"/>
              </w:rPr>
            </w:pPr>
          </w:p>
        </w:tc>
        <w:tc>
          <w:tcPr>
            <w:tcW w:w="870" w:type="dxa"/>
            <w:vAlign w:val="top"/>
          </w:tcPr>
          <w:p w14:paraId="48C64C7F">
            <w:pPr>
              <w:rPr>
                <w:rFonts w:ascii="Arial"/>
                <w:sz w:val="21"/>
              </w:rPr>
            </w:pPr>
          </w:p>
        </w:tc>
        <w:tc>
          <w:tcPr>
            <w:tcW w:w="870" w:type="dxa"/>
            <w:vAlign w:val="top"/>
          </w:tcPr>
          <w:p w14:paraId="2CBA5C4E">
            <w:pPr>
              <w:rPr>
                <w:rFonts w:ascii="Arial"/>
                <w:sz w:val="21"/>
              </w:rPr>
            </w:pPr>
          </w:p>
        </w:tc>
        <w:tc>
          <w:tcPr>
            <w:tcW w:w="840" w:type="dxa"/>
            <w:vAlign w:val="top"/>
          </w:tcPr>
          <w:p w14:paraId="49BD2237">
            <w:pPr>
              <w:rPr>
                <w:rFonts w:ascii="Arial"/>
                <w:sz w:val="21"/>
              </w:rPr>
            </w:pPr>
          </w:p>
        </w:tc>
        <w:tc>
          <w:tcPr>
            <w:tcW w:w="824" w:type="dxa"/>
            <w:vAlign w:val="top"/>
          </w:tcPr>
          <w:p w14:paraId="6A7BBEE0">
            <w:pPr>
              <w:rPr>
                <w:rFonts w:ascii="Arial"/>
                <w:sz w:val="21"/>
              </w:rPr>
            </w:pPr>
          </w:p>
        </w:tc>
      </w:tr>
      <w:tr w14:paraId="4F137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214AE3A">
            <w:pPr>
              <w:pStyle w:val="6"/>
              <w:spacing w:before="225" w:line="242" w:lineRule="auto"/>
              <w:ind w:left="122"/>
            </w:pPr>
            <w:r>
              <w:rPr>
                <w:spacing w:val="-5"/>
              </w:rPr>
              <w:t>208</w:t>
            </w:r>
          </w:p>
        </w:tc>
        <w:tc>
          <w:tcPr>
            <w:tcW w:w="417" w:type="dxa"/>
            <w:vAlign w:val="top"/>
          </w:tcPr>
          <w:p w14:paraId="2B3795A9">
            <w:pPr>
              <w:pStyle w:val="6"/>
              <w:spacing w:before="225" w:line="242" w:lineRule="auto"/>
              <w:ind w:left="122"/>
            </w:pPr>
            <w:r>
              <w:rPr>
                <w:spacing w:val="-10"/>
              </w:rPr>
              <w:t>05</w:t>
            </w:r>
          </w:p>
        </w:tc>
        <w:tc>
          <w:tcPr>
            <w:tcW w:w="417" w:type="dxa"/>
            <w:vAlign w:val="top"/>
          </w:tcPr>
          <w:p w14:paraId="0ADDCD03">
            <w:pPr>
              <w:pStyle w:val="6"/>
              <w:spacing w:before="225" w:line="242" w:lineRule="auto"/>
              <w:ind w:left="123"/>
            </w:pPr>
            <w:r>
              <w:rPr>
                <w:spacing w:val="-10"/>
              </w:rPr>
              <w:t>05</w:t>
            </w:r>
          </w:p>
        </w:tc>
        <w:tc>
          <w:tcPr>
            <w:tcW w:w="2055" w:type="dxa"/>
            <w:vAlign w:val="top"/>
          </w:tcPr>
          <w:p w14:paraId="592F1270">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39D75D68">
            <w:pPr>
              <w:pStyle w:val="6"/>
              <w:spacing w:before="224"/>
              <w:ind w:left="463"/>
            </w:pPr>
            <w:r>
              <w:rPr>
                <w:spacing w:val="-3"/>
              </w:rPr>
              <w:t>22.32</w:t>
            </w:r>
          </w:p>
        </w:tc>
        <w:tc>
          <w:tcPr>
            <w:tcW w:w="1019" w:type="dxa"/>
            <w:vAlign w:val="top"/>
          </w:tcPr>
          <w:p w14:paraId="2F31B781">
            <w:pPr>
              <w:pStyle w:val="6"/>
              <w:spacing w:before="224"/>
              <w:ind w:left="474"/>
            </w:pPr>
            <w:r>
              <w:rPr>
                <w:spacing w:val="-3"/>
              </w:rPr>
              <w:t>22.32</w:t>
            </w:r>
          </w:p>
        </w:tc>
        <w:tc>
          <w:tcPr>
            <w:tcW w:w="949" w:type="dxa"/>
            <w:vAlign w:val="top"/>
          </w:tcPr>
          <w:p w14:paraId="2C3A0ADE">
            <w:pPr>
              <w:pStyle w:val="6"/>
              <w:spacing w:before="224"/>
              <w:ind w:left="405"/>
            </w:pPr>
            <w:r>
              <w:rPr>
                <w:spacing w:val="-3"/>
              </w:rPr>
              <w:t>22.32</w:t>
            </w:r>
          </w:p>
        </w:tc>
        <w:tc>
          <w:tcPr>
            <w:tcW w:w="840" w:type="dxa"/>
            <w:vAlign w:val="top"/>
          </w:tcPr>
          <w:p w14:paraId="0DF5503F">
            <w:pPr>
              <w:rPr>
                <w:rFonts w:ascii="Arial"/>
                <w:sz w:val="21"/>
              </w:rPr>
            </w:pPr>
          </w:p>
        </w:tc>
        <w:tc>
          <w:tcPr>
            <w:tcW w:w="850" w:type="dxa"/>
            <w:vAlign w:val="top"/>
          </w:tcPr>
          <w:p w14:paraId="34612B57">
            <w:pPr>
              <w:rPr>
                <w:rFonts w:ascii="Arial"/>
                <w:sz w:val="21"/>
              </w:rPr>
            </w:pPr>
          </w:p>
        </w:tc>
        <w:tc>
          <w:tcPr>
            <w:tcW w:w="840" w:type="dxa"/>
            <w:vAlign w:val="top"/>
          </w:tcPr>
          <w:p w14:paraId="09BE57D1">
            <w:pPr>
              <w:rPr>
                <w:rFonts w:ascii="Arial"/>
                <w:sz w:val="21"/>
              </w:rPr>
            </w:pPr>
          </w:p>
        </w:tc>
        <w:tc>
          <w:tcPr>
            <w:tcW w:w="750" w:type="dxa"/>
            <w:vAlign w:val="top"/>
          </w:tcPr>
          <w:p w14:paraId="13A68DA0">
            <w:pPr>
              <w:rPr>
                <w:rFonts w:ascii="Arial"/>
                <w:sz w:val="21"/>
              </w:rPr>
            </w:pPr>
          </w:p>
        </w:tc>
        <w:tc>
          <w:tcPr>
            <w:tcW w:w="850" w:type="dxa"/>
            <w:vAlign w:val="top"/>
          </w:tcPr>
          <w:p w14:paraId="31DACA92">
            <w:pPr>
              <w:rPr>
                <w:rFonts w:ascii="Arial"/>
                <w:sz w:val="21"/>
              </w:rPr>
            </w:pPr>
          </w:p>
        </w:tc>
        <w:tc>
          <w:tcPr>
            <w:tcW w:w="870" w:type="dxa"/>
            <w:vAlign w:val="top"/>
          </w:tcPr>
          <w:p w14:paraId="4B510F19">
            <w:pPr>
              <w:rPr>
                <w:rFonts w:ascii="Arial"/>
                <w:sz w:val="21"/>
              </w:rPr>
            </w:pPr>
          </w:p>
        </w:tc>
        <w:tc>
          <w:tcPr>
            <w:tcW w:w="870" w:type="dxa"/>
            <w:vAlign w:val="top"/>
          </w:tcPr>
          <w:p w14:paraId="36B6FEF9">
            <w:pPr>
              <w:rPr>
                <w:rFonts w:ascii="Arial"/>
                <w:sz w:val="21"/>
              </w:rPr>
            </w:pPr>
          </w:p>
        </w:tc>
        <w:tc>
          <w:tcPr>
            <w:tcW w:w="840" w:type="dxa"/>
            <w:vAlign w:val="top"/>
          </w:tcPr>
          <w:p w14:paraId="4AAE90EA">
            <w:pPr>
              <w:rPr>
                <w:rFonts w:ascii="Arial"/>
                <w:sz w:val="21"/>
              </w:rPr>
            </w:pPr>
          </w:p>
        </w:tc>
        <w:tc>
          <w:tcPr>
            <w:tcW w:w="824" w:type="dxa"/>
            <w:vAlign w:val="top"/>
          </w:tcPr>
          <w:p w14:paraId="5BEA1A4F">
            <w:pPr>
              <w:rPr>
                <w:rFonts w:ascii="Arial"/>
                <w:sz w:val="21"/>
              </w:rPr>
            </w:pPr>
          </w:p>
        </w:tc>
      </w:tr>
      <w:tr w14:paraId="3FDBC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539B3E72">
            <w:pPr>
              <w:pStyle w:val="6"/>
              <w:spacing w:before="226" w:line="242" w:lineRule="auto"/>
              <w:ind w:left="122"/>
            </w:pPr>
            <w:r>
              <w:rPr>
                <w:spacing w:val="-5"/>
              </w:rPr>
              <w:t>208</w:t>
            </w:r>
          </w:p>
        </w:tc>
        <w:tc>
          <w:tcPr>
            <w:tcW w:w="417" w:type="dxa"/>
            <w:vAlign w:val="top"/>
          </w:tcPr>
          <w:p w14:paraId="0FCA6020">
            <w:pPr>
              <w:pStyle w:val="6"/>
              <w:spacing w:before="226" w:line="242" w:lineRule="auto"/>
              <w:ind w:left="122"/>
            </w:pPr>
            <w:r>
              <w:rPr>
                <w:spacing w:val="-10"/>
              </w:rPr>
              <w:t>05</w:t>
            </w:r>
          </w:p>
        </w:tc>
        <w:tc>
          <w:tcPr>
            <w:tcW w:w="417" w:type="dxa"/>
            <w:vAlign w:val="top"/>
          </w:tcPr>
          <w:p w14:paraId="37BEC0B8">
            <w:pPr>
              <w:pStyle w:val="6"/>
              <w:spacing w:before="226" w:line="242" w:lineRule="auto"/>
              <w:ind w:left="123"/>
            </w:pPr>
            <w:r>
              <w:rPr>
                <w:spacing w:val="-10"/>
              </w:rPr>
              <w:t>06</w:t>
            </w:r>
          </w:p>
        </w:tc>
        <w:tc>
          <w:tcPr>
            <w:tcW w:w="2055" w:type="dxa"/>
            <w:vAlign w:val="top"/>
          </w:tcPr>
          <w:p w14:paraId="149CDC48">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986EB3C">
            <w:pPr>
              <w:pStyle w:val="6"/>
              <w:spacing w:before="225"/>
              <w:ind w:left="467"/>
            </w:pPr>
            <w:r>
              <w:rPr>
                <w:spacing w:val="-4"/>
              </w:rPr>
              <w:t>11.16</w:t>
            </w:r>
          </w:p>
        </w:tc>
        <w:tc>
          <w:tcPr>
            <w:tcW w:w="1019" w:type="dxa"/>
            <w:vAlign w:val="top"/>
          </w:tcPr>
          <w:p w14:paraId="0291A0BE">
            <w:pPr>
              <w:pStyle w:val="6"/>
              <w:spacing w:before="225"/>
              <w:ind w:left="478"/>
            </w:pPr>
            <w:r>
              <w:rPr>
                <w:spacing w:val="-4"/>
              </w:rPr>
              <w:t>11.16</w:t>
            </w:r>
          </w:p>
        </w:tc>
        <w:tc>
          <w:tcPr>
            <w:tcW w:w="949" w:type="dxa"/>
            <w:vAlign w:val="top"/>
          </w:tcPr>
          <w:p w14:paraId="5542F0DD">
            <w:pPr>
              <w:pStyle w:val="6"/>
              <w:spacing w:before="225"/>
              <w:ind w:left="409"/>
            </w:pPr>
            <w:r>
              <w:rPr>
                <w:spacing w:val="-4"/>
              </w:rPr>
              <w:t>11.16</w:t>
            </w:r>
          </w:p>
        </w:tc>
        <w:tc>
          <w:tcPr>
            <w:tcW w:w="840" w:type="dxa"/>
            <w:vAlign w:val="top"/>
          </w:tcPr>
          <w:p w14:paraId="6F23C390">
            <w:pPr>
              <w:rPr>
                <w:rFonts w:ascii="Arial"/>
                <w:sz w:val="21"/>
              </w:rPr>
            </w:pPr>
          </w:p>
        </w:tc>
        <w:tc>
          <w:tcPr>
            <w:tcW w:w="850" w:type="dxa"/>
            <w:vAlign w:val="top"/>
          </w:tcPr>
          <w:p w14:paraId="6E346E53">
            <w:pPr>
              <w:rPr>
                <w:rFonts w:ascii="Arial"/>
                <w:sz w:val="21"/>
              </w:rPr>
            </w:pPr>
          </w:p>
        </w:tc>
        <w:tc>
          <w:tcPr>
            <w:tcW w:w="840" w:type="dxa"/>
            <w:vAlign w:val="top"/>
          </w:tcPr>
          <w:p w14:paraId="0C4EB0DF">
            <w:pPr>
              <w:rPr>
                <w:rFonts w:ascii="Arial"/>
                <w:sz w:val="21"/>
              </w:rPr>
            </w:pPr>
          </w:p>
        </w:tc>
        <w:tc>
          <w:tcPr>
            <w:tcW w:w="750" w:type="dxa"/>
            <w:vAlign w:val="top"/>
          </w:tcPr>
          <w:p w14:paraId="22018DE3">
            <w:pPr>
              <w:rPr>
                <w:rFonts w:ascii="Arial"/>
                <w:sz w:val="21"/>
              </w:rPr>
            </w:pPr>
          </w:p>
        </w:tc>
        <w:tc>
          <w:tcPr>
            <w:tcW w:w="850" w:type="dxa"/>
            <w:vAlign w:val="top"/>
          </w:tcPr>
          <w:p w14:paraId="22E411F7">
            <w:pPr>
              <w:rPr>
                <w:rFonts w:ascii="Arial"/>
                <w:sz w:val="21"/>
              </w:rPr>
            </w:pPr>
          </w:p>
        </w:tc>
        <w:tc>
          <w:tcPr>
            <w:tcW w:w="870" w:type="dxa"/>
            <w:vAlign w:val="top"/>
          </w:tcPr>
          <w:p w14:paraId="720A37B0">
            <w:pPr>
              <w:rPr>
                <w:rFonts w:ascii="Arial"/>
                <w:sz w:val="21"/>
              </w:rPr>
            </w:pPr>
          </w:p>
        </w:tc>
        <w:tc>
          <w:tcPr>
            <w:tcW w:w="870" w:type="dxa"/>
            <w:vAlign w:val="top"/>
          </w:tcPr>
          <w:p w14:paraId="568AACDC">
            <w:pPr>
              <w:rPr>
                <w:rFonts w:ascii="Arial"/>
                <w:sz w:val="21"/>
              </w:rPr>
            </w:pPr>
          </w:p>
        </w:tc>
        <w:tc>
          <w:tcPr>
            <w:tcW w:w="840" w:type="dxa"/>
            <w:vAlign w:val="top"/>
          </w:tcPr>
          <w:p w14:paraId="1E4A604A">
            <w:pPr>
              <w:rPr>
                <w:rFonts w:ascii="Arial"/>
                <w:sz w:val="21"/>
              </w:rPr>
            </w:pPr>
          </w:p>
        </w:tc>
        <w:tc>
          <w:tcPr>
            <w:tcW w:w="824" w:type="dxa"/>
            <w:vAlign w:val="top"/>
          </w:tcPr>
          <w:p w14:paraId="34E737E7">
            <w:pPr>
              <w:rPr>
                <w:rFonts w:ascii="Arial"/>
                <w:sz w:val="21"/>
              </w:rPr>
            </w:pPr>
          </w:p>
        </w:tc>
      </w:tr>
      <w:tr w14:paraId="5B4F1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A1D1ADB">
            <w:pPr>
              <w:pStyle w:val="6"/>
              <w:spacing w:before="147" w:line="242" w:lineRule="auto"/>
              <w:ind w:left="122"/>
            </w:pPr>
            <w:r>
              <w:rPr>
                <w:b/>
                <w:bCs/>
                <w:spacing w:val="-6"/>
              </w:rPr>
              <w:t>210</w:t>
            </w:r>
          </w:p>
        </w:tc>
        <w:tc>
          <w:tcPr>
            <w:tcW w:w="417" w:type="dxa"/>
            <w:vAlign w:val="top"/>
          </w:tcPr>
          <w:p w14:paraId="5D594826">
            <w:pPr>
              <w:rPr>
                <w:rFonts w:ascii="Arial"/>
                <w:sz w:val="21"/>
              </w:rPr>
            </w:pPr>
          </w:p>
        </w:tc>
        <w:tc>
          <w:tcPr>
            <w:tcW w:w="417" w:type="dxa"/>
            <w:vAlign w:val="top"/>
          </w:tcPr>
          <w:p w14:paraId="4FB0A611">
            <w:pPr>
              <w:rPr>
                <w:rFonts w:ascii="Arial"/>
                <w:sz w:val="21"/>
              </w:rPr>
            </w:pPr>
          </w:p>
        </w:tc>
        <w:tc>
          <w:tcPr>
            <w:tcW w:w="2055" w:type="dxa"/>
            <w:vAlign w:val="top"/>
          </w:tcPr>
          <w:p w14:paraId="4B67647D">
            <w:pPr>
              <w:pStyle w:val="6"/>
              <w:spacing w:before="147" w:line="213" w:lineRule="auto"/>
              <w:ind w:left="115"/>
            </w:pPr>
            <w:r>
              <w:rPr>
                <w:b/>
                <w:bCs/>
                <w:spacing w:val="-4"/>
              </w:rPr>
              <w:t>卫生健康支出</w:t>
            </w:r>
          </w:p>
        </w:tc>
        <w:tc>
          <w:tcPr>
            <w:tcW w:w="1009" w:type="dxa"/>
            <w:vAlign w:val="top"/>
          </w:tcPr>
          <w:p w14:paraId="2BE059F2">
            <w:pPr>
              <w:pStyle w:val="6"/>
              <w:spacing w:before="146"/>
              <w:ind w:left="371"/>
            </w:pPr>
            <w:r>
              <w:rPr>
                <w:b/>
                <w:bCs/>
                <w:spacing w:val="-4"/>
              </w:rPr>
              <w:t>227.00</w:t>
            </w:r>
          </w:p>
        </w:tc>
        <w:tc>
          <w:tcPr>
            <w:tcW w:w="1019" w:type="dxa"/>
            <w:vAlign w:val="top"/>
          </w:tcPr>
          <w:p w14:paraId="2322AD42">
            <w:pPr>
              <w:pStyle w:val="6"/>
              <w:spacing w:before="146"/>
              <w:ind w:left="382"/>
            </w:pPr>
            <w:r>
              <w:rPr>
                <w:b/>
                <w:bCs/>
                <w:spacing w:val="-4"/>
              </w:rPr>
              <w:t>222.06</w:t>
            </w:r>
          </w:p>
        </w:tc>
        <w:tc>
          <w:tcPr>
            <w:tcW w:w="949" w:type="dxa"/>
            <w:vAlign w:val="top"/>
          </w:tcPr>
          <w:p w14:paraId="1E0CE39F">
            <w:pPr>
              <w:pStyle w:val="6"/>
              <w:spacing w:before="146"/>
              <w:ind w:left="314"/>
            </w:pPr>
            <w:r>
              <w:rPr>
                <w:b/>
                <w:bCs/>
                <w:spacing w:val="-4"/>
              </w:rPr>
              <w:t>222.06</w:t>
            </w:r>
          </w:p>
        </w:tc>
        <w:tc>
          <w:tcPr>
            <w:tcW w:w="840" w:type="dxa"/>
            <w:vAlign w:val="top"/>
          </w:tcPr>
          <w:p w14:paraId="51B18427">
            <w:pPr>
              <w:rPr>
                <w:rFonts w:ascii="Arial"/>
                <w:sz w:val="21"/>
              </w:rPr>
            </w:pPr>
          </w:p>
        </w:tc>
        <w:tc>
          <w:tcPr>
            <w:tcW w:w="850" w:type="dxa"/>
            <w:vAlign w:val="top"/>
          </w:tcPr>
          <w:p w14:paraId="694096C3">
            <w:pPr>
              <w:rPr>
                <w:rFonts w:ascii="Arial"/>
                <w:sz w:val="21"/>
              </w:rPr>
            </w:pPr>
          </w:p>
        </w:tc>
        <w:tc>
          <w:tcPr>
            <w:tcW w:w="840" w:type="dxa"/>
            <w:vAlign w:val="top"/>
          </w:tcPr>
          <w:p w14:paraId="64B90C28">
            <w:pPr>
              <w:rPr>
                <w:rFonts w:ascii="Arial"/>
                <w:sz w:val="21"/>
              </w:rPr>
            </w:pPr>
          </w:p>
        </w:tc>
        <w:tc>
          <w:tcPr>
            <w:tcW w:w="750" w:type="dxa"/>
            <w:vAlign w:val="top"/>
          </w:tcPr>
          <w:p w14:paraId="66F07E41">
            <w:pPr>
              <w:rPr>
                <w:rFonts w:ascii="Arial"/>
                <w:sz w:val="21"/>
              </w:rPr>
            </w:pPr>
          </w:p>
        </w:tc>
        <w:tc>
          <w:tcPr>
            <w:tcW w:w="850" w:type="dxa"/>
            <w:vAlign w:val="top"/>
          </w:tcPr>
          <w:p w14:paraId="694D77E8">
            <w:pPr>
              <w:rPr>
                <w:rFonts w:ascii="Arial"/>
                <w:sz w:val="21"/>
              </w:rPr>
            </w:pPr>
          </w:p>
        </w:tc>
        <w:tc>
          <w:tcPr>
            <w:tcW w:w="870" w:type="dxa"/>
            <w:vAlign w:val="top"/>
          </w:tcPr>
          <w:p w14:paraId="7E3083E8">
            <w:pPr>
              <w:rPr>
                <w:rFonts w:ascii="Arial"/>
                <w:sz w:val="21"/>
              </w:rPr>
            </w:pPr>
          </w:p>
        </w:tc>
        <w:tc>
          <w:tcPr>
            <w:tcW w:w="870" w:type="dxa"/>
            <w:vAlign w:val="top"/>
          </w:tcPr>
          <w:p w14:paraId="4746FA9C">
            <w:pPr>
              <w:pStyle w:val="6"/>
              <w:spacing w:before="146"/>
              <w:ind w:left="414"/>
            </w:pPr>
            <w:r>
              <w:rPr>
                <w:b/>
                <w:bCs/>
                <w:spacing w:val="-5"/>
              </w:rPr>
              <w:t>4.94</w:t>
            </w:r>
          </w:p>
        </w:tc>
        <w:tc>
          <w:tcPr>
            <w:tcW w:w="840" w:type="dxa"/>
            <w:vAlign w:val="top"/>
          </w:tcPr>
          <w:p w14:paraId="452DB58C">
            <w:pPr>
              <w:rPr>
                <w:rFonts w:ascii="Arial"/>
                <w:sz w:val="21"/>
              </w:rPr>
            </w:pPr>
          </w:p>
        </w:tc>
        <w:tc>
          <w:tcPr>
            <w:tcW w:w="824" w:type="dxa"/>
            <w:vAlign w:val="top"/>
          </w:tcPr>
          <w:p w14:paraId="247CB324">
            <w:pPr>
              <w:rPr>
                <w:rFonts w:ascii="Arial"/>
                <w:sz w:val="21"/>
              </w:rPr>
            </w:pPr>
          </w:p>
        </w:tc>
      </w:tr>
      <w:tr w14:paraId="70E1C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6FA7889">
            <w:pPr>
              <w:pStyle w:val="6"/>
              <w:spacing w:before="147" w:line="242" w:lineRule="auto"/>
              <w:ind w:left="122"/>
            </w:pPr>
            <w:r>
              <w:rPr>
                <w:b/>
                <w:bCs/>
                <w:spacing w:val="-6"/>
              </w:rPr>
              <w:t>210</w:t>
            </w:r>
          </w:p>
        </w:tc>
        <w:tc>
          <w:tcPr>
            <w:tcW w:w="417" w:type="dxa"/>
            <w:vAlign w:val="top"/>
          </w:tcPr>
          <w:p w14:paraId="1A6FB9C2">
            <w:pPr>
              <w:pStyle w:val="6"/>
              <w:spacing w:before="147" w:line="239" w:lineRule="exact"/>
              <w:ind w:left="121"/>
            </w:pPr>
            <w:r>
              <w:rPr>
                <w:b/>
                <w:bCs/>
                <w:spacing w:val="-11"/>
              </w:rPr>
              <w:t>11</w:t>
            </w:r>
          </w:p>
        </w:tc>
        <w:tc>
          <w:tcPr>
            <w:tcW w:w="417" w:type="dxa"/>
            <w:vAlign w:val="top"/>
          </w:tcPr>
          <w:p w14:paraId="7E8AACDF">
            <w:pPr>
              <w:rPr>
                <w:rFonts w:ascii="Arial"/>
                <w:sz w:val="21"/>
              </w:rPr>
            </w:pPr>
          </w:p>
        </w:tc>
        <w:tc>
          <w:tcPr>
            <w:tcW w:w="2055" w:type="dxa"/>
            <w:vAlign w:val="top"/>
          </w:tcPr>
          <w:p w14:paraId="4C9B1A95">
            <w:pPr>
              <w:pStyle w:val="6"/>
              <w:spacing w:before="147" w:line="214" w:lineRule="auto"/>
              <w:ind w:left="111"/>
            </w:pPr>
            <w:r>
              <w:rPr>
                <w:b/>
                <w:bCs/>
                <w:spacing w:val="-3"/>
              </w:rPr>
              <w:t>行政事业单位医疗</w:t>
            </w:r>
          </w:p>
        </w:tc>
        <w:tc>
          <w:tcPr>
            <w:tcW w:w="1009" w:type="dxa"/>
            <w:vAlign w:val="top"/>
          </w:tcPr>
          <w:p w14:paraId="0E5B16E0">
            <w:pPr>
              <w:pStyle w:val="6"/>
              <w:spacing w:before="147"/>
              <w:ind w:left="463"/>
            </w:pPr>
            <w:r>
              <w:rPr>
                <w:b/>
                <w:bCs/>
                <w:spacing w:val="-4"/>
              </w:rPr>
              <w:t>24.84</w:t>
            </w:r>
          </w:p>
        </w:tc>
        <w:tc>
          <w:tcPr>
            <w:tcW w:w="1019" w:type="dxa"/>
            <w:vAlign w:val="top"/>
          </w:tcPr>
          <w:p w14:paraId="31B3AB45">
            <w:pPr>
              <w:pStyle w:val="6"/>
              <w:spacing w:before="147"/>
              <w:ind w:left="474"/>
            </w:pPr>
            <w:r>
              <w:rPr>
                <w:b/>
                <w:bCs/>
                <w:spacing w:val="-4"/>
              </w:rPr>
              <w:t>24.84</w:t>
            </w:r>
          </w:p>
        </w:tc>
        <w:tc>
          <w:tcPr>
            <w:tcW w:w="949" w:type="dxa"/>
            <w:vAlign w:val="top"/>
          </w:tcPr>
          <w:p w14:paraId="6FE11F1B">
            <w:pPr>
              <w:pStyle w:val="6"/>
              <w:spacing w:before="147"/>
              <w:ind w:left="405"/>
            </w:pPr>
            <w:r>
              <w:rPr>
                <w:b/>
                <w:bCs/>
                <w:spacing w:val="-4"/>
              </w:rPr>
              <w:t>24.84</w:t>
            </w:r>
          </w:p>
        </w:tc>
        <w:tc>
          <w:tcPr>
            <w:tcW w:w="840" w:type="dxa"/>
            <w:vAlign w:val="top"/>
          </w:tcPr>
          <w:p w14:paraId="20F49FF4">
            <w:pPr>
              <w:rPr>
                <w:rFonts w:ascii="Arial"/>
                <w:sz w:val="21"/>
              </w:rPr>
            </w:pPr>
          </w:p>
        </w:tc>
        <w:tc>
          <w:tcPr>
            <w:tcW w:w="850" w:type="dxa"/>
            <w:vAlign w:val="top"/>
          </w:tcPr>
          <w:p w14:paraId="54D234C7">
            <w:pPr>
              <w:rPr>
                <w:rFonts w:ascii="Arial"/>
                <w:sz w:val="21"/>
              </w:rPr>
            </w:pPr>
          </w:p>
        </w:tc>
        <w:tc>
          <w:tcPr>
            <w:tcW w:w="840" w:type="dxa"/>
            <w:vAlign w:val="top"/>
          </w:tcPr>
          <w:p w14:paraId="2848E5AD">
            <w:pPr>
              <w:rPr>
                <w:rFonts w:ascii="Arial"/>
                <w:sz w:val="21"/>
              </w:rPr>
            </w:pPr>
          </w:p>
        </w:tc>
        <w:tc>
          <w:tcPr>
            <w:tcW w:w="750" w:type="dxa"/>
            <w:vAlign w:val="top"/>
          </w:tcPr>
          <w:p w14:paraId="67D14246">
            <w:pPr>
              <w:rPr>
                <w:rFonts w:ascii="Arial"/>
                <w:sz w:val="21"/>
              </w:rPr>
            </w:pPr>
          </w:p>
        </w:tc>
        <w:tc>
          <w:tcPr>
            <w:tcW w:w="850" w:type="dxa"/>
            <w:vAlign w:val="top"/>
          </w:tcPr>
          <w:p w14:paraId="6D8A6426">
            <w:pPr>
              <w:rPr>
                <w:rFonts w:ascii="Arial"/>
                <w:sz w:val="21"/>
              </w:rPr>
            </w:pPr>
          </w:p>
        </w:tc>
        <w:tc>
          <w:tcPr>
            <w:tcW w:w="870" w:type="dxa"/>
            <w:vAlign w:val="top"/>
          </w:tcPr>
          <w:p w14:paraId="5F9DAD57">
            <w:pPr>
              <w:rPr>
                <w:rFonts w:ascii="Arial"/>
                <w:sz w:val="21"/>
              </w:rPr>
            </w:pPr>
          </w:p>
        </w:tc>
        <w:tc>
          <w:tcPr>
            <w:tcW w:w="870" w:type="dxa"/>
            <w:vAlign w:val="top"/>
          </w:tcPr>
          <w:p w14:paraId="1FEBC1F1">
            <w:pPr>
              <w:rPr>
                <w:rFonts w:ascii="Arial"/>
                <w:sz w:val="21"/>
              </w:rPr>
            </w:pPr>
          </w:p>
        </w:tc>
        <w:tc>
          <w:tcPr>
            <w:tcW w:w="840" w:type="dxa"/>
            <w:vAlign w:val="top"/>
          </w:tcPr>
          <w:p w14:paraId="325AA19B">
            <w:pPr>
              <w:rPr>
                <w:rFonts w:ascii="Arial"/>
                <w:sz w:val="21"/>
              </w:rPr>
            </w:pPr>
          </w:p>
        </w:tc>
        <w:tc>
          <w:tcPr>
            <w:tcW w:w="824" w:type="dxa"/>
            <w:vAlign w:val="top"/>
          </w:tcPr>
          <w:p w14:paraId="59C42BBF">
            <w:pPr>
              <w:rPr>
                <w:rFonts w:ascii="Arial"/>
                <w:sz w:val="21"/>
              </w:rPr>
            </w:pPr>
          </w:p>
        </w:tc>
      </w:tr>
      <w:tr w14:paraId="4FF41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AA116E7">
            <w:pPr>
              <w:pStyle w:val="6"/>
              <w:spacing w:before="148" w:line="242" w:lineRule="auto"/>
              <w:ind w:left="122"/>
            </w:pPr>
            <w:r>
              <w:rPr>
                <w:spacing w:val="-5"/>
              </w:rPr>
              <w:t>210</w:t>
            </w:r>
          </w:p>
        </w:tc>
        <w:tc>
          <w:tcPr>
            <w:tcW w:w="417" w:type="dxa"/>
            <w:vAlign w:val="top"/>
          </w:tcPr>
          <w:p w14:paraId="57644557">
            <w:pPr>
              <w:pStyle w:val="6"/>
              <w:spacing w:before="147" w:line="239" w:lineRule="exact"/>
              <w:ind w:left="121"/>
            </w:pPr>
            <w:r>
              <w:rPr>
                <w:spacing w:val="-9"/>
              </w:rPr>
              <w:t>11</w:t>
            </w:r>
          </w:p>
        </w:tc>
        <w:tc>
          <w:tcPr>
            <w:tcW w:w="417" w:type="dxa"/>
            <w:vAlign w:val="top"/>
          </w:tcPr>
          <w:p w14:paraId="328CFBD0">
            <w:pPr>
              <w:pStyle w:val="6"/>
              <w:spacing w:before="148" w:line="242" w:lineRule="auto"/>
              <w:ind w:left="123"/>
            </w:pPr>
            <w:r>
              <w:rPr>
                <w:spacing w:val="-10"/>
              </w:rPr>
              <w:t>02</w:t>
            </w:r>
          </w:p>
        </w:tc>
        <w:tc>
          <w:tcPr>
            <w:tcW w:w="2055" w:type="dxa"/>
            <w:vAlign w:val="top"/>
          </w:tcPr>
          <w:p w14:paraId="404542F6">
            <w:pPr>
              <w:pStyle w:val="6"/>
              <w:spacing w:before="147" w:line="214" w:lineRule="auto"/>
              <w:ind w:left="116"/>
            </w:pPr>
            <w:r>
              <w:rPr>
                <w:spacing w:val="-3"/>
              </w:rPr>
              <w:t>事业单位医疗</w:t>
            </w:r>
          </w:p>
        </w:tc>
        <w:tc>
          <w:tcPr>
            <w:tcW w:w="1009" w:type="dxa"/>
            <w:vAlign w:val="top"/>
          </w:tcPr>
          <w:p w14:paraId="5E118B16">
            <w:pPr>
              <w:pStyle w:val="6"/>
              <w:spacing w:before="147"/>
              <w:ind w:left="463"/>
            </w:pPr>
            <w:r>
              <w:rPr>
                <w:spacing w:val="-3"/>
              </w:rPr>
              <w:t>24.48</w:t>
            </w:r>
          </w:p>
        </w:tc>
        <w:tc>
          <w:tcPr>
            <w:tcW w:w="1019" w:type="dxa"/>
            <w:vAlign w:val="top"/>
          </w:tcPr>
          <w:p w14:paraId="39EDB449">
            <w:pPr>
              <w:pStyle w:val="6"/>
              <w:spacing w:before="147"/>
              <w:ind w:left="474"/>
            </w:pPr>
            <w:r>
              <w:rPr>
                <w:spacing w:val="-3"/>
              </w:rPr>
              <w:t>24.48</w:t>
            </w:r>
          </w:p>
        </w:tc>
        <w:tc>
          <w:tcPr>
            <w:tcW w:w="949" w:type="dxa"/>
            <w:vAlign w:val="top"/>
          </w:tcPr>
          <w:p w14:paraId="23ED6E8B">
            <w:pPr>
              <w:pStyle w:val="6"/>
              <w:spacing w:before="147"/>
              <w:ind w:left="405"/>
            </w:pPr>
            <w:r>
              <w:rPr>
                <w:spacing w:val="-3"/>
              </w:rPr>
              <w:t>24.48</w:t>
            </w:r>
          </w:p>
        </w:tc>
        <w:tc>
          <w:tcPr>
            <w:tcW w:w="840" w:type="dxa"/>
            <w:vAlign w:val="top"/>
          </w:tcPr>
          <w:p w14:paraId="6C9D3BA2">
            <w:pPr>
              <w:rPr>
                <w:rFonts w:ascii="Arial"/>
                <w:sz w:val="21"/>
              </w:rPr>
            </w:pPr>
          </w:p>
        </w:tc>
        <w:tc>
          <w:tcPr>
            <w:tcW w:w="850" w:type="dxa"/>
            <w:vAlign w:val="top"/>
          </w:tcPr>
          <w:p w14:paraId="60E81312">
            <w:pPr>
              <w:rPr>
                <w:rFonts w:ascii="Arial"/>
                <w:sz w:val="21"/>
              </w:rPr>
            </w:pPr>
          </w:p>
        </w:tc>
        <w:tc>
          <w:tcPr>
            <w:tcW w:w="840" w:type="dxa"/>
            <w:vAlign w:val="top"/>
          </w:tcPr>
          <w:p w14:paraId="27C286A8">
            <w:pPr>
              <w:rPr>
                <w:rFonts w:ascii="Arial"/>
                <w:sz w:val="21"/>
              </w:rPr>
            </w:pPr>
          </w:p>
        </w:tc>
        <w:tc>
          <w:tcPr>
            <w:tcW w:w="750" w:type="dxa"/>
            <w:vAlign w:val="top"/>
          </w:tcPr>
          <w:p w14:paraId="3357E0E7">
            <w:pPr>
              <w:rPr>
                <w:rFonts w:ascii="Arial"/>
                <w:sz w:val="21"/>
              </w:rPr>
            </w:pPr>
          </w:p>
        </w:tc>
        <w:tc>
          <w:tcPr>
            <w:tcW w:w="850" w:type="dxa"/>
            <w:vAlign w:val="top"/>
          </w:tcPr>
          <w:p w14:paraId="3F1867D5">
            <w:pPr>
              <w:rPr>
                <w:rFonts w:ascii="Arial"/>
                <w:sz w:val="21"/>
              </w:rPr>
            </w:pPr>
          </w:p>
        </w:tc>
        <w:tc>
          <w:tcPr>
            <w:tcW w:w="870" w:type="dxa"/>
            <w:vAlign w:val="top"/>
          </w:tcPr>
          <w:p w14:paraId="7E60F831">
            <w:pPr>
              <w:rPr>
                <w:rFonts w:ascii="Arial"/>
                <w:sz w:val="21"/>
              </w:rPr>
            </w:pPr>
          </w:p>
        </w:tc>
        <w:tc>
          <w:tcPr>
            <w:tcW w:w="870" w:type="dxa"/>
            <w:vAlign w:val="top"/>
          </w:tcPr>
          <w:p w14:paraId="1BCB0625">
            <w:pPr>
              <w:rPr>
                <w:rFonts w:ascii="Arial"/>
                <w:sz w:val="21"/>
              </w:rPr>
            </w:pPr>
          </w:p>
        </w:tc>
        <w:tc>
          <w:tcPr>
            <w:tcW w:w="840" w:type="dxa"/>
            <w:vAlign w:val="top"/>
          </w:tcPr>
          <w:p w14:paraId="3914A803">
            <w:pPr>
              <w:rPr>
                <w:rFonts w:ascii="Arial"/>
                <w:sz w:val="21"/>
              </w:rPr>
            </w:pPr>
          </w:p>
        </w:tc>
        <w:tc>
          <w:tcPr>
            <w:tcW w:w="824" w:type="dxa"/>
            <w:vAlign w:val="top"/>
          </w:tcPr>
          <w:p w14:paraId="44BE811E">
            <w:pPr>
              <w:rPr>
                <w:rFonts w:ascii="Arial"/>
                <w:sz w:val="21"/>
              </w:rPr>
            </w:pPr>
          </w:p>
        </w:tc>
      </w:tr>
    </w:tbl>
    <w:p w14:paraId="70465DE3">
      <w:pPr>
        <w:rPr>
          <w:rFonts w:ascii="Arial"/>
          <w:sz w:val="21"/>
        </w:rPr>
      </w:pPr>
    </w:p>
    <w:p w14:paraId="14322AC0">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6607673A">
      <w:pPr>
        <w:spacing w:before="21"/>
      </w:pPr>
    </w:p>
    <w:p w14:paraId="48433405">
      <w:pPr>
        <w:spacing w:before="21"/>
      </w:pPr>
    </w:p>
    <w:p w14:paraId="1A145C0C">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3CD2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45CD4767">
            <w:pPr>
              <w:pStyle w:val="6"/>
              <w:spacing w:before="147" w:line="242" w:lineRule="auto"/>
              <w:ind w:left="122"/>
            </w:pPr>
            <w:r>
              <w:rPr>
                <w:spacing w:val="-5"/>
              </w:rPr>
              <w:t>210</w:t>
            </w:r>
          </w:p>
        </w:tc>
        <w:tc>
          <w:tcPr>
            <w:tcW w:w="417" w:type="dxa"/>
            <w:vAlign w:val="top"/>
          </w:tcPr>
          <w:p w14:paraId="096338A4">
            <w:pPr>
              <w:pStyle w:val="6"/>
              <w:spacing w:before="146" w:line="240" w:lineRule="exact"/>
              <w:ind w:left="121"/>
            </w:pPr>
            <w:r>
              <w:rPr>
                <w:spacing w:val="-9"/>
              </w:rPr>
              <w:t>11</w:t>
            </w:r>
          </w:p>
        </w:tc>
        <w:tc>
          <w:tcPr>
            <w:tcW w:w="417" w:type="dxa"/>
            <w:vAlign w:val="top"/>
          </w:tcPr>
          <w:p w14:paraId="55407F1C">
            <w:pPr>
              <w:pStyle w:val="6"/>
              <w:spacing w:before="147" w:line="242" w:lineRule="auto"/>
              <w:ind w:left="123"/>
            </w:pPr>
            <w:r>
              <w:rPr>
                <w:spacing w:val="-10"/>
              </w:rPr>
              <w:t>03</w:t>
            </w:r>
          </w:p>
        </w:tc>
        <w:tc>
          <w:tcPr>
            <w:tcW w:w="2055" w:type="dxa"/>
            <w:vAlign w:val="top"/>
          </w:tcPr>
          <w:p w14:paraId="4F69A0A0">
            <w:pPr>
              <w:pStyle w:val="6"/>
              <w:spacing w:before="146" w:line="214" w:lineRule="auto"/>
              <w:ind w:left="110"/>
            </w:pPr>
            <w:r>
              <w:rPr>
                <w:spacing w:val="-1"/>
              </w:rPr>
              <w:t>公务员医疗补助</w:t>
            </w:r>
          </w:p>
        </w:tc>
        <w:tc>
          <w:tcPr>
            <w:tcW w:w="1009" w:type="dxa"/>
            <w:vAlign w:val="top"/>
          </w:tcPr>
          <w:p w14:paraId="68189C62">
            <w:pPr>
              <w:pStyle w:val="6"/>
              <w:spacing w:before="146"/>
              <w:ind w:left="557"/>
            </w:pPr>
            <w:r>
              <w:rPr>
                <w:spacing w:val="-5"/>
              </w:rPr>
              <w:t>0.36</w:t>
            </w:r>
          </w:p>
        </w:tc>
        <w:tc>
          <w:tcPr>
            <w:tcW w:w="1019" w:type="dxa"/>
            <w:vAlign w:val="top"/>
          </w:tcPr>
          <w:p w14:paraId="3723D88C">
            <w:pPr>
              <w:pStyle w:val="6"/>
              <w:spacing w:before="146"/>
              <w:ind w:left="568"/>
            </w:pPr>
            <w:r>
              <w:rPr>
                <w:spacing w:val="-5"/>
              </w:rPr>
              <w:t>0.36</w:t>
            </w:r>
          </w:p>
        </w:tc>
        <w:tc>
          <w:tcPr>
            <w:tcW w:w="949" w:type="dxa"/>
            <w:vAlign w:val="top"/>
          </w:tcPr>
          <w:p w14:paraId="13AE2E01">
            <w:pPr>
              <w:pStyle w:val="6"/>
              <w:spacing w:before="146"/>
              <w:ind w:left="499"/>
            </w:pPr>
            <w:r>
              <w:rPr>
                <w:spacing w:val="-5"/>
              </w:rPr>
              <w:t>0.36</w:t>
            </w:r>
          </w:p>
        </w:tc>
        <w:tc>
          <w:tcPr>
            <w:tcW w:w="840" w:type="dxa"/>
            <w:vAlign w:val="top"/>
          </w:tcPr>
          <w:p w14:paraId="2B16C507">
            <w:pPr>
              <w:rPr>
                <w:rFonts w:ascii="Arial"/>
                <w:sz w:val="21"/>
              </w:rPr>
            </w:pPr>
          </w:p>
        </w:tc>
        <w:tc>
          <w:tcPr>
            <w:tcW w:w="850" w:type="dxa"/>
            <w:vAlign w:val="top"/>
          </w:tcPr>
          <w:p w14:paraId="3E5E662D">
            <w:pPr>
              <w:rPr>
                <w:rFonts w:ascii="Arial"/>
                <w:sz w:val="21"/>
              </w:rPr>
            </w:pPr>
          </w:p>
        </w:tc>
        <w:tc>
          <w:tcPr>
            <w:tcW w:w="840" w:type="dxa"/>
            <w:vAlign w:val="top"/>
          </w:tcPr>
          <w:p w14:paraId="121189C3">
            <w:pPr>
              <w:rPr>
                <w:rFonts w:ascii="Arial"/>
                <w:sz w:val="21"/>
              </w:rPr>
            </w:pPr>
          </w:p>
        </w:tc>
        <w:tc>
          <w:tcPr>
            <w:tcW w:w="750" w:type="dxa"/>
            <w:vAlign w:val="top"/>
          </w:tcPr>
          <w:p w14:paraId="6466BCA7">
            <w:pPr>
              <w:rPr>
                <w:rFonts w:ascii="Arial"/>
                <w:sz w:val="21"/>
              </w:rPr>
            </w:pPr>
          </w:p>
        </w:tc>
        <w:tc>
          <w:tcPr>
            <w:tcW w:w="850" w:type="dxa"/>
            <w:vAlign w:val="top"/>
          </w:tcPr>
          <w:p w14:paraId="3E481589">
            <w:pPr>
              <w:rPr>
                <w:rFonts w:ascii="Arial"/>
                <w:sz w:val="21"/>
              </w:rPr>
            </w:pPr>
          </w:p>
        </w:tc>
        <w:tc>
          <w:tcPr>
            <w:tcW w:w="870" w:type="dxa"/>
            <w:vAlign w:val="top"/>
          </w:tcPr>
          <w:p w14:paraId="38E6A8BB">
            <w:pPr>
              <w:rPr>
                <w:rFonts w:ascii="Arial"/>
                <w:sz w:val="21"/>
              </w:rPr>
            </w:pPr>
          </w:p>
        </w:tc>
        <w:tc>
          <w:tcPr>
            <w:tcW w:w="870" w:type="dxa"/>
            <w:vAlign w:val="top"/>
          </w:tcPr>
          <w:p w14:paraId="4CECD876">
            <w:pPr>
              <w:rPr>
                <w:rFonts w:ascii="Arial"/>
                <w:sz w:val="21"/>
              </w:rPr>
            </w:pPr>
          </w:p>
        </w:tc>
        <w:tc>
          <w:tcPr>
            <w:tcW w:w="840" w:type="dxa"/>
            <w:vAlign w:val="top"/>
          </w:tcPr>
          <w:p w14:paraId="00D4EF04">
            <w:pPr>
              <w:rPr>
                <w:rFonts w:ascii="Arial"/>
                <w:sz w:val="21"/>
              </w:rPr>
            </w:pPr>
          </w:p>
        </w:tc>
        <w:tc>
          <w:tcPr>
            <w:tcW w:w="824" w:type="dxa"/>
            <w:vAlign w:val="top"/>
          </w:tcPr>
          <w:p w14:paraId="76E48C9B">
            <w:pPr>
              <w:rPr>
                <w:rFonts w:ascii="Arial"/>
                <w:sz w:val="21"/>
              </w:rPr>
            </w:pPr>
          </w:p>
        </w:tc>
      </w:tr>
      <w:tr w14:paraId="48E52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A667993">
            <w:pPr>
              <w:pStyle w:val="6"/>
              <w:spacing w:before="143" w:line="242" w:lineRule="auto"/>
              <w:ind w:left="122"/>
            </w:pPr>
            <w:r>
              <w:rPr>
                <w:b/>
                <w:bCs/>
                <w:spacing w:val="-6"/>
              </w:rPr>
              <w:t>210</w:t>
            </w:r>
          </w:p>
        </w:tc>
        <w:tc>
          <w:tcPr>
            <w:tcW w:w="417" w:type="dxa"/>
            <w:vAlign w:val="top"/>
          </w:tcPr>
          <w:p w14:paraId="0F649DDD">
            <w:pPr>
              <w:pStyle w:val="6"/>
              <w:spacing w:before="143" w:line="242" w:lineRule="auto"/>
              <w:ind w:left="121"/>
            </w:pPr>
            <w:r>
              <w:rPr>
                <w:b/>
                <w:bCs/>
                <w:spacing w:val="-11"/>
              </w:rPr>
              <w:t>13</w:t>
            </w:r>
          </w:p>
        </w:tc>
        <w:tc>
          <w:tcPr>
            <w:tcW w:w="417" w:type="dxa"/>
            <w:vAlign w:val="top"/>
          </w:tcPr>
          <w:p w14:paraId="6567A1C1">
            <w:pPr>
              <w:rPr>
                <w:rFonts w:ascii="Arial"/>
                <w:sz w:val="21"/>
              </w:rPr>
            </w:pPr>
          </w:p>
        </w:tc>
        <w:tc>
          <w:tcPr>
            <w:tcW w:w="2055" w:type="dxa"/>
            <w:vAlign w:val="top"/>
          </w:tcPr>
          <w:p w14:paraId="0FFDA01C">
            <w:pPr>
              <w:pStyle w:val="6"/>
              <w:spacing w:before="142" w:line="214" w:lineRule="auto"/>
              <w:ind w:left="132"/>
            </w:pPr>
            <w:r>
              <w:rPr>
                <w:b/>
                <w:bCs/>
                <w:spacing w:val="-9"/>
              </w:rPr>
              <w:t>医疗救助</w:t>
            </w:r>
          </w:p>
        </w:tc>
        <w:tc>
          <w:tcPr>
            <w:tcW w:w="1009" w:type="dxa"/>
            <w:vAlign w:val="top"/>
          </w:tcPr>
          <w:p w14:paraId="017F541F">
            <w:pPr>
              <w:pStyle w:val="6"/>
              <w:spacing w:before="142"/>
              <w:ind w:left="470"/>
            </w:pPr>
            <w:r>
              <w:rPr>
                <w:b/>
                <w:bCs/>
                <w:spacing w:val="-6"/>
              </w:rPr>
              <w:t>30.00</w:t>
            </w:r>
          </w:p>
        </w:tc>
        <w:tc>
          <w:tcPr>
            <w:tcW w:w="1019" w:type="dxa"/>
            <w:vAlign w:val="top"/>
          </w:tcPr>
          <w:p w14:paraId="1A5193D6">
            <w:pPr>
              <w:pStyle w:val="6"/>
              <w:spacing w:before="142"/>
              <w:ind w:left="481"/>
            </w:pPr>
            <w:r>
              <w:rPr>
                <w:b/>
                <w:bCs/>
                <w:spacing w:val="-6"/>
              </w:rPr>
              <w:t>30.00</w:t>
            </w:r>
          </w:p>
        </w:tc>
        <w:tc>
          <w:tcPr>
            <w:tcW w:w="949" w:type="dxa"/>
            <w:vAlign w:val="top"/>
          </w:tcPr>
          <w:p w14:paraId="16ABD7CD">
            <w:pPr>
              <w:pStyle w:val="6"/>
              <w:spacing w:before="142"/>
              <w:ind w:left="412"/>
            </w:pPr>
            <w:r>
              <w:rPr>
                <w:b/>
                <w:bCs/>
                <w:spacing w:val="-6"/>
              </w:rPr>
              <w:t>30.00</w:t>
            </w:r>
          </w:p>
        </w:tc>
        <w:tc>
          <w:tcPr>
            <w:tcW w:w="840" w:type="dxa"/>
            <w:vAlign w:val="top"/>
          </w:tcPr>
          <w:p w14:paraId="08C55B2B">
            <w:pPr>
              <w:rPr>
                <w:rFonts w:ascii="Arial"/>
                <w:sz w:val="21"/>
              </w:rPr>
            </w:pPr>
          </w:p>
        </w:tc>
        <w:tc>
          <w:tcPr>
            <w:tcW w:w="850" w:type="dxa"/>
            <w:vAlign w:val="top"/>
          </w:tcPr>
          <w:p w14:paraId="5C1BBD45">
            <w:pPr>
              <w:rPr>
                <w:rFonts w:ascii="Arial"/>
                <w:sz w:val="21"/>
              </w:rPr>
            </w:pPr>
          </w:p>
        </w:tc>
        <w:tc>
          <w:tcPr>
            <w:tcW w:w="840" w:type="dxa"/>
            <w:vAlign w:val="top"/>
          </w:tcPr>
          <w:p w14:paraId="122298AE">
            <w:pPr>
              <w:rPr>
                <w:rFonts w:ascii="Arial"/>
                <w:sz w:val="21"/>
              </w:rPr>
            </w:pPr>
          </w:p>
        </w:tc>
        <w:tc>
          <w:tcPr>
            <w:tcW w:w="750" w:type="dxa"/>
            <w:vAlign w:val="top"/>
          </w:tcPr>
          <w:p w14:paraId="1E508DC0">
            <w:pPr>
              <w:rPr>
                <w:rFonts w:ascii="Arial"/>
                <w:sz w:val="21"/>
              </w:rPr>
            </w:pPr>
          </w:p>
        </w:tc>
        <w:tc>
          <w:tcPr>
            <w:tcW w:w="850" w:type="dxa"/>
            <w:vAlign w:val="top"/>
          </w:tcPr>
          <w:p w14:paraId="2B160AF2">
            <w:pPr>
              <w:rPr>
                <w:rFonts w:ascii="Arial"/>
                <w:sz w:val="21"/>
              </w:rPr>
            </w:pPr>
          </w:p>
        </w:tc>
        <w:tc>
          <w:tcPr>
            <w:tcW w:w="870" w:type="dxa"/>
            <w:vAlign w:val="top"/>
          </w:tcPr>
          <w:p w14:paraId="6B46793E">
            <w:pPr>
              <w:rPr>
                <w:rFonts w:ascii="Arial"/>
                <w:sz w:val="21"/>
              </w:rPr>
            </w:pPr>
          </w:p>
        </w:tc>
        <w:tc>
          <w:tcPr>
            <w:tcW w:w="870" w:type="dxa"/>
            <w:vAlign w:val="top"/>
          </w:tcPr>
          <w:p w14:paraId="2217F9CF">
            <w:pPr>
              <w:rPr>
                <w:rFonts w:ascii="Arial"/>
                <w:sz w:val="21"/>
              </w:rPr>
            </w:pPr>
          </w:p>
        </w:tc>
        <w:tc>
          <w:tcPr>
            <w:tcW w:w="840" w:type="dxa"/>
            <w:vAlign w:val="top"/>
          </w:tcPr>
          <w:p w14:paraId="407D6125">
            <w:pPr>
              <w:rPr>
                <w:rFonts w:ascii="Arial"/>
                <w:sz w:val="21"/>
              </w:rPr>
            </w:pPr>
          </w:p>
        </w:tc>
        <w:tc>
          <w:tcPr>
            <w:tcW w:w="824" w:type="dxa"/>
            <w:vAlign w:val="top"/>
          </w:tcPr>
          <w:p w14:paraId="6F6875A5">
            <w:pPr>
              <w:rPr>
                <w:rFonts w:ascii="Arial"/>
                <w:sz w:val="21"/>
              </w:rPr>
            </w:pPr>
          </w:p>
        </w:tc>
      </w:tr>
      <w:tr w14:paraId="12228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0813466">
            <w:pPr>
              <w:pStyle w:val="6"/>
              <w:spacing w:before="144" w:line="242" w:lineRule="auto"/>
              <w:ind w:left="122"/>
            </w:pPr>
            <w:r>
              <w:rPr>
                <w:spacing w:val="-5"/>
              </w:rPr>
              <w:t>210</w:t>
            </w:r>
          </w:p>
        </w:tc>
        <w:tc>
          <w:tcPr>
            <w:tcW w:w="417" w:type="dxa"/>
            <w:vAlign w:val="top"/>
          </w:tcPr>
          <w:p w14:paraId="76CBE8F9">
            <w:pPr>
              <w:pStyle w:val="6"/>
              <w:spacing w:before="144" w:line="242" w:lineRule="auto"/>
              <w:ind w:left="121"/>
            </w:pPr>
            <w:r>
              <w:rPr>
                <w:spacing w:val="-9"/>
              </w:rPr>
              <w:t>13</w:t>
            </w:r>
          </w:p>
        </w:tc>
        <w:tc>
          <w:tcPr>
            <w:tcW w:w="417" w:type="dxa"/>
            <w:vAlign w:val="top"/>
          </w:tcPr>
          <w:p w14:paraId="5FB0C560">
            <w:pPr>
              <w:pStyle w:val="6"/>
              <w:spacing w:before="144" w:line="242" w:lineRule="auto"/>
              <w:ind w:left="118"/>
            </w:pPr>
            <w:r>
              <w:rPr>
                <w:spacing w:val="-8"/>
              </w:rPr>
              <w:t>99</w:t>
            </w:r>
          </w:p>
        </w:tc>
        <w:tc>
          <w:tcPr>
            <w:tcW w:w="2055" w:type="dxa"/>
            <w:vAlign w:val="top"/>
          </w:tcPr>
          <w:p w14:paraId="3B1A3DE4">
            <w:pPr>
              <w:pStyle w:val="6"/>
              <w:spacing w:before="144" w:line="213" w:lineRule="auto"/>
              <w:ind w:left="111"/>
            </w:pPr>
            <w:r>
              <w:rPr>
                <w:spacing w:val="-1"/>
              </w:rPr>
              <w:t>其他医疗救助支出</w:t>
            </w:r>
          </w:p>
        </w:tc>
        <w:tc>
          <w:tcPr>
            <w:tcW w:w="1009" w:type="dxa"/>
            <w:vAlign w:val="top"/>
          </w:tcPr>
          <w:p w14:paraId="35EC9210">
            <w:pPr>
              <w:pStyle w:val="6"/>
              <w:spacing w:before="143"/>
              <w:ind w:left="470"/>
            </w:pPr>
            <w:r>
              <w:rPr>
                <w:spacing w:val="-4"/>
              </w:rPr>
              <w:t>30.00</w:t>
            </w:r>
          </w:p>
        </w:tc>
        <w:tc>
          <w:tcPr>
            <w:tcW w:w="1019" w:type="dxa"/>
            <w:vAlign w:val="top"/>
          </w:tcPr>
          <w:p w14:paraId="4F7AF353">
            <w:pPr>
              <w:pStyle w:val="6"/>
              <w:spacing w:before="143"/>
              <w:ind w:left="481"/>
            </w:pPr>
            <w:r>
              <w:rPr>
                <w:spacing w:val="-4"/>
              </w:rPr>
              <w:t>30.00</w:t>
            </w:r>
          </w:p>
        </w:tc>
        <w:tc>
          <w:tcPr>
            <w:tcW w:w="949" w:type="dxa"/>
            <w:vAlign w:val="top"/>
          </w:tcPr>
          <w:p w14:paraId="760E728F">
            <w:pPr>
              <w:pStyle w:val="6"/>
              <w:spacing w:before="143"/>
              <w:ind w:left="412"/>
            </w:pPr>
            <w:r>
              <w:rPr>
                <w:spacing w:val="-4"/>
              </w:rPr>
              <w:t>30.00</w:t>
            </w:r>
          </w:p>
        </w:tc>
        <w:tc>
          <w:tcPr>
            <w:tcW w:w="840" w:type="dxa"/>
            <w:vAlign w:val="top"/>
          </w:tcPr>
          <w:p w14:paraId="07BA12C8">
            <w:pPr>
              <w:rPr>
                <w:rFonts w:ascii="Arial"/>
                <w:sz w:val="21"/>
              </w:rPr>
            </w:pPr>
          </w:p>
        </w:tc>
        <w:tc>
          <w:tcPr>
            <w:tcW w:w="850" w:type="dxa"/>
            <w:vAlign w:val="top"/>
          </w:tcPr>
          <w:p w14:paraId="2FB5615E">
            <w:pPr>
              <w:rPr>
                <w:rFonts w:ascii="Arial"/>
                <w:sz w:val="21"/>
              </w:rPr>
            </w:pPr>
          </w:p>
        </w:tc>
        <w:tc>
          <w:tcPr>
            <w:tcW w:w="840" w:type="dxa"/>
            <w:vAlign w:val="top"/>
          </w:tcPr>
          <w:p w14:paraId="79D200CE">
            <w:pPr>
              <w:rPr>
                <w:rFonts w:ascii="Arial"/>
                <w:sz w:val="21"/>
              </w:rPr>
            </w:pPr>
          </w:p>
        </w:tc>
        <w:tc>
          <w:tcPr>
            <w:tcW w:w="750" w:type="dxa"/>
            <w:vAlign w:val="top"/>
          </w:tcPr>
          <w:p w14:paraId="762372E8">
            <w:pPr>
              <w:rPr>
                <w:rFonts w:ascii="Arial"/>
                <w:sz w:val="21"/>
              </w:rPr>
            </w:pPr>
          </w:p>
        </w:tc>
        <w:tc>
          <w:tcPr>
            <w:tcW w:w="850" w:type="dxa"/>
            <w:vAlign w:val="top"/>
          </w:tcPr>
          <w:p w14:paraId="443192E7">
            <w:pPr>
              <w:rPr>
                <w:rFonts w:ascii="Arial"/>
                <w:sz w:val="21"/>
              </w:rPr>
            </w:pPr>
          </w:p>
        </w:tc>
        <w:tc>
          <w:tcPr>
            <w:tcW w:w="870" w:type="dxa"/>
            <w:vAlign w:val="top"/>
          </w:tcPr>
          <w:p w14:paraId="06CF741B">
            <w:pPr>
              <w:rPr>
                <w:rFonts w:ascii="Arial"/>
                <w:sz w:val="21"/>
              </w:rPr>
            </w:pPr>
          </w:p>
        </w:tc>
        <w:tc>
          <w:tcPr>
            <w:tcW w:w="870" w:type="dxa"/>
            <w:vAlign w:val="top"/>
          </w:tcPr>
          <w:p w14:paraId="145A664C">
            <w:pPr>
              <w:rPr>
                <w:rFonts w:ascii="Arial"/>
                <w:sz w:val="21"/>
              </w:rPr>
            </w:pPr>
          </w:p>
        </w:tc>
        <w:tc>
          <w:tcPr>
            <w:tcW w:w="840" w:type="dxa"/>
            <w:vAlign w:val="top"/>
          </w:tcPr>
          <w:p w14:paraId="5432A483">
            <w:pPr>
              <w:rPr>
                <w:rFonts w:ascii="Arial"/>
                <w:sz w:val="21"/>
              </w:rPr>
            </w:pPr>
          </w:p>
        </w:tc>
        <w:tc>
          <w:tcPr>
            <w:tcW w:w="824" w:type="dxa"/>
            <w:vAlign w:val="top"/>
          </w:tcPr>
          <w:p w14:paraId="40092598">
            <w:pPr>
              <w:rPr>
                <w:rFonts w:ascii="Arial"/>
                <w:sz w:val="21"/>
              </w:rPr>
            </w:pPr>
          </w:p>
        </w:tc>
      </w:tr>
      <w:tr w14:paraId="2A4A3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7DA99AE">
            <w:pPr>
              <w:pStyle w:val="6"/>
              <w:spacing w:before="145" w:line="242" w:lineRule="auto"/>
              <w:ind w:left="122"/>
            </w:pPr>
            <w:r>
              <w:rPr>
                <w:b/>
                <w:bCs/>
                <w:spacing w:val="-6"/>
              </w:rPr>
              <w:t>210</w:t>
            </w:r>
          </w:p>
        </w:tc>
        <w:tc>
          <w:tcPr>
            <w:tcW w:w="417" w:type="dxa"/>
            <w:vAlign w:val="top"/>
          </w:tcPr>
          <w:p w14:paraId="640ED981">
            <w:pPr>
              <w:pStyle w:val="6"/>
              <w:spacing w:before="145" w:line="242" w:lineRule="auto"/>
              <w:ind w:left="121"/>
            </w:pPr>
            <w:r>
              <w:rPr>
                <w:b/>
                <w:bCs/>
                <w:spacing w:val="-11"/>
              </w:rPr>
              <w:t>15</w:t>
            </w:r>
          </w:p>
        </w:tc>
        <w:tc>
          <w:tcPr>
            <w:tcW w:w="417" w:type="dxa"/>
            <w:vAlign w:val="top"/>
          </w:tcPr>
          <w:p w14:paraId="02FBC826">
            <w:pPr>
              <w:rPr>
                <w:rFonts w:ascii="Arial"/>
                <w:sz w:val="21"/>
              </w:rPr>
            </w:pPr>
          </w:p>
        </w:tc>
        <w:tc>
          <w:tcPr>
            <w:tcW w:w="2055" w:type="dxa"/>
            <w:vAlign w:val="top"/>
          </w:tcPr>
          <w:p w14:paraId="752423BF">
            <w:pPr>
              <w:pStyle w:val="6"/>
              <w:spacing w:before="145" w:line="214" w:lineRule="auto"/>
              <w:ind w:left="132"/>
            </w:pPr>
            <w:r>
              <w:rPr>
                <w:b/>
                <w:bCs/>
                <w:spacing w:val="-5"/>
              </w:rPr>
              <w:t>医疗保障管理事务</w:t>
            </w:r>
          </w:p>
        </w:tc>
        <w:tc>
          <w:tcPr>
            <w:tcW w:w="1009" w:type="dxa"/>
            <w:vAlign w:val="top"/>
          </w:tcPr>
          <w:p w14:paraId="17367DF7">
            <w:pPr>
              <w:pStyle w:val="6"/>
              <w:spacing w:before="145"/>
              <w:ind w:left="376"/>
            </w:pPr>
            <w:r>
              <w:rPr>
                <w:b/>
                <w:bCs/>
                <w:spacing w:val="-4"/>
              </w:rPr>
              <w:t>172.16</w:t>
            </w:r>
          </w:p>
        </w:tc>
        <w:tc>
          <w:tcPr>
            <w:tcW w:w="1019" w:type="dxa"/>
            <w:vAlign w:val="top"/>
          </w:tcPr>
          <w:p w14:paraId="7F44A6D2">
            <w:pPr>
              <w:pStyle w:val="6"/>
              <w:spacing w:before="145"/>
              <w:ind w:left="387"/>
            </w:pPr>
            <w:r>
              <w:rPr>
                <w:b/>
                <w:bCs/>
                <w:spacing w:val="-4"/>
              </w:rPr>
              <w:t>167.22</w:t>
            </w:r>
          </w:p>
        </w:tc>
        <w:tc>
          <w:tcPr>
            <w:tcW w:w="949" w:type="dxa"/>
            <w:vAlign w:val="top"/>
          </w:tcPr>
          <w:p w14:paraId="55A0AC4B">
            <w:pPr>
              <w:pStyle w:val="6"/>
              <w:spacing w:before="145"/>
              <w:ind w:left="318"/>
            </w:pPr>
            <w:r>
              <w:rPr>
                <w:b/>
                <w:bCs/>
                <w:spacing w:val="-4"/>
              </w:rPr>
              <w:t>167.22</w:t>
            </w:r>
          </w:p>
        </w:tc>
        <w:tc>
          <w:tcPr>
            <w:tcW w:w="840" w:type="dxa"/>
            <w:vAlign w:val="top"/>
          </w:tcPr>
          <w:p w14:paraId="13F0B435">
            <w:pPr>
              <w:rPr>
                <w:rFonts w:ascii="Arial"/>
                <w:sz w:val="21"/>
              </w:rPr>
            </w:pPr>
          </w:p>
        </w:tc>
        <w:tc>
          <w:tcPr>
            <w:tcW w:w="850" w:type="dxa"/>
            <w:vAlign w:val="top"/>
          </w:tcPr>
          <w:p w14:paraId="31E31E7B">
            <w:pPr>
              <w:rPr>
                <w:rFonts w:ascii="Arial"/>
                <w:sz w:val="21"/>
              </w:rPr>
            </w:pPr>
          </w:p>
        </w:tc>
        <w:tc>
          <w:tcPr>
            <w:tcW w:w="840" w:type="dxa"/>
            <w:vAlign w:val="top"/>
          </w:tcPr>
          <w:p w14:paraId="0DC1C17E">
            <w:pPr>
              <w:rPr>
                <w:rFonts w:ascii="Arial"/>
                <w:sz w:val="21"/>
              </w:rPr>
            </w:pPr>
          </w:p>
        </w:tc>
        <w:tc>
          <w:tcPr>
            <w:tcW w:w="750" w:type="dxa"/>
            <w:vAlign w:val="top"/>
          </w:tcPr>
          <w:p w14:paraId="68025819">
            <w:pPr>
              <w:rPr>
                <w:rFonts w:ascii="Arial"/>
                <w:sz w:val="21"/>
              </w:rPr>
            </w:pPr>
          </w:p>
        </w:tc>
        <w:tc>
          <w:tcPr>
            <w:tcW w:w="850" w:type="dxa"/>
            <w:vAlign w:val="top"/>
          </w:tcPr>
          <w:p w14:paraId="02965DDE">
            <w:pPr>
              <w:rPr>
                <w:rFonts w:ascii="Arial"/>
                <w:sz w:val="21"/>
              </w:rPr>
            </w:pPr>
          </w:p>
        </w:tc>
        <w:tc>
          <w:tcPr>
            <w:tcW w:w="870" w:type="dxa"/>
            <w:vAlign w:val="top"/>
          </w:tcPr>
          <w:p w14:paraId="09852692">
            <w:pPr>
              <w:rPr>
                <w:rFonts w:ascii="Arial"/>
                <w:sz w:val="21"/>
              </w:rPr>
            </w:pPr>
          </w:p>
        </w:tc>
        <w:tc>
          <w:tcPr>
            <w:tcW w:w="870" w:type="dxa"/>
            <w:vAlign w:val="top"/>
          </w:tcPr>
          <w:p w14:paraId="2387CD3D">
            <w:pPr>
              <w:pStyle w:val="6"/>
              <w:spacing w:before="145"/>
              <w:ind w:left="414"/>
            </w:pPr>
            <w:r>
              <w:rPr>
                <w:b/>
                <w:bCs/>
                <w:spacing w:val="-5"/>
              </w:rPr>
              <w:t>4.94</w:t>
            </w:r>
          </w:p>
        </w:tc>
        <w:tc>
          <w:tcPr>
            <w:tcW w:w="840" w:type="dxa"/>
            <w:vAlign w:val="top"/>
          </w:tcPr>
          <w:p w14:paraId="12246081">
            <w:pPr>
              <w:rPr>
                <w:rFonts w:ascii="Arial"/>
                <w:sz w:val="21"/>
              </w:rPr>
            </w:pPr>
          </w:p>
        </w:tc>
        <w:tc>
          <w:tcPr>
            <w:tcW w:w="824" w:type="dxa"/>
            <w:vAlign w:val="top"/>
          </w:tcPr>
          <w:p w14:paraId="6BE200BB">
            <w:pPr>
              <w:rPr>
                <w:rFonts w:ascii="Arial"/>
                <w:sz w:val="21"/>
              </w:rPr>
            </w:pPr>
          </w:p>
        </w:tc>
      </w:tr>
      <w:tr w14:paraId="0DF16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3481F73">
            <w:pPr>
              <w:pStyle w:val="6"/>
              <w:spacing w:before="147" w:line="242" w:lineRule="auto"/>
              <w:ind w:left="122"/>
            </w:pPr>
            <w:r>
              <w:rPr>
                <w:spacing w:val="-5"/>
              </w:rPr>
              <w:t>210</w:t>
            </w:r>
          </w:p>
        </w:tc>
        <w:tc>
          <w:tcPr>
            <w:tcW w:w="417" w:type="dxa"/>
            <w:vAlign w:val="top"/>
          </w:tcPr>
          <w:p w14:paraId="676D008A">
            <w:pPr>
              <w:pStyle w:val="6"/>
              <w:spacing w:before="147" w:line="242" w:lineRule="auto"/>
              <w:ind w:left="121"/>
            </w:pPr>
            <w:r>
              <w:rPr>
                <w:spacing w:val="-9"/>
              </w:rPr>
              <w:t>15</w:t>
            </w:r>
          </w:p>
        </w:tc>
        <w:tc>
          <w:tcPr>
            <w:tcW w:w="417" w:type="dxa"/>
            <w:vAlign w:val="top"/>
          </w:tcPr>
          <w:p w14:paraId="25BEC620">
            <w:pPr>
              <w:pStyle w:val="6"/>
              <w:spacing w:before="147" w:line="242" w:lineRule="auto"/>
              <w:ind w:left="119"/>
            </w:pPr>
            <w:r>
              <w:rPr>
                <w:spacing w:val="-8"/>
              </w:rPr>
              <w:t>50</w:t>
            </w:r>
          </w:p>
        </w:tc>
        <w:tc>
          <w:tcPr>
            <w:tcW w:w="2055" w:type="dxa"/>
            <w:vAlign w:val="top"/>
          </w:tcPr>
          <w:p w14:paraId="5944CE3C">
            <w:pPr>
              <w:pStyle w:val="6"/>
              <w:spacing w:before="146" w:line="214" w:lineRule="auto"/>
              <w:ind w:left="116"/>
            </w:pPr>
            <w:r>
              <w:rPr>
                <w:spacing w:val="-4"/>
              </w:rPr>
              <w:t>事业运行</w:t>
            </w:r>
          </w:p>
        </w:tc>
        <w:tc>
          <w:tcPr>
            <w:tcW w:w="1009" w:type="dxa"/>
            <w:vAlign w:val="top"/>
          </w:tcPr>
          <w:p w14:paraId="31E15843">
            <w:pPr>
              <w:pStyle w:val="6"/>
              <w:spacing w:before="146"/>
              <w:ind w:left="376"/>
            </w:pPr>
            <w:r>
              <w:rPr>
                <w:spacing w:val="-3"/>
              </w:rPr>
              <w:t>172.16</w:t>
            </w:r>
          </w:p>
        </w:tc>
        <w:tc>
          <w:tcPr>
            <w:tcW w:w="1019" w:type="dxa"/>
            <w:vAlign w:val="top"/>
          </w:tcPr>
          <w:p w14:paraId="4164CAF8">
            <w:pPr>
              <w:pStyle w:val="6"/>
              <w:spacing w:before="146"/>
              <w:ind w:left="387"/>
            </w:pPr>
            <w:r>
              <w:rPr>
                <w:spacing w:val="-3"/>
              </w:rPr>
              <w:t>167.22</w:t>
            </w:r>
          </w:p>
        </w:tc>
        <w:tc>
          <w:tcPr>
            <w:tcW w:w="949" w:type="dxa"/>
            <w:vAlign w:val="top"/>
          </w:tcPr>
          <w:p w14:paraId="2BC425D4">
            <w:pPr>
              <w:pStyle w:val="6"/>
              <w:spacing w:before="146"/>
              <w:ind w:left="318"/>
            </w:pPr>
            <w:r>
              <w:rPr>
                <w:spacing w:val="-3"/>
              </w:rPr>
              <w:t>167.22</w:t>
            </w:r>
          </w:p>
        </w:tc>
        <w:tc>
          <w:tcPr>
            <w:tcW w:w="840" w:type="dxa"/>
            <w:vAlign w:val="top"/>
          </w:tcPr>
          <w:p w14:paraId="70A73EF9">
            <w:pPr>
              <w:rPr>
                <w:rFonts w:ascii="Arial"/>
                <w:sz w:val="21"/>
              </w:rPr>
            </w:pPr>
          </w:p>
        </w:tc>
        <w:tc>
          <w:tcPr>
            <w:tcW w:w="850" w:type="dxa"/>
            <w:vAlign w:val="top"/>
          </w:tcPr>
          <w:p w14:paraId="48694303">
            <w:pPr>
              <w:rPr>
                <w:rFonts w:ascii="Arial"/>
                <w:sz w:val="21"/>
              </w:rPr>
            </w:pPr>
          </w:p>
        </w:tc>
        <w:tc>
          <w:tcPr>
            <w:tcW w:w="840" w:type="dxa"/>
            <w:vAlign w:val="top"/>
          </w:tcPr>
          <w:p w14:paraId="2C1142A7">
            <w:pPr>
              <w:rPr>
                <w:rFonts w:ascii="Arial"/>
                <w:sz w:val="21"/>
              </w:rPr>
            </w:pPr>
          </w:p>
        </w:tc>
        <w:tc>
          <w:tcPr>
            <w:tcW w:w="750" w:type="dxa"/>
            <w:vAlign w:val="top"/>
          </w:tcPr>
          <w:p w14:paraId="3648F465">
            <w:pPr>
              <w:rPr>
                <w:rFonts w:ascii="Arial"/>
                <w:sz w:val="21"/>
              </w:rPr>
            </w:pPr>
          </w:p>
        </w:tc>
        <w:tc>
          <w:tcPr>
            <w:tcW w:w="850" w:type="dxa"/>
            <w:vAlign w:val="top"/>
          </w:tcPr>
          <w:p w14:paraId="672BC1DF">
            <w:pPr>
              <w:rPr>
                <w:rFonts w:ascii="Arial"/>
                <w:sz w:val="21"/>
              </w:rPr>
            </w:pPr>
          </w:p>
        </w:tc>
        <w:tc>
          <w:tcPr>
            <w:tcW w:w="870" w:type="dxa"/>
            <w:vAlign w:val="top"/>
          </w:tcPr>
          <w:p w14:paraId="18B66B06">
            <w:pPr>
              <w:rPr>
                <w:rFonts w:ascii="Arial"/>
                <w:sz w:val="21"/>
              </w:rPr>
            </w:pPr>
          </w:p>
        </w:tc>
        <w:tc>
          <w:tcPr>
            <w:tcW w:w="870" w:type="dxa"/>
            <w:vAlign w:val="top"/>
          </w:tcPr>
          <w:p w14:paraId="3205EEC0">
            <w:pPr>
              <w:pStyle w:val="6"/>
              <w:spacing w:before="146"/>
              <w:ind w:left="414"/>
            </w:pPr>
            <w:r>
              <w:rPr>
                <w:spacing w:val="-4"/>
              </w:rPr>
              <w:t>4.94</w:t>
            </w:r>
          </w:p>
        </w:tc>
        <w:tc>
          <w:tcPr>
            <w:tcW w:w="840" w:type="dxa"/>
            <w:vAlign w:val="top"/>
          </w:tcPr>
          <w:p w14:paraId="58899E76">
            <w:pPr>
              <w:rPr>
                <w:rFonts w:ascii="Arial"/>
                <w:sz w:val="21"/>
              </w:rPr>
            </w:pPr>
          </w:p>
        </w:tc>
        <w:tc>
          <w:tcPr>
            <w:tcW w:w="824" w:type="dxa"/>
            <w:vAlign w:val="top"/>
          </w:tcPr>
          <w:p w14:paraId="21F2EECC">
            <w:pPr>
              <w:rPr>
                <w:rFonts w:ascii="Arial"/>
                <w:sz w:val="21"/>
              </w:rPr>
            </w:pPr>
          </w:p>
        </w:tc>
      </w:tr>
      <w:tr w14:paraId="17CA6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C59428">
            <w:pPr>
              <w:pStyle w:val="6"/>
              <w:spacing w:before="147" w:line="240" w:lineRule="exact"/>
              <w:ind w:left="122"/>
            </w:pPr>
            <w:r>
              <w:rPr>
                <w:b/>
                <w:bCs/>
                <w:spacing w:val="-6"/>
              </w:rPr>
              <w:t>221</w:t>
            </w:r>
          </w:p>
        </w:tc>
        <w:tc>
          <w:tcPr>
            <w:tcW w:w="417" w:type="dxa"/>
            <w:vAlign w:val="top"/>
          </w:tcPr>
          <w:p w14:paraId="7A0A295E">
            <w:pPr>
              <w:rPr>
                <w:rFonts w:ascii="Arial"/>
                <w:sz w:val="21"/>
              </w:rPr>
            </w:pPr>
          </w:p>
        </w:tc>
        <w:tc>
          <w:tcPr>
            <w:tcW w:w="417" w:type="dxa"/>
            <w:vAlign w:val="top"/>
          </w:tcPr>
          <w:p w14:paraId="5E5B71C0">
            <w:pPr>
              <w:rPr>
                <w:rFonts w:ascii="Arial"/>
                <w:sz w:val="21"/>
              </w:rPr>
            </w:pPr>
          </w:p>
        </w:tc>
        <w:tc>
          <w:tcPr>
            <w:tcW w:w="2055" w:type="dxa"/>
            <w:vAlign w:val="top"/>
          </w:tcPr>
          <w:p w14:paraId="2944771C">
            <w:pPr>
              <w:pStyle w:val="6"/>
              <w:spacing w:before="147" w:line="213" w:lineRule="auto"/>
              <w:ind w:left="114"/>
            </w:pPr>
            <w:r>
              <w:rPr>
                <w:b/>
                <w:bCs/>
                <w:spacing w:val="-4"/>
              </w:rPr>
              <w:t>住房保障支出</w:t>
            </w:r>
          </w:p>
        </w:tc>
        <w:tc>
          <w:tcPr>
            <w:tcW w:w="1009" w:type="dxa"/>
            <w:vAlign w:val="top"/>
          </w:tcPr>
          <w:p w14:paraId="1451F603">
            <w:pPr>
              <w:pStyle w:val="6"/>
              <w:spacing w:before="147"/>
              <w:ind w:left="467"/>
            </w:pPr>
            <w:r>
              <w:rPr>
                <w:b/>
                <w:bCs/>
                <w:spacing w:val="-5"/>
              </w:rPr>
              <w:t>17.66</w:t>
            </w:r>
          </w:p>
        </w:tc>
        <w:tc>
          <w:tcPr>
            <w:tcW w:w="1019" w:type="dxa"/>
            <w:vAlign w:val="top"/>
          </w:tcPr>
          <w:p w14:paraId="20EFCC6F">
            <w:pPr>
              <w:pStyle w:val="6"/>
              <w:spacing w:before="147"/>
              <w:ind w:left="478"/>
            </w:pPr>
            <w:r>
              <w:rPr>
                <w:b/>
                <w:bCs/>
                <w:spacing w:val="-5"/>
              </w:rPr>
              <w:t>17.66</w:t>
            </w:r>
          </w:p>
        </w:tc>
        <w:tc>
          <w:tcPr>
            <w:tcW w:w="949" w:type="dxa"/>
            <w:vAlign w:val="top"/>
          </w:tcPr>
          <w:p w14:paraId="646362A9">
            <w:pPr>
              <w:pStyle w:val="6"/>
              <w:spacing w:before="147"/>
              <w:ind w:left="409"/>
            </w:pPr>
            <w:r>
              <w:rPr>
                <w:b/>
                <w:bCs/>
                <w:spacing w:val="-5"/>
              </w:rPr>
              <w:t>17.66</w:t>
            </w:r>
          </w:p>
        </w:tc>
        <w:tc>
          <w:tcPr>
            <w:tcW w:w="840" w:type="dxa"/>
            <w:vAlign w:val="top"/>
          </w:tcPr>
          <w:p w14:paraId="616D79EA">
            <w:pPr>
              <w:rPr>
                <w:rFonts w:ascii="Arial"/>
                <w:sz w:val="21"/>
              </w:rPr>
            </w:pPr>
          </w:p>
        </w:tc>
        <w:tc>
          <w:tcPr>
            <w:tcW w:w="850" w:type="dxa"/>
            <w:vAlign w:val="top"/>
          </w:tcPr>
          <w:p w14:paraId="26F1BE5F">
            <w:pPr>
              <w:rPr>
                <w:rFonts w:ascii="Arial"/>
                <w:sz w:val="21"/>
              </w:rPr>
            </w:pPr>
          </w:p>
        </w:tc>
        <w:tc>
          <w:tcPr>
            <w:tcW w:w="840" w:type="dxa"/>
            <w:vAlign w:val="top"/>
          </w:tcPr>
          <w:p w14:paraId="731F375C">
            <w:pPr>
              <w:rPr>
                <w:rFonts w:ascii="Arial"/>
                <w:sz w:val="21"/>
              </w:rPr>
            </w:pPr>
          </w:p>
        </w:tc>
        <w:tc>
          <w:tcPr>
            <w:tcW w:w="750" w:type="dxa"/>
            <w:vAlign w:val="top"/>
          </w:tcPr>
          <w:p w14:paraId="33B55160">
            <w:pPr>
              <w:rPr>
                <w:rFonts w:ascii="Arial"/>
                <w:sz w:val="21"/>
              </w:rPr>
            </w:pPr>
          </w:p>
        </w:tc>
        <w:tc>
          <w:tcPr>
            <w:tcW w:w="850" w:type="dxa"/>
            <w:vAlign w:val="top"/>
          </w:tcPr>
          <w:p w14:paraId="692883F8">
            <w:pPr>
              <w:rPr>
                <w:rFonts w:ascii="Arial"/>
                <w:sz w:val="21"/>
              </w:rPr>
            </w:pPr>
          </w:p>
        </w:tc>
        <w:tc>
          <w:tcPr>
            <w:tcW w:w="870" w:type="dxa"/>
            <w:vAlign w:val="top"/>
          </w:tcPr>
          <w:p w14:paraId="63D4C555">
            <w:pPr>
              <w:rPr>
                <w:rFonts w:ascii="Arial"/>
                <w:sz w:val="21"/>
              </w:rPr>
            </w:pPr>
          </w:p>
        </w:tc>
        <w:tc>
          <w:tcPr>
            <w:tcW w:w="870" w:type="dxa"/>
            <w:vAlign w:val="top"/>
          </w:tcPr>
          <w:p w14:paraId="44D4F252">
            <w:pPr>
              <w:rPr>
                <w:rFonts w:ascii="Arial"/>
                <w:sz w:val="21"/>
              </w:rPr>
            </w:pPr>
          </w:p>
        </w:tc>
        <w:tc>
          <w:tcPr>
            <w:tcW w:w="840" w:type="dxa"/>
            <w:vAlign w:val="top"/>
          </w:tcPr>
          <w:p w14:paraId="053EDE6D">
            <w:pPr>
              <w:rPr>
                <w:rFonts w:ascii="Arial"/>
                <w:sz w:val="21"/>
              </w:rPr>
            </w:pPr>
          </w:p>
        </w:tc>
        <w:tc>
          <w:tcPr>
            <w:tcW w:w="824" w:type="dxa"/>
            <w:vAlign w:val="top"/>
          </w:tcPr>
          <w:p w14:paraId="13EA63B0">
            <w:pPr>
              <w:rPr>
                <w:rFonts w:ascii="Arial"/>
                <w:sz w:val="21"/>
              </w:rPr>
            </w:pPr>
          </w:p>
        </w:tc>
      </w:tr>
      <w:tr w14:paraId="37DF9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F7E444D">
            <w:pPr>
              <w:pStyle w:val="6"/>
              <w:spacing w:before="148" w:line="239" w:lineRule="exact"/>
              <w:ind w:left="122"/>
            </w:pPr>
            <w:r>
              <w:rPr>
                <w:b/>
                <w:bCs/>
                <w:spacing w:val="-6"/>
              </w:rPr>
              <w:t>221</w:t>
            </w:r>
          </w:p>
        </w:tc>
        <w:tc>
          <w:tcPr>
            <w:tcW w:w="417" w:type="dxa"/>
            <w:vAlign w:val="top"/>
          </w:tcPr>
          <w:p w14:paraId="2EBD61FB">
            <w:pPr>
              <w:pStyle w:val="6"/>
              <w:spacing w:before="148" w:line="242" w:lineRule="auto"/>
              <w:ind w:left="122"/>
            </w:pPr>
            <w:r>
              <w:rPr>
                <w:b/>
                <w:bCs/>
                <w:spacing w:val="-12"/>
              </w:rPr>
              <w:t>02</w:t>
            </w:r>
          </w:p>
        </w:tc>
        <w:tc>
          <w:tcPr>
            <w:tcW w:w="417" w:type="dxa"/>
            <w:vAlign w:val="top"/>
          </w:tcPr>
          <w:p w14:paraId="2B18E00E">
            <w:pPr>
              <w:rPr>
                <w:rFonts w:ascii="Arial"/>
                <w:sz w:val="21"/>
              </w:rPr>
            </w:pPr>
          </w:p>
        </w:tc>
        <w:tc>
          <w:tcPr>
            <w:tcW w:w="2055" w:type="dxa"/>
            <w:vAlign w:val="top"/>
          </w:tcPr>
          <w:p w14:paraId="34225F81">
            <w:pPr>
              <w:pStyle w:val="6"/>
              <w:spacing w:before="147" w:line="213" w:lineRule="auto"/>
              <w:ind w:left="114"/>
            </w:pPr>
            <w:r>
              <w:rPr>
                <w:b/>
                <w:bCs/>
                <w:spacing w:val="-4"/>
              </w:rPr>
              <w:t>住房改革支出</w:t>
            </w:r>
          </w:p>
        </w:tc>
        <w:tc>
          <w:tcPr>
            <w:tcW w:w="1009" w:type="dxa"/>
            <w:vAlign w:val="top"/>
          </w:tcPr>
          <w:p w14:paraId="0117B1D1">
            <w:pPr>
              <w:pStyle w:val="6"/>
              <w:spacing w:before="147"/>
              <w:ind w:left="467"/>
            </w:pPr>
            <w:r>
              <w:rPr>
                <w:b/>
                <w:bCs/>
                <w:spacing w:val="-5"/>
              </w:rPr>
              <w:t>17.66</w:t>
            </w:r>
          </w:p>
        </w:tc>
        <w:tc>
          <w:tcPr>
            <w:tcW w:w="1019" w:type="dxa"/>
            <w:vAlign w:val="top"/>
          </w:tcPr>
          <w:p w14:paraId="2CB1EB39">
            <w:pPr>
              <w:pStyle w:val="6"/>
              <w:spacing w:before="147"/>
              <w:ind w:left="478"/>
            </w:pPr>
            <w:r>
              <w:rPr>
                <w:b/>
                <w:bCs/>
                <w:spacing w:val="-5"/>
              </w:rPr>
              <w:t>17.66</w:t>
            </w:r>
          </w:p>
        </w:tc>
        <w:tc>
          <w:tcPr>
            <w:tcW w:w="949" w:type="dxa"/>
            <w:vAlign w:val="top"/>
          </w:tcPr>
          <w:p w14:paraId="12C11251">
            <w:pPr>
              <w:pStyle w:val="6"/>
              <w:spacing w:before="147"/>
              <w:ind w:left="409"/>
            </w:pPr>
            <w:r>
              <w:rPr>
                <w:b/>
                <w:bCs/>
                <w:spacing w:val="-5"/>
              </w:rPr>
              <w:t>17.66</w:t>
            </w:r>
          </w:p>
        </w:tc>
        <w:tc>
          <w:tcPr>
            <w:tcW w:w="840" w:type="dxa"/>
            <w:vAlign w:val="top"/>
          </w:tcPr>
          <w:p w14:paraId="36F287C3">
            <w:pPr>
              <w:rPr>
                <w:rFonts w:ascii="Arial"/>
                <w:sz w:val="21"/>
              </w:rPr>
            </w:pPr>
          </w:p>
        </w:tc>
        <w:tc>
          <w:tcPr>
            <w:tcW w:w="850" w:type="dxa"/>
            <w:vAlign w:val="top"/>
          </w:tcPr>
          <w:p w14:paraId="24C56C7B">
            <w:pPr>
              <w:rPr>
                <w:rFonts w:ascii="Arial"/>
                <w:sz w:val="21"/>
              </w:rPr>
            </w:pPr>
          </w:p>
        </w:tc>
        <w:tc>
          <w:tcPr>
            <w:tcW w:w="840" w:type="dxa"/>
            <w:vAlign w:val="top"/>
          </w:tcPr>
          <w:p w14:paraId="65910EC2">
            <w:pPr>
              <w:rPr>
                <w:rFonts w:ascii="Arial"/>
                <w:sz w:val="21"/>
              </w:rPr>
            </w:pPr>
          </w:p>
        </w:tc>
        <w:tc>
          <w:tcPr>
            <w:tcW w:w="750" w:type="dxa"/>
            <w:vAlign w:val="top"/>
          </w:tcPr>
          <w:p w14:paraId="291DF28F">
            <w:pPr>
              <w:rPr>
                <w:rFonts w:ascii="Arial"/>
                <w:sz w:val="21"/>
              </w:rPr>
            </w:pPr>
          </w:p>
        </w:tc>
        <w:tc>
          <w:tcPr>
            <w:tcW w:w="850" w:type="dxa"/>
            <w:vAlign w:val="top"/>
          </w:tcPr>
          <w:p w14:paraId="75CBCE0F">
            <w:pPr>
              <w:rPr>
                <w:rFonts w:ascii="Arial"/>
                <w:sz w:val="21"/>
              </w:rPr>
            </w:pPr>
          </w:p>
        </w:tc>
        <w:tc>
          <w:tcPr>
            <w:tcW w:w="870" w:type="dxa"/>
            <w:vAlign w:val="top"/>
          </w:tcPr>
          <w:p w14:paraId="414C18C6">
            <w:pPr>
              <w:rPr>
                <w:rFonts w:ascii="Arial"/>
                <w:sz w:val="21"/>
              </w:rPr>
            </w:pPr>
          </w:p>
        </w:tc>
        <w:tc>
          <w:tcPr>
            <w:tcW w:w="870" w:type="dxa"/>
            <w:vAlign w:val="top"/>
          </w:tcPr>
          <w:p w14:paraId="49C6871B">
            <w:pPr>
              <w:rPr>
                <w:rFonts w:ascii="Arial"/>
                <w:sz w:val="21"/>
              </w:rPr>
            </w:pPr>
          </w:p>
        </w:tc>
        <w:tc>
          <w:tcPr>
            <w:tcW w:w="840" w:type="dxa"/>
            <w:vAlign w:val="top"/>
          </w:tcPr>
          <w:p w14:paraId="63DAEEF8">
            <w:pPr>
              <w:rPr>
                <w:rFonts w:ascii="Arial"/>
                <w:sz w:val="21"/>
              </w:rPr>
            </w:pPr>
          </w:p>
        </w:tc>
        <w:tc>
          <w:tcPr>
            <w:tcW w:w="824" w:type="dxa"/>
            <w:vAlign w:val="top"/>
          </w:tcPr>
          <w:p w14:paraId="4CEB10E2">
            <w:pPr>
              <w:rPr>
                <w:rFonts w:ascii="Arial"/>
                <w:sz w:val="21"/>
              </w:rPr>
            </w:pPr>
          </w:p>
        </w:tc>
      </w:tr>
      <w:tr w14:paraId="0D00A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060C283">
            <w:pPr>
              <w:pStyle w:val="6"/>
              <w:spacing w:before="148" w:line="239" w:lineRule="exact"/>
              <w:ind w:left="122"/>
            </w:pPr>
            <w:r>
              <w:rPr>
                <w:spacing w:val="-5"/>
              </w:rPr>
              <w:t>221</w:t>
            </w:r>
          </w:p>
        </w:tc>
        <w:tc>
          <w:tcPr>
            <w:tcW w:w="417" w:type="dxa"/>
            <w:vAlign w:val="top"/>
          </w:tcPr>
          <w:p w14:paraId="6BA97442">
            <w:pPr>
              <w:pStyle w:val="6"/>
              <w:spacing w:before="148" w:line="242" w:lineRule="auto"/>
              <w:ind w:left="122"/>
            </w:pPr>
            <w:r>
              <w:rPr>
                <w:spacing w:val="-10"/>
              </w:rPr>
              <w:t>02</w:t>
            </w:r>
          </w:p>
        </w:tc>
        <w:tc>
          <w:tcPr>
            <w:tcW w:w="417" w:type="dxa"/>
            <w:vAlign w:val="top"/>
          </w:tcPr>
          <w:p w14:paraId="3F78130C">
            <w:pPr>
              <w:pStyle w:val="6"/>
              <w:spacing w:before="148" w:line="242" w:lineRule="auto"/>
              <w:ind w:left="123"/>
            </w:pPr>
            <w:r>
              <w:rPr>
                <w:spacing w:val="-10"/>
              </w:rPr>
              <w:t>01</w:t>
            </w:r>
          </w:p>
        </w:tc>
        <w:tc>
          <w:tcPr>
            <w:tcW w:w="2055" w:type="dxa"/>
            <w:vAlign w:val="top"/>
          </w:tcPr>
          <w:p w14:paraId="4FDCFD72">
            <w:pPr>
              <w:pStyle w:val="6"/>
              <w:spacing w:before="147" w:line="216" w:lineRule="auto"/>
              <w:ind w:left="114"/>
            </w:pPr>
            <w:r>
              <w:rPr>
                <w:spacing w:val="-3"/>
              </w:rPr>
              <w:t>住房公积金</w:t>
            </w:r>
          </w:p>
        </w:tc>
        <w:tc>
          <w:tcPr>
            <w:tcW w:w="1009" w:type="dxa"/>
            <w:vAlign w:val="top"/>
          </w:tcPr>
          <w:p w14:paraId="397054DC">
            <w:pPr>
              <w:pStyle w:val="6"/>
              <w:spacing w:before="147"/>
              <w:ind w:left="467"/>
            </w:pPr>
            <w:r>
              <w:rPr>
                <w:spacing w:val="-4"/>
              </w:rPr>
              <w:t>17.66</w:t>
            </w:r>
          </w:p>
        </w:tc>
        <w:tc>
          <w:tcPr>
            <w:tcW w:w="1019" w:type="dxa"/>
            <w:vAlign w:val="top"/>
          </w:tcPr>
          <w:p w14:paraId="399432FD">
            <w:pPr>
              <w:pStyle w:val="6"/>
              <w:spacing w:before="147"/>
              <w:ind w:left="478"/>
            </w:pPr>
            <w:r>
              <w:rPr>
                <w:spacing w:val="-4"/>
              </w:rPr>
              <w:t>17.66</w:t>
            </w:r>
          </w:p>
        </w:tc>
        <w:tc>
          <w:tcPr>
            <w:tcW w:w="949" w:type="dxa"/>
            <w:vAlign w:val="top"/>
          </w:tcPr>
          <w:p w14:paraId="18EE125D">
            <w:pPr>
              <w:pStyle w:val="6"/>
              <w:spacing w:before="147"/>
              <w:ind w:left="409"/>
            </w:pPr>
            <w:r>
              <w:rPr>
                <w:spacing w:val="-4"/>
              </w:rPr>
              <w:t>17.66</w:t>
            </w:r>
          </w:p>
        </w:tc>
        <w:tc>
          <w:tcPr>
            <w:tcW w:w="840" w:type="dxa"/>
            <w:vAlign w:val="top"/>
          </w:tcPr>
          <w:p w14:paraId="5CDDC47D">
            <w:pPr>
              <w:rPr>
                <w:rFonts w:ascii="Arial"/>
                <w:sz w:val="21"/>
              </w:rPr>
            </w:pPr>
          </w:p>
        </w:tc>
        <w:tc>
          <w:tcPr>
            <w:tcW w:w="850" w:type="dxa"/>
            <w:vAlign w:val="top"/>
          </w:tcPr>
          <w:p w14:paraId="6D86BF9D">
            <w:pPr>
              <w:rPr>
                <w:rFonts w:ascii="Arial"/>
                <w:sz w:val="21"/>
              </w:rPr>
            </w:pPr>
          </w:p>
        </w:tc>
        <w:tc>
          <w:tcPr>
            <w:tcW w:w="840" w:type="dxa"/>
            <w:vAlign w:val="top"/>
          </w:tcPr>
          <w:p w14:paraId="26E3E244">
            <w:pPr>
              <w:rPr>
                <w:rFonts w:ascii="Arial"/>
                <w:sz w:val="21"/>
              </w:rPr>
            </w:pPr>
          </w:p>
        </w:tc>
        <w:tc>
          <w:tcPr>
            <w:tcW w:w="750" w:type="dxa"/>
            <w:vAlign w:val="top"/>
          </w:tcPr>
          <w:p w14:paraId="1832BCC8">
            <w:pPr>
              <w:rPr>
                <w:rFonts w:ascii="Arial"/>
                <w:sz w:val="21"/>
              </w:rPr>
            </w:pPr>
          </w:p>
        </w:tc>
        <w:tc>
          <w:tcPr>
            <w:tcW w:w="850" w:type="dxa"/>
            <w:vAlign w:val="top"/>
          </w:tcPr>
          <w:p w14:paraId="0113BA95">
            <w:pPr>
              <w:rPr>
                <w:rFonts w:ascii="Arial"/>
                <w:sz w:val="21"/>
              </w:rPr>
            </w:pPr>
          </w:p>
        </w:tc>
        <w:tc>
          <w:tcPr>
            <w:tcW w:w="870" w:type="dxa"/>
            <w:vAlign w:val="top"/>
          </w:tcPr>
          <w:p w14:paraId="4020C60F">
            <w:pPr>
              <w:rPr>
                <w:rFonts w:ascii="Arial"/>
                <w:sz w:val="21"/>
              </w:rPr>
            </w:pPr>
          </w:p>
        </w:tc>
        <w:tc>
          <w:tcPr>
            <w:tcW w:w="870" w:type="dxa"/>
            <w:vAlign w:val="top"/>
          </w:tcPr>
          <w:p w14:paraId="58B66B0E">
            <w:pPr>
              <w:rPr>
                <w:rFonts w:ascii="Arial"/>
                <w:sz w:val="21"/>
              </w:rPr>
            </w:pPr>
          </w:p>
        </w:tc>
        <w:tc>
          <w:tcPr>
            <w:tcW w:w="840" w:type="dxa"/>
            <w:vAlign w:val="top"/>
          </w:tcPr>
          <w:p w14:paraId="4A8CAD3F">
            <w:pPr>
              <w:rPr>
                <w:rFonts w:ascii="Arial"/>
                <w:sz w:val="21"/>
              </w:rPr>
            </w:pPr>
          </w:p>
        </w:tc>
        <w:tc>
          <w:tcPr>
            <w:tcW w:w="824" w:type="dxa"/>
            <w:vAlign w:val="top"/>
          </w:tcPr>
          <w:p w14:paraId="1EC79A60">
            <w:pPr>
              <w:rPr>
                <w:rFonts w:ascii="Arial"/>
                <w:sz w:val="21"/>
              </w:rPr>
            </w:pPr>
          </w:p>
        </w:tc>
      </w:tr>
      <w:tr w14:paraId="21555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72295A9A">
            <w:pPr>
              <w:rPr>
                <w:rFonts w:ascii="Arial"/>
                <w:sz w:val="21"/>
              </w:rPr>
            </w:pPr>
          </w:p>
        </w:tc>
        <w:tc>
          <w:tcPr>
            <w:tcW w:w="417" w:type="dxa"/>
            <w:vAlign w:val="top"/>
          </w:tcPr>
          <w:p w14:paraId="232F5CAB">
            <w:pPr>
              <w:rPr>
                <w:rFonts w:ascii="Arial"/>
                <w:sz w:val="21"/>
              </w:rPr>
            </w:pPr>
          </w:p>
        </w:tc>
        <w:tc>
          <w:tcPr>
            <w:tcW w:w="417" w:type="dxa"/>
            <w:vAlign w:val="top"/>
          </w:tcPr>
          <w:p w14:paraId="3CBD22F6">
            <w:pPr>
              <w:rPr>
                <w:rFonts w:ascii="Arial"/>
                <w:sz w:val="21"/>
              </w:rPr>
            </w:pPr>
          </w:p>
        </w:tc>
        <w:tc>
          <w:tcPr>
            <w:tcW w:w="2055" w:type="dxa"/>
            <w:vAlign w:val="top"/>
          </w:tcPr>
          <w:p w14:paraId="72F6C0C0">
            <w:pPr>
              <w:pStyle w:val="6"/>
              <w:spacing w:before="148" w:line="216" w:lineRule="auto"/>
              <w:ind w:left="113"/>
            </w:pPr>
            <w:r>
              <w:rPr>
                <w:b/>
                <w:bCs/>
                <w:spacing w:val="-7"/>
              </w:rPr>
              <w:t>合计</w:t>
            </w:r>
          </w:p>
        </w:tc>
        <w:tc>
          <w:tcPr>
            <w:tcW w:w="1009" w:type="dxa"/>
            <w:vAlign w:val="top"/>
          </w:tcPr>
          <w:p w14:paraId="18E1FBDE">
            <w:pPr>
              <w:pStyle w:val="6"/>
              <w:spacing w:before="148"/>
              <w:ind w:left="371"/>
            </w:pPr>
            <w:r>
              <w:rPr>
                <w:b/>
                <w:bCs/>
                <w:spacing w:val="-4"/>
              </w:rPr>
              <w:t>278.14</w:t>
            </w:r>
          </w:p>
        </w:tc>
        <w:tc>
          <w:tcPr>
            <w:tcW w:w="1019" w:type="dxa"/>
            <w:vAlign w:val="top"/>
          </w:tcPr>
          <w:p w14:paraId="78879D35">
            <w:pPr>
              <w:pStyle w:val="6"/>
              <w:spacing w:before="148"/>
              <w:ind w:left="382"/>
            </w:pPr>
            <w:r>
              <w:rPr>
                <w:b/>
                <w:bCs/>
                <w:spacing w:val="-4"/>
              </w:rPr>
              <w:t>273.20</w:t>
            </w:r>
          </w:p>
        </w:tc>
        <w:tc>
          <w:tcPr>
            <w:tcW w:w="949" w:type="dxa"/>
            <w:vAlign w:val="top"/>
          </w:tcPr>
          <w:p w14:paraId="68588BD0">
            <w:pPr>
              <w:pStyle w:val="6"/>
              <w:spacing w:before="148"/>
              <w:ind w:left="314"/>
            </w:pPr>
            <w:r>
              <w:rPr>
                <w:b/>
                <w:bCs/>
                <w:spacing w:val="-4"/>
              </w:rPr>
              <w:t>273.20</w:t>
            </w:r>
          </w:p>
        </w:tc>
        <w:tc>
          <w:tcPr>
            <w:tcW w:w="840" w:type="dxa"/>
            <w:vAlign w:val="top"/>
          </w:tcPr>
          <w:p w14:paraId="48959618">
            <w:pPr>
              <w:rPr>
                <w:rFonts w:ascii="Arial"/>
                <w:sz w:val="21"/>
              </w:rPr>
            </w:pPr>
          </w:p>
        </w:tc>
        <w:tc>
          <w:tcPr>
            <w:tcW w:w="850" w:type="dxa"/>
            <w:vAlign w:val="top"/>
          </w:tcPr>
          <w:p w14:paraId="74BDA1C5">
            <w:pPr>
              <w:rPr>
                <w:rFonts w:ascii="Arial"/>
                <w:sz w:val="21"/>
              </w:rPr>
            </w:pPr>
          </w:p>
        </w:tc>
        <w:tc>
          <w:tcPr>
            <w:tcW w:w="840" w:type="dxa"/>
            <w:vAlign w:val="top"/>
          </w:tcPr>
          <w:p w14:paraId="5D5C7462">
            <w:pPr>
              <w:rPr>
                <w:rFonts w:ascii="Arial"/>
                <w:sz w:val="21"/>
              </w:rPr>
            </w:pPr>
          </w:p>
        </w:tc>
        <w:tc>
          <w:tcPr>
            <w:tcW w:w="750" w:type="dxa"/>
            <w:vAlign w:val="top"/>
          </w:tcPr>
          <w:p w14:paraId="6682AD30">
            <w:pPr>
              <w:rPr>
                <w:rFonts w:ascii="Arial"/>
                <w:sz w:val="21"/>
              </w:rPr>
            </w:pPr>
          </w:p>
        </w:tc>
        <w:tc>
          <w:tcPr>
            <w:tcW w:w="850" w:type="dxa"/>
            <w:vAlign w:val="top"/>
          </w:tcPr>
          <w:p w14:paraId="28166AF4">
            <w:pPr>
              <w:rPr>
                <w:rFonts w:ascii="Arial"/>
                <w:sz w:val="21"/>
              </w:rPr>
            </w:pPr>
          </w:p>
        </w:tc>
        <w:tc>
          <w:tcPr>
            <w:tcW w:w="870" w:type="dxa"/>
            <w:vAlign w:val="top"/>
          </w:tcPr>
          <w:p w14:paraId="111BBCA4">
            <w:pPr>
              <w:rPr>
                <w:rFonts w:ascii="Arial"/>
                <w:sz w:val="21"/>
              </w:rPr>
            </w:pPr>
          </w:p>
        </w:tc>
        <w:tc>
          <w:tcPr>
            <w:tcW w:w="870" w:type="dxa"/>
            <w:vAlign w:val="top"/>
          </w:tcPr>
          <w:p w14:paraId="18B1810E">
            <w:pPr>
              <w:pStyle w:val="6"/>
              <w:spacing w:before="148"/>
              <w:ind w:left="414"/>
            </w:pPr>
            <w:r>
              <w:rPr>
                <w:b/>
                <w:bCs/>
                <w:spacing w:val="-5"/>
              </w:rPr>
              <w:t>4.94</w:t>
            </w:r>
          </w:p>
        </w:tc>
        <w:tc>
          <w:tcPr>
            <w:tcW w:w="840" w:type="dxa"/>
            <w:vAlign w:val="top"/>
          </w:tcPr>
          <w:p w14:paraId="3A257362">
            <w:pPr>
              <w:rPr>
                <w:rFonts w:ascii="Arial"/>
                <w:sz w:val="21"/>
              </w:rPr>
            </w:pPr>
          </w:p>
        </w:tc>
        <w:tc>
          <w:tcPr>
            <w:tcW w:w="824" w:type="dxa"/>
            <w:vAlign w:val="top"/>
          </w:tcPr>
          <w:p w14:paraId="0E150B47">
            <w:pPr>
              <w:rPr>
                <w:rFonts w:ascii="Arial"/>
                <w:sz w:val="21"/>
              </w:rPr>
            </w:pPr>
          </w:p>
        </w:tc>
      </w:tr>
    </w:tbl>
    <w:p w14:paraId="55A974E2">
      <w:pPr>
        <w:rPr>
          <w:rFonts w:ascii="Arial"/>
          <w:sz w:val="21"/>
        </w:rPr>
      </w:pPr>
    </w:p>
    <w:p w14:paraId="01CEA235">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2CB15934">
      <w:pPr>
        <w:spacing w:line="305" w:lineRule="auto"/>
        <w:rPr>
          <w:rFonts w:ascii="Arial"/>
          <w:sz w:val="21"/>
        </w:rPr>
      </w:pPr>
    </w:p>
    <w:p w14:paraId="410683C2">
      <w:pPr>
        <w:spacing w:line="306" w:lineRule="auto"/>
        <w:rPr>
          <w:rFonts w:ascii="Arial"/>
          <w:sz w:val="21"/>
        </w:rPr>
      </w:pPr>
    </w:p>
    <w:p w14:paraId="4E11336E">
      <w:pPr>
        <w:pStyle w:val="2"/>
        <w:spacing w:before="101" w:line="222" w:lineRule="auto"/>
        <w:ind w:left="258"/>
        <w:outlineLvl w:val="0"/>
      </w:pPr>
      <w:r>
        <w:rPr>
          <w:b/>
          <w:bCs/>
          <w:spacing w:val="-4"/>
        </w:rPr>
        <w:t>表</w:t>
      </w:r>
      <w:r>
        <w:rPr>
          <w:spacing w:val="-36"/>
        </w:rPr>
        <w:t xml:space="preserve"> </w:t>
      </w:r>
      <w:r>
        <w:rPr>
          <w:b/>
          <w:bCs/>
          <w:spacing w:val="-4"/>
        </w:rPr>
        <w:t>3</w:t>
      </w:r>
    </w:p>
    <w:p w14:paraId="7A982EBA">
      <w:pPr>
        <w:pStyle w:val="2"/>
        <w:spacing w:before="43" w:line="218" w:lineRule="auto"/>
        <w:ind w:left="3055"/>
        <w:outlineLvl w:val="0"/>
      </w:pPr>
      <w:r>
        <w:rPr>
          <w:b/>
          <w:bCs/>
          <w:spacing w:val="5"/>
        </w:rPr>
        <w:t>单位支出总体情况表</w:t>
      </w:r>
    </w:p>
    <w:p w14:paraId="196C49ED">
      <w:pPr>
        <w:pStyle w:val="2"/>
        <w:spacing w:before="34" w:line="212" w:lineRule="auto"/>
        <w:ind w:left="121"/>
        <w:outlineLvl w:val="0"/>
        <w:rPr>
          <w:sz w:val="24"/>
          <w:szCs w:val="24"/>
        </w:rPr>
      </w:pPr>
      <w:r>
        <w:rPr>
          <w:spacing w:val="-1"/>
          <w:sz w:val="24"/>
          <w:szCs w:val="24"/>
        </w:rPr>
        <w:t>编制单位：托克逊县医疗保障事业发展中心</w:t>
      </w:r>
      <w:r>
        <w:rPr>
          <w:spacing w:val="3"/>
          <w:sz w:val="24"/>
          <w:szCs w:val="24"/>
        </w:rPr>
        <w:t xml:space="preserve">                      </w:t>
      </w:r>
      <w:r>
        <w:rPr>
          <w:spacing w:val="2"/>
          <w:sz w:val="24"/>
          <w:szCs w:val="24"/>
        </w:rPr>
        <w:t xml:space="preserve">   </w:t>
      </w:r>
      <w:r>
        <w:rPr>
          <w:spacing w:val="-1"/>
          <w:sz w:val="24"/>
          <w:szCs w:val="24"/>
        </w:rPr>
        <w:t>单位：</w:t>
      </w:r>
      <w:r>
        <w:rPr>
          <w:spacing w:val="-2"/>
          <w:sz w:val="24"/>
          <w:szCs w:val="24"/>
        </w:rPr>
        <w:t>万元</w:t>
      </w:r>
    </w:p>
    <w:tbl>
      <w:tblPr>
        <w:tblStyle w:val="5"/>
        <w:tblW w:w="90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399"/>
        <w:gridCol w:w="400"/>
        <w:gridCol w:w="2416"/>
        <w:gridCol w:w="1761"/>
        <w:gridCol w:w="1762"/>
        <w:gridCol w:w="1806"/>
      </w:tblGrid>
      <w:tr w14:paraId="68D5C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708" w:type="dxa"/>
            <w:gridSpan w:val="4"/>
            <w:vAlign w:val="top"/>
          </w:tcPr>
          <w:p w14:paraId="596EA154">
            <w:pPr>
              <w:pStyle w:val="6"/>
              <w:spacing w:before="58" w:line="217" w:lineRule="auto"/>
              <w:ind w:left="1624"/>
              <w:rPr>
                <w:sz w:val="24"/>
                <w:szCs w:val="24"/>
              </w:rPr>
            </w:pPr>
            <w:r>
              <w:rPr>
                <w:b/>
                <w:bCs/>
                <w:spacing w:val="-9"/>
                <w:sz w:val="24"/>
                <w:szCs w:val="24"/>
              </w:rPr>
              <w:t>项目</w:t>
            </w:r>
          </w:p>
        </w:tc>
        <w:tc>
          <w:tcPr>
            <w:tcW w:w="5329" w:type="dxa"/>
            <w:gridSpan w:val="3"/>
            <w:vAlign w:val="top"/>
          </w:tcPr>
          <w:p w14:paraId="7BA555AA">
            <w:pPr>
              <w:pStyle w:val="6"/>
              <w:spacing w:before="57" w:line="213" w:lineRule="auto"/>
              <w:ind w:left="2195"/>
              <w:rPr>
                <w:sz w:val="24"/>
                <w:szCs w:val="24"/>
              </w:rPr>
            </w:pPr>
            <w:r>
              <w:rPr>
                <w:b/>
                <w:bCs/>
                <w:spacing w:val="-6"/>
                <w:sz w:val="24"/>
                <w:szCs w:val="24"/>
              </w:rPr>
              <w:t>支出预算</w:t>
            </w:r>
          </w:p>
        </w:tc>
      </w:tr>
      <w:tr w14:paraId="7B0FF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292" w:type="dxa"/>
            <w:gridSpan w:val="3"/>
            <w:vAlign w:val="top"/>
          </w:tcPr>
          <w:p w14:paraId="4DEE6FDD">
            <w:pPr>
              <w:pStyle w:val="6"/>
              <w:spacing w:before="31" w:line="222" w:lineRule="auto"/>
              <w:ind w:left="155"/>
              <w:rPr>
                <w:sz w:val="19"/>
                <w:szCs w:val="19"/>
              </w:rPr>
            </w:pPr>
            <w:r>
              <w:rPr>
                <w:b/>
                <w:bCs/>
                <w:spacing w:val="6"/>
                <w:sz w:val="19"/>
                <w:szCs w:val="19"/>
              </w:rPr>
              <w:t>功能分类科</w:t>
            </w:r>
          </w:p>
          <w:p w14:paraId="1A5037F9">
            <w:pPr>
              <w:pStyle w:val="6"/>
              <w:spacing w:before="30" w:line="216" w:lineRule="auto"/>
              <w:ind w:left="388"/>
              <w:rPr>
                <w:sz w:val="19"/>
                <w:szCs w:val="19"/>
              </w:rPr>
            </w:pPr>
            <w:r>
              <w:rPr>
                <w:b/>
                <w:bCs/>
                <w:spacing w:val="-7"/>
                <w:sz w:val="19"/>
                <w:szCs w:val="19"/>
              </w:rPr>
              <w:t>目编码</w:t>
            </w:r>
          </w:p>
        </w:tc>
        <w:tc>
          <w:tcPr>
            <w:tcW w:w="2416" w:type="dxa"/>
            <w:vMerge w:val="restart"/>
            <w:tcBorders>
              <w:bottom w:val="nil"/>
            </w:tcBorders>
            <w:vAlign w:val="top"/>
          </w:tcPr>
          <w:p w14:paraId="0C339D29">
            <w:pPr>
              <w:pStyle w:val="6"/>
              <w:spacing w:before="300" w:line="222" w:lineRule="auto"/>
              <w:ind w:left="416"/>
              <w:rPr>
                <w:sz w:val="19"/>
                <w:szCs w:val="19"/>
              </w:rPr>
            </w:pPr>
            <w:r>
              <w:rPr>
                <w:b/>
                <w:bCs/>
                <w:spacing w:val="7"/>
                <w:sz w:val="19"/>
                <w:szCs w:val="19"/>
              </w:rPr>
              <w:t>功能分类科目名称</w:t>
            </w:r>
          </w:p>
        </w:tc>
        <w:tc>
          <w:tcPr>
            <w:tcW w:w="1761" w:type="dxa"/>
            <w:vMerge w:val="restart"/>
            <w:tcBorders>
              <w:bottom w:val="nil"/>
            </w:tcBorders>
            <w:vAlign w:val="top"/>
          </w:tcPr>
          <w:p w14:paraId="3BEEC2A9">
            <w:pPr>
              <w:pStyle w:val="6"/>
              <w:spacing w:before="301" w:line="224" w:lineRule="auto"/>
              <w:ind w:left="688"/>
              <w:rPr>
                <w:sz w:val="19"/>
                <w:szCs w:val="19"/>
              </w:rPr>
            </w:pPr>
            <w:r>
              <w:rPr>
                <w:b/>
                <w:bCs/>
                <w:spacing w:val="3"/>
                <w:sz w:val="19"/>
                <w:szCs w:val="19"/>
              </w:rPr>
              <w:t>合计</w:t>
            </w:r>
          </w:p>
        </w:tc>
        <w:tc>
          <w:tcPr>
            <w:tcW w:w="1762" w:type="dxa"/>
            <w:vMerge w:val="restart"/>
            <w:tcBorders>
              <w:bottom w:val="nil"/>
            </w:tcBorders>
            <w:vAlign w:val="top"/>
          </w:tcPr>
          <w:p w14:paraId="0773A8DF">
            <w:pPr>
              <w:pStyle w:val="6"/>
              <w:spacing w:before="300" w:line="222" w:lineRule="auto"/>
              <w:ind w:left="484"/>
              <w:rPr>
                <w:sz w:val="19"/>
                <w:szCs w:val="19"/>
              </w:rPr>
            </w:pPr>
            <w:r>
              <w:rPr>
                <w:b/>
                <w:bCs/>
                <w:spacing w:val="7"/>
                <w:sz w:val="19"/>
                <w:szCs w:val="19"/>
              </w:rPr>
              <w:t>基本支出</w:t>
            </w:r>
          </w:p>
        </w:tc>
        <w:tc>
          <w:tcPr>
            <w:tcW w:w="1806" w:type="dxa"/>
            <w:vMerge w:val="restart"/>
            <w:tcBorders>
              <w:bottom w:val="nil"/>
            </w:tcBorders>
            <w:vAlign w:val="top"/>
          </w:tcPr>
          <w:p w14:paraId="2C6CE7F3">
            <w:pPr>
              <w:pStyle w:val="6"/>
              <w:spacing w:before="300" w:line="222" w:lineRule="auto"/>
              <w:ind w:left="511"/>
              <w:rPr>
                <w:sz w:val="19"/>
                <w:szCs w:val="19"/>
              </w:rPr>
            </w:pPr>
            <w:r>
              <w:rPr>
                <w:b/>
                <w:bCs/>
                <w:spacing w:val="5"/>
                <w:sz w:val="19"/>
                <w:szCs w:val="19"/>
              </w:rPr>
              <w:t>项目支出</w:t>
            </w:r>
          </w:p>
        </w:tc>
      </w:tr>
      <w:tr w14:paraId="16CB0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493" w:type="dxa"/>
            <w:vAlign w:val="top"/>
          </w:tcPr>
          <w:p w14:paraId="682DEB31">
            <w:pPr>
              <w:pStyle w:val="6"/>
              <w:spacing w:before="57" w:line="214" w:lineRule="auto"/>
              <w:ind w:left="179"/>
              <w:rPr>
                <w:sz w:val="16"/>
                <w:szCs w:val="16"/>
              </w:rPr>
            </w:pPr>
            <w:r>
              <w:rPr>
                <w:b/>
                <w:bCs/>
                <w:spacing w:val="-2"/>
                <w:sz w:val="16"/>
                <w:szCs w:val="16"/>
              </w:rPr>
              <w:t>类</w:t>
            </w:r>
          </w:p>
        </w:tc>
        <w:tc>
          <w:tcPr>
            <w:tcW w:w="399" w:type="dxa"/>
            <w:vAlign w:val="top"/>
          </w:tcPr>
          <w:p w14:paraId="0FA910F6">
            <w:pPr>
              <w:pStyle w:val="6"/>
              <w:spacing w:before="57" w:line="218" w:lineRule="auto"/>
              <w:ind w:left="123"/>
              <w:rPr>
                <w:sz w:val="16"/>
                <w:szCs w:val="16"/>
              </w:rPr>
            </w:pPr>
            <w:r>
              <w:rPr>
                <w:b/>
                <w:bCs/>
                <w:spacing w:val="-2"/>
                <w:sz w:val="16"/>
                <w:szCs w:val="16"/>
              </w:rPr>
              <w:t>款</w:t>
            </w:r>
          </w:p>
        </w:tc>
        <w:tc>
          <w:tcPr>
            <w:tcW w:w="400" w:type="dxa"/>
            <w:vAlign w:val="top"/>
          </w:tcPr>
          <w:p w14:paraId="50B3602D">
            <w:pPr>
              <w:pStyle w:val="6"/>
              <w:spacing w:before="57" w:line="218" w:lineRule="auto"/>
              <w:ind w:left="123"/>
              <w:rPr>
                <w:sz w:val="16"/>
                <w:szCs w:val="16"/>
              </w:rPr>
            </w:pPr>
            <w:r>
              <w:rPr>
                <w:b/>
                <w:bCs/>
                <w:spacing w:val="-2"/>
                <w:sz w:val="16"/>
                <w:szCs w:val="16"/>
              </w:rPr>
              <w:t>项</w:t>
            </w:r>
          </w:p>
        </w:tc>
        <w:tc>
          <w:tcPr>
            <w:tcW w:w="2416" w:type="dxa"/>
            <w:vMerge w:val="continue"/>
            <w:tcBorders>
              <w:top w:val="nil"/>
            </w:tcBorders>
            <w:vAlign w:val="top"/>
          </w:tcPr>
          <w:p w14:paraId="3574822E">
            <w:pPr>
              <w:rPr>
                <w:rFonts w:ascii="Arial"/>
                <w:sz w:val="21"/>
              </w:rPr>
            </w:pPr>
          </w:p>
        </w:tc>
        <w:tc>
          <w:tcPr>
            <w:tcW w:w="1761" w:type="dxa"/>
            <w:vMerge w:val="continue"/>
            <w:tcBorders>
              <w:top w:val="nil"/>
            </w:tcBorders>
            <w:vAlign w:val="top"/>
          </w:tcPr>
          <w:p w14:paraId="11F3AE25">
            <w:pPr>
              <w:rPr>
                <w:rFonts w:ascii="Arial"/>
                <w:sz w:val="21"/>
              </w:rPr>
            </w:pPr>
          </w:p>
        </w:tc>
        <w:tc>
          <w:tcPr>
            <w:tcW w:w="1762" w:type="dxa"/>
            <w:vMerge w:val="continue"/>
            <w:tcBorders>
              <w:top w:val="nil"/>
            </w:tcBorders>
            <w:vAlign w:val="top"/>
          </w:tcPr>
          <w:p w14:paraId="54C6EB6E">
            <w:pPr>
              <w:rPr>
                <w:rFonts w:ascii="Arial"/>
                <w:sz w:val="21"/>
              </w:rPr>
            </w:pPr>
          </w:p>
        </w:tc>
        <w:tc>
          <w:tcPr>
            <w:tcW w:w="1806" w:type="dxa"/>
            <w:vMerge w:val="continue"/>
            <w:tcBorders>
              <w:top w:val="nil"/>
            </w:tcBorders>
            <w:vAlign w:val="top"/>
          </w:tcPr>
          <w:p w14:paraId="1917066A">
            <w:pPr>
              <w:rPr>
                <w:rFonts w:ascii="Arial"/>
                <w:sz w:val="21"/>
              </w:rPr>
            </w:pPr>
          </w:p>
        </w:tc>
      </w:tr>
      <w:tr w14:paraId="292658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9B73618">
            <w:pPr>
              <w:pStyle w:val="6"/>
              <w:spacing w:before="116" w:line="242" w:lineRule="auto"/>
              <w:ind w:left="123"/>
            </w:pPr>
            <w:r>
              <w:rPr>
                <w:b/>
                <w:bCs/>
                <w:spacing w:val="-6"/>
              </w:rPr>
              <w:t>208</w:t>
            </w:r>
          </w:p>
        </w:tc>
        <w:tc>
          <w:tcPr>
            <w:tcW w:w="399" w:type="dxa"/>
            <w:vAlign w:val="top"/>
          </w:tcPr>
          <w:p w14:paraId="64DDEFDC">
            <w:pPr>
              <w:rPr>
                <w:rFonts w:ascii="Arial"/>
                <w:sz w:val="21"/>
              </w:rPr>
            </w:pPr>
          </w:p>
        </w:tc>
        <w:tc>
          <w:tcPr>
            <w:tcW w:w="400" w:type="dxa"/>
            <w:vAlign w:val="top"/>
          </w:tcPr>
          <w:p w14:paraId="492EEECA">
            <w:pPr>
              <w:rPr>
                <w:rFonts w:ascii="Arial"/>
                <w:sz w:val="21"/>
              </w:rPr>
            </w:pPr>
          </w:p>
        </w:tc>
        <w:tc>
          <w:tcPr>
            <w:tcW w:w="2416" w:type="dxa"/>
            <w:vAlign w:val="top"/>
          </w:tcPr>
          <w:p w14:paraId="78C84F65">
            <w:pPr>
              <w:pStyle w:val="6"/>
              <w:spacing w:before="115" w:line="213" w:lineRule="auto"/>
              <w:ind w:left="114"/>
            </w:pPr>
            <w:r>
              <w:rPr>
                <w:b/>
                <w:bCs/>
                <w:spacing w:val="-3"/>
              </w:rPr>
              <w:t>社会保障和就业支出</w:t>
            </w:r>
          </w:p>
        </w:tc>
        <w:tc>
          <w:tcPr>
            <w:tcW w:w="1761" w:type="dxa"/>
            <w:vAlign w:val="top"/>
          </w:tcPr>
          <w:p w14:paraId="364CC8AC">
            <w:pPr>
              <w:pStyle w:val="6"/>
              <w:spacing w:before="115"/>
              <w:ind w:left="1222"/>
            </w:pPr>
            <w:r>
              <w:rPr>
                <w:b/>
                <w:bCs/>
                <w:spacing w:val="-6"/>
              </w:rPr>
              <w:t>33.48</w:t>
            </w:r>
          </w:p>
        </w:tc>
        <w:tc>
          <w:tcPr>
            <w:tcW w:w="1762" w:type="dxa"/>
            <w:vAlign w:val="top"/>
          </w:tcPr>
          <w:p w14:paraId="21C9F1AA">
            <w:pPr>
              <w:pStyle w:val="6"/>
              <w:spacing w:before="115"/>
              <w:ind w:left="1225"/>
            </w:pPr>
            <w:r>
              <w:rPr>
                <w:b/>
                <w:bCs/>
                <w:spacing w:val="-6"/>
              </w:rPr>
              <w:t>33.48</w:t>
            </w:r>
          </w:p>
        </w:tc>
        <w:tc>
          <w:tcPr>
            <w:tcW w:w="1806" w:type="dxa"/>
            <w:vAlign w:val="top"/>
          </w:tcPr>
          <w:p w14:paraId="51AEC18A">
            <w:pPr>
              <w:rPr>
                <w:rFonts w:ascii="Arial"/>
                <w:sz w:val="21"/>
              </w:rPr>
            </w:pPr>
          </w:p>
        </w:tc>
      </w:tr>
      <w:tr w14:paraId="3691F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72B13673">
            <w:pPr>
              <w:pStyle w:val="6"/>
              <w:spacing w:before="114" w:line="242" w:lineRule="auto"/>
              <w:ind w:left="123"/>
            </w:pPr>
            <w:r>
              <w:rPr>
                <w:b/>
                <w:bCs/>
                <w:spacing w:val="-6"/>
              </w:rPr>
              <w:t>208</w:t>
            </w:r>
          </w:p>
        </w:tc>
        <w:tc>
          <w:tcPr>
            <w:tcW w:w="399" w:type="dxa"/>
            <w:vAlign w:val="top"/>
          </w:tcPr>
          <w:p w14:paraId="0C840838">
            <w:pPr>
              <w:pStyle w:val="6"/>
              <w:spacing w:before="114" w:line="242" w:lineRule="auto"/>
              <w:ind w:left="123"/>
            </w:pPr>
            <w:r>
              <w:rPr>
                <w:b/>
                <w:bCs/>
                <w:spacing w:val="-12"/>
              </w:rPr>
              <w:t>05</w:t>
            </w:r>
          </w:p>
        </w:tc>
        <w:tc>
          <w:tcPr>
            <w:tcW w:w="400" w:type="dxa"/>
            <w:vAlign w:val="top"/>
          </w:tcPr>
          <w:p w14:paraId="139D80A7">
            <w:pPr>
              <w:rPr>
                <w:rFonts w:ascii="Arial"/>
                <w:sz w:val="21"/>
              </w:rPr>
            </w:pPr>
          </w:p>
        </w:tc>
        <w:tc>
          <w:tcPr>
            <w:tcW w:w="2416" w:type="dxa"/>
            <w:vAlign w:val="top"/>
          </w:tcPr>
          <w:p w14:paraId="445B9D8C">
            <w:pPr>
              <w:pStyle w:val="6"/>
              <w:spacing w:before="113" w:line="213" w:lineRule="auto"/>
              <w:ind w:left="110"/>
            </w:pPr>
            <w:r>
              <w:rPr>
                <w:b/>
                <w:bCs/>
                <w:spacing w:val="-2"/>
              </w:rPr>
              <w:t>行政事业单位养老支出</w:t>
            </w:r>
          </w:p>
        </w:tc>
        <w:tc>
          <w:tcPr>
            <w:tcW w:w="1761" w:type="dxa"/>
            <w:vAlign w:val="top"/>
          </w:tcPr>
          <w:p w14:paraId="7FC05AD0">
            <w:pPr>
              <w:pStyle w:val="6"/>
              <w:spacing w:before="113"/>
              <w:ind w:left="1222"/>
            </w:pPr>
            <w:r>
              <w:rPr>
                <w:b/>
                <w:bCs/>
                <w:spacing w:val="-6"/>
              </w:rPr>
              <w:t>33.48</w:t>
            </w:r>
          </w:p>
        </w:tc>
        <w:tc>
          <w:tcPr>
            <w:tcW w:w="1762" w:type="dxa"/>
            <w:vAlign w:val="top"/>
          </w:tcPr>
          <w:p w14:paraId="43404550">
            <w:pPr>
              <w:pStyle w:val="6"/>
              <w:spacing w:before="113"/>
              <w:ind w:left="1225"/>
            </w:pPr>
            <w:r>
              <w:rPr>
                <w:b/>
                <w:bCs/>
                <w:spacing w:val="-6"/>
              </w:rPr>
              <w:t>33.48</w:t>
            </w:r>
          </w:p>
        </w:tc>
        <w:tc>
          <w:tcPr>
            <w:tcW w:w="1806" w:type="dxa"/>
            <w:vAlign w:val="top"/>
          </w:tcPr>
          <w:p w14:paraId="5FD8A97D">
            <w:pPr>
              <w:rPr>
                <w:rFonts w:ascii="Arial"/>
                <w:sz w:val="21"/>
              </w:rPr>
            </w:pPr>
          </w:p>
        </w:tc>
      </w:tr>
      <w:tr w14:paraId="315E82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06706F50">
            <w:pPr>
              <w:pStyle w:val="6"/>
              <w:spacing w:before="145" w:line="242" w:lineRule="auto"/>
              <w:ind w:left="123"/>
            </w:pPr>
            <w:r>
              <w:rPr>
                <w:spacing w:val="-5"/>
              </w:rPr>
              <w:t>208</w:t>
            </w:r>
          </w:p>
        </w:tc>
        <w:tc>
          <w:tcPr>
            <w:tcW w:w="399" w:type="dxa"/>
            <w:vAlign w:val="top"/>
          </w:tcPr>
          <w:p w14:paraId="5251CA15">
            <w:pPr>
              <w:pStyle w:val="6"/>
              <w:spacing w:before="145" w:line="242" w:lineRule="auto"/>
              <w:ind w:left="123"/>
            </w:pPr>
            <w:r>
              <w:rPr>
                <w:spacing w:val="-10"/>
              </w:rPr>
              <w:t>05</w:t>
            </w:r>
          </w:p>
        </w:tc>
        <w:tc>
          <w:tcPr>
            <w:tcW w:w="400" w:type="dxa"/>
            <w:vAlign w:val="top"/>
          </w:tcPr>
          <w:p w14:paraId="4C6A9922">
            <w:pPr>
              <w:pStyle w:val="6"/>
              <w:spacing w:before="145" w:line="242" w:lineRule="auto"/>
              <w:ind w:left="125"/>
            </w:pPr>
            <w:r>
              <w:rPr>
                <w:spacing w:val="-10"/>
              </w:rPr>
              <w:t>05</w:t>
            </w:r>
          </w:p>
        </w:tc>
        <w:tc>
          <w:tcPr>
            <w:tcW w:w="2416" w:type="dxa"/>
            <w:vAlign w:val="top"/>
          </w:tcPr>
          <w:p w14:paraId="7ACE8439">
            <w:pPr>
              <w:pStyle w:val="6"/>
              <w:spacing w:before="30" w:line="221" w:lineRule="auto"/>
              <w:ind w:left="116" w:right="147" w:hanging="7"/>
            </w:pPr>
            <w:r>
              <w:rPr>
                <w:spacing w:val="-1"/>
              </w:rPr>
              <w:t>机关事业单位基本养老保险</w:t>
            </w:r>
            <w:r>
              <w:rPr>
                <w:spacing w:val="5"/>
              </w:rPr>
              <w:t xml:space="preserve"> </w:t>
            </w:r>
            <w:r>
              <w:rPr>
                <w:spacing w:val="-4"/>
              </w:rPr>
              <w:t>缴费支出</w:t>
            </w:r>
          </w:p>
        </w:tc>
        <w:tc>
          <w:tcPr>
            <w:tcW w:w="1761" w:type="dxa"/>
            <w:vAlign w:val="top"/>
          </w:tcPr>
          <w:p w14:paraId="1ACBF651">
            <w:pPr>
              <w:pStyle w:val="6"/>
              <w:spacing w:before="144"/>
              <w:ind w:left="1215"/>
            </w:pPr>
            <w:r>
              <w:rPr>
                <w:spacing w:val="-3"/>
              </w:rPr>
              <w:t>22.32</w:t>
            </w:r>
          </w:p>
        </w:tc>
        <w:tc>
          <w:tcPr>
            <w:tcW w:w="1762" w:type="dxa"/>
            <w:vAlign w:val="top"/>
          </w:tcPr>
          <w:p w14:paraId="6C067DF7">
            <w:pPr>
              <w:pStyle w:val="6"/>
              <w:spacing w:before="144"/>
              <w:ind w:left="1218"/>
            </w:pPr>
            <w:r>
              <w:rPr>
                <w:spacing w:val="-3"/>
              </w:rPr>
              <w:t>22.32</w:t>
            </w:r>
          </w:p>
        </w:tc>
        <w:tc>
          <w:tcPr>
            <w:tcW w:w="1806" w:type="dxa"/>
            <w:vAlign w:val="top"/>
          </w:tcPr>
          <w:p w14:paraId="563DA7DE">
            <w:pPr>
              <w:rPr>
                <w:rFonts w:ascii="Arial"/>
                <w:sz w:val="21"/>
              </w:rPr>
            </w:pPr>
          </w:p>
        </w:tc>
      </w:tr>
      <w:tr w14:paraId="51DC2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93" w:type="dxa"/>
            <w:vAlign w:val="top"/>
          </w:tcPr>
          <w:p w14:paraId="68272817">
            <w:pPr>
              <w:pStyle w:val="6"/>
              <w:spacing w:before="147" w:line="242" w:lineRule="auto"/>
              <w:ind w:left="123"/>
            </w:pPr>
            <w:r>
              <w:rPr>
                <w:spacing w:val="-5"/>
              </w:rPr>
              <w:t>208</w:t>
            </w:r>
          </w:p>
        </w:tc>
        <w:tc>
          <w:tcPr>
            <w:tcW w:w="399" w:type="dxa"/>
            <w:vAlign w:val="top"/>
          </w:tcPr>
          <w:p w14:paraId="3837E9AB">
            <w:pPr>
              <w:pStyle w:val="6"/>
              <w:spacing w:before="147" w:line="242" w:lineRule="auto"/>
              <w:ind w:left="123"/>
            </w:pPr>
            <w:r>
              <w:rPr>
                <w:spacing w:val="-10"/>
              </w:rPr>
              <w:t>05</w:t>
            </w:r>
          </w:p>
        </w:tc>
        <w:tc>
          <w:tcPr>
            <w:tcW w:w="400" w:type="dxa"/>
            <w:vAlign w:val="top"/>
          </w:tcPr>
          <w:p w14:paraId="407C64F2">
            <w:pPr>
              <w:pStyle w:val="6"/>
              <w:spacing w:before="147" w:line="242" w:lineRule="auto"/>
              <w:ind w:left="125"/>
            </w:pPr>
            <w:r>
              <w:rPr>
                <w:spacing w:val="-10"/>
              </w:rPr>
              <w:t>06</w:t>
            </w:r>
          </w:p>
        </w:tc>
        <w:tc>
          <w:tcPr>
            <w:tcW w:w="2416" w:type="dxa"/>
            <w:vAlign w:val="top"/>
          </w:tcPr>
          <w:p w14:paraId="0851D7BF">
            <w:pPr>
              <w:pStyle w:val="6"/>
              <w:spacing w:before="30" w:line="221" w:lineRule="auto"/>
              <w:ind w:left="114" w:right="147" w:hanging="5"/>
            </w:pPr>
            <w:r>
              <w:rPr>
                <w:spacing w:val="-1"/>
              </w:rPr>
              <w:t>机关事业单位职业年金缴费</w:t>
            </w:r>
            <w:r>
              <w:rPr>
                <w:spacing w:val="5"/>
              </w:rPr>
              <w:t xml:space="preserve"> </w:t>
            </w:r>
            <w:r>
              <w:rPr>
                <w:spacing w:val="-6"/>
              </w:rPr>
              <w:t>支出</w:t>
            </w:r>
          </w:p>
        </w:tc>
        <w:tc>
          <w:tcPr>
            <w:tcW w:w="1761" w:type="dxa"/>
            <w:vAlign w:val="top"/>
          </w:tcPr>
          <w:p w14:paraId="4AD5C366">
            <w:pPr>
              <w:pStyle w:val="6"/>
              <w:spacing w:before="146"/>
              <w:ind w:left="1219"/>
            </w:pPr>
            <w:r>
              <w:rPr>
                <w:spacing w:val="-4"/>
              </w:rPr>
              <w:t>11.16</w:t>
            </w:r>
          </w:p>
        </w:tc>
        <w:tc>
          <w:tcPr>
            <w:tcW w:w="1762" w:type="dxa"/>
            <w:vAlign w:val="top"/>
          </w:tcPr>
          <w:p w14:paraId="4280A0BD">
            <w:pPr>
              <w:pStyle w:val="6"/>
              <w:spacing w:before="146"/>
              <w:ind w:left="1222"/>
            </w:pPr>
            <w:r>
              <w:rPr>
                <w:spacing w:val="-4"/>
              </w:rPr>
              <w:t>11.16</w:t>
            </w:r>
          </w:p>
        </w:tc>
        <w:tc>
          <w:tcPr>
            <w:tcW w:w="1806" w:type="dxa"/>
            <w:vAlign w:val="top"/>
          </w:tcPr>
          <w:p w14:paraId="114B8360">
            <w:pPr>
              <w:rPr>
                <w:rFonts w:ascii="Arial"/>
                <w:sz w:val="21"/>
              </w:rPr>
            </w:pPr>
          </w:p>
        </w:tc>
      </w:tr>
      <w:tr w14:paraId="2F3B8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6D7D5E4">
            <w:pPr>
              <w:pStyle w:val="6"/>
              <w:spacing w:before="115" w:line="242" w:lineRule="auto"/>
              <w:ind w:left="123"/>
            </w:pPr>
            <w:r>
              <w:rPr>
                <w:b/>
                <w:bCs/>
                <w:spacing w:val="-6"/>
              </w:rPr>
              <w:t>210</w:t>
            </w:r>
          </w:p>
        </w:tc>
        <w:tc>
          <w:tcPr>
            <w:tcW w:w="399" w:type="dxa"/>
            <w:vAlign w:val="top"/>
          </w:tcPr>
          <w:p w14:paraId="0358A8BE">
            <w:pPr>
              <w:rPr>
                <w:rFonts w:ascii="Arial"/>
                <w:sz w:val="21"/>
              </w:rPr>
            </w:pPr>
          </w:p>
        </w:tc>
        <w:tc>
          <w:tcPr>
            <w:tcW w:w="400" w:type="dxa"/>
            <w:vAlign w:val="top"/>
          </w:tcPr>
          <w:p w14:paraId="464AA118">
            <w:pPr>
              <w:rPr>
                <w:rFonts w:ascii="Arial"/>
                <w:sz w:val="21"/>
              </w:rPr>
            </w:pPr>
          </w:p>
        </w:tc>
        <w:tc>
          <w:tcPr>
            <w:tcW w:w="2416" w:type="dxa"/>
            <w:vAlign w:val="top"/>
          </w:tcPr>
          <w:p w14:paraId="4CD22B94">
            <w:pPr>
              <w:pStyle w:val="6"/>
              <w:spacing w:before="114" w:line="213" w:lineRule="auto"/>
              <w:ind w:left="115"/>
            </w:pPr>
            <w:r>
              <w:rPr>
                <w:b/>
                <w:bCs/>
                <w:spacing w:val="-4"/>
              </w:rPr>
              <w:t>卫生健康支出</w:t>
            </w:r>
          </w:p>
        </w:tc>
        <w:tc>
          <w:tcPr>
            <w:tcW w:w="1761" w:type="dxa"/>
            <w:vAlign w:val="top"/>
          </w:tcPr>
          <w:p w14:paraId="6C112155">
            <w:pPr>
              <w:pStyle w:val="6"/>
              <w:spacing w:before="114"/>
              <w:ind w:left="1126"/>
            </w:pPr>
            <w:r>
              <w:rPr>
                <w:b/>
                <w:bCs/>
                <w:spacing w:val="-4"/>
              </w:rPr>
              <w:t>227.00</w:t>
            </w:r>
          </w:p>
        </w:tc>
        <w:tc>
          <w:tcPr>
            <w:tcW w:w="1762" w:type="dxa"/>
            <w:vAlign w:val="top"/>
          </w:tcPr>
          <w:p w14:paraId="171FCCBA">
            <w:pPr>
              <w:pStyle w:val="6"/>
              <w:spacing w:before="114"/>
              <w:ind w:left="1131"/>
            </w:pPr>
            <w:r>
              <w:rPr>
                <w:b/>
                <w:bCs/>
                <w:spacing w:val="-4"/>
              </w:rPr>
              <w:t>177.06</w:t>
            </w:r>
          </w:p>
        </w:tc>
        <w:tc>
          <w:tcPr>
            <w:tcW w:w="1806" w:type="dxa"/>
            <w:vAlign w:val="top"/>
          </w:tcPr>
          <w:p w14:paraId="6F71DBC0">
            <w:pPr>
              <w:pStyle w:val="6"/>
              <w:spacing w:before="114"/>
              <w:ind w:left="1255"/>
            </w:pPr>
            <w:r>
              <w:rPr>
                <w:b/>
                <w:bCs/>
                <w:spacing w:val="-4"/>
              </w:rPr>
              <w:t>49.94</w:t>
            </w:r>
          </w:p>
        </w:tc>
      </w:tr>
      <w:tr w14:paraId="56DDE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65F9C36F">
            <w:pPr>
              <w:pStyle w:val="6"/>
              <w:spacing w:before="115" w:line="242" w:lineRule="auto"/>
              <w:ind w:left="123"/>
            </w:pPr>
            <w:r>
              <w:rPr>
                <w:b/>
                <w:bCs/>
                <w:spacing w:val="-6"/>
              </w:rPr>
              <w:t>210</w:t>
            </w:r>
          </w:p>
        </w:tc>
        <w:tc>
          <w:tcPr>
            <w:tcW w:w="399" w:type="dxa"/>
            <w:vAlign w:val="top"/>
          </w:tcPr>
          <w:p w14:paraId="459BC70D">
            <w:pPr>
              <w:pStyle w:val="6"/>
              <w:spacing w:before="115" w:line="239" w:lineRule="exact"/>
              <w:ind w:left="122"/>
            </w:pPr>
            <w:r>
              <w:rPr>
                <w:b/>
                <w:bCs/>
                <w:spacing w:val="-11"/>
              </w:rPr>
              <w:t>11</w:t>
            </w:r>
          </w:p>
        </w:tc>
        <w:tc>
          <w:tcPr>
            <w:tcW w:w="400" w:type="dxa"/>
            <w:vAlign w:val="top"/>
          </w:tcPr>
          <w:p w14:paraId="4389C01F">
            <w:pPr>
              <w:rPr>
                <w:rFonts w:ascii="Arial"/>
                <w:sz w:val="21"/>
              </w:rPr>
            </w:pPr>
          </w:p>
        </w:tc>
        <w:tc>
          <w:tcPr>
            <w:tcW w:w="2416" w:type="dxa"/>
            <w:vAlign w:val="top"/>
          </w:tcPr>
          <w:p w14:paraId="0F0DA62E">
            <w:pPr>
              <w:pStyle w:val="6"/>
              <w:spacing w:before="114" w:line="214" w:lineRule="auto"/>
              <w:ind w:left="110"/>
            </w:pPr>
            <w:r>
              <w:rPr>
                <w:b/>
                <w:bCs/>
                <w:spacing w:val="-3"/>
              </w:rPr>
              <w:t>行政事业单位医疗</w:t>
            </w:r>
          </w:p>
        </w:tc>
        <w:tc>
          <w:tcPr>
            <w:tcW w:w="1761" w:type="dxa"/>
            <w:vAlign w:val="top"/>
          </w:tcPr>
          <w:p w14:paraId="257FB944">
            <w:pPr>
              <w:pStyle w:val="6"/>
              <w:spacing w:before="114"/>
              <w:ind w:left="1215"/>
            </w:pPr>
            <w:r>
              <w:rPr>
                <w:b/>
                <w:bCs/>
                <w:spacing w:val="-4"/>
              </w:rPr>
              <w:t>24.84</w:t>
            </w:r>
          </w:p>
        </w:tc>
        <w:tc>
          <w:tcPr>
            <w:tcW w:w="1762" w:type="dxa"/>
            <w:vAlign w:val="top"/>
          </w:tcPr>
          <w:p w14:paraId="52D7647C">
            <w:pPr>
              <w:pStyle w:val="6"/>
              <w:spacing w:before="114"/>
              <w:ind w:left="1308"/>
            </w:pPr>
            <w:r>
              <w:rPr>
                <w:b/>
                <w:bCs/>
                <w:spacing w:val="-5"/>
              </w:rPr>
              <w:t>9.84</w:t>
            </w:r>
          </w:p>
        </w:tc>
        <w:tc>
          <w:tcPr>
            <w:tcW w:w="1806" w:type="dxa"/>
            <w:vAlign w:val="top"/>
          </w:tcPr>
          <w:p w14:paraId="605FFEEF">
            <w:pPr>
              <w:pStyle w:val="6"/>
              <w:spacing w:before="114"/>
              <w:ind w:left="1260"/>
            </w:pPr>
            <w:r>
              <w:rPr>
                <w:b/>
                <w:bCs/>
                <w:spacing w:val="-5"/>
              </w:rPr>
              <w:t>15.00</w:t>
            </w:r>
          </w:p>
        </w:tc>
      </w:tr>
      <w:tr w14:paraId="57417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868831B">
            <w:pPr>
              <w:pStyle w:val="6"/>
              <w:spacing w:before="115" w:line="242" w:lineRule="auto"/>
              <w:ind w:left="123"/>
            </w:pPr>
            <w:r>
              <w:rPr>
                <w:spacing w:val="-5"/>
              </w:rPr>
              <w:t>210</w:t>
            </w:r>
          </w:p>
        </w:tc>
        <w:tc>
          <w:tcPr>
            <w:tcW w:w="399" w:type="dxa"/>
            <w:vAlign w:val="top"/>
          </w:tcPr>
          <w:p w14:paraId="0BB524C7">
            <w:pPr>
              <w:pStyle w:val="6"/>
              <w:spacing w:before="115" w:line="239" w:lineRule="exact"/>
              <w:ind w:left="122"/>
            </w:pPr>
            <w:r>
              <w:rPr>
                <w:spacing w:val="-9"/>
              </w:rPr>
              <w:t>11</w:t>
            </w:r>
          </w:p>
        </w:tc>
        <w:tc>
          <w:tcPr>
            <w:tcW w:w="400" w:type="dxa"/>
            <w:vAlign w:val="top"/>
          </w:tcPr>
          <w:p w14:paraId="4F808187">
            <w:pPr>
              <w:pStyle w:val="6"/>
              <w:spacing w:before="115" w:line="242" w:lineRule="auto"/>
              <w:ind w:left="125"/>
            </w:pPr>
            <w:r>
              <w:rPr>
                <w:spacing w:val="-10"/>
              </w:rPr>
              <w:t>02</w:t>
            </w:r>
          </w:p>
        </w:tc>
        <w:tc>
          <w:tcPr>
            <w:tcW w:w="2416" w:type="dxa"/>
            <w:vAlign w:val="top"/>
          </w:tcPr>
          <w:p w14:paraId="715E1797">
            <w:pPr>
              <w:pStyle w:val="6"/>
              <w:spacing w:before="114" w:line="214" w:lineRule="auto"/>
              <w:ind w:left="116"/>
            </w:pPr>
            <w:r>
              <w:rPr>
                <w:spacing w:val="-3"/>
              </w:rPr>
              <w:t>事业单位医疗</w:t>
            </w:r>
          </w:p>
        </w:tc>
        <w:tc>
          <w:tcPr>
            <w:tcW w:w="1761" w:type="dxa"/>
            <w:vAlign w:val="top"/>
          </w:tcPr>
          <w:p w14:paraId="2FF171E6">
            <w:pPr>
              <w:pStyle w:val="6"/>
              <w:spacing w:before="114"/>
              <w:ind w:left="1215"/>
            </w:pPr>
            <w:r>
              <w:rPr>
                <w:spacing w:val="-3"/>
              </w:rPr>
              <w:t>24.48</w:t>
            </w:r>
          </w:p>
        </w:tc>
        <w:tc>
          <w:tcPr>
            <w:tcW w:w="1762" w:type="dxa"/>
            <w:vAlign w:val="top"/>
          </w:tcPr>
          <w:p w14:paraId="1BC9302D">
            <w:pPr>
              <w:pStyle w:val="6"/>
              <w:spacing w:before="114"/>
              <w:ind w:left="1308"/>
            </w:pPr>
            <w:r>
              <w:rPr>
                <w:spacing w:val="-4"/>
              </w:rPr>
              <w:t>9.48</w:t>
            </w:r>
          </w:p>
        </w:tc>
        <w:tc>
          <w:tcPr>
            <w:tcW w:w="1806" w:type="dxa"/>
            <w:vAlign w:val="top"/>
          </w:tcPr>
          <w:p w14:paraId="0F649424">
            <w:pPr>
              <w:pStyle w:val="6"/>
              <w:spacing w:before="114"/>
              <w:ind w:left="1260"/>
            </w:pPr>
            <w:r>
              <w:rPr>
                <w:spacing w:val="-4"/>
              </w:rPr>
              <w:t>15.00</w:t>
            </w:r>
          </w:p>
        </w:tc>
      </w:tr>
      <w:tr w14:paraId="5569B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2465C11">
            <w:pPr>
              <w:pStyle w:val="6"/>
              <w:spacing w:before="115" w:line="242" w:lineRule="auto"/>
              <w:ind w:left="123"/>
            </w:pPr>
            <w:r>
              <w:rPr>
                <w:spacing w:val="-5"/>
              </w:rPr>
              <w:t>210</w:t>
            </w:r>
          </w:p>
        </w:tc>
        <w:tc>
          <w:tcPr>
            <w:tcW w:w="399" w:type="dxa"/>
            <w:vAlign w:val="top"/>
          </w:tcPr>
          <w:p w14:paraId="4678219B">
            <w:pPr>
              <w:pStyle w:val="6"/>
              <w:spacing w:before="115" w:line="239" w:lineRule="exact"/>
              <w:ind w:left="122"/>
            </w:pPr>
            <w:r>
              <w:rPr>
                <w:spacing w:val="-9"/>
              </w:rPr>
              <w:t>11</w:t>
            </w:r>
          </w:p>
        </w:tc>
        <w:tc>
          <w:tcPr>
            <w:tcW w:w="400" w:type="dxa"/>
            <w:vAlign w:val="top"/>
          </w:tcPr>
          <w:p w14:paraId="625B3493">
            <w:pPr>
              <w:pStyle w:val="6"/>
              <w:spacing w:before="115" w:line="242" w:lineRule="auto"/>
              <w:ind w:left="125"/>
            </w:pPr>
            <w:r>
              <w:rPr>
                <w:spacing w:val="-10"/>
              </w:rPr>
              <w:t>03</w:t>
            </w:r>
          </w:p>
        </w:tc>
        <w:tc>
          <w:tcPr>
            <w:tcW w:w="2416" w:type="dxa"/>
            <w:vAlign w:val="top"/>
          </w:tcPr>
          <w:p w14:paraId="711DFE67">
            <w:pPr>
              <w:pStyle w:val="6"/>
              <w:spacing w:before="115" w:line="214" w:lineRule="auto"/>
              <w:ind w:left="110"/>
            </w:pPr>
            <w:r>
              <w:rPr>
                <w:spacing w:val="-1"/>
              </w:rPr>
              <w:t>公务员医疗补助</w:t>
            </w:r>
          </w:p>
        </w:tc>
        <w:tc>
          <w:tcPr>
            <w:tcW w:w="1761" w:type="dxa"/>
            <w:vAlign w:val="top"/>
          </w:tcPr>
          <w:p w14:paraId="02DE5C5B">
            <w:pPr>
              <w:pStyle w:val="6"/>
              <w:spacing w:before="115"/>
              <w:ind w:left="1312"/>
            </w:pPr>
            <w:r>
              <w:rPr>
                <w:spacing w:val="-5"/>
              </w:rPr>
              <w:t>0.36</w:t>
            </w:r>
          </w:p>
        </w:tc>
        <w:tc>
          <w:tcPr>
            <w:tcW w:w="1762" w:type="dxa"/>
            <w:vAlign w:val="top"/>
          </w:tcPr>
          <w:p w14:paraId="2EB2B3C3">
            <w:pPr>
              <w:pStyle w:val="6"/>
              <w:spacing w:before="115"/>
              <w:ind w:left="1313"/>
            </w:pPr>
            <w:r>
              <w:rPr>
                <w:spacing w:val="-5"/>
              </w:rPr>
              <w:t>0.36</w:t>
            </w:r>
          </w:p>
        </w:tc>
        <w:tc>
          <w:tcPr>
            <w:tcW w:w="1806" w:type="dxa"/>
            <w:vAlign w:val="top"/>
          </w:tcPr>
          <w:p w14:paraId="3BF9DE4F">
            <w:pPr>
              <w:rPr>
                <w:rFonts w:ascii="Arial"/>
                <w:sz w:val="21"/>
              </w:rPr>
            </w:pPr>
          </w:p>
        </w:tc>
      </w:tr>
      <w:tr w14:paraId="26C0E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CB35F88">
            <w:pPr>
              <w:pStyle w:val="6"/>
              <w:spacing w:before="116" w:line="242" w:lineRule="auto"/>
              <w:ind w:left="123"/>
            </w:pPr>
            <w:r>
              <w:rPr>
                <w:b/>
                <w:bCs/>
                <w:spacing w:val="-6"/>
              </w:rPr>
              <w:t>210</w:t>
            </w:r>
          </w:p>
        </w:tc>
        <w:tc>
          <w:tcPr>
            <w:tcW w:w="399" w:type="dxa"/>
            <w:vAlign w:val="top"/>
          </w:tcPr>
          <w:p w14:paraId="46768750">
            <w:pPr>
              <w:pStyle w:val="6"/>
              <w:spacing w:before="116" w:line="242" w:lineRule="auto"/>
              <w:ind w:left="122"/>
            </w:pPr>
            <w:r>
              <w:rPr>
                <w:b/>
                <w:bCs/>
                <w:spacing w:val="-11"/>
              </w:rPr>
              <w:t>13</w:t>
            </w:r>
          </w:p>
        </w:tc>
        <w:tc>
          <w:tcPr>
            <w:tcW w:w="400" w:type="dxa"/>
            <w:vAlign w:val="top"/>
          </w:tcPr>
          <w:p w14:paraId="6C44FB1E">
            <w:pPr>
              <w:rPr>
                <w:rFonts w:ascii="Arial"/>
                <w:sz w:val="21"/>
              </w:rPr>
            </w:pPr>
          </w:p>
        </w:tc>
        <w:tc>
          <w:tcPr>
            <w:tcW w:w="2416" w:type="dxa"/>
            <w:vAlign w:val="top"/>
          </w:tcPr>
          <w:p w14:paraId="13566F6F">
            <w:pPr>
              <w:pStyle w:val="6"/>
              <w:spacing w:before="115" w:line="214" w:lineRule="auto"/>
              <w:ind w:left="132"/>
            </w:pPr>
            <w:r>
              <w:rPr>
                <w:b/>
                <w:bCs/>
                <w:spacing w:val="-9"/>
              </w:rPr>
              <w:t>医疗救助</w:t>
            </w:r>
          </w:p>
        </w:tc>
        <w:tc>
          <w:tcPr>
            <w:tcW w:w="1761" w:type="dxa"/>
            <w:vAlign w:val="top"/>
          </w:tcPr>
          <w:p w14:paraId="7DD0888D">
            <w:pPr>
              <w:pStyle w:val="6"/>
              <w:spacing w:before="115"/>
              <w:ind w:left="1222"/>
            </w:pPr>
            <w:r>
              <w:rPr>
                <w:b/>
                <w:bCs/>
                <w:spacing w:val="-6"/>
              </w:rPr>
              <w:t>30.00</w:t>
            </w:r>
          </w:p>
        </w:tc>
        <w:tc>
          <w:tcPr>
            <w:tcW w:w="1762" w:type="dxa"/>
            <w:vAlign w:val="top"/>
          </w:tcPr>
          <w:p w14:paraId="2CDAF510">
            <w:pPr>
              <w:rPr>
                <w:rFonts w:ascii="Arial"/>
                <w:sz w:val="21"/>
              </w:rPr>
            </w:pPr>
          </w:p>
        </w:tc>
        <w:tc>
          <w:tcPr>
            <w:tcW w:w="1806" w:type="dxa"/>
            <w:vAlign w:val="top"/>
          </w:tcPr>
          <w:p w14:paraId="6D23E1C3">
            <w:pPr>
              <w:pStyle w:val="6"/>
              <w:spacing w:before="115"/>
              <w:ind w:left="1263"/>
            </w:pPr>
            <w:r>
              <w:rPr>
                <w:b/>
                <w:bCs/>
                <w:spacing w:val="-6"/>
              </w:rPr>
              <w:t>30.00</w:t>
            </w:r>
          </w:p>
        </w:tc>
      </w:tr>
      <w:tr w14:paraId="42484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59F0A87C">
            <w:pPr>
              <w:pStyle w:val="6"/>
              <w:spacing w:before="116" w:line="242" w:lineRule="auto"/>
              <w:ind w:left="123"/>
            </w:pPr>
            <w:r>
              <w:rPr>
                <w:spacing w:val="-5"/>
              </w:rPr>
              <w:t>210</w:t>
            </w:r>
          </w:p>
        </w:tc>
        <w:tc>
          <w:tcPr>
            <w:tcW w:w="399" w:type="dxa"/>
            <w:vAlign w:val="top"/>
          </w:tcPr>
          <w:p w14:paraId="01ADDCBF">
            <w:pPr>
              <w:pStyle w:val="6"/>
              <w:spacing w:before="116" w:line="242" w:lineRule="auto"/>
              <w:ind w:left="122"/>
            </w:pPr>
            <w:r>
              <w:rPr>
                <w:spacing w:val="-9"/>
              </w:rPr>
              <w:t>13</w:t>
            </w:r>
          </w:p>
        </w:tc>
        <w:tc>
          <w:tcPr>
            <w:tcW w:w="400" w:type="dxa"/>
            <w:vAlign w:val="top"/>
          </w:tcPr>
          <w:p w14:paraId="5AC740EE">
            <w:pPr>
              <w:pStyle w:val="6"/>
              <w:spacing w:before="116" w:line="242" w:lineRule="auto"/>
              <w:ind w:left="121"/>
            </w:pPr>
            <w:r>
              <w:rPr>
                <w:spacing w:val="-8"/>
              </w:rPr>
              <w:t>99</w:t>
            </w:r>
          </w:p>
        </w:tc>
        <w:tc>
          <w:tcPr>
            <w:tcW w:w="2416" w:type="dxa"/>
            <w:vAlign w:val="top"/>
          </w:tcPr>
          <w:p w14:paraId="5F19C1FD">
            <w:pPr>
              <w:pStyle w:val="6"/>
              <w:spacing w:before="115" w:line="213" w:lineRule="auto"/>
              <w:ind w:left="110"/>
            </w:pPr>
            <w:r>
              <w:rPr>
                <w:spacing w:val="-1"/>
              </w:rPr>
              <w:t>其他医疗救助支出</w:t>
            </w:r>
          </w:p>
        </w:tc>
        <w:tc>
          <w:tcPr>
            <w:tcW w:w="1761" w:type="dxa"/>
            <w:vAlign w:val="top"/>
          </w:tcPr>
          <w:p w14:paraId="27B8A904">
            <w:pPr>
              <w:pStyle w:val="6"/>
              <w:spacing w:before="115"/>
              <w:ind w:left="1222"/>
            </w:pPr>
            <w:r>
              <w:rPr>
                <w:spacing w:val="-4"/>
              </w:rPr>
              <w:t>30.00</w:t>
            </w:r>
          </w:p>
        </w:tc>
        <w:tc>
          <w:tcPr>
            <w:tcW w:w="1762" w:type="dxa"/>
            <w:vAlign w:val="top"/>
          </w:tcPr>
          <w:p w14:paraId="507BE43E">
            <w:pPr>
              <w:rPr>
                <w:rFonts w:ascii="Arial"/>
                <w:sz w:val="21"/>
              </w:rPr>
            </w:pPr>
          </w:p>
        </w:tc>
        <w:tc>
          <w:tcPr>
            <w:tcW w:w="1806" w:type="dxa"/>
            <w:vAlign w:val="top"/>
          </w:tcPr>
          <w:p w14:paraId="22316802">
            <w:pPr>
              <w:pStyle w:val="6"/>
              <w:spacing w:before="115"/>
              <w:ind w:left="1263"/>
            </w:pPr>
            <w:r>
              <w:rPr>
                <w:spacing w:val="-4"/>
              </w:rPr>
              <w:t>30.00</w:t>
            </w:r>
          </w:p>
        </w:tc>
      </w:tr>
      <w:tr w14:paraId="2BB85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14CA6D1B">
            <w:pPr>
              <w:pStyle w:val="6"/>
              <w:spacing w:before="116" w:line="242" w:lineRule="auto"/>
              <w:ind w:left="123"/>
            </w:pPr>
            <w:r>
              <w:rPr>
                <w:b/>
                <w:bCs/>
                <w:spacing w:val="-6"/>
              </w:rPr>
              <w:t>210</w:t>
            </w:r>
          </w:p>
        </w:tc>
        <w:tc>
          <w:tcPr>
            <w:tcW w:w="399" w:type="dxa"/>
            <w:vAlign w:val="top"/>
          </w:tcPr>
          <w:p w14:paraId="6A6C2E2D">
            <w:pPr>
              <w:pStyle w:val="6"/>
              <w:spacing w:before="116" w:line="242" w:lineRule="auto"/>
              <w:ind w:left="122"/>
            </w:pPr>
            <w:r>
              <w:rPr>
                <w:b/>
                <w:bCs/>
                <w:spacing w:val="-11"/>
              </w:rPr>
              <w:t>15</w:t>
            </w:r>
          </w:p>
        </w:tc>
        <w:tc>
          <w:tcPr>
            <w:tcW w:w="400" w:type="dxa"/>
            <w:vAlign w:val="top"/>
          </w:tcPr>
          <w:p w14:paraId="4BB7CDBD">
            <w:pPr>
              <w:rPr>
                <w:rFonts w:ascii="Arial"/>
                <w:sz w:val="21"/>
              </w:rPr>
            </w:pPr>
          </w:p>
        </w:tc>
        <w:tc>
          <w:tcPr>
            <w:tcW w:w="2416" w:type="dxa"/>
            <w:vAlign w:val="top"/>
          </w:tcPr>
          <w:p w14:paraId="475BA80C">
            <w:pPr>
              <w:pStyle w:val="6"/>
              <w:spacing w:before="115" w:line="214" w:lineRule="auto"/>
              <w:ind w:left="132"/>
            </w:pPr>
            <w:r>
              <w:rPr>
                <w:b/>
                <w:bCs/>
                <w:spacing w:val="-5"/>
              </w:rPr>
              <w:t>医疗保障管理事务</w:t>
            </w:r>
          </w:p>
        </w:tc>
        <w:tc>
          <w:tcPr>
            <w:tcW w:w="1761" w:type="dxa"/>
            <w:vAlign w:val="top"/>
          </w:tcPr>
          <w:p w14:paraId="01CDF5E1">
            <w:pPr>
              <w:pStyle w:val="6"/>
              <w:spacing w:before="115"/>
              <w:ind w:left="1131"/>
            </w:pPr>
            <w:r>
              <w:rPr>
                <w:b/>
                <w:bCs/>
                <w:spacing w:val="-4"/>
              </w:rPr>
              <w:t>172.16</w:t>
            </w:r>
          </w:p>
        </w:tc>
        <w:tc>
          <w:tcPr>
            <w:tcW w:w="1762" w:type="dxa"/>
            <w:vAlign w:val="top"/>
          </w:tcPr>
          <w:p w14:paraId="1AF3334D">
            <w:pPr>
              <w:pStyle w:val="6"/>
              <w:spacing w:before="115"/>
              <w:ind w:left="1131"/>
            </w:pPr>
            <w:r>
              <w:rPr>
                <w:b/>
                <w:bCs/>
                <w:spacing w:val="-4"/>
              </w:rPr>
              <w:t>167.22</w:t>
            </w:r>
          </w:p>
        </w:tc>
        <w:tc>
          <w:tcPr>
            <w:tcW w:w="1806" w:type="dxa"/>
            <w:vAlign w:val="top"/>
          </w:tcPr>
          <w:p w14:paraId="0064C5B7">
            <w:pPr>
              <w:pStyle w:val="6"/>
              <w:spacing w:before="115"/>
              <w:ind w:left="1347"/>
            </w:pPr>
            <w:r>
              <w:rPr>
                <w:b/>
                <w:bCs/>
                <w:spacing w:val="-5"/>
              </w:rPr>
              <w:t>4.94</w:t>
            </w:r>
          </w:p>
        </w:tc>
      </w:tr>
      <w:tr w14:paraId="27FCC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A8EBF4C">
            <w:pPr>
              <w:pStyle w:val="6"/>
              <w:spacing w:before="116" w:line="242" w:lineRule="auto"/>
              <w:ind w:left="123"/>
            </w:pPr>
            <w:r>
              <w:rPr>
                <w:spacing w:val="-5"/>
              </w:rPr>
              <w:t>210</w:t>
            </w:r>
          </w:p>
        </w:tc>
        <w:tc>
          <w:tcPr>
            <w:tcW w:w="399" w:type="dxa"/>
            <w:vAlign w:val="top"/>
          </w:tcPr>
          <w:p w14:paraId="65E312A7">
            <w:pPr>
              <w:pStyle w:val="6"/>
              <w:spacing w:before="116" w:line="242" w:lineRule="auto"/>
              <w:ind w:left="122"/>
            </w:pPr>
            <w:r>
              <w:rPr>
                <w:spacing w:val="-9"/>
              </w:rPr>
              <w:t>15</w:t>
            </w:r>
          </w:p>
        </w:tc>
        <w:tc>
          <w:tcPr>
            <w:tcW w:w="400" w:type="dxa"/>
            <w:vAlign w:val="top"/>
          </w:tcPr>
          <w:p w14:paraId="35E59D13">
            <w:pPr>
              <w:pStyle w:val="6"/>
              <w:spacing w:before="116" w:line="242" w:lineRule="auto"/>
              <w:ind w:left="121"/>
            </w:pPr>
            <w:r>
              <w:rPr>
                <w:spacing w:val="-8"/>
              </w:rPr>
              <w:t>50</w:t>
            </w:r>
          </w:p>
        </w:tc>
        <w:tc>
          <w:tcPr>
            <w:tcW w:w="2416" w:type="dxa"/>
            <w:vAlign w:val="top"/>
          </w:tcPr>
          <w:p w14:paraId="480B127D">
            <w:pPr>
              <w:pStyle w:val="6"/>
              <w:spacing w:before="115" w:line="214" w:lineRule="auto"/>
              <w:ind w:left="116"/>
            </w:pPr>
            <w:r>
              <w:rPr>
                <w:spacing w:val="-4"/>
              </w:rPr>
              <w:t>事业运行</w:t>
            </w:r>
          </w:p>
        </w:tc>
        <w:tc>
          <w:tcPr>
            <w:tcW w:w="1761" w:type="dxa"/>
            <w:vAlign w:val="top"/>
          </w:tcPr>
          <w:p w14:paraId="63B4CC34">
            <w:pPr>
              <w:pStyle w:val="6"/>
              <w:spacing w:before="115"/>
              <w:ind w:left="1131"/>
            </w:pPr>
            <w:r>
              <w:rPr>
                <w:spacing w:val="-3"/>
              </w:rPr>
              <w:t>172.16</w:t>
            </w:r>
          </w:p>
        </w:tc>
        <w:tc>
          <w:tcPr>
            <w:tcW w:w="1762" w:type="dxa"/>
            <w:vAlign w:val="top"/>
          </w:tcPr>
          <w:p w14:paraId="167DAEA6">
            <w:pPr>
              <w:pStyle w:val="6"/>
              <w:spacing w:before="115"/>
              <w:ind w:left="1131"/>
            </w:pPr>
            <w:r>
              <w:rPr>
                <w:spacing w:val="-3"/>
              </w:rPr>
              <w:t>167.22</w:t>
            </w:r>
          </w:p>
        </w:tc>
        <w:tc>
          <w:tcPr>
            <w:tcW w:w="1806" w:type="dxa"/>
            <w:vAlign w:val="top"/>
          </w:tcPr>
          <w:p w14:paraId="7FE071F5">
            <w:pPr>
              <w:pStyle w:val="6"/>
              <w:spacing w:before="115"/>
              <w:ind w:left="1347"/>
            </w:pPr>
            <w:r>
              <w:rPr>
                <w:spacing w:val="-4"/>
              </w:rPr>
              <w:t>4.94</w:t>
            </w:r>
          </w:p>
        </w:tc>
      </w:tr>
      <w:tr w14:paraId="64BC2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422995DF">
            <w:pPr>
              <w:pStyle w:val="6"/>
              <w:spacing w:before="116" w:line="239" w:lineRule="exact"/>
              <w:ind w:left="123"/>
            </w:pPr>
            <w:r>
              <w:rPr>
                <w:b/>
                <w:bCs/>
                <w:spacing w:val="-6"/>
              </w:rPr>
              <w:t>221</w:t>
            </w:r>
          </w:p>
        </w:tc>
        <w:tc>
          <w:tcPr>
            <w:tcW w:w="399" w:type="dxa"/>
            <w:vAlign w:val="top"/>
          </w:tcPr>
          <w:p w14:paraId="09E8F78F">
            <w:pPr>
              <w:rPr>
                <w:rFonts w:ascii="Arial"/>
                <w:sz w:val="21"/>
              </w:rPr>
            </w:pPr>
          </w:p>
        </w:tc>
        <w:tc>
          <w:tcPr>
            <w:tcW w:w="400" w:type="dxa"/>
            <w:vAlign w:val="top"/>
          </w:tcPr>
          <w:p w14:paraId="26B2EC4F">
            <w:pPr>
              <w:rPr>
                <w:rFonts w:ascii="Arial"/>
                <w:sz w:val="21"/>
              </w:rPr>
            </w:pPr>
          </w:p>
        </w:tc>
        <w:tc>
          <w:tcPr>
            <w:tcW w:w="2416" w:type="dxa"/>
            <w:vAlign w:val="top"/>
          </w:tcPr>
          <w:p w14:paraId="27DE1BBF">
            <w:pPr>
              <w:pStyle w:val="6"/>
              <w:spacing w:before="116" w:line="213" w:lineRule="auto"/>
              <w:ind w:left="114"/>
            </w:pPr>
            <w:r>
              <w:rPr>
                <w:b/>
                <w:bCs/>
                <w:spacing w:val="-4"/>
              </w:rPr>
              <w:t>住房保障支出</w:t>
            </w:r>
          </w:p>
        </w:tc>
        <w:tc>
          <w:tcPr>
            <w:tcW w:w="1761" w:type="dxa"/>
            <w:vAlign w:val="top"/>
          </w:tcPr>
          <w:p w14:paraId="52E7D34B">
            <w:pPr>
              <w:pStyle w:val="6"/>
              <w:spacing w:before="116"/>
              <w:ind w:left="1219"/>
            </w:pPr>
            <w:r>
              <w:rPr>
                <w:b/>
                <w:bCs/>
                <w:spacing w:val="-5"/>
              </w:rPr>
              <w:t>17.66</w:t>
            </w:r>
          </w:p>
        </w:tc>
        <w:tc>
          <w:tcPr>
            <w:tcW w:w="1762" w:type="dxa"/>
            <w:vAlign w:val="top"/>
          </w:tcPr>
          <w:p w14:paraId="58A11B91">
            <w:pPr>
              <w:pStyle w:val="6"/>
              <w:spacing w:before="116"/>
              <w:ind w:left="1222"/>
            </w:pPr>
            <w:r>
              <w:rPr>
                <w:b/>
                <w:bCs/>
                <w:spacing w:val="-5"/>
              </w:rPr>
              <w:t>17.66</w:t>
            </w:r>
          </w:p>
        </w:tc>
        <w:tc>
          <w:tcPr>
            <w:tcW w:w="1806" w:type="dxa"/>
            <w:vAlign w:val="top"/>
          </w:tcPr>
          <w:p w14:paraId="5A790B50">
            <w:pPr>
              <w:rPr>
                <w:rFonts w:ascii="Arial"/>
                <w:sz w:val="21"/>
              </w:rPr>
            </w:pPr>
          </w:p>
        </w:tc>
      </w:tr>
      <w:tr w14:paraId="0F4E8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93" w:type="dxa"/>
            <w:vAlign w:val="top"/>
          </w:tcPr>
          <w:p w14:paraId="268162CE">
            <w:pPr>
              <w:pStyle w:val="6"/>
              <w:spacing w:before="116" w:line="239" w:lineRule="exact"/>
              <w:ind w:left="123"/>
            </w:pPr>
            <w:r>
              <w:rPr>
                <w:b/>
                <w:bCs/>
                <w:spacing w:val="-6"/>
              </w:rPr>
              <w:t>221</w:t>
            </w:r>
          </w:p>
        </w:tc>
        <w:tc>
          <w:tcPr>
            <w:tcW w:w="399" w:type="dxa"/>
            <w:vAlign w:val="top"/>
          </w:tcPr>
          <w:p w14:paraId="1911173E">
            <w:pPr>
              <w:pStyle w:val="6"/>
              <w:spacing w:before="117" w:line="242" w:lineRule="auto"/>
              <w:ind w:left="123"/>
            </w:pPr>
            <w:r>
              <w:rPr>
                <w:b/>
                <w:bCs/>
                <w:spacing w:val="-12"/>
              </w:rPr>
              <w:t>02</w:t>
            </w:r>
          </w:p>
        </w:tc>
        <w:tc>
          <w:tcPr>
            <w:tcW w:w="400" w:type="dxa"/>
            <w:vAlign w:val="top"/>
          </w:tcPr>
          <w:p w14:paraId="2BDFFBF8">
            <w:pPr>
              <w:rPr>
                <w:rFonts w:ascii="Arial"/>
                <w:sz w:val="21"/>
              </w:rPr>
            </w:pPr>
          </w:p>
        </w:tc>
        <w:tc>
          <w:tcPr>
            <w:tcW w:w="2416" w:type="dxa"/>
            <w:vAlign w:val="top"/>
          </w:tcPr>
          <w:p w14:paraId="6CA7BA5F">
            <w:pPr>
              <w:pStyle w:val="6"/>
              <w:spacing w:before="116" w:line="213" w:lineRule="auto"/>
              <w:ind w:left="114"/>
            </w:pPr>
            <w:r>
              <w:rPr>
                <w:b/>
                <w:bCs/>
                <w:spacing w:val="-4"/>
              </w:rPr>
              <w:t>住房改革支出</w:t>
            </w:r>
          </w:p>
        </w:tc>
        <w:tc>
          <w:tcPr>
            <w:tcW w:w="1761" w:type="dxa"/>
            <w:vAlign w:val="top"/>
          </w:tcPr>
          <w:p w14:paraId="51C0EA81">
            <w:pPr>
              <w:pStyle w:val="6"/>
              <w:spacing w:before="116"/>
              <w:ind w:left="1219"/>
            </w:pPr>
            <w:r>
              <w:rPr>
                <w:b/>
                <w:bCs/>
                <w:spacing w:val="-5"/>
              </w:rPr>
              <w:t>17.66</w:t>
            </w:r>
          </w:p>
        </w:tc>
        <w:tc>
          <w:tcPr>
            <w:tcW w:w="1762" w:type="dxa"/>
            <w:vAlign w:val="top"/>
          </w:tcPr>
          <w:p w14:paraId="43507068">
            <w:pPr>
              <w:pStyle w:val="6"/>
              <w:spacing w:before="116"/>
              <w:ind w:left="1222"/>
            </w:pPr>
            <w:r>
              <w:rPr>
                <w:b/>
                <w:bCs/>
                <w:spacing w:val="-5"/>
              </w:rPr>
              <w:t>17.66</w:t>
            </w:r>
          </w:p>
        </w:tc>
        <w:tc>
          <w:tcPr>
            <w:tcW w:w="1806" w:type="dxa"/>
            <w:vAlign w:val="top"/>
          </w:tcPr>
          <w:p w14:paraId="00A05364">
            <w:pPr>
              <w:rPr>
                <w:rFonts w:ascii="Arial"/>
                <w:sz w:val="21"/>
              </w:rPr>
            </w:pPr>
          </w:p>
        </w:tc>
      </w:tr>
      <w:tr w14:paraId="77EAF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3" w:type="dxa"/>
            <w:vAlign w:val="top"/>
          </w:tcPr>
          <w:p w14:paraId="237F0C7A">
            <w:pPr>
              <w:pStyle w:val="6"/>
              <w:spacing w:before="116" w:line="240" w:lineRule="exact"/>
              <w:ind w:left="123"/>
            </w:pPr>
            <w:r>
              <w:rPr>
                <w:spacing w:val="-5"/>
              </w:rPr>
              <w:t>221</w:t>
            </w:r>
          </w:p>
        </w:tc>
        <w:tc>
          <w:tcPr>
            <w:tcW w:w="399" w:type="dxa"/>
            <w:vAlign w:val="top"/>
          </w:tcPr>
          <w:p w14:paraId="0F58670E">
            <w:pPr>
              <w:pStyle w:val="6"/>
              <w:spacing w:before="117" w:line="242" w:lineRule="auto"/>
              <w:ind w:left="123"/>
            </w:pPr>
            <w:r>
              <w:rPr>
                <w:spacing w:val="-10"/>
              </w:rPr>
              <w:t>02</w:t>
            </w:r>
          </w:p>
        </w:tc>
        <w:tc>
          <w:tcPr>
            <w:tcW w:w="400" w:type="dxa"/>
            <w:vAlign w:val="top"/>
          </w:tcPr>
          <w:p w14:paraId="12892045">
            <w:pPr>
              <w:pStyle w:val="6"/>
              <w:spacing w:before="117" w:line="242" w:lineRule="auto"/>
              <w:ind w:left="125"/>
            </w:pPr>
            <w:r>
              <w:rPr>
                <w:spacing w:val="-10"/>
              </w:rPr>
              <w:t>01</w:t>
            </w:r>
          </w:p>
        </w:tc>
        <w:tc>
          <w:tcPr>
            <w:tcW w:w="2416" w:type="dxa"/>
            <w:vAlign w:val="top"/>
          </w:tcPr>
          <w:p w14:paraId="18A8B9A9">
            <w:pPr>
              <w:pStyle w:val="6"/>
              <w:spacing w:before="116" w:line="216" w:lineRule="auto"/>
              <w:ind w:left="114"/>
            </w:pPr>
            <w:r>
              <w:rPr>
                <w:spacing w:val="-3"/>
              </w:rPr>
              <w:t>住房公积金</w:t>
            </w:r>
          </w:p>
        </w:tc>
        <w:tc>
          <w:tcPr>
            <w:tcW w:w="1761" w:type="dxa"/>
            <w:vAlign w:val="top"/>
          </w:tcPr>
          <w:p w14:paraId="081D4E44">
            <w:pPr>
              <w:pStyle w:val="6"/>
              <w:spacing w:before="116"/>
              <w:ind w:left="1219"/>
            </w:pPr>
            <w:r>
              <w:rPr>
                <w:spacing w:val="-4"/>
              </w:rPr>
              <w:t>17.66</w:t>
            </w:r>
          </w:p>
        </w:tc>
        <w:tc>
          <w:tcPr>
            <w:tcW w:w="1762" w:type="dxa"/>
            <w:vAlign w:val="top"/>
          </w:tcPr>
          <w:p w14:paraId="21D377FA">
            <w:pPr>
              <w:pStyle w:val="6"/>
              <w:spacing w:before="116"/>
              <w:ind w:left="1222"/>
            </w:pPr>
            <w:r>
              <w:rPr>
                <w:spacing w:val="-4"/>
              </w:rPr>
              <w:t>17.66</w:t>
            </w:r>
          </w:p>
        </w:tc>
        <w:tc>
          <w:tcPr>
            <w:tcW w:w="1806" w:type="dxa"/>
            <w:vAlign w:val="top"/>
          </w:tcPr>
          <w:p w14:paraId="63DDB01B">
            <w:pPr>
              <w:rPr>
                <w:rFonts w:ascii="Arial"/>
                <w:sz w:val="21"/>
              </w:rPr>
            </w:pPr>
          </w:p>
        </w:tc>
      </w:tr>
      <w:tr w14:paraId="03713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3" w:type="dxa"/>
            <w:vAlign w:val="top"/>
          </w:tcPr>
          <w:p w14:paraId="744232C2">
            <w:pPr>
              <w:rPr>
                <w:rFonts w:ascii="Arial"/>
                <w:sz w:val="21"/>
              </w:rPr>
            </w:pPr>
          </w:p>
        </w:tc>
        <w:tc>
          <w:tcPr>
            <w:tcW w:w="399" w:type="dxa"/>
            <w:vAlign w:val="top"/>
          </w:tcPr>
          <w:p w14:paraId="565CFA0E">
            <w:pPr>
              <w:rPr>
                <w:rFonts w:ascii="Arial"/>
                <w:sz w:val="21"/>
              </w:rPr>
            </w:pPr>
          </w:p>
        </w:tc>
        <w:tc>
          <w:tcPr>
            <w:tcW w:w="400" w:type="dxa"/>
            <w:vAlign w:val="top"/>
          </w:tcPr>
          <w:p w14:paraId="6361AFE6">
            <w:pPr>
              <w:rPr>
                <w:rFonts w:ascii="Arial"/>
                <w:sz w:val="21"/>
              </w:rPr>
            </w:pPr>
          </w:p>
        </w:tc>
        <w:tc>
          <w:tcPr>
            <w:tcW w:w="2416" w:type="dxa"/>
            <w:vAlign w:val="top"/>
          </w:tcPr>
          <w:p w14:paraId="2A3F86DE">
            <w:pPr>
              <w:pStyle w:val="6"/>
              <w:spacing w:before="117" w:line="216" w:lineRule="auto"/>
              <w:ind w:left="1034"/>
              <w:outlineLvl w:val="0"/>
            </w:pPr>
            <w:r>
              <w:rPr>
                <w:b/>
                <w:bCs/>
                <w:spacing w:val="-7"/>
              </w:rPr>
              <w:t>合计</w:t>
            </w:r>
          </w:p>
        </w:tc>
        <w:tc>
          <w:tcPr>
            <w:tcW w:w="1761" w:type="dxa"/>
            <w:vAlign w:val="top"/>
          </w:tcPr>
          <w:p w14:paraId="3C057A52">
            <w:pPr>
              <w:pStyle w:val="6"/>
              <w:spacing w:before="117"/>
              <w:ind w:left="1126"/>
            </w:pPr>
            <w:r>
              <w:rPr>
                <w:b/>
                <w:bCs/>
                <w:spacing w:val="-4"/>
              </w:rPr>
              <w:t>278.14</w:t>
            </w:r>
          </w:p>
        </w:tc>
        <w:tc>
          <w:tcPr>
            <w:tcW w:w="1762" w:type="dxa"/>
            <w:vAlign w:val="top"/>
          </w:tcPr>
          <w:p w14:paraId="0E24B491">
            <w:pPr>
              <w:pStyle w:val="6"/>
              <w:spacing w:before="117"/>
              <w:ind w:left="1127"/>
            </w:pPr>
            <w:r>
              <w:rPr>
                <w:b/>
                <w:bCs/>
                <w:spacing w:val="-4"/>
              </w:rPr>
              <w:t>228.20</w:t>
            </w:r>
          </w:p>
        </w:tc>
        <w:tc>
          <w:tcPr>
            <w:tcW w:w="1806" w:type="dxa"/>
            <w:vAlign w:val="top"/>
          </w:tcPr>
          <w:p w14:paraId="72AFF18F">
            <w:pPr>
              <w:pStyle w:val="6"/>
              <w:spacing w:before="117"/>
              <w:ind w:left="1255"/>
            </w:pPr>
            <w:r>
              <w:rPr>
                <w:b/>
                <w:bCs/>
                <w:spacing w:val="-4"/>
              </w:rPr>
              <w:t>49.94</w:t>
            </w:r>
          </w:p>
        </w:tc>
      </w:tr>
    </w:tbl>
    <w:p w14:paraId="5C143B2B">
      <w:pPr>
        <w:rPr>
          <w:rFonts w:ascii="Arial"/>
          <w:sz w:val="21"/>
        </w:rPr>
      </w:pPr>
    </w:p>
    <w:p w14:paraId="6DA2CB90">
      <w:pPr>
        <w:rPr>
          <w:rFonts w:ascii="Arial" w:hAnsi="Arial" w:eastAsia="Arial" w:cs="Arial"/>
          <w:sz w:val="21"/>
          <w:szCs w:val="21"/>
        </w:rPr>
        <w:sectPr>
          <w:footerReference r:id="rId13" w:type="default"/>
          <w:pgSz w:w="11906" w:h="16839"/>
          <w:pgMar w:top="1431" w:right="1305" w:bottom="1521" w:left="1558" w:header="0" w:footer="1156" w:gutter="0"/>
          <w:cols w:space="720" w:num="1"/>
        </w:sectPr>
      </w:pPr>
    </w:p>
    <w:p w14:paraId="1F71902E">
      <w:pPr>
        <w:spacing w:line="243" w:lineRule="auto"/>
        <w:rPr>
          <w:rFonts w:ascii="Arial"/>
          <w:sz w:val="21"/>
        </w:rPr>
      </w:pPr>
    </w:p>
    <w:p w14:paraId="5F550094">
      <w:pPr>
        <w:spacing w:line="243" w:lineRule="auto"/>
        <w:rPr>
          <w:rFonts w:ascii="Arial"/>
          <w:sz w:val="21"/>
        </w:rPr>
      </w:pPr>
    </w:p>
    <w:p w14:paraId="4EB5E44A">
      <w:pPr>
        <w:spacing w:line="244" w:lineRule="auto"/>
        <w:rPr>
          <w:rFonts w:ascii="Arial"/>
          <w:sz w:val="21"/>
        </w:rPr>
      </w:pPr>
    </w:p>
    <w:p w14:paraId="614A07DD">
      <w:pPr>
        <w:pStyle w:val="2"/>
        <w:spacing w:before="101" w:line="222" w:lineRule="auto"/>
        <w:ind w:left="253"/>
      </w:pPr>
      <w:r>
        <w:rPr>
          <w:b/>
          <w:bCs/>
          <w:spacing w:val="-4"/>
        </w:rPr>
        <w:t>表</w:t>
      </w:r>
      <w:r>
        <w:rPr>
          <w:spacing w:val="-50"/>
        </w:rPr>
        <w:t xml:space="preserve"> </w:t>
      </w:r>
      <w:r>
        <w:rPr>
          <w:b/>
          <w:bCs/>
          <w:spacing w:val="-4"/>
        </w:rPr>
        <w:t>4</w:t>
      </w:r>
    </w:p>
    <w:p w14:paraId="5868C2CC">
      <w:pPr>
        <w:pStyle w:val="2"/>
        <w:spacing w:before="163" w:line="218" w:lineRule="auto"/>
        <w:ind w:left="2403"/>
        <w:outlineLvl w:val="0"/>
      </w:pPr>
      <w:r>
        <w:rPr>
          <w:b/>
          <w:bCs/>
          <w:spacing w:val="6"/>
        </w:rPr>
        <w:t>财政拨款收支预算总体情况表</w:t>
      </w:r>
    </w:p>
    <w:p w14:paraId="2B0817DD">
      <w:pPr>
        <w:pStyle w:val="2"/>
        <w:spacing w:before="34" w:line="212" w:lineRule="auto"/>
        <w:ind w:left="121"/>
        <w:outlineLvl w:val="0"/>
        <w:rPr>
          <w:sz w:val="24"/>
          <w:szCs w:val="24"/>
        </w:rPr>
      </w:pPr>
      <w:r>
        <w:rPr>
          <w:sz w:val="24"/>
          <w:szCs w:val="24"/>
        </w:rPr>
        <w:t>编制单位：托克逊县医疗保障事业发展中心                     单位：万元</w:t>
      </w:r>
    </w:p>
    <w:tbl>
      <w:tblPr>
        <w:tblStyle w:val="5"/>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756"/>
        <w:gridCol w:w="800"/>
        <w:gridCol w:w="769"/>
      </w:tblGrid>
      <w:tr w14:paraId="27A37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6E0DB29">
            <w:pPr>
              <w:pStyle w:val="6"/>
              <w:spacing w:before="41" w:line="207" w:lineRule="auto"/>
              <w:ind w:left="808"/>
              <w:rPr>
                <w:sz w:val="24"/>
                <w:szCs w:val="24"/>
              </w:rPr>
            </w:pPr>
            <w:r>
              <w:rPr>
                <w:b/>
                <w:bCs/>
                <w:spacing w:val="-4"/>
                <w:sz w:val="24"/>
                <w:szCs w:val="24"/>
              </w:rPr>
              <w:t>财政拨款收入</w:t>
            </w:r>
          </w:p>
        </w:tc>
        <w:tc>
          <w:tcPr>
            <w:tcW w:w="6002" w:type="dxa"/>
            <w:gridSpan w:val="5"/>
            <w:vAlign w:val="top"/>
          </w:tcPr>
          <w:p w14:paraId="176D7EEA">
            <w:pPr>
              <w:pStyle w:val="6"/>
              <w:spacing w:before="41" w:line="207" w:lineRule="auto"/>
              <w:ind w:left="2289"/>
              <w:rPr>
                <w:sz w:val="24"/>
                <w:szCs w:val="24"/>
              </w:rPr>
            </w:pPr>
            <w:r>
              <w:rPr>
                <w:b/>
                <w:bCs/>
                <w:spacing w:val="-4"/>
                <w:sz w:val="24"/>
                <w:szCs w:val="24"/>
              </w:rPr>
              <w:t>财政拨款支出</w:t>
            </w:r>
          </w:p>
        </w:tc>
      </w:tr>
      <w:tr w14:paraId="23ED8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1FE2728">
            <w:pPr>
              <w:spacing w:line="355" w:lineRule="auto"/>
              <w:rPr>
                <w:rFonts w:ascii="Arial"/>
                <w:sz w:val="21"/>
              </w:rPr>
            </w:pPr>
          </w:p>
          <w:p w14:paraId="350FC0C6">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0128CA15">
            <w:pPr>
              <w:spacing w:line="356" w:lineRule="auto"/>
              <w:rPr>
                <w:rFonts w:ascii="Arial"/>
                <w:sz w:val="21"/>
              </w:rPr>
            </w:pPr>
          </w:p>
          <w:p w14:paraId="24639EAD">
            <w:pPr>
              <w:pStyle w:val="6"/>
              <w:spacing w:before="62" w:line="224" w:lineRule="auto"/>
              <w:ind w:left="305"/>
              <w:rPr>
                <w:sz w:val="19"/>
                <w:szCs w:val="19"/>
              </w:rPr>
            </w:pPr>
            <w:r>
              <w:rPr>
                <w:b/>
                <w:bCs/>
                <w:spacing w:val="3"/>
                <w:sz w:val="19"/>
                <w:szCs w:val="19"/>
              </w:rPr>
              <w:t>合计</w:t>
            </w:r>
          </w:p>
        </w:tc>
        <w:tc>
          <w:tcPr>
            <w:tcW w:w="2798" w:type="dxa"/>
            <w:vAlign w:val="top"/>
          </w:tcPr>
          <w:p w14:paraId="71350F13">
            <w:pPr>
              <w:spacing w:line="355" w:lineRule="auto"/>
              <w:rPr>
                <w:rFonts w:ascii="Arial"/>
                <w:sz w:val="21"/>
              </w:rPr>
            </w:pPr>
          </w:p>
          <w:p w14:paraId="5B576A61">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1751BF34">
            <w:pPr>
              <w:spacing w:line="356" w:lineRule="auto"/>
              <w:rPr>
                <w:rFonts w:ascii="Arial"/>
                <w:sz w:val="21"/>
              </w:rPr>
            </w:pPr>
          </w:p>
          <w:p w14:paraId="3D2BBE7E">
            <w:pPr>
              <w:pStyle w:val="6"/>
              <w:spacing w:before="62" w:line="224" w:lineRule="auto"/>
              <w:ind w:left="247"/>
              <w:rPr>
                <w:sz w:val="19"/>
                <w:szCs w:val="19"/>
              </w:rPr>
            </w:pPr>
            <w:r>
              <w:rPr>
                <w:b/>
                <w:bCs/>
                <w:spacing w:val="3"/>
                <w:sz w:val="19"/>
                <w:szCs w:val="19"/>
              </w:rPr>
              <w:t>合计</w:t>
            </w:r>
          </w:p>
        </w:tc>
        <w:tc>
          <w:tcPr>
            <w:tcW w:w="756" w:type="dxa"/>
            <w:vAlign w:val="top"/>
          </w:tcPr>
          <w:p w14:paraId="1CD01F18">
            <w:pPr>
              <w:pStyle w:val="6"/>
              <w:spacing w:before="160" w:line="229" w:lineRule="auto"/>
              <w:ind w:left="197"/>
              <w:rPr>
                <w:sz w:val="19"/>
                <w:szCs w:val="19"/>
              </w:rPr>
            </w:pPr>
            <w:r>
              <w:rPr>
                <w:b/>
                <w:bCs/>
                <w:spacing w:val="-2"/>
                <w:sz w:val="19"/>
                <w:szCs w:val="19"/>
              </w:rPr>
              <w:t>一般</w:t>
            </w:r>
          </w:p>
          <w:p w14:paraId="36824EE9">
            <w:pPr>
              <w:pStyle w:val="6"/>
              <w:spacing w:before="24" w:line="224" w:lineRule="auto"/>
              <w:ind w:left="183"/>
              <w:rPr>
                <w:sz w:val="19"/>
                <w:szCs w:val="19"/>
              </w:rPr>
            </w:pPr>
            <w:r>
              <w:rPr>
                <w:b/>
                <w:bCs/>
                <w:spacing w:val="4"/>
                <w:sz w:val="19"/>
                <w:szCs w:val="19"/>
              </w:rPr>
              <w:t>公共</w:t>
            </w:r>
          </w:p>
          <w:p w14:paraId="50B1A90A">
            <w:pPr>
              <w:pStyle w:val="6"/>
              <w:spacing w:before="28" w:line="222" w:lineRule="auto"/>
              <w:ind w:left="192"/>
              <w:rPr>
                <w:sz w:val="19"/>
                <w:szCs w:val="19"/>
              </w:rPr>
            </w:pPr>
            <w:r>
              <w:rPr>
                <w:b/>
                <w:bCs/>
                <w:sz w:val="19"/>
                <w:szCs w:val="19"/>
              </w:rPr>
              <w:t>预算</w:t>
            </w:r>
          </w:p>
        </w:tc>
        <w:tc>
          <w:tcPr>
            <w:tcW w:w="800" w:type="dxa"/>
            <w:vAlign w:val="top"/>
          </w:tcPr>
          <w:p w14:paraId="4DAB51CC">
            <w:pPr>
              <w:pStyle w:val="6"/>
              <w:spacing w:before="31" w:line="222" w:lineRule="auto"/>
              <w:ind w:left="210"/>
              <w:rPr>
                <w:sz w:val="19"/>
                <w:szCs w:val="19"/>
              </w:rPr>
            </w:pPr>
            <w:r>
              <w:rPr>
                <w:b/>
                <w:bCs/>
                <w:spacing w:val="2"/>
                <w:sz w:val="19"/>
                <w:szCs w:val="19"/>
              </w:rPr>
              <w:t>政府</w:t>
            </w:r>
          </w:p>
          <w:p w14:paraId="45802C84">
            <w:pPr>
              <w:pStyle w:val="6"/>
              <w:spacing w:before="30" w:line="222" w:lineRule="auto"/>
              <w:ind w:left="210"/>
              <w:rPr>
                <w:sz w:val="19"/>
                <w:szCs w:val="19"/>
              </w:rPr>
            </w:pPr>
            <w:r>
              <w:rPr>
                <w:b/>
                <w:bCs/>
                <w:spacing w:val="2"/>
                <w:sz w:val="19"/>
                <w:szCs w:val="19"/>
              </w:rPr>
              <w:t>性基</w:t>
            </w:r>
          </w:p>
          <w:p w14:paraId="1C30D50D">
            <w:pPr>
              <w:pStyle w:val="6"/>
              <w:spacing w:before="30" w:line="234" w:lineRule="auto"/>
              <w:ind w:left="312" w:right="195"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769" w:type="dxa"/>
            <w:vAlign w:val="top"/>
          </w:tcPr>
          <w:p w14:paraId="7B2B9D9F">
            <w:pPr>
              <w:pStyle w:val="6"/>
              <w:spacing w:before="30" w:line="224" w:lineRule="auto"/>
              <w:ind w:left="205"/>
              <w:rPr>
                <w:sz w:val="19"/>
                <w:szCs w:val="19"/>
              </w:rPr>
            </w:pPr>
            <w:r>
              <w:rPr>
                <w:b/>
                <w:bCs/>
                <w:spacing w:val="-5"/>
                <w:sz w:val="19"/>
                <w:szCs w:val="19"/>
              </w:rPr>
              <w:t>国有</w:t>
            </w:r>
          </w:p>
          <w:p w14:paraId="383652E5">
            <w:pPr>
              <w:pStyle w:val="6"/>
              <w:spacing w:before="28" w:line="223" w:lineRule="auto"/>
              <w:ind w:left="197"/>
              <w:rPr>
                <w:sz w:val="19"/>
                <w:szCs w:val="19"/>
              </w:rPr>
            </w:pPr>
            <w:r>
              <w:rPr>
                <w:b/>
                <w:bCs/>
                <w:sz w:val="19"/>
                <w:szCs w:val="19"/>
              </w:rPr>
              <w:t>资本</w:t>
            </w:r>
          </w:p>
          <w:p w14:paraId="2418ACCE">
            <w:pPr>
              <w:pStyle w:val="6"/>
              <w:spacing w:before="29" w:line="226" w:lineRule="auto"/>
              <w:ind w:left="193"/>
              <w:rPr>
                <w:sz w:val="19"/>
                <w:szCs w:val="19"/>
              </w:rPr>
            </w:pPr>
            <w:r>
              <w:rPr>
                <w:b/>
                <w:bCs/>
                <w:spacing w:val="2"/>
                <w:sz w:val="19"/>
                <w:szCs w:val="19"/>
              </w:rPr>
              <w:t>经营</w:t>
            </w:r>
          </w:p>
          <w:p w14:paraId="3D341EF3">
            <w:pPr>
              <w:pStyle w:val="6"/>
              <w:spacing w:before="27" w:line="216" w:lineRule="auto"/>
              <w:ind w:left="196"/>
              <w:rPr>
                <w:sz w:val="19"/>
                <w:szCs w:val="19"/>
              </w:rPr>
            </w:pPr>
            <w:r>
              <w:rPr>
                <w:b/>
                <w:bCs/>
                <w:sz w:val="19"/>
                <w:szCs w:val="19"/>
              </w:rPr>
              <w:t>预算</w:t>
            </w:r>
          </w:p>
        </w:tc>
      </w:tr>
      <w:tr w14:paraId="67B09EA0">
        <w:tblPrEx>
          <w:tblCellMar>
            <w:top w:w="0" w:type="dxa"/>
            <w:left w:w="0" w:type="dxa"/>
            <w:bottom w:w="0" w:type="dxa"/>
            <w:right w:w="0" w:type="dxa"/>
          </w:tblCellMar>
        </w:tblPrEx>
        <w:trPr>
          <w:trHeight w:val="316" w:hRule="atLeast"/>
        </w:trPr>
        <w:tc>
          <w:tcPr>
            <w:tcW w:w="2034" w:type="dxa"/>
            <w:vAlign w:val="top"/>
          </w:tcPr>
          <w:p w14:paraId="2F521351">
            <w:pPr>
              <w:pStyle w:val="6"/>
              <w:spacing w:before="69" w:line="214" w:lineRule="auto"/>
              <w:ind w:left="125"/>
            </w:pPr>
            <w:r>
              <w:rPr>
                <w:spacing w:val="-2"/>
              </w:rPr>
              <w:t>一、财政拨款（补助）</w:t>
            </w:r>
          </w:p>
        </w:tc>
        <w:tc>
          <w:tcPr>
            <w:tcW w:w="999" w:type="dxa"/>
            <w:vAlign w:val="top"/>
          </w:tcPr>
          <w:p w14:paraId="6A7EB10C">
            <w:pPr>
              <w:pStyle w:val="6"/>
              <w:spacing w:before="69"/>
              <w:ind w:left="362"/>
            </w:pPr>
            <w:r>
              <w:rPr>
                <w:spacing w:val="-3"/>
              </w:rPr>
              <w:t>273.20</w:t>
            </w:r>
          </w:p>
        </w:tc>
        <w:tc>
          <w:tcPr>
            <w:tcW w:w="2798" w:type="dxa"/>
            <w:vAlign w:val="top"/>
          </w:tcPr>
          <w:p w14:paraId="73A845D9">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6F1F1F3">
            <w:pPr>
              <w:rPr>
                <w:rFonts w:ascii="Arial"/>
                <w:sz w:val="21"/>
              </w:rPr>
            </w:pPr>
          </w:p>
        </w:tc>
        <w:tc>
          <w:tcPr>
            <w:tcW w:w="756" w:type="dxa"/>
            <w:vAlign w:val="top"/>
          </w:tcPr>
          <w:p w14:paraId="0BFCB86B">
            <w:pPr>
              <w:rPr>
                <w:rFonts w:ascii="Arial"/>
                <w:sz w:val="21"/>
              </w:rPr>
            </w:pPr>
          </w:p>
        </w:tc>
        <w:tc>
          <w:tcPr>
            <w:tcW w:w="800" w:type="dxa"/>
            <w:vAlign w:val="top"/>
          </w:tcPr>
          <w:p w14:paraId="6BEE68F6">
            <w:pPr>
              <w:rPr>
                <w:rFonts w:ascii="Arial"/>
                <w:sz w:val="21"/>
              </w:rPr>
            </w:pPr>
          </w:p>
        </w:tc>
        <w:tc>
          <w:tcPr>
            <w:tcW w:w="769" w:type="dxa"/>
            <w:vAlign w:val="top"/>
          </w:tcPr>
          <w:p w14:paraId="0269578C">
            <w:pPr>
              <w:rPr>
                <w:rFonts w:ascii="Arial"/>
                <w:sz w:val="21"/>
              </w:rPr>
            </w:pPr>
          </w:p>
        </w:tc>
      </w:tr>
      <w:tr w14:paraId="74312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58928A8">
            <w:pPr>
              <w:pStyle w:val="6"/>
              <w:spacing w:before="96" w:line="214" w:lineRule="auto"/>
              <w:ind w:left="305"/>
            </w:pPr>
            <w:r>
              <w:rPr>
                <w:spacing w:val="-4"/>
              </w:rPr>
              <w:t>一般公共预算</w:t>
            </w:r>
          </w:p>
        </w:tc>
        <w:tc>
          <w:tcPr>
            <w:tcW w:w="999" w:type="dxa"/>
            <w:vAlign w:val="top"/>
          </w:tcPr>
          <w:p w14:paraId="710C0907">
            <w:pPr>
              <w:pStyle w:val="6"/>
              <w:spacing w:before="69"/>
              <w:ind w:left="362"/>
            </w:pPr>
            <w:r>
              <w:rPr>
                <w:spacing w:val="-3"/>
              </w:rPr>
              <w:t>273.20</w:t>
            </w:r>
          </w:p>
        </w:tc>
        <w:tc>
          <w:tcPr>
            <w:tcW w:w="2798" w:type="dxa"/>
            <w:vAlign w:val="top"/>
          </w:tcPr>
          <w:p w14:paraId="3A366833">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40FBEF59">
            <w:pPr>
              <w:rPr>
                <w:rFonts w:ascii="Arial"/>
                <w:sz w:val="21"/>
              </w:rPr>
            </w:pPr>
          </w:p>
        </w:tc>
        <w:tc>
          <w:tcPr>
            <w:tcW w:w="756" w:type="dxa"/>
            <w:vAlign w:val="top"/>
          </w:tcPr>
          <w:p w14:paraId="7C7922B5">
            <w:pPr>
              <w:rPr>
                <w:rFonts w:ascii="Arial"/>
                <w:sz w:val="21"/>
              </w:rPr>
            </w:pPr>
          </w:p>
        </w:tc>
        <w:tc>
          <w:tcPr>
            <w:tcW w:w="800" w:type="dxa"/>
            <w:vAlign w:val="top"/>
          </w:tcPr>
          <w:p w14:paraId="0F8C0D96">
            <w:pPr>
              <w:rPr>
                <w:rFonts w:ascii="Arial"/>
                <w:sz w:val="21"/>
              </w:rPr>
            </w:pPr>
          </w:p>
        </w:tc>
        <w:tc>
          <w:tcPr>
            <w:tcW w:w="769" w:type="dxa"/>
            <w:vAlign w:val="top"/>
          </w:tcPr>
          <w:p w14:paraId="022B6FC3">
            <w:pPr>
              <w:rPr>
                <w:rFonts w:ascii="Arial"/>
                <w:sz w:val="21"/>
              </w:rPr>
            </w:pPr>
          </w:p>
        </w:tc>
      </w:tr>
      <w:tr w14:paraId="67B54F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79EE5A">
            <w:pPr>
              <w:pStyle w:val="6"/>
              <w:spacing w:before="96" w:line="214" w:lineRule="auto"/>
              <w:ind w:left="297"/>
            </w:pPr>
            <w:r>
              <w:rPr>
                <w:spacing w:val="-2"/>
              </w:rPr>
              <w:t>政府性基金预算</w:t>
            </w:r>
          </w:p>
        </w:tc>
        <w:tc>
          <w:tcPr>
            <w:tcW w:w="999" w:type="dxa"/>
            <w:vAlign w:val="top"/>
          </w:tcPr>
          <w:p w14:paraId="22C234B5">
            <w:pPr>
              <w:rPr>
                <w:rFonts w:ascii="Arial"/>
                <w:sz w:val="21"/>
              </w:rPr>
            </w:pPr>
          </w:p>
        </w:tc>
        <w:tc>
          <w:tcPr>
            <w:tcW w:w="2798" w:type="dxa"/>
            <w:vAlign w:val="top"/>
          </w:tcPr>
          <w:p w14:paraId="5A710818">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1EFB08F3">
            <w:pPr>
              <w:rPr>
                <w:rFonts w:ascii="Arial"/>
                <w:sz w:val="21"/>
              </w:rPr>
            </w:pPr>
          </w:p>
        </w:tc>
        <w:tc>
          <w:tcPr>
            <w:tcW w:w="756" w:type="dxa"/>
            <w:vAlign w:val="top"/>
          </w:tcPr>
          <w:p w14:paraId="2300AD74">
            <w:pPr>
              <w:rPr>
                <w:rFonts w:ascii="Arial"/>
                <w:sz w:val="21"/>
              </w:rPr>
            </w:pPr>
          </w:p>
        </w:tc>
        <w:tc>
          <w:tcPr>
            <w:tcW w:w="800" w:type="dxa"/>
            <w:vAlign w:val="top"/>
          </w:tcPr>
          <w:p w14:paraId="3564296F">
            <w:pPr>
              <w:rPr>
                <w:rFonts w:ascii="Arial"/>
                <w:sz w:val="21"/>
              </w:rPr>
            </w:pPr>
          </w:p>
        </w:tc>
        <w:tc>
          <w:tcPr>
            <w:tcW w:w="769" w:type="dxa"/>
            <w:vAlign w:val="top"/>
          </w:tcPr>
          <w:p w14:paraId="7FD80F10">
            <w:pPr>
              <w:rPr>
                <w:rFonts w:ascii="Arial"/>
                <w:sz w:val="21"/>
              </w:rPr>
            </w:pPr>
          </w:p>
        </w:tc>
      </w:tr>
      <w:tr w14:paraId="6124C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00CB1F">
            <w:pPr>
              <w:pStyle w:val="6"/>
              <w:spacing w:before="96" w:line="214" w:lineRule="auto"/>
              <w:ind w:left="309"/>
            </w:pPr>
            <w:r>
              <w:rPr>
                <w:spacing w:val="-3"/>
              </w:rPr>
              <w:t>国有资本经营预算</w:t>
            </w:r>
          </w:p>
        </w:tc>
        <w:tc>
          <w:tcPr>
            <w:tcW w:w="999" w:type="dxa"/>
            <w:vAlign w:val="top"/>
          </w:tcPr>
          <w:p w14:paraId="3FBF421D">
            <w:pPr>
              <w:rPr>
                <w:rFonts w:ascii="Arial"/>
                <w:sz w:val="21"/>
              </w:rPr>
            </w:pPr>
          </w:p>
        </w:tc>
        <w:tc>
          <w:tcPr>
            <w:tcW w:w="2798" w:type="dxa"/>
            <w:vAlign w:val="top"/>
          </w:tcPr>
          <w:p w14:paraId="718CC404">
            <w:pPr>
              <w:pStyle w:val="6"/>
              <w:spacing w:before="70" w:line="213" w:lineRule="auto"/>
              <w:ind w:left="119"/>
            </w:pPr>
            <w:r>
              <w:rPr>
                <w:spacing w:val="-2"/>
              </w:rPr>
              <w:t>204 公共安全支出</w:t>
            </w:r>
          </w:p>
        </w:tc>
        <w:tc>
          <w:tcPr>
            <w:tcW w:w="879" w:type="dxa"/>
            <w:vAlign w:val="top"/>
          </w:tcPr>
          <w:p w14:paraId="6C87FC26">
            <w:pPr>
              <w:rPr>
                <w:rFonts w:ascii="Arial"/>
                <w:sz w:val="21"/>
              </w:rPr>
            </w:pPr>
          </w:p>
        </w:tc>
        <w:tc>
          <w:tcPr>
            <w:tcW w:w="756" w:type="dxa"/>
            <w:vAlign w:val="top"/>
          </w:tcPr>
          <w:p w14:paraId="0A64D3F5">
            <w:pPr>
              <w:rPr>
                <w:rFonts w:ascii="Arial"/>
                <w:sz w:val="21"/>
              </w:rPr>
            </w:pPr>
          </w:p>
        </w:tc>
        <w:tc>
          <w:tcPr>
            <w:tcW w:w="800" w:type="dxa"/>
            <w:vAlign w:val="top"/>
          </w:tcPr>
          <w:p w14:paraId="0433559C">
            <w:pPr>
              <w:rPr>
                <w:rFonts w:ascii="Arial"/>
                <w:sz w:val="21"/>
              </w:rPr>
            </w:pPr>
          </w:p>
        </w:tc>
        <w:tc>
          <w:tcPr>
            <w:tcW w:w="769" w:type="dxa"/>
            <w:vAlign w:val="top"/>
          </w:tcPr>
          <w:p w14:paraId="27A30137">
            <w:pPr>
              <w:rPr>
                <w:rFonts w:ascii="Arial"/>
                <w:sz w:val="21"/>
              </w:rPr>
            </w:pPr>
          </w:p>
        </w:tc>
      </w:tr>
      <w:tr w14:paraId="5816D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2B9335">
            <w:pPr>
              <w:rPr>
                <w:rFonts w:ascii="Arial"/>
                <w:sz w:val="21"/>
              </w:rPr>
            </w:pPr>
          </w:p>
        </w:tc>
        <w:tc>
          <w:tcPr>
            <w:tcW w:w="999" w:type="dxa"/>
            <w:vAlign w:val="top"/>
          </w:tcPr>
          <w:p w14:paraId="62FAAE41">
            <w:pPr>
              <w:rPr>
                <w:rFonts w:ascii="Arial"/>
                <w:sz w:val="21"/>
              </w:rPr>
            </w:pPr>
          </w:p>
        </w:tc>
        <w:tc>
          <w:tcPr>
            <w:tcW w:w="2798" w:type="dxa"/>
            <w:vAlign w:val="top"/>
          </w:tcPr>
          <w:p w14:paraId="384E7064">
            <w:pPr>
              <w:pStyle w:val="6"/>
              <w:spacing w:before="69" w:line="213" w:lineRule="auto"/>
              <w:ind w:left="119"/>
            </w:pPr>
            <w:r>
              <w:rPr>
                <w:spacing w:val="-2"/>
              </w:rPr>
              <w:t>205 教育支出</w:t>
            </w:r>
          </w:p>
        </w:tc>
        <w:tc>
          <w:tcPr>
            <w:tcW w:w="879" w:type="dxa"/>
            <w:vAlign w:val="top"/>
          </w:tcPr>
          <w:p w14:paraId="6B98F881">
            <w:pPr>
              <w:rPr>
                <w:rFonts w:ascii="Arial"/>
                <w:sz w:val="21"/>
              </w:rPr>
            </w:pPr>
          </w:p>
        </w:tc>
        <w:tc>
          <w:tcPr>
            <w:tcW w:w="756" w:type="dxa"/>
            <w:vAlign w:val="top"/>
          </w:tcPr>
          <w:p w14:paraId="6B6741CD">
            <w:pPr>
              <w:rPr>
                <w:rFonts w:ascii="Arial"/>
                <w:sz w:val="21"/>
              </w:rPr>
            </w:pPr>
          </w:p>
        </w:tc>
        <w:tc>
          <w:tcPr>
            <w:tcW w:w="800" w:type="dxa"/>
            <w:vAlign w:val="top"/>
          </w:tcPr>
          <w:p w14:paraId="4A36CB39">
            <w:pPr>
              <w:rPr>
                <w:rFonts w:ascii="Arial"/>
                <w:sz w:val="21"/>
              </w:rPr>
            </w:pPr>
          </w:p>
        </w:tc>
        <w:tc>
          <w:tcPr>
            <w:tcW w:w="769" w:type="dxa"/>
            <w:vAlign w:val="top"/>
          </w:tcPr>
          <w:p w14:paraId="527F8D03">
            <w:pPr>
              <w:rPr>
                <w:rFonts w:ascii="Arial"/>
                <w:sz w:val="21"/>
              </w:rPr>
            </w:pPr>
          </w:p>
        </w:tc>
      </w:tr>
      <w:tr w14:paraId="684810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423CB61">
            <w:pPr>
              <w:rPr>
                <w:rFonts w:ascii="Arial"/>
                <w:sz w:val="21"/>
              </w:rPr>
            </w:pPr>
          </w:p>
        </w:tc>
        <w:tc>
          <w:tcPr>
            <w:tcW w:w="999" w:type="dxa"/>
            <w:vAlign w:val="top"/>
          </w:tcPr>
          <w:p w14:paraId="23994AE6">
            <w:pPr>
              <w:rPr>
                <w:rFonts w:ascii="Arial"/>
                <w:sz w:val="21"/>
              </w:rPr>
            </w:pPr>
          </w:p>
        </w:tc>
        <w:tc>
          <w:tcPr>
            <w:tcW w:w="2798" w:type="dxa"/>
            <w:vAlign w:val="top"/>
          </w:tcPr>
          <w:p w14:paraId="33AF9518">
            <w:pPr>
              <w:pStyle w:val="6"/>
              <w:spacing w:before="71" w:line="213" w:lineRule="auto"/>
              <w:ind w:left="119"/>
            </w:pPr>
            <w:r>
              <w:rPr>
                <w:spacing w:val="-2"/>
              </w:rPr>
              <w:t>206 科学技术支出</w:t>
            </w:r>
          </w:p>
        </w:tc>
        <w:tc>
          <w:tcPr>
            <w:tcW w:w="879" w:type="dxa"/>
            <w:vAlign w:val="top"/>
          </w:tcPr>
          <w:p w14:paraId="268A761B">
            <w:pPr>
              <w:rPr>
                <w:rFonts w:ascii="Arial"/>
                <w:sz w:val="21"/>
              </w:rPr>
            </w:pPr>
          </w:p>
        </w:tc>
        <w:tc>
          <w:tcPr>
            <w:tcW w:w="756" w:type="dxa"/>
            <w:vAlign w:val="top"/>
          </w:tcPr>
          <w:p w14:paraId="2F25F9BE">
            <w:pPr>
              <w:rPr>
                <w:rFonts w:ascii="Arial"/>
                <w:sz w:val="21"/>
              </w:rPr>
            </w:pPr>
          </w:p>
        </w:tc>
        <w:tc>
          <w:tcPr>
            <w:tcW w:w="800" w:type="dxa"/>
            <w:vAlign w:val="top"/>
          </w:tcPr>
          <w:p w14:paraId="701CF002">
            <w:pPr>
              <w:rPr>
                <w:rFonts w:ascii="Arial"/>
                <w:sz w:val="21"/>
              </w:rPr>
            </w:pPr>
          </w:p>
        </w:tc>
        <w:tc>
          <w:tcPr>
            <w:tcW w:w="769" w:type="dxa"/>
            <w:vAlign w:val="top"/>
          </w:tcPr>
          <w:p w14:paraId="6E94B7ED">
            <w:pPr>
              <w:rPr>
                <w:rFonts w:ascii="Arial"/>
                <w:sz w:val="21"/>
              </w:rPr>
            </w:pPr>
          </w:p>
        </w:tc>
      </w:tr>
      <w:tr w14:paraId="6E16C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AB98B7">
            <w:pPr>
              <w:rPr>
                <w:rFonts w:ascii="Arial"/>
                <w:sz w:val="21"/>
              </w:rPr>
            </w:pPr>
          </w:p>
        </w:tc>
        <w:tc>
          <w:tcPr>
            <w:tcW w:w="999" w:type="dxa"/>
            <w:vAlign w:val="top"/>
          </w:tcPr>
          <w:p w14:paraId="748487AA">
            <w:pPr>
              <w:rPr>
                <w:rFonts w:ascii="Arial"/>
                <w:sz w:val="21"/>
              </w:rPr>
            </w:pPr>
          </w:p>
        </w:tc>
        <w:tc>
          <w:tcPr>
            <w:tcW w:w="2798" w:type="dxa"/>
            <w:vAlign w:val="top"/>
          </w:tcPr>
          <w:p w14:paraId="2EF00C69">
            <w:pPr>
              <w:pStyle w:val="6"/>
              <w:spacing w:before="71" w:line="213" w:lineRule="auto"/>
              <w:ind w:left="119"/>
            </w:pPr>
            <w:r>
              <w:rPr>
                <w:spacing w:val="-1"/>
              </w:rPr>
              <w:t>207 文化旅游体育与传媒支出</w:t>
            </w:r>
          </w:p>
        </w:tc>
        <w:tc>
          <w:tcPr>
            <w:tcW w:w="879" w:type="dxa"/>
            <w:vAlign w:val="top"/>
          </w:tcPr>
          <w:p w14:paraId="1A33765E">
            <w:pPr>
              <w:rPr>
                <w:rFonts w:ascii="Arial"/>
                <w:sz w:val="21"/>
              </w:rPr>
            </w:pPr>
          </w:p>
        </w:tc>
        <w:tc>
          <w:tcPr>
            <w:tcW w:w="756" w:type="dxa"/>
            <w:vAlign w:val="top"/>
          </w:tcPr>
          <w:p w14:paraId="65CFB992">
            <w:pPr>
              <w:rPr>
                <w:rFonts w:ascii="Arial"/>
                <w:sz w:val="21"/>
              </w:rPr>
            </w:pPr>
          </w:p>
        </w:tc>
        <w:tc>
          <w:tcPr>
            <w:tcW w:w="800" w:type="dxa"/>
            <w:vAlign w:val="top"/>
          </w:tcPr>
          <w:p w14:paraId="1E86ADF0">
            <w:pPr>
              <w:rPr>
                <w:rFonts w:ascii="Arial"/>
                <w:sz w:val="21"/>
              </w:rPr>
            </w:pPr>
          </w:p>
        </w:tc>
        <w:tc>
          <w:tcPr>
            <w:tcW w:w="769" w:type="dxa"/>
            <w:vAlign w:val="top"/>
          </w:tcPr>
          <w:p w14:paraId="7A868267">
            <w:pPr>
              <w:rPr>
                <w:rFonts w:ascii="Arial"/>
                <w:sz w:val="21"/>
              </w:rPr>
            </w:pPr>
          </w:p>
        </w:tc>
      </w:tr>
      <w:tr w14:paraId="701A6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AC7D85A">
            <w:pPr>
              <w:rPr>
                <w:rFonts w:ascii="Arial"/>
                <w:sz w:val="21"/>
              </w:rPr>
            </w:pPr>
          </w:p>
        </w:tc>
        <w:tc>
          <w:tcPr>
            <w:tcW w:w="999" w:type="dxa"/>
            <w:vAlign w:val="top"/>
          </w:tcPr>
          <w:p w14:paraId="34420B4E">
            <w:pPr>
              <w:rPr>
                <w:rFonts w:ascii="Arial"/>
                <w:sz w:val="21"/>
              </w:rPr>
            </w:pPr>
          </w:p>
        </w:tc>
        <w:tc>
          <w:tcPr>
            <w:tcW w:w="2798" w:type="dxa"/>
            <w:vAlign w:val="top"/>
          </w:tcPr>
          <w:p w14:paraId="4B99ADE1">
            <w:pPr>
              <w:pStyle w:val="6"/>
              <w:spacing w:before="70" w:line="213" w:lineRule="auto"/>
              <w:ind w:left="119"/>
            </w:pPr>
            <w:r>
              <w:rPr>
                <w:spacing w:val="-2"/>
              </w:rPr>
              <w:t>208 社会保障和就业支出</w:t>
            </w:r>
          </w:p>
        </w:tc>
        <w:tc>
          <w:tcPr>
            <w:tcW w:w="879" w:type="dxa"/>
            <w:vAlign w:val="top"/>
          </w:tcPr>
          <w:p w14:paraId="28AE1400">
            <w:pPr>
              <w:pStyle w:val="6"/>
              <w:spacing w:before="70"/>
              <w:ind w:left="342"/>
            </w:pPr>
            <w:r>
              <w:rPr>
                <w:spacing w:val="-4"/>
              </w:rPr>
              <w:t>33.48</w:t>
            </w:r>
          </w:p>
        </w:tc>
        <w:tc>
          <w:tcPr>
            <w:tcW w:w="756" w:type="dxa"/>
            <w:vAlign w:val="top"/>
          </w:tcPr>
          <w:p w14:paraId="368F539C">
            <w:pPr>
              <w:pStyle w:val="6"/>
              <w:spacing w:before="70"/>
              <w:ind w:left="219"/>
            </w:pPr>
            <w:r>
              <w:rPr>
                <w:spacing w:val="-4"/>
              </w:rPr>
              <w:t>33.48</w:t>
            </w:r>
          </w:p>
        </w:tc>
        <w:tc>
          <w:tcPr>
            <w:tcW w:w="800" w:type="dxa"/>
            <w:vAlign w:val="top"/>
          </w:tcPr>
          <w:p w14:paraId="6D629DCA">
            <w:pPr>
              <w:rPr>
                <w:rFonts w:ascii="Arial"/>
                <w:sz w:val="21"/>
              </w:rPr>
            </w:pPr>
          </w:p>
        </w:tc>
        <w:tc>
          <w:tcPr>
            <w:tcW w:w="769" w:type="dxa"/>
            <w:vAlign w:val="top"/>
          </w:tcPr>
          <w:p w14:paraId="35ED1A04">
            <w:pPr>
              <w:rPr>
                <w:rFonts w:ascii="Arial"/>
                <w:sz w:val="21"/>
              </w:rPr>
            </w:pPr>
          </w:p>
        </w:tc>
      </w:tr>
      <w:tr w14:paraId="28127267">
        <w:tblPrEx>
          <w:tblCellMar>
            <w:top w:w="0" w:type="dxa"/>
            <w:left w:w="0" w:type="dxa"/>
            <w:bottom w:w="0" w:type="dxa"/>
            <w:right w:w="0" w:type="dxa"/>
          </w:tblCellMar>
        </w:tblPrEx>
        <w:trPr>
          <w:trHeight w:val="317" w:hRule="atLeast"/>
        </w:trPr>
        <w:tc>
          <w:tcPr>
            <w:tcW w:w="2034" w:type="dxa"/>
            <w:vAlign w:val="top"/>
          </w:tcPr>
          <w:p w14:paraId="24B29C48">
            <w:pPr>
              <w:rPr>
                <w:rFonts w:ascii="Arial"/>
                <w:sz w:val="21"/>
              </w:rPr>
            </w:pPr>
          </w:p>
        </w:tc>
        <w:tc>
          <w:tcPr>
            <w:tcW w:w="999" w:type="dxa"/>
            <w:vAlign w:val="top"/>
          </w:tcPr>
          <w:p w14:paraId="72E3F474">
            <w:pPr>
              <w:rPr>
                <w:rFonts w:ascii="Arial"/>
                <w:sz w:val="21"/>
              </w:rPr>
            </w:pPr>
          </w:p>
        </w:tc>
        <w:tc>
          <w:tcPr>
            <w:tcW w:w="2798" w:type="dxa"/>
            <w:vAlign w:val="top"/>
          </w:tcPr>
          <w:p w14:paraId="52D78C9B">
            <w:pPr>
              <w:pStyle w:val="6"/>
              <w:spacing w:before="70" w:line="213" w:lineRule="auto"/>
              <w:ind w:left="119"/>
            </w:pPr>
            <w:r>
              <w:rPr>
                <w:spacing w:val="-2"/>
              </w:rPr>
              <w:t>209 社会保险基金支出</w:t>
            </w:r>
          </w:p>
        </w:tc>
        <w:tc>
          <w:tcPr>
            <w:tcW w:w="879" w:type="dxa"/>
            <w:vAlign w:val="top"/>
          </w:tcPr>
          <w:p w14:paraId="1F090E8D">
            <w:pPr>
              <w:rPr>
                <w:rFonts w:ascii="Arial"/>
                <w:sz w:val="21"/>
              </w:rPr>
            </w:pPr>
          </w:p>
        </w:tc>
        <w:tc>
          <w:tcPr>
            <w:tcW w:w="756" w:type="dxa"/>
            <w:vAlign w:val="top"/>
          </w:tcPr>
          <w:p w14:paraId="246C567E">
            <w:pPr>
              <w:rPr>
                <w:rFonts w:ascii="Arial"/>
                <w:sz w:val="21"/>
              </w:rPr>
            </w:pPr>
          </w:p>
        </w:tc>
        <w:tc>
          <w:tcPr>
            <w:tcW w:w="800" w:type="dxa"/>
            <w:vAlign w:val="top"/>
          </w:tcPr>
          <w:p w14:paraId="1EEB6B9E">
            <w:pPr>
              <w:rPr>
                <w:rFonts w:ascii="Arial"/>
                <w:sz w:val="21"/>
              </w:rPr>
            </w:pPr>
          </w:p>
        </w:tc>
        <w:tc>
          <w:tcPr>
            <w:tcW w:w="769" w:type="dxa"/>
            <w:vAlign w:val="top"/>
          </w:tcPr>
          <w:p w14:paraId="3EB59B91">
            <w:pPr>
              <w:rPr>
                <w:rFonts w:ascii="Arial"/>
                <w:sz w:val="21"/>
              </w:rPr>
            </w:pPr>
          </w:p>
        </w:tc>
      </w:tr>
      <w:tr w14:paraId="3AB7F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1E33D6">
            <w:pPr>
              <w:rPr>
                <w:rFonts w:ascii="Arial"/>
                <w:sz w:val="21"/>
              </w:rPr>
            </w:pPr>
          </w:p>
        </w:tc>
        <w:tc>
          <w:tcPr>
            <w:tcW w:w="999" w:type="dxa"/>
            <w:vAlign w:val="top"/>
          </w:tcPr>
          <w:p w14:paraId="32FF3E12">
            <w:pPr>
              <w:rPr>
                <w:rFonts w:ascii="Arial"/>
                <w:sz w:val="21"/>
              </w:rPr>
            </w:pPr>
          </w:p>
        </w:tc>
        <w:tc>
          <w:tcPr>
            <w:tcW w:w="2798" w:type="dxa"/>
            <w:vAlign w:val="top"/>
          </w:tcPr>
          <w:p w14:paraId="3F13BF7D">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341E1BB5">
            <w:pPr>
              <w:pStyle w:val="6"/>
              <w:spacing w:before="69"/>
              <w:ind w:left="244"/>
            </w:pPr>
            <w:r>
              <w:rPr>
                <w:spacing w:val="-3"/>
              </w:rPr>
              <w:t>222.06</w:t>
            </w:r>
          </w:p>
        </w:tc>
        <w:tc>
          <w:tcPr>
            <w:tcW w:w="756" w:type="dxa"/>
            <w:vAlign w:val="top"/>
          </w:tcPr>
          <w:p w14:paraId="2D8AFF40">
            <w:pPr>
              <w:pStyle w:val="6"/>
              <w:spacing w:before="69"/>
              <w:ind w:left="121"/>
            </w:pPr>
            <w:r>
              <w:rPr>
                <w:spacing w:val="-3"/>
              </w:rPr>
              <w:t>222.06</w:t>
            </w:r>
          </w:p>
        </w:tc>
        <w:tc>
          <w:tcPr>
            <w:tcW w:w="800" w:type="dxa"/>
            <w:vAlign w:val="top"/>
          </w:tcPr>
          <w:p w14:paraId="6DEB26F5">
            <w:pPr>
              <w:rPr>
                <w:rFonts w:ascii="Arial"/>
                <w:sz w:val="21"/>
              </w:rPr>
            </w:pPr>
          </w:p>
        </w:tc>
        <w:tc>
          <w:tcPr>
            <w:tcW w:w="769" w:type="dxa"/>
            <w:vAlign w:val="top"/>
          </w:tcPr>
          <w:p w14:paraId="566DBC19">
            <w:pPr>
              <w:rPr>
                <w:rFonts w:ascii="Arial"/>
                <w:sz w:val="21"/>
              </w:rPr>
            </w:pPr>
          </w:p>
        </w:tc>
      </w:tr>
      <w:tr w14:paraId="21513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9F9FDA">
            <w:pPr>
              <w:rPr>
                <w:rFonts w:ascii="Arial"/>
                <w:sz w:val="21"/>
              </w:rPr>
            </w:pPr>
          </w:p>
        </w:tc>
        <w:tc>
          <w:tcPr>
            <w:tcW w:w="999" w:type="dxa"/>
            <w:vAlign w:val="top"/>
          </w:tcPr>
          <w:p w14:paraId="24E4A440">
            <w:pPr>
              <w:rPr>
                <w:rFonts w:ascii="Arial"/>
                <w:sz w:val="21"/>
              </w:rPr>
            </w:pPr>
          </w:p>
        </w:tc>
        <w:tc>
          <w:tcPr>
            <w:tcW w:w="2798" w:type="dxa"/>
            <w:vAlign w:val="top"/>
          </w:tcPr>
          <w:p w14:paraId="0B529EE5">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757CCF61">
            <w:pPr>
              <w:rPr>
                <w:rFonts w:ascii="Arial"/>
                <w:sz w:val="21"/>
              </w:rPr>
            </w:pPr>
          </w:p>
        </w:tc>
        <w:tc>
          <w:tcPr>
            <w:tcW w:w="756" w:type="dxa"/>
            <w:vAlign w:val="top"/>
          </w:tcPr>
          <w:p w14:paraId="4E74DE15">
            <w:pPr>
              <w:rPr>
                <w:rFonts w:ascii="Arial"/>
                <w:sz w:val="21"/>
              </w:rPr>
            </w:pPr>
          </w:p>
        </w:tc>
        <w:tc>
          <w:tcPr>
            <w:tcW w:w="800" w:type="dxa"/>
            <w:vAlign w:val="top"/>
          </w:tcPr>
          <w:p w14:paraId="66B32D1A">
            <w:pPr>
              <w:rPr>
                <w:rFonts w:ascii="Arial"/>
                <w:sz w:val="21"/>
              </w:rPr>
            </w:pPr>
          </w:p>
        </w:tc>
        <w:tc>
          <w:tcPr>
            <w:tcW w:w="769" w:type="dxa"/>
            <w:vAlign w:val="top"/>
          </w:tcPr>
          <w:p w14:paraId="1A8326EF">
            <w:pPr>
              <w:rPr>
                <w:rFonts w:ascii="Arial"/>
                <w:sz w:val="21"/>
              </w:rPr>
            </w:pPr>
          </w:p>
        </w:tc>
      </w:tr>
      <w:tr w14:paraId="0CB12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515AF6F">
            <w:pPr>
              <w:rPr>
                <w:rFonts w:ascii="Arial"/>
                <w:sz w:val="21"/>
              </w:rPr>
            </w:pPr>
          </w:p>
        </w:tc>
        <w:tc>
          <w:tcPr>
            <w:tcW w:w="999" w:type="dxa"/>
            <w:vAlign w:val="top"/>
          </w:tcPr>
          <w:p w14:paraId="5394A8C3">
            <w:pPr>
              <w:rPr>
                <w:rFonts w:ascii="Arial"/>
                <w:sz w:val="21"/>
              </w:rPr>
            </w:pPr>
          </w:p>
        </w:tc>
        <w:tc>
          <w:tcPr>
            <w:tcW w:w="2798" w:type="dxa"/>
            <w:vAlign w:val="top"/>
          </w:tcPr>
          <w:p w14:paraId="03FA79AB">
            <w:pPr>
              <w:pStyle w:val="6"/>
              <w:spacing w:before="71" w:line="213" w:lineRule="auto"/>
              <w:ind w:left="119"/>
            </w:pPr>
            <w:r>
              <w:rPr>
                <w:spacing w:val="-2"/>
              </w:rPr>
              <w:t>212 城乡社区支出</w:t>
            </w:r>
          </w:p>
        </w:tc>
        <w:tc>
          <w:tcPr>
            <w:tcW w:w="879" w:type="dxa"/>
            <w:vAlign w:val="top"/>
          </w:tcPr>
          <w:p w14:paraId="10B89902">
            <w:pPr>
              <w:rPr>
                <w:rFonts w:ascii="Arial"/>
                <w:sz w:val="21"/>
              </w:rPr>
            </w:pPr>
          </w:p>
        </w:tc>
        <w:tc>
          <w:tcPr>
            <w:tcW w:w="756" w:type="dxa"/>
            <w:vAlign w:val="top"/>
          </w:tcPr>
          <w:p w14:paraId="44F7C1C7">
            <w:pPr>
              <w:rPr>
                <w:rFonts w:ascii="Arial"/>
                <w:sz w:val="21"/>
              </w:rPr>
            </w:pPr>
          </w:p>
        </w:tc>
        <w:tc>
          <w:tcPr>
            <w:tcW w:w="800" w:type="dxa"/>
            <w:vAlign w:val="top"/>
          </w:tcPr>
          <w:p w14:paraId="7EA3D287">
            <w:pPr>
              <w:rPr>
                <w:rFonts w:ascii="Arial"/>
                <w:sz w:val="21"/>
              </w:rPr>
            </w:pPr>
          </w:p>
        </w:tc>
        <w:tc>
          <w:tcPr>
            <w:tcW w:w="769" w:type="dxa"/>
            <w:vAlign w:val="top"/>
          </w:tcPr>
          <w:p w14:paraId="29706452">
            <w:pPr>
              <w:rPr>
                <w:rFonts w:ascii="Arial"/>
                <w:sz w:val="21"/>
              </w:rPr>
            </w:pPr>
          </w:p>
        </w:tc>
      </w:tr>
      <w:tr w14:paraId="5BB6EE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B5C6DF">
            <w:pPr>
              <w:rPr>
                <w:rFonts w:ascii="Arial"/>
                <w:sz w:val="21"/>
              </w:rPr>
            </w:pPr>
          </w:p>
        </w:tc>
        <w:tc>
          <w:tcPr>
            <w:tcW w:w="999" w:type="dxa"/>
            <w:vAlign w:val="top"/>
          </w:tcPr>
          <w:p w14:paraId="122C6805">
            <w:pPr>
              <w:rPr>
                <w:rFonts w:ascii="Arial"/>
                <w:sz w:val="21"/>
              </w:rPr>
            </w:pPr>
          </w:p>
        </w:tc>
        <w:tc>
          <w:tcPr>
            <w:tcW w:w="2798" w:type="dxa"/>
            <w:vAlign w:val="top"/>
          </w:tcPr>
          <w:p w14:paraId="730BC01A">
            <w:pPr>
              <w:pStyle w:val="6"/>
              <w:spacing w:before="71" w:line="213" w:lineRule="auto"/>
              <w:ind w:left="119"/>
            </w:pPr>
            <w:r>
              <w:rPr>
                <w:spacing w:val="-2"/>
              </w:rPr>
              <w:t>213 农林水支出</w:t>
            </w:r>
          </w:p>
        </w:tc>
        <w:tc>
          <w:tcPr>
            <w:tcW w:w="879" w:type="dxa"/>
            <w:vAlign w:val="top"/>
          </w:tcPr>
          <w:p w14:paraId="5753AF1E">
            <w:pPr>
              <w:rPr>
                <w:rFonts w:ascii="Arial"/>
                <w:sz w:val="21"/>
              </w:rPr>
            </w:pPr>
          </w:p>
        </w:tc>
        <w:tc>
          <w:tcPr>
            <w:tcW w:w="756" w:type="dxa"/>
            <w:vAlign w:val="top"/>
          </w:tcPr>
          <w:p w14:paraId="683AC00A">
            <w:pPr>
              <w:rPr>
                <w:rFonts w:ascii="Arial"/>
                <w:sz w:val="21"/>
              </w:rPr>
            </w:pPr>
          </w:p>
        </w:tc>
        <w:tc>
          <w:tcPr>
            <w:tcW w:w="800" w:type="dxa"/>
            <w:vAlign w:val="top"/>
          </w:tcPr>
          <w:p w14:paraId="51F9A2A5">
            <w:pPr>
              <w:rPr>
                <w:rFonts w:ascii="Arial"/>
                <w:sz w:val="21"/>
              </w:rPr>
            </w:pPr>
          </w:p>
        </w:tc>
        <w:tc>
          <w:tcPr>
            <w:tcW w:w="769" w:type="dxa"/>
            <w:vAlign w:val="top"/>
          </w:tcPr>
          <w:p w14:paraId="7FEB83A5">
            <w:pPr>
              <w:rPr>
                <w:rFonts w:ascii="Arial"/>
                <w:sz w:val="21"/>
              </w:rPr>
            </w:pPr>
          </w:p>
        </w:tc>
      </w:tr>
      <w:tr w14:paraId="1C044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C4F8A0">
            <w:pPr>
              <w:rPr>
                <w:rFonts w:ascii="Arial"/>
                <w:sz w:val="21"/>
              </w:rPr>
            </w:pPr>
          </w:p>
        </w:tc>
        <w:tc>
          <w:tcPr>
            <w:tcW w:w="999" w:type="dxa"/>
            <w:vAlign w:val="top"/>
          </w:tcPr>
          <w:p w14:paraId="2A09A38D">
            <w:pPr>
              <w:rPr>
                <w:rFonts w:ascii="Arial"/>
                <w:sz w:val="21"/>
              </w:rPr>
            </w:pPr>
          </w:p>
        </w:tc>
        <w:tc>
          <w:tcPr>
            <w:tcW w:w="2798" w:type="dxa"/>
            <w:vAlign w:val="top"/>
          </w:tcPr>
          <w:p w14:paraId="1FB308B9">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B44738E">
            <w:pPr>
              <w:rPr>
                <w:rFonts w:ascii="Arial"/>
                <w:sz w:val="21"/>
              </w:rPr>
            </w:pPr>
          </w:p>
        </w:tc>
        <w:tc>
          <w:tcPr>
            <w:tcW w:w="756" w:type="dxa"/>
            <w:vAlign w:val="top"/>
          </w:tcPr>
          <w:p w14:paraId="1EC0380E">
            <w:pPr>
              <w:rPr>
                <w:rFonts w:ascii="Arial"/>
                <w:sz w:val="21"/>
              </w:rPr>
            </w:pPr>
          </w:p>
        </w:tc>
        <w:tc>
          <w:tcPr>
            <w:tcW w:w="800" w:type="dxa"/>
            <w:vAlign w:val="top"/>
          </w:tcPr>
          <w:p w14:paraId="40417F72">
            <w:pPr>
              <w:rPr>
                <w:rFonts w:ascii="Arial"/>
                <w:sz w:val="21"/>
              </w:rPr>
            </w:pPr>
          </w:p>
        </w:tc>
        <w:tc>
          <w:tcPr>
            <w:tcW w:w="769" w:type="dxa"/>
            <w:vAlign w:val="top"/>
          </w:tcPr>
          <w:p w14:paraId="7CAC4037">
            <w:pPr>
              <w:rPr>
                <w:rFonts w:ascii="Arial"/>
                <w:sz w:val="21"/>
              </w:rPr>
            </w:pPr>
          </w:p>
        </w:tc>
      </w:tr>
      <w:tr w14:paraId="6EA12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C707D0">
            <w:pPr>
              <w:rPr>
                <w:rFonts w:ascii="Arial"/>
                <w:sz w:val="21"/>
              </w:rPr>
            </w:pPr>
          </w:p>
        </w:tc>
        <w:tc>
          <w:tcPr>
            <w:tcW w:w="999" w:type="dxa"/>
            <w:vAlign w:val="top"/>
          </w:tcPr>
          <w:p w14:paraId="1FC39F17">
            <w:pPr>
              <w:rPr>
                <w:rFonts w:ascii="Arial"/>
                <w:sz w:val="21"/>
              </w:rPr>
            </w:pPr>
          </w:p>
        </w:tc>
        <w:tc>
          <w:tcPr>
            <w:tcW w:w="2798" w:type="dxa"/>
            <w:vAlign w:val="top"/>
          </w:tcPr>
          <w:p w14:paraId="00DDA2EC">
            <w:pPr>
              <w:pStyle w:val="6"/>
              <w:spacing w:before="70" w:line="213" w:lineRule="auto"/>
              <w:ind w:left="119"/>
            </w:pPr>
            <w:r>
              <w:rPr>
                <w:spacing w:val="-1"/>
              </w:rPr>
              <w:t>215 资源勘探工业信息等支出</w:t>
            </w:r>
          </w:p>
        </w:tc>
        <w:tc>
          <w:tcPr>
            <w:tcW w:w="879" w:type="dxa"/>
            <w:vAlign w:val="top"/>
          </w:tcPr>
          <w:p w14:paraId="030AD64C">
            <w:pPr>
              <w:rPr>
                <w:rFonts w:ascii="Arial"/>
                <w:sz w:val="21"/>
              </w:rPr>
            </w:pPr>
          </w:p>
        </w:tc>
        <w:tc>
          <w:tcPr>
            <w:tcW w:w="756" w:type="dxa"/>
            <w:vAlign w:val="top"/>
          </w:tcPr>
          <w:p w14:paraId="4E4F1A9E">
            <w:pPr>
              <w:rPr>
                <w:rFonts w:ascii="Arial"/>
                <w:sz w:val="21"/>
              </w:rPr>
            </w:pPr>
          </w:p>
        </w:tc>
        <w:tc>
          <w:tcPr>
            <w:tcW w:w="800" w:type="dxa"/>
            <w:vAlign w:val="top"/>
          </w:tcPr>
          <w:p w14:paraId="7422DAED">
            <w:pPr>
              <w:rPr>
                <w:rFonts w:ascii="Arial"/>
                <w:sz w:val="21"/>
              </w:rPr>
            </w:pPr>
          </w:p>
        </w:tc>
        <w:tc>
          <w:tcPr>
            <w:tcW w:w="769" w:type="dxa"/>
            <w:vAlign w:val="top"/>
          </w:tcPr>
          <w:p w14:paraId="52478516">
            <w:pPr>
              <w:rPr>
                <w:rFonts w:ascii="Arial"/>
                <w:sz w:val="21"/>
              </w:rPr>
            </w:pPr>
          </w:p>
        </w:tc>
      </w:tr>
      <w:tr w14:paraId="65EF7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C66651">
            <w:pPr>
              <w:rPr>
                <w:rFonts w:ascii="Arial"/>
                <w:sz w:val="21"/>
              </w:rPr>
            </w:pPr>
          </w:p>
        </w:tc>
        <w:tc>
          <w:tcPr>
            <w:tcW w:w="999" w:type="dxa"/>
            <w:vAlign w:val="top"/>
          </w:tcPr>
          <w:p w14:paraId="799BCE03">
            <w:pPr>
              <w:rPr>
                <w:rFonts w:ascii="Arial"/>
                <w:sz w:val="21"/>
              </w:rPr>
            </w:pPr>
          </w:p>
        </w:tc>
        <w:tc>
          <w:tcPr>
            <w:tcW w:w="2798" w:type="dxa"/>
            <w:vAlign w:val="top"/>
          </w:tcPr>
          <w:p w14:paraId="34182E3F">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33CE0D50">
            <w:pPr>
              <w:rPr>
                <w:rFonts w:ascii="Arial"/>
                <w:sz w:val="21"/>
              </w:rPr>
            </w:pPr>
          </w:p>
        </w:tc>
        <w:tc>
          <w:tcPr>
            <w:tcW w:w="756" w:type="dxa"/>
            <w:vAlign w:val="top"/>
          </w:tcPr>
          <w:p w14:paraId="318350CD">
            <w:pPr>
              <w:rPr>
                <w:rFonts w:ascii="Arial"/>
                <w:sz w:val="21"/>
              </w:rPr>
            </w:pPr>
          </w:p>
        </w:tc>
        <w:tc>
          <w:tcPr>
            <w:tcW w:w="800" w:type="dxa"/>
            <w:vAlign w:val="top"/>
          </w:tcPr>
          <w:p w14:paraId="3205AAF8">
            <w:pPr>
              <w:rPr>
                <w:rFonts w:ascii="Arial"/>
                <w:sz w:val="21"/>
              </w:rPr>
            </w:pPr>
          </w:p>
        </w:tc>
        <w:tc>
          <w:tcPr>
            <w:tcW w:w="769" w:type="dxa"/>
            <w:vAlign w:val="top"/>
          </w:tcPr>
          <w:p w14:paraId="6BA1B39B">
            <w:pPr>
              <w:rPr>
                <w:rFonts w:ascii="Arial"/>
                <w:sz w:val="21"/>
              </w:rPr>
            </w:pPr>
          </w:p>
        </w:tc>
      </w:tr>
      <w:tr w14:paraId="3A69C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243F3A8">
            <w:pPr>
              <w:rPr>
                <w:rFonts w:ascii="Arial"/>
                <w:sz w:val="21"/>
              </w:rPr>
            </w:pPr>
          </w:p>
        </w:tc>
        <w:tc>
          <w:tcPr>
            <w:tcW w:w="999" w:type="dxa"/>
            <w:vAlign w:val="top"/>
          </w:tcPr>
          <w:p w14:paraId="1ED34CD8">
            <w:pPr>
              <w:rPr>
                <w:rFonts w:ascii="Arial"/>
                <w:sz w:val="21"/>
              </w:rPr>
            </w:pPr>
          </w:p>
        </w:tc>
        <w:tc>
          <w:tcPr>
            <w:tcW w:w="2798" w:type="dxa"/>
            <w:vAlign w:val="top"/>
          </w:tcPr>
          <w:p w14:paraId="302B147C">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E0C603B">
            <w:pPr>
              <w:rPr>
                <w:rFonts w:ascii="Arial"/>
                <w:sz w:val="21"/>
              </w:rPr>
            </w:pPr>
          </w:p>
        </w:tc>
        <w:tc>
          <w:tcPr>
            <w:tcW w:w="756" w:type="dxa"/>
            <w:vAlign w:val="top"/>
          </w:tcPr>
          <w:p w14:paraId="365918C6">
            <w:pPr>
              <w:rPr>
                <w:rFonts w:ascii="Arial"/>
                <w:sz w:val="21"/>
              </w:rPr>
            </w:pPr>
          </w:p>
        </w:tc>
        <w:tc>
          <w:tcPr>
            <w:tcW w:w="800" w:type="dxa"/>
            <w:vAlign w:val="top"/>
          </w:tcPr>
          <w:p w14:paraId="403AC452">
            <w:pPr>
              <w:rPr>
                <w:rFonts w:ascii="Arial"/>
                <w:sz w:val="21"/>
              </w:rPr>
            </w:pPr>
          </w:p>
        </w:tc>
        <w:tc>
          <w:tcPr>
            <w:tcW w:w="769" w:type="dxa"/>
            <w:vAlign w:val="top"/>
          </w:tcPr>
          <w:p w14:paraId="6C4264F2">
            <w:pPr>
              <w:rPr>
                <w:rFonts w:ascii="Arial"/>
                <w:sz w:val="21"/>
              </w:rPr>
            </w:pPr>
          </w:p>
        </w:tc>
      </w:tr>
      <w:tr w14:paraId="74204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49F05E">
            <w:pPr>
              <w:rPr>
                <w:rFonts w:ascii="Arial"/>
                <w:sz w:val="21"/>
              </w:rPr>
            </w:pPr>
          </w:p>
        </w:tc>
        <w:tc>
          <w:tcPr>
            <w:tcW w:w="999" w:type="dxa"/>
            <w:vAlign w:val="top"/>
          </w:tcPr>
          <w:p w14:paraId="25431F91">
            <w:pPr>
              <w:rPr>
                <w:rFonts w:ascii="Arial"/>
                <w:sz w:val="21"/>
              </w:rPr>
            </w:pPr>
          </w:p>
        </w:tc>
        <w:tc>
          <w:tcPr>
            <w:tcW w:w="2798" w:type="dxa"/>
            <w:vAlign w:val="top"/>
          </w:tcPr>
          <w:p w14:paraId="2AA5A973">
            <w:pPr>
              <w:pStyle w:val="6"/>
              <w:spacing w:before="72" w:line="213" w:lineRule="auto"/>
              <w:ind w:left="119"/>
            </w:pPr>
            <w:r>
              <w:rPr>
                <w:spacing w:val="-2"/>
              </w:rPr>
              <w:t>219 援助其他地区支出</w:t>
            </w:r>
          </w:p>
        </w:tc>
        <w:tc>
          <w:tcPr>
            <w:tcW w:w="879" w:type="dxa"/>
            <w:vAlign w:val="top"/>
          </w:tcPr>
          <w:p w14:paraId="479C805E">
            <w:pPr>
              <w:rPr>
                <w:rFonts w:ascii="Arial"/>
                <w:sz w:val="21"/>
              </w:rPr>
            </w:pPr>
          </w:p>
        </w:tc>
        <w:tc>
          <w:tcPr>
            <w:tcW w:w="756" w:type="dxa"/>
            <w:vAlign w:val="top"/>
          </w:tcPr>
          <w:p w14:paraId="53B59DCC">
            <w:pPr>
              <w:rPr>
                <w:rFonts w:ascii="Arial"/>
                <w:sz w:val="21"/>
              </w:rPr>
            </w:pPr>
          </w:p>
        </w:tc>
        <w:tc>
          <w:tcPr>
            <w:tcW w:w="800" w:type="dxa"/>
            <w:vAlign w:val="top"/>
          </w:tcPr>
          <w:p w14:paraId="1B73DC0F">
            <w:pPr>
              <w:rPr>
                <w:rFonts w:ascii="Arial"/>
                <w:sz w:val="21"/>
              </w:rPr>
            </w:pPr>
          </w:p>
        </w:tc>
        <w:tc>
          <w:tcPr>
            <w:tcW w:w="769" w:type="dxa"/>
            <w:vAlign w:val="top"/>
          </w:tcPr>
          <w:p w14:paraId="0FBAD175">
            <w:pPr>
              <w:rPr>
                <w:rFonts w:ascii="Arial"/>
                <w:sz w:val="21"/>
              </w:rPr>
            </w:pPr>
          </w:p>
        </w:tc>
      </w:tr>
      <w:tr w14:paraId="55BE4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D747F2">
            <w:pPr>
              <w:rPr>
                <w:rFonts w:ascii="Arial"/>
                <w:sz w:val="21"/>
              </w:rPr>
            </w:pPr>
          </w:p>
        </w:tc>
        <w:tc>
          <w:tcPr>
            <w:tcW w:w="999" w:type="dxa"/>
            <w:vAlign w:val="top"/>
          </w:tcPr>
          <w:p w14:paraId="4D702EE4">
            <w:pPr>
              <w:rPr>
                <w:rFonts w:ascii="Arial"/>
                <w:sz w:val="21"/>
              </w:rPr>
            </w:pPr>
          </w:p>
        </w:tc>
        <w:tc>
          <w:tcPr>
            <w:tcW w:w="2798" w:type="dxa"/>
            <w:vAlign w:val="top"/>
          </w:tcPr>
          <w:p w14:paraId="62D1AC04">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13E733F4">
            <w:pPr>
              <w:rPr>
                <w:rFonts w:ascii="Arial"/>
                <w:sz w:val="21"/>
              </w:rPr>
            </w:pPr>
          </w:p>
        </w:tc>
        <w:tc>
          <w:tcPr>
            <w:tcW w:w="756" w:type="dxa"/>
            <w:vAlign w:val="top"/>
          </w:tcPr>
          <w:p w14:paraId="439E3E08">
            <w:pPr>
              <w:rPr>
                <w:rFonts w:ascii="Arial"/>
                <w:sz w:val="21"/>
              </w:rPr>
            </w:pPr>
          </w:p>
        </w:tc>
        <w:tc>
          <w:tcPr>
            <w:tcW w:w="800" w:type="dxa"/>
            <w:vAlign w:val="top"/>
          </w:tcPr>
          <w:p w14:paraId="37FE5986">
            <w:pPr>
              <w:rPr>
                <w:rFonts w:ascii="Arial"/>
                <w:sz w:val="21"/>
              </w:rPr>
            </w:pPr>
          </w:p>
        </w:tc>
        <w:tc>
          <w:tcPr>
            <w:tcW w:w="769" w:type="dxa"/>
            <w:vAlign w:val="top"/>
          </w:tcPr>
          <w:p w14:paraId="497C37D6">
            <w:pPr>
              <w:rPr>
                <w:rFonts w:ascii="Arial"/>
                <w:sz w:val="21"/>
              </w:rPr>
            </w:pPr>
          </w:p>
        </w:tc>
      </w:tr>
      <w:tr w14:paraId="1E564F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D135E0">
            <w:pPr>
              <w:rPr>
                <w:rFonts w:ascii="Arial"/>
                <w:sz w:val="21"/>
              </w:rPr>
            </w:pPr>
          </w:p>
        </w:tc>
        <w:tc>
          <w:tcPr>
            <w:tcW w:w="999" w:type="dxa"/>
            <w:vAlign w:val="top"/>
          </w:tcPr>
          <w:p w14:paraId="0F1DC6F6">
            <w:pPr>
              <w:rPr>
                <w:rFonts w:ascii="Arial"/>
                <w:sz w:val="21"/>
              </w:rPr>
            </w:pPr>
          </w:p>
        </w:tc>
        <w:tc>
          <w:tcPr>
            <w:tcW w:w="2798" w:type="dxa"/>
            <w:vAlign w:val="top"/>
          </w:tcPr>
          <w:p w14:paraId="43B4CCFF">
            <w:pPr>
              <w:pStyle w:val="6"/>
              <w:spacing w:before="71" w:line="213" w:lineRule="auto"/>
              <w:ind w:left="119"/>
            </w:pPr>
            <w:r>
              <w:rPr>
                <w:spacing w:val="-2"/>
              </w:rPr>
              <w:t>221 住房保障支出</w:t>
            </w:r>
          </w:p>
        </w:tc>
        <w:tc>
          <w:tcPr>
            <w:tcW w:w="879" w:type="dxa"/>
            <w:vAlign w:val="top"/>
          </w:tcPr>
          <w:p w14:paraId="6B61DEEB">
            <w:pPr>
              <w:pStyle w:val="6"/>
              <w:spacing w:before="71"/>
              <w:ind w:left="339"/>
            </w:pPr>
            <w:r>
              <w:rPr>
                <w:spacing w:val="-4"/>
              </w:rPr>
              <w:t>17.66</w:t>
            </w:r>
          </w:p>
        </w:tc>
        <w:tc>
          <w:tcPr>
            <w:tcW w:w="756" w:type="dxa"/>
            <w:vAlign w:val="top"/>
          </w:tcPr>
          <w:p w14:paraId="1AD850AC">
            <w:pPr>
              <w:pStyle w:val="6"/>
              <w:spacing w:before="71"/>
              <w:ind w:left="216"/>
            </w:pPr>
            <w:r>
              <w:rPr>
                <w:spacing w:val="-4"/>
              </w:rPr>
              <w:t>17.66</w:t>
            </w:r>
          </w:p>
        </w:tc>
        <w:tc>
          <w:tcPr>
            <w:tcW w:w="800" w:type="dxa"/>
            <w:vAlign w:val="top"/>
          </w:tcPr>
          <w:p w14:paraId="201991EB">
            <w:pPr>
              <w:rPr>
                <w:rFonts w:ascii="Arial"/>
                <w:sz w:val="21"/>
              </w:rPr>
            </w:pPr>
          </w:p>
        </w:tc>
        <w:tc>
          <w:tcPr>
            <w:tcW w:w="769" w:type="dxa"/>
            <w:vAlign w:val="top"/>
          </w:tcPr>
          <w:p w14:paraId="5687089C">
            <w:pPr>
              <w:rPr>
                <w:rFonts w:ascii="Arial"/>
                <w:sz w:val="21"/>
              </w:rPr>
            </w:pPr>
          </w:p>
        </w:tc>
      </w:tr>
      <w:tr w14:paraId="3BBFD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1A8295">
            <w:pPr>
              <w:rPr>
                <w:rFonts w:ascii="Arial"/>
                <w:sz w:val="21"/>
              </w:rPr>
            </w:pPr>
          </w:p>
        </w:tc>
        <w:tc>
          <w:tcPr>
            <w:tcW w:w="999" w:type="dxa"/>
            <w:vAlign w:val="top"/>
          </w:tcPr>
          <w:p w14:paraId="28D44DE1">
            <w:pPr>
              <w:rPr>
                <w:rFonts w:ascii="Arial"/>
                <w:sz w:val="21"/>
              </w:rPr>
            </w:pPr>
          </w:p>
        </w:tc>
        <w:tc>
          <w:tcPr>
            <w:tcW w:w="2798" w:type="dxa"/>
            <w:vAlign w:val="top"/>
          </w:tcPr>
          <w:p w14:paraId="7CB54ACD">
            <w:pPr>
              <w:pStyle w:val="6"/>
              <w:spacing w:before="71" w:line="213" w:lineRule="auto"/>
              <w:ind w:left="119"/>
            </w:pPr>
            <w:r>
              <w:rPr>
                <w:spacing w:val="-2"/>
              </w:rPr>
              <w:t>222 粮油物资储备支出</w:t>
            </w:r>
          </w:p>
        </w:tc>
        <w:tc>
          <w:tcPr>
            <w:tcW w:w="879" w:type="dxa"/>
            <w:vAlign w:val="top"/>
          </w:tcPr>
          <w:p w14:paraId="6336932B">
            <w:pPr>
              <w:rPr>
                <w:rFonts w:ascii="Arial"/>
                <w:sz w:val="21"/>
              </w:rPr>
            </w:pPr>
          </w:p>
        </w:tc>
        <w:tc>
          <w:tcPr>
            <w:tcW w:w="756" w:type="dxa"/>
            <w:vAlign w:val="top"/>
          </w:tcPr>
          <w:p w14:paraId="60FBF622">
            <w:pPr>
              <w:rPr>
                <w:rFonts w:ascii="Arial"/>
                <w:sz w:val="21"/>
              </w:rPr>
            </w:pPr>
          </w:p>
        </w:tc>
        <w:tc>
          <w:tcPr>
            <w:tcW w:w="800" w:type="dxa"/>
            <w:vAlign w:val="top"/>
          </w:tcPr>
          <w:p w14:paraId="5CC77895">
            <w:pPr>
              <w:rPr>
                <w:rFonts w:ascii="Arial"/>
                <w:sz w:val="21"/>
              </w:rPr>
            </w:pPr>
          </w:p>
        </w:tc>
        <w:tc>
          <w:tcPr>
            <w:tcW w:w="769" w:type="dxa"/>
            <w:vAlign w:val="top"/>
          </w:tcPr>
          <w:p w14:paraId="2123E7DE">
            <w:pPr>
              <w:rPr>
                <w:rFonts w:ascii="Arial"/>
                <w:sz w:val="21"/>
              </w:rPr>
            </w:pPr>
          </w:p>
        </w:tc>
      </w:tr>
      <w:tr w14:paraId="1D0F4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B57EA45">
            <w:pPr>
              <w:rPr>
                <w:rFonts w:ascii="Arial"/>
                <w:sz w:val="21"/>
              </w:rPr>
            </w:pPr>
          </w:p>
        </w:tc>
        <w:tc>
          <w:tcPr>
            <w:tcW w:w="999" w:type="dxa"/>
            <w:vAlign w:val="top"/>
          </w:tcPr>
          <w:p w14:paraId="615DE5E3">
            <w:pPr>
              <w:rPr>
                <w:rFonts w:ascii="Arial"/>
                <w:sz w:val="21"/>
              </w:rPr>
            </w:pPr>
          </w:p>
        </w:tc>
        <w:tc>
          <w:tcPr>
            <w:tcW w:w="2798" w:type="dxa"/>
            <w:vAlign w:val="top"/>
          </w:tcPr>
          <w:p w14:paraId="3574807D">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4D1EA582">
            <w:pPr>
              <w:rPr>
                <w:rFonts w:ascii="Arial"/>
                <w:sz w:val="21"/>
              </w:rPr>
            </w:pPr>
          </w:p>
        </w:tc>
        <w:tc>
          <w:tcPr>
            <w:tcW w:w="756" w:type="dxa"/>
            <w:vAlign w:val="top"/>
          </w:tcPr>
          <w:p w14:paraId="3A6DFB89">
            <w:pPr>
              <w:rPr>
                <w:rFonts w:ascii="Arial"/>
                <w:sz w:val="21"/>
              </w:rPr>
            </w:pPr>
          </w:p>
        </w:tc>
        <w:tc>
          <w:tcPr>
            <w:tcW w:w="800" w:type="dxa"/>
            <w:vAlign w:val="top"/>
          </w:tcPr>
          <w:p w14:paraId="606FFF22">
            <w:pPr>
              <w:rPr>
                <w:rFonts w:ascii="Arial"/>
                <w:sz w:val="21"/>
              </w:rPr>
            </w:pPr>
          </w:p>
        </w:tc>
        <w:tc>
          <w:tcPr>
            <w:tcW w:w="769" w:type="dxa"/>
            <w:vAlign w:val="top"/>
          </w:tcPr>
          <w:p w14:paraId="4F1952E8">
            <w:pPr>
              <w:rPr>
                <w:rFonts w:ascii="Arial"/>
                <w:sz w:val="21"/>
              </w:rPr>
            </w:pPr>
          </w:p>
        </w:tc>
      </w:tr>
      <w:tr w14:paraId="76B2B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CD1487">
            <w:pPr>
              <w:rPr>
                <w:rFonts w:ascii="Arial"/>
                <w:sz w:val="21"/>
              </w:rPr>
            </w:pPr>
          </w:p>
        </w:tc>
        <w:tc>
          <w:tcPr>
            <w:tcW w:w="999" w:type="dxa"/>
            <w:vAlign w:val="top"/>
          </w:tcPr>
          <w:p w14:paraId="30CB7729">
            <w:pPr>
              <w:rPr>
                <w:rFonts w:ascii="Arial"/>
                <w:sz w:val="21"/>
              </w:rPr>
            </w:pPr>
          </w:p>
        </w:tc>
        <w:tc>
          <w:tcPr>
            <w:tcW w:w="2798" w:type="dxa"/>
            <w:vAlign w:val="top"/>
          </w:tcPr>
          <w:p w14:paraId="46AEB015">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12ED34D2">
            <w:pPr>
              <w:rPr>
                <w:rFonts w:ascii="Arial"/>
                <w:sz w:val="21"/>
              </w:rPr>
            </w:pPr>
          </w:p>
        </w:tc>
        <w:tc>
          <w:tcPr>
            <w:tcW w:w="756" w:type="dxa"/>
            <w:vAlign w:val="top"/>
          </w:tcPr>
          <w:p w14:paraId="39B361A0">
            <w:pPr>
              <w:rPr>
                <w:rFonts w:ascii="Arial"/>
                <w:sz w:val="21"/>
              </w:rPr>
            </w:pPr>
          </w:p>
        </w:tc>
        <w:tc>
          <w:tcPr>
            <w:tcW w:w="800" w:type="dxa"/>
            <w:vAlign w:val="top"/>
          </w:tcPr>
          <w:p w14:paraId="3157EA45">
            <w:pPr>
              <w:rPr>
                <w:rFonts w:ascii="Arial"/>
                <w:sz w:val="21"/>
              </w:rPr>
            </w:pPr>
          </w:p>
        </w:tc>
        <w:tc>
          <w:tcPr>
            <w:tcW w:w="769" w:type="dxa"/>
            <w:vAlign w:val="top"/>
          </w:tcPr>
          <w:p w14:paraId="5BB95C31">
            <w:pPr>
              <w:rPr>
                <w:rFonts w:ascii="Arial"/>
                <w:sz w:val="21"/>
              </w:rPr>
            </w:pPr>
          </w:p>
        </w:tc>
      </w:tr>
      <w:tr w14:paraId="6D19C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B35FF3">
            <w:pPr>
              <w:rPr>
                <w:rFonts w:ascii="Arial"/>
                <w:sz w:val="21"/>
              </w:rPr>
            </w:pPr>
          </w:p>
        </w:tc>
        <w:tc>
          <w:tcPr>
            <w:tcW w:w="999" w:type="dxa"/>
            <w:vAlign w:val="top"/>
          </w:tcPr>
          <w:p w14:paraId="20DA4BDE">
            <w:pPr>
              <w:rPr>
                <w:rFonts w:ascii="Arial"/>
                <w:sz w:val="21"/>
              </w:rPr>
            </w:pPr>
          </w:p>
        </w:tc>
        <w:tc>
          <w:tcPr>
            <w:tcW w:w="2798" w:type="dxa"/>
            <w:vAlign w:val="top"/>
          </w:tcPr>
          <w:p w14:paraId="461DAC59">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6078F7C7">
            <w:pPr>
              <w:rPr>
                <w:rFonts w:ascii="Arial"/>
                <w:sz w:val="21"/>
              </w:rPr>
            </w:pPr>
          </w:p>
        </w:tc>
        <w:tc>
          <w:tcPr>
            <w:tcW w:w="756" w:type="dxa"/>
            <w:vAlign w:val="top"/>
          </w:tcPr>
          <w:p w14:paraId="0D3CD673">
            <w:pPr>
              <w:rPr>
                <w:rFonts w:ascii="Arial"/>
                <w:sz w:val="21"/>
              </w:rPr>
            </w:pPr>
          </w:p>
        </w:tc>
        <w:tc>
          <w:tcPr>
            <w:tcW w:w="800" w:type="dxa"/>
            <w:vAlign w:val="top"/>
          </w:tcPr>
          <w:p w14:paraId="08B488ED">
            <w:pPr>
              <w:rPr>
                <w:rFonts w:ascii="Arial"/>
                <w:sz w:val="21"/>
              </w:rPr>
            </w:pPr>
          </w:p>
        </w:tc>
        <w:tc>
          <w:tcPr>
            <w:tcW w:w="769" w:type="dxa"/>
            <w:vAlign w:val="top"/>
          </w:tcPr>
          <w:p w14:paraId="04CE6EEB">
            <w:pPr>
              <w:rPr>
                <w:rFonts w:ascii="Arial"/>
                <w:sz w:val="21"/>
              </w:rPr>
            </w:pPr>
          </w:p>
        </w:tc>
      </w:tr>
      <w:tr w14:paraId="2A366D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23984C">
            <w:pPr>
              <w:rPr>
                <w:rFonts w:ascii="Arial"/>
                <w:sz w:val="21"/>
              </w:rPr>
            </w:pPr>
          </w:p>
        </w:tc>
        <w:tc>
          <w:tcPr>
            <w:tcW w:w="999" w:type="dxa"/>
            <w:vAlign w:val="top"/>
          </w:tcPr>
          <w:p w14:paraId="72EA26FA">
            <w:pPr>
              <w:rPr>
                <w:rFonts w:ascii="Arial"/>
                <w:sz w:val="21"/>
              </w:rPr>
            </w:pPr>
          </w:p>
        </w:tc>
        <w:tc>
          <w:tcPr>
            <w:tcW w:w="2798" w:type="dxa"/>
            <w:vAlign w:val="top"/>
          </w:tcPr>
          <w:p w14:paraId="6F3984BF">
            <w:pPr>
              <w:pStyle w:val="6"/>
              <w:spacing w:before="72" w:line="213" w:lineRule="auto"/>
              <w:ind w:left="119"/>
            </w:pPr>
            <w:r>
              <w:rPr>
                <w:spacing w:val="-2"/>
              </w:rPr>
              <w:t>229 其他支出</w:t>
            </w:r>
          </w:p>
        </w:tc>
        <w:tc>
          <w:tcPr>
            <w:tcW w:w="879" w:type="dxa"/>
            <w:vAlign w:val="top"/>
          </w:tcPr>
          <w:p w14:paraId="698D95BC">
            <w:pPr>
              <w:rPr>
                <w:rFonts w:ascii="Arial"/>
                <w:sz w:val="21"/>
              </w:rPr>
            </w:pPr>
          </w:p>
        </w:tc>
        <w:tc>
          <w:tcPr>
            <w:tcW w:w="756" w:type="dxa"/>
            <w:vAlign w:val="top"/>
          </w:tcPr>
          <w:p w14:paraId="34BCCBFD">
            <w:pPr>
              <w:rPr>
                <w:rFonts w:ascii="Arial"/>
                <w:sz w:val="21"/>
              </w:rPr>
            </w:pPr>
          </w:p>
        </w:tc>
        <w:tc>
          <w:tcPr>
            <w:tcW w:w="800" w:type="dxa"/>
            <w:vAlign w:val="top"/>
          </w:tcPr>
          <w:p w14:paraId="75981B0E">
            <w:pPr>
              <w:rPr>
                <w:rFonts w:ascii="Arial"/>
                <w:sz w:val="21"/>
              </w:rPr>
            </w:pPr>
          </w:p>
        </w:tc>
        <w:tc>
          <w:tcPr>
            <w:tcW w:w="769" w:type="dxa"/>
            <w:vAlign w:val="top"/>
          </w:tcPr>
          <w:p w14:paraId="57B0DF37">
            <w:pPr>
              <w:rPr>
                <w:rFonts w:ascii="Arial"/>
                <w:sz w:val="21"/>
              </w:rPr>
            </w:pPr>
          </w:p>
        </w:tc>
      </w:tr>
      <w:tr w14:paraId="79982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E1874C">
            <w:pPr>
              <w:rPr>
                <w:rFonts w:ascii="Arial"/>
                <w:sz w:val="21"/>
              </w:rPr>
            </w:pPr>
          </w:p>
        </w:tc>
        <w:tc>
          <w:tcPr>
            <w:tcW w:w="999" w:type="dxa"/>
            <w:vAlign w:val="top"/>
          </w:tcPr>
          <w:p w14:paraId="5360FE62">
            <w:pPr>
              <w:rPr>
                <w:rFonts w:ascii="Arial"/>
                <w:sz w:val="21"/>
              </w:rPr>
            </w:pPr>
          </w:p>
        </w:tc>
        <w:tc>
          <w:tcPr>
            <w:tcW w:w="2798" w:type="dxa"/>
            <w:vAlign w:val="top"/>
          </w:tcPr>
          <w:p w14:paraId="06E5B624">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2361AD73">
            <w:pPr>
              <w:rPr>
                <w:rFonts w:ascii="Arial"/>
                <w:sz w:val="21"/>
              </w:rPr>
            </w:pPr>
          </w:p>
        </w:tc>
        <w:tc>
          <w:tcPr>
            <w:tcW w:w="756" w:type="dxa"/>
            <w:vAlign w:val="top"/>
          </w:tcPr>
          <w:p w14:paraId="5EB36600">
            <w:pPr>
              <w:rPr>
                <w:rFonts w:ascii="Arial"/>
                <w:sz w:val="21"/>
              </w:rPr>
            </w:pPr>
          </w:p>
        </w:tc>
        <w:tc>
          <w:tcPr>
            <w:tcW w:w="800" w:type="dxa"/>
            <w:vAlign w:val="top"/>
          </w:tcPr>
          <w:p w14:paraId="118499BD">
            <w:pPr>
              <w:rPr>
                <w:rFonts w:ascii="Arial"/>
                <w:sz w:val="21"/>
              </w:rPr>
            </w:pPr>
          </w:p>
        </w:tc>
        <w:tc>
          <w:tcPr>
            <w:tcW w:w="769" w:type="dxa"/>
            <w:vAlign w:val="top"/>
          </w:tcPr>
          <w:p w14:paraId="41821205">
            <w:pPr>
              <w:rPr>
                <w:rFonts w:ascii="Arial"/>
                <w:sz w:val="21"/>
              </w:rPr>
            </w:pPr>
          </w:p>
        </w:tc>
      </w:tr>
      <w:tr w14:paraId="14E7E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4678830">
            <w:pPr>
              <w:rPr>
                <w:rFonts w:ascii="Arial"/>
                <w:sz w:val="21"/>
              </w:rPr>
            </w:pPr>
          </w:p>
        </w:tc>
        <w:tc>
          <w:tcPr>
            <w:tcW w:w="999" w:type="dxa"/>
            <w:vAlign w:val="top"/>
          </w:tcPr>
          <w:p w14:paraId="38B453C7">
            <w:pPr>
              <w:rPr>
                <w:rFonts w:ascii="Arial"/>
                <w:sz w:val="21"/>
              </w:rPr>
            </w:pPr>
          </w:p>
        </w:tc>
        <w:tc>
          <w:tcPr>
            <w:tcW w:w="2798" w:type="dxa"/>
            <w:vAlign w:val="top"/>
          </w:tcPr>
          <w:p w14:paraId="47FDCAF7">
            <w:pPr>
              <w:pStyle w:val="6"/>
              <w:spacing w:before="71" w:line="213" w:lineRule="auto"/>
              <w:ind w:left="119"/>
            </w:pPr>
            <w:r>
              <w:rPr>
                <w:spacing w:val="-2"/>
              </w:rPr>
              <w:t>231 债务还本支出</w:t>
            </w:r>
          </w:p>
        </w:tc>
        <w:tc>
          <w:tcPr>
            <w:tcW w:w="879" w:type="dxa"/>
            <w:vAlign w:val="top"/>
          </w:tcPr>
          <w:p w14:paraId="663A9729">
            <w:pPr>
              <w:rPr>
                <w:rFonts w:ascii="Arial"/>
                <w:sz w:val="21"/>
              </w:rPr>
            </w:pPr>
          </w:p>
        </w:tc>
        <w:tc>
          <w:tcPr>
            <w:tcW w:w="756" w:type="dxa"/>
            <w:vAlign w:val="top"/>
          </w:tcPr>
          <w:p w14:paraId="59503CFF">
            <w:pPr>
              <w:rPr>
                <w:rFonts w:ascii="Arial"/>
                <w:sz w:val="21"/>
              </w:rPr>
            </w:pPr>
          </w:p>
        </w:tc>
        <w:tc>
          <w:tcPr>
            <w:tcW w:w="800" w:type="dxa"/>
            <w:vAlign w:val="top"/>
          </w:tcPr>
          <w:p w14:paraId="19E902DF">
            <w:pPr>
              <w:rPr>
                <w:rFonts w:ascii="Arial"/>
                <w:sz w:val="21"/>
              </w:rPr>
            </w:pPr>
          </w:p>
        </w:tc>
        <w:tc>
          <w:tcPr>
            <w:tcW w:w="769" w:type="dxa"/>
            <w:vAlign w:val="top"/>
          </w:tcPr>
          <w:p w14:paraId="65817C99">
            <w:pPr>
              <w:rPr>
                <w:rFonts w:ascii="Arial"/>
                <w:sz w:val="21"/>
              </w:rPr>
            </w:pPr>
          </w:p>
        </w:tc>
      </w:tr>
      <w:tr w14:paraId="6518B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307ED2">
            <w:pPr>
              <w:rPr>
                <w:rFonts w:ascii="Arial"/>
                <w:sz w:val="21"/>
              </w:rPr>
            </w:pPr>
          </w:p>
        </w:tc>
        <w:tc>
          <w:tcPr>
            <w:tcW w:w="999" w:type="dxa"/>
            <w:vAlign w:val="top"/>
          </w:tcPr>
          <w:p w14:paraId="4241F032">
            <w:pPr>
              <w:rPr>
                <w:rFonts w:ascii="Arial"/>
                <w:sz w:val="21"/>
              </w:rPr>
            </w:pPr>
          </w:p>
        </w:tc>
        <w:tc>
          <w:tcPr>
            <w:tcW w:w="2798" w:type="dxa"/>
            <w:vAlign w:val="top"/>
          </w:tcPr>
          <w:p w14:paraId="0182A1A0">
            <w:pPr>
              <w:pStyle w:val="6"/>
              <w:spacing w:before="71" w:line="213" w:lineRule="auto"/>
              <w:ind w:left="119"/>
            </w:pPr>
            <w:r>
              <w:rPr>
                <w:spacing w:val="-2"/>
              </w:rPr>
              <w:t>232 债务付息支出</w:t>
            </w:r>
          </w:p>
        </w:tc>
        <w:tc>
          <w:tcPr>
            <w:tcW w:w="879" w:type="dxa"/>
            <w:vAlign w:val="top"/>
          </w:tcPr>
          <w:p w14:paraId="37009E71">
            <w:pPr>
              <w:rPr>
                <w:rFonts w:ascii="Arial"/>
                <w:sz w:val="21"/>
              </w:rPr>
            </w:pPr>
          </w:p>
        </w:tc>
        <w:tc>
          <w:tcPr>
            <w:tcW w:w="756" w:type="dxa"/>
            <w:vAlign w:val="top"/>
          </w:tcPr>
          <w:p w14:paraId="207F11C5">
            <w:pPr>
              <w:rPr>
                <w:rFonts w:ascii="Arial"/>
                <w:sz w:val="21"/>
              </w:rPr>
            </w:pPr>
          </w:p>
        </w:tc>
        <w:tc>
          <w:tcPr>
            <w:tcW w:w="800" w:type="dxa"/>
            <w:vAlign w:val="top"/>
          </w:tcPr>
          <w:p w14:paraId="2D0125A3">
            <w:pPr>
              <w:rPr>
                <w:rFonts w:ascii="Arial"/>
                <w:sz w:val="21"/>
              </w:rPr>
            </w:pPr>
          </w:p>
        </w:tc>
        <w:tc>
          <w:tcPr>
            <w:tcW w:w="769" w:type="dxa"/>
            <w:vAlign w:val="top"/>
          </w:tcPr>
          <w:p w14:paraId="4F0B6909">
            <w:pPr>
              <w:rPr>
                <w:rFonts w:ascii="Arial"/>
                <w:sz w:val="21"/>
              </w:rPr>
            </w:pPr>
          </w:p>
        </w:tc>
      </w:tr>
      <w:tr w14:paraId="59BEE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0C58889">
            <w:pPr>
              <w:rPr>
                <w:rFonts w:ascii="Arial"/>
                <w:sz w:val="21"/>
              </w:rPr>
            </w:pPr>
          </w:p>
        </w:tc>
        <w:tc>
          <w:tcPr>
            <w:tcW w:w="999" w:type="dxa"/>
            <w:vAlign w:val="top"/>
          </w:tcPr>
          <w:p w14:paraId="74A6D154">
            <w:pPr>
              <w:rPr>
                <w:rFonts w:ascii="Arial"/>
                <w:sz w:val="21"/>
              </w:rPr>
            </w:pPr>
          </w:p>
        </w:tc>
        <w:tc>
          <w:tcPr>
            <w:tcW w:w="2798" w:type="dxa"/>
            <w:vAlign w:val="top"/>
          </w:tcPr>
          <w:p w14:paraId="2833E755">
            <w:pPr>
              <w:pStyle w:val="6"/>
              <w:spacing w:before="70" w:line="213" w:lineRule="auto"/>
              <w:ind w:left="119"/>
            </w:pPr>
            <w:r>
              <w:rPr>
                <w:spacing w:val="-2"/>
              </w:rPr>
              <w:t>233 债务发行费用支出</w:t>
            </w:r>
          </w:p>
        </w:tc>
        <w:tc>
          <w:tcPr>
            <w:tcW w:w="879" w:type="dxa"/>
            <w:vAlign w:val="top"/>
          </w:tcPr>
          <w:p w14:paraId="0DEA3A5E">
            <w:pPr>
              <w:rPr>
                <w:rFonts w:ascii="Arial"/>
                <w:sz w:val="21"/>
              </w:rPr>
            </w:pPr>
          </w:p>
        </w:tc>
        <w:tc>
          <w:tcPr>
            <w:tcW w:w="756" w:type="dxa"/>
            <w:vAlign w:val="top"/>
          </w:tcPr>
          <w:p w14:paraId="52B07F84">
            <w:pPr>
              <w:rPr>
                <w:rFonts w:ascii="Arial"/>
                <w:sz w:val="21"/>
              </w:rPr>
            </w:pPr>
          </w:p>
        </w:tc>
        <w:tc>
          <w:tcPr>
            <w:tcW w:w="800" w:type="dxa"/>
            <w:vAlign w:val="top"/>
          </w:tcPr>
          <w:p w14:paraId="22DB19EB">
            <w:pPr>
              <w:rPr>
                <w:rFonts w:ascii="Arial"/>
                <w:sz w:val="21"/>
              </w:rPr>
            </w:pPr>
          </w:p>
        </w:tc>
        <w:tc>
          <w:tcPr>
            <w:tcW w:w="769" w:type="dxa"/>
            <w:vAlign w:val="top"/>
          </w:tcPr>
          <w:p w14:paraId="6DBAF836">
            <w:pPr>
              <w:rPr>
                <w:rFonts w:ascii="Arial"/>
                <w:sz w:val="21"/>
              </w:rPr>
            </w:pPr>
          </w:p>
        </w:tc>
      </w:tr>
      <w:tr w14:paraId="005E8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ACBF0F">
            <w:pPr>
              <w:rPr>
                <w:rFonts w:ascii="Arial"/>
                <w:sz w:val="21"/>
              </w:rPr>
            </w:pPr>
          </w:p>
        </w:tc>
        <w:tc>
          <w:tcPr>
            <w:tcW w:w="999" w:type="dxa"/>
            <w:vAlign w:val="top"/>
          </w:tcPr>
          <w:p w14:paraId="01FFE8AF">
            <w:pPr>
              <w:rPr>
                <w:rFonts w:ascii="Arial"/>
                <w:sz w:val="21"/>
              </w:rPr>
            </w:pPr>
          </w:p>
        </w:tc>
        <w:tc>
          <w:tcPr>
            <w:tcW w:w="2798" w:type="dxa"/>
            <w:vAlign w:val="top"/>
          </w:tcPr>
          <w:p w14:paraId="31056446">
            <w:pPr>
              <w:pStyle w:val="6"/>
              <w:spacing w:before="72" w:line="213" w:lineRule="auto"/>
              <w:ind w:left="119"/>
            </w:pPr>
            <w:r>
              <w:rPr>
                <w:spacing w:val="-2"/>
              </w:rPr>
              <w:t>234 抗疫特别国债还本支出</w:t>
            </w:r>
          </w:p>
        </w:tc>
        <w:tc>
          <w:tcPr>
            <w:tcW w:w="879" w:type="dxa"/>
            <w:vAlign w:val="top"/>
          </w:tcPr>
          <w:p w14:paraId="43665BC0">
            <w:pPr>
              <w:rPr>
                <w:rFonts w:ascii="Arial"/>
                <w:sz w:val="21"/>
              </w:rPr>
            </w:pPr>
          </w:p>
        </w:tc>
        <w:tc>
          <w:tcPr>
            <w:tcW w:w="756" w:type="dxa"/>
            <w:vAlign w:val="top"/>
          </w:tcPr>
          <w:p w14:paraId="7662DEB5">
            <w:pPr>
              <w:rPr>
                <w:rFonts w:ascii="Arial"/>
                <w:sz w:val="21"/>
              </w:rPr>
            </w:pPr>
          </w:p>
        </w:tc>
        <w:tc>
          <w:tcPr>
            <w:tcW w:w="800" w:type="dxa"/>
            <w:vAlign w:val="top"/>
          </w:tcPr>
          <w:p w14:paraId="671A418C">
            <w:pPr>
              <w:rPr>
                <w:rFonts w:ascii="Arial"/>
                <w:sz w:val="21"/>
              </w:rPr>
            </w:pPr>
          </w:p>
        </w:tc>
        <w:tc>
          <w:tcPr>
            <w:tcW w:w="769" w:type="dxa"/>
            <w:vAlign w:val="top"/>
          </w:tcPr>
          <w:p w14:paraId="5D5C0D34">
            <w:pPr>
              <w:rPr>
                <w:rFonts w:ascii="Arial"/>
                <w:sz w:val="21"/>
              </w:rPr>
            </w:pPr>
          </w:p>
        </w:tc>
      </w:tr>
      <w:tr w14:paraId="2EE86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E7120F8">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290077E">
            <w:pPr>
              <w:pStyle w:val="6"/>
              <w:spacing w:before="72"/>
              <w:ind w:left="362"/>
            </w:pPr>
            <w:r>
              <w:rPr>
                <w:spacing w:val="-3"/>
              </w:rPr>
              <w:t>273.20</w:t>
            </w:r>
          </w:p>
        </w:tc>
        <w:tc>
          <w:tcPr>
            <w:tcW w:w="2798" w:type="dxa"/>
            <w:vAlign w:val="top"/>
          </w:tcPr>
          <w:p w14:paraId="6C1A13C5">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3CAA2AC6">
            <w:pPr>
              <w:pStyle w:val="6"/>
              <w:spacing w:before="72"/>
              <w:ind w:left="244"/>
            </w:pPr>
            <w:r>
              <w:rPr>
                <w:spacing w:val="-3"/>
              </w:rPr>
              <w:t>273.20</w:t>
            </w:r>
          </w:p>
        </w:tc>
        <w:tc>
          <w:tcPr>
            <w:tcW w:w="756" w:type="dxa"/>
            <w:vAlign w:val="top"/>
          </w:tcPr>
          <w:p w14:paraId="1D121616">
            <w:pPr>
              <w:pStyle w:val="6"/>
              <w:spacing w:before="72"/>
              <w:ind w:left="121"/>
            </w:pPr>
            <w:r>
              <w:rPr>
                <w:spacing w:val="-3"/>
              </w:rPr>
              <w:t>273.20</w:t>
            </w:r>
          </w:p>
        </w:tc>
        <w:tc>
          <w:tcPr>
            <w:tcW w:w="800" w:type="dxa"/>
            <w:vAlign w:val="top"/>
          </w:tcPr>
          <w:p w14:paraId="537D3171">
            <w:pPr>
              <w:rPr>
                <w:rFonts w:ascii="Arial"/>
                <w:sz w:val="21"/>
              </w:rPr>
            </w:pPr>
          </w:p>
        </w:tc>
        <w:tc>
          <w:tcPr>
            <w:tcW w:w="769" w:type="dxa"/>
            <w:vAlign w:val="top"/>
          </w:tcPr>
          <w:p w14:paraId="0CDC0F19">
            <w:pPr>
              <w:rPr>
                <w:rFonts w:ascii="Arial"/>
                <w:sz w:val="21"/>
              </w:rPr>
            </w:pPr>
          </w:p>
        </w:tc>
      </w:tr>
    </w:tbl>
    <w:p w14:paraId="499EA180">
      <w:pPr>
        <w:rPr>
          <w:rFonts w:ascii="Arial"/>
          <w:sz w:val="21"/>
        </w:rPr>
      </w:pPr>
    </w:p>
    <w:p w14:paraId="68FA0D3D">
      <w:pPr>
        <w:rPr>
          <w:rFonts w:ascii="Arial" w:hAnsi="Arial" w:eastAsia="Arial" w:cs="Arial"/>
          <w:sz w:val="21"/>
          <w:szCs w:val="21"/>
        </w:rPr>
        <w:sectPr>
          <w:footerReference r:id="rId14" w:type="default"/>
          <w:pgSz w:w="11906" w:h="16839"/>
          <w:pgMar w:top="1431" w:right="1302" w:bottom="1521" w:left="1563" w:header="0" w:footer="1156" w:gutter="0"/>
          <w:cols w:space="720" w:num="1"/>
        </w:sectPr>
      </w:pPr>
    </w:p>
    <w:p w14:paraId="228E7D42">
      <w:pPr>
        <w:spacing w:line="305" w:lineRule="auto"/>
        <w:rPr>
          <w:rFonts w:ascii="Arial"/>
          <w:sz w:val="21"/>
        </w:rPr>
      </w:pPr>
    </w:p>
    <w:p w14:paraId="064C95F6">
      <w:pPr>
        <w:spacing w:line="306" w:lineRule="auto"/>
        <w:rPr>
          <w:rFonts w:ascii="Arial"/>
          <w:sz w:val="21"/>
        </w:rPr>
      </w:pPr>
    </w:p>
    <w:p w14:paraId="784E9520">
      <w:pPr>
        <w:pStyle w:val="2"/>
        <w:spacing w:before="101" w:line="222" w:lineRule="auto"/>
        <w:ind w:left="248"/>
      </w:pPr>
      <w:r>
        <w:rPr>
          <w:b/>
          <w:bCs/>
          <w:spacing w:val="-4"/>
        </w:rPr>
        <w:t>表</w:t>
      </w:r>
      <w:r>
        <w:rPr>
          <w:spacing w:val="-45"/>
        </w:rPr>
        <w:t xml:space="preserve"> </w:t>
      </w:r>
      <w:r>
        <w:rPr>
          <w:b/>
          <w:bCs/>
          <w:spacing w:val="-4"/>
        </w:rPr>
        <w:t>5</w:t>
      </w:r>
    </w:p>
    <w:p w14:paraId="4EF8A6CD">
      <w:pPr>
        <w:pStyle w:val="2"/>
        <w:spacing w:before="43" w:line="218" w:lineRule="auto"/>
        <w:ind w:left="2736"/>
      </w:pPr>
      <w:r>
        <w:rPr>
          <w:b/>
          <w:bCs/>
          <w:spacing w:val="4"/>
        </w:rPr>
        <w:t>一般公共预算支出情况表</w:t>
      </w:r>
    </w:p>
    <w:p w14:paraId="48FFAB9D">
      <w:pPr>
        <w:pStyle w:val="2"/>
        <w:spacing w:before="39" w:line="212" w:lineRule="auto"/>
        <w:ind w:left="116"/>
        <w:outlineLvl w:val="0"/>
        <w:rPr>
          <w:sz w:val="24"/>
          <w:szCs w:val="24"/>
        </w:rPr>
      </w:pPr>
      <w:r>
        <w:rPr>
          <w:spacing w:val="-6"/>
          <w:sz w:val="24"/>
          <w:szCs w:val="24"/>
        </w:rPr>
        <w:t>编制单位：托克逊县医疗保障事业发展中心</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17"/>
        <w:gridCol w:w="2508"/>
        <w:gridCol w:w="1741"/>
        <w:gridCol w:w="1741"/>
        <w:gridCol w:w="1747"/>
      </w:tblGrid>
      <w:tr w14:paraId="3A10B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89" w:type="dxa"/>
            <w:gridSpan w:val="4"/>
            <w:vAlign w:val="top"/>
          </w:tcPr>
          <w:p w14:paraId="354E0DE6">
            <w:pPr>
              <w:pStyle w:val="6"/>
              <w:spacing w:before="87" w:line="217" w:lineRule="auto"/>
              <w:ind w:left="1765"/>
              <w:rPr>
                <w:sz w:val="24"/>
                <w:szCs w:val="24"/>
              </w:rPr>
            </w:pPr>
            <w:r>
              <w:rPr>
                <w:b/>
                <w:bCs/>
                <w:spacing w:val="-9"/>
                <w:sz w:val="24"/>
                <w:szCs w:val="24"/>
              </w:rPr>
              <w:t>项目</w:t>
            </w:r>
          </w:p>
        </w:tc>
        <w:tc>
          <w:tcPr>
            <w:tcW w:w="5229" w:type="dxa"/>
            <w:gridSpan w:val="3"/>
            <w:vAlign w:val="top"/>
          </w:tcPr>
          <w:p w14:paraId="0E34A7F1">
            <w:pPr>
              <w:pStyle w:val="6"/>
              <w:spacing w:before="86" w:line="213" w:lineRule="auto"/>
              <w:ind w:left="1674"/>
              <w:rPr>
                <w:sz w:val="24"/>
                <w:szCs w:val="24"/>
              </w:rPr>
            </w:pPr>
            <w:r>
              <w:rPr>
                <w:b/>
                <w:bCs/>
                <w:spacing w:val="-5"/>
                <w:sz w:val="24"/>
                <w:szCs w:val="24"/>
              </w:rPr>
              <w:t>一般公共预算支出</w:t>
            </w:r>
          </w:p>
        </w:tc>
      </w:tr>
      <w:tr w14:paraId="48DE6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81" w:type="dxa"/>
            <w:gridSpan w:val="3"/>
            <w:vAlign w:val="top"/>
          </w:tcPr>
          <w:p w14:paraId="21098BCE">
            <w:pPr>
              <w:pStyle w:val="6"/>
              <w:spacing w:before="31" w:line="222" w:lineRule="auto"/>
              <w:ind w:left="150"/>
              <w:rPr>
                <w:sz w:val="19"/>
                <w:szCs w:val="19"/>
              </w:rPr>
            </w:pPr>
            <w:r>
              <w:rPr>
                <w:b/>
                <w:bCs/>
                <w:spacing w:val="6"/>
                <w:sz w:val="19"/>
                <w:szCs w:val="19"/>
              </w:rPr>
              <w:t>功能分类科目</w:t>
            </w:r>
          </w:p>
          <w:p w14:paraId="71446DE3">
            <w:pPr>
              <w:pStyle w:val="6"/>
              <w:spacing w:before="31" w:line="216" w:lineRule="auto"/>
              <w:ind w:left="546"/>
              <w:rPr>
                <w:sz w:val="19"/>
                <w:szCs w:val="19"/>
              </w:rPr>
            </w:pPr>
            <w:r>
              <w:rPr>
                <w:b/>
                <w:bCs/>
                <w:spacing w:val="4"/>
                <w:sz w:val="19"/>
                <w:szCs w:val="19"/>
              </w:rPr>
              <w:t>编码</w:t>
            </w:r>
          </w:p>
        </w:tc>
        <w:tc>
          <w:tcPr>
            <w:tcW w:w="2508" w:type="dxa"/>
            <w:vMerge w:val="restart"/>
            <w:tcBorders>
              <w:bottom w:val="nil"/>
            </w:tcBorders>
            <w:vAlign w:val="top"/>
          </w:tcPr>
          <w:p w14:paraId="789EA089">
            <w:pPr>
              <w:spacing w:line="253" w:lineRule="auto"/>
              <w:rPr>
                <w:rFonts w:ascii="Arial"/>
                <w:sz w:val="21"/>
              </w:rPr>
            </w:pPr>
          </w:p>
          <w:p w14:paraId="1D350127">
            <w:pPr>
              <w:pStyle w:val="6"/>
              <w:spacing w:before="62" w:line="222" w:lineRule="auto"/>
              <w:ind w:left="462"/>
              <w:rPr>
                <w:sz w:val="19"/>
                <w:szCs w:val="19"/>
              </w:rPr>
            </w:pPr>
            <w:r>
              <w:rPr>
                <w:b/>
                <w:bCs/>
                <w:spacing w:val="7"/>
                <w:sz w:val="19"/>
                <w:szCs w:val="19"/>
              </w:rPr>
              <w:t>功能分类科目名称</w:t>
            </w:r>
          </w:p>
        </w:tc>
        <w:tc>
          <w:tcPr>
            <w:tcW w:w="1741" w:type="dxa"/>
            <w:vMerge w:val="restart"/>
            <w:tcBorders>
              <w:bottom w:val="nil"/>
            </w:tcBorders>
            <w:vAlign w:val="top"/>
          </w:tcPr>
          <w:p w14:paraId="42617305">
            <w:pPr>
              <w:spacing w:line="254" w:lineRule="auto"/>
              <w:rPr>
                <w:rFonts w:ascii="Arial"/>
                <w:sz w:val="21"/>
              </w:rPr>
            </w:pPr>
          </w:p>
          <w:p w14:paraId="447F31F4">
            <w:pPr>
              <w:pStyle w:val="6"/>
              <w:spacing w:before="62" w:line="224" w:lineRule="auto"/>
              <w:ind w:left="678"/>
              <w:rPr>
                <w:sz w:val="19"/>
                <w:szCs w:val="19"/>
              </w:rPr>
            </w:pPr>
            <w:r>
              <w:rPr>
                <w:b/>
                <w:bCs/>
                <w:spacing w:val="3"/>
                <w:sz w:val="19"/>
                <w:szCs w:val="19"/>
              </w:rPr>
              <w:t>合计</w:t>
            </w:r>
          </w:p>
        </w:tc>
        <w:tc>
          <w:tcPr>
            <w:tcW w:w="1741" w:type="dxa"/>
            <w:vMerge w:val="restart"/>
            <w:tcBorders>
              <w:bottom w:val="nil"/>
            </w:tcBorders>
            <w:vAlign w:val="top"/>
          </w:tcPr>
          <w:p w14:paraId="4E185CA9">
            <w:pPr>
              <w:spacing w:line="253" w:lineRule="auto"/>
              <w:rPr>
                <w:rFonts w:ascii="Arial"/>
                <w:sz w:val="21"/>
              </w:rPr>
            </w:pPr>
          </w:p>
          <w:p w14:paraId="09D99943">
            <w:pPr>
              <w:pStyle w:val="6"/>
              <w:spacing w:before="62" w:line="222" w:lineRule="auto"/>
              <w:ind w:left="474"/>
              <w:rPr>
                <w:sz w:val="19"/>
                <w:szCs w:val="19"/>
              </w:rPr>
            </w:pPr>
            <w:r>
              <w:rPr>
                <w:b/>
                <w:bCs/>
                <w:spacing w:val="7"/>
                <w:sz w:val="19"/>
                <w:szCs w:val="19"/>
              </w:rPr>
              <w:t>基本支出</w:t>
            </w:r>
          </w:p>
        </w:tc>
        <w:tc>
          <w:tcPr>
            <w:tcW w:w="1747" w:type="dxa"/>
            <w:vMerge w:val="restart"/>
            <w:tcBorders>
              <w:bottom w:val="nil"/>
            </w:tcBorders>
            <w:vAlign w:val="top"/>
          </w:tcPr>
          <w:p w14:paraId="70BEC975">
            <w:pPr>
              <w:spacing w:line="253" w:lineRule="auto"/>
              <w:rPr>
                <w:rFonts w:ascii="Arial"/>
                <w:sz w:val="21"/>
              </w:rPr>
            </w:pPr>
          </w:p>
          <w:p w14:paraId="7293D618">
            <w:pPr>
              <w:pStyle w:val="6"/>
              <w:spacing w:before="62" w:line="222" w:lineRule="auto"/>
              <w:ind w:left="481"/>
              <w:rPr>
                <w:sz w:val="19"/>
                <w:szCs w:val="19"/>
              </w:rPr>
            </w:pPr>
            <w:r>
              <w:rPr>
                <w:b/>
                <w:bCs/>
                <w:spacing w:val="5"/>
                <w:sz w:val="19"/>
                <w:szCs w:val="19"/>
              </w:rPr>
              <w:t>项目支出</w:t>
            </w:r>
          </w:p>
        </w:tc>
      </w:tr>
      <w:tr w14:paraId="6A220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3118E4C">
            <w:pPr>
              <w:pStyle w:val="6"/>
              <w:spacing w:before="52" w:line="222" w:lineRule="auto"/>
              <w:ind w:left="124"/>
              <w:rPr>
                <w:sz w:val="19"/>
                <w:szCs w:val="19"/>
              </w:rPr>
            </w:pPr>
            <w:r>
              <w:rPr>
                <w:b/>
                <w:bCs/>
                <w:spacing w:val="-2"/>
                <w:sz w:val="19"/>
                <w:szCs w:val="19"/>
              </w:rPr>
              <w:t>类</w:t>
            </w:r>
          </w:p>
        </w:tc>
        <w:tc>
          <w:tcPr>
            <w:tcW w:w="492" w:type="dxa"/>
            <w:vAlign w:val="top"/>
          </w:tcPr>
          <w:p w14:paraId="38B2AE84">
            <w:pPr>
              <w:pStyle w:val="6"/>
              <w:spacing w:before="53" w:line="226" w:lineRule="auto"/>
              <w:ind w:left="112"/>
              <w:rPr>
                <w:sz w:val="19"/>
                <w:szCs w:val="19"/>
              </w:rPr>
            </w:pPr>
            <w:r>
              <w:rPr>
                <w:b/>
                <w:bCs/>
                <w:spacing w:val="-2"/>
                <w:sz w:val="19"/>
                <w:szCs w:val="19"/>
              </w:rPr>
              <w:t>款</w:t>
            </w:r>
          </w:p>
        </w:tc>
        <w:tc>
          <w:tcPr>
            <w:tcW w:w="417" w:type="dxa"/>
            <w:vAlign w:val="top"/>
          </w:tcPr>
          <w:p w14:paraId="783BBBE8">
            <w:pPr>
              <w:pStyle w:val="6"/>
              <w:spacing w:before="53" w:line="226" w:lineRule="auto"/>
              <w:ind w:left="113"/>
              <w:rPr>
                <w:sz w:val="19"/>
                <w:szCs w:val="19"/>
              </w:rPr>
            </w:pPr>
            <w:r>
              <w:rPr>
                <w:b/>
                <w:bCs/>
                <w:spacing w:val="-2"/>
                <w:sz w:val="19"/>
                <w:szCs w:val="19"/>
              </w:rPr>
              <w:t>项</w:t>
            </w:r>
          </w:p>
        </w:tc>
        <w:tc>
          <w:tcPr>
            <w:tcW w:w="2508" w:type="dxa"/>
            <w:vMerge w:val="continue"/>
            <w:tcBorders>
              <w:top w:val="nil"/>
            </w:tcBorders>
            <w:vAlign w:val="top"/>
          </w:tcPr>
          <w:p w14:paraId="1EE05724">
            <w:pPr>
              <w:rPr>
                <w:rFonts w:ascii="Arial"/>
                <w:sz w:val="21"/>
              </w:rPr>
            </w:pPr>
          </w:p>
        </w:tc>
        <w:tc>
          <w:tcPr>
            <w:tcW w:w="1741" w:type="dxa"/>
            <w:vMerge w:val="continue"/>
            <w:tcBorders>
              <w:top w:val="nil"/>
            </w:tcBorders>
            <w:vAlign w:val="top"/>
          </w:tcPr>
          <w:p w14:paraId="53670B81">
            <w:pPr>
              <w:rPr>
                <w:rFonts w:ascii="Arial"/>
                <w:sz w:val="21"/>
              </w:rPr>
            </w:pPr>
          </w:p>
        </w:tc>
        <w:tc>
          <w:tcPr>
            <w:tcW w:w="1741" w:type="dxa"/>
            <w:vMerge w:val="continue"/>
            <w:tcBorders>
              <w:top w:val="nil"/>
            </w:tcBorders>
            <w:vAlign w:val="top"/>
          </w:tcPr>
          <w:p w14:paraId="0AF04518">
            <w:pPr>
              <w:rPr>
                <w:rFonts w:ascii="Arial"/>
                <w:sz w:val="21"/>
              </w:rPr>
            </w:pPr>
          </w:p>
        </w:tc>
        <w:tc>
          <w:tcPr>
            <w:tcW w:w="1747" w:type="dxa"/>
            <w:vMerge w:val="continue"/>
            <w:tcBorders>
              <w:top w:val="nil"/>
            </w:tcBorders>
            <w:vAlign w:val="top"/>
          </w:tcPr>
          <w:p w14:paraId="4BE0A487">
            <w:pPr>
              <w:rPr>
                <w:rFonts w:ascii="Arial"/>
                <w:sz w:val="21"/>
              </w:rPr>
            </w:pPr>
          </w:p>
        </w:tc>
      </w:tr>
      <w:tr w14:paraId="0092B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DA2BDF4">
            <w:pPr>
              <w:pStyle w:val="6"/>
              <w:spacing w:before="86" w:line="242" w:lineRule="auto"/>
              <w:ind w:left="161"/>
            </w:pPr>
            <w:r>
              <w:rPr>
                <w:b/>
                <w:bCs/>
                <w:spacing w:val="-6"/>
              </w:rPr>
              <w:t>208</w:t>
            </w:r>
          </w:p>
        </w:tc>
        <w:tc>
          <w:tcPr>
            <w:tcW w:w="492" w:type="dxa"/>
            <w:vAlign w:val="top"/>
          </w:tcPr>
          <w:p w14:paraId="193956B0">
            <w:pPr>
              <w:rPr>
                <w:rFonts w:ascii="Arial"/>
                <w:sz w:val="21"/>
              </w:rPr>
            </w:pPr>
          </w:p>
        </w:tc>
        <w:tc>
          <w:tcPr>
            <w:tcW w:w="417" w:type="dxa"/>
            <w:vAlign w:val="top"/>
          </w:tcPr>
          <w:p w14:paraId="42E98DAF">
            <w:pPr>
              <w:rPr>
                <w:rFonts w:ascii="Arial"/>
                <w:sz w:val="21"/>
              </w:rPr>
            </w:pPr>
          </w:p>
        </w:tc>
        <w:tc>
          <w:tcPr>
            <w:tcW w:w="2508" w:type="dxa"/>
            <w:vAlign w:val="top"/>
          </w:tcPr>
          <w:p w14:paraId="48EE0E64">
            <w:pPr>
              <w:pStyle w:val="6"/>
              <w:spacing w:before="85" w:line="213" w:lineRule="auto"/>
              <w:ind w:left="114"/>
            </w:pPr>
            <w:r>
              <w:rPr>
                <w:b/>
                <w:bCs/>
                <w:spacing w:val="-3"/>
              </w:rPr>
              <w:t>社会保障和就业支出</w:t>
            </w:r>
          </w:p>
        </w:tc>
        <w:tc>
          <w:tcPr>
            <w:tcW w:w="1741" w:type="dxa"/>
            <w:vAlign w:val="top"/>
          </w:tcPr>
          <w:p w14:paraId="3B30DE93">
            <w:pPr>
              <w:pStyle w:val="6"/>
              <w:spacing w:before="85"/>
              <w:ind w:left="1202"/>
            </w:pPr>
            <w:r>
              <w:rPr>
                <w:b/>
                <w:bCs/>
                <w:spacing w:val="-6"/>
              </w:rPr>
              <w:t>33.48</w:t>
            </w:r>
          </w:p>
        </w:tc>
        <w:tc>
          <w:tcPr>
            <w:tcW w:w="1741" w:type="dxa"/>
            <w:vAlign w:val="top"/>
          </w:tcPr>
          <w:p w14:paraId="3A992934">
            <w:pPr>
              <w:pStyle w:val="6"/>
              <w:spacing w:before="85"/>
              <w:ind w:left="1204"/>
            </w:pPr>
            <w:r>
              <w:rPr>
                <w:b/>
                <w:bCs/>
                <w:spacing w:val="-6"/>
              </w:rPr>
              <w:t>33.48</w:t>
            </w:r>
          </w:p>
        </w:tc>
        <w:tc>
          <w:tcPr>
            <w:tcW w:w="1747" w:type="dxa"/>
            <w:vAlign w:val="top"/>
          </w:tcPr>
          <w:p w14:paraId="5591C6AF">
            <w:pPr>
              <w:rPr>
                <w:rFonts w:ascii="Arial"/>
                <w:sz w:val="21"/>
              </w:rPr>
            </w:pPr>
          </w:p>
        </w:tc>
      </w:tr>
      <w:tr w14:paraId="4766A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C0635AF">
            <w:pPr>
              <w:pStyle w:val="6"/>
              <w:spacing w:before="87" w:line="242" w:lineRule="auto"/>
              <w:ind w:left="161"/>
            </w:pPr>
            <w:r>
              <w:rPr>
                <w:b/>
                <w:bCs/>
                <w:spacing w:val="-6"/>
              </w:rPr>
              <w:t>208</w:t>
            </w:r>
          </w:p>
        </w:tc>
        <w:tc>
          <w:tcPr>
            <w:tcW w:w="492" w:type="dxa"/>
            <w:vAlign w:val="top"/>
          </w:tcPr>
          <w:p w14:paraId="7BE46496">
            <w:pPr>
              <w:pStyle w:val="6"/>
              <w:spacing w:before="87" w:line="242" w:lineRule="auto"/>
              <w:ind w:left="171"/>
            </w:pPr>
            <w:r>
              <w:rPr>
                <w:b/>
                <w:bCs/>
                <w:spacing w:val="-12"/>
              </w:rPr>
              <w:t>05</w:t>
            </w:r>
          </w:p>
        </w:tc>
        <w:tc>
          <w:tcPr>
            <w:tcW w:w="417" w:type="dxa"/>
            <w:vAlign w:val="top"/>
          </w:tcPr>
          <w:p w14:paraId="645ECA91">
            <w:pPr>
              <w:rPr>
                <w:rFonts w:ascii="Arial"/>
                <w:sz w:val="21"/>
              </w:rPr>
            </w:pPr>
          </w:p>
        </w:tc>
        <w:tc>
          <w:tcPr>
            <w:tcW w:w="2508" w:type="dxa"/>
            <w:vAlign w:val="top"/>
          </w:tcPr>
          <w:p w14:paraId="4EB6A8FC">
            <w:pPr>
              <w:pStyle w:val="6"/>
              <w:spacing w:before="86" w:line="213" w:lineRule="auto"/>
              <w:ind w:left="111"/>
            </w:pPr>
            <w:r>
              <w:rPr>
                <w:b/>
                <w:bCs/>
                <w:spacing w:val="-2"/>
              </w:rPr>
              <w:t>行政事业单位养老支出</w:t>
            </w:r>
          </w:p>
        </w:tc>
        <w:tc>
          <w:tcPr>
            <w:tcW w:w="1741" w:type="dxa"/>
            <w:vAlign w:val="top"/>
          </w:tcPr>
          <w:p w14:paraId="60C5D486">
            <w:pPr>
              <w:pStyle w:val="6"/>
              <w:spacing w:before="86"/>
              <w:ind w:left="1202"/>
            </w:pPr>
            <w:r>
              <w:rPr>
                <w:b/>
                <w:bCs/>
                <w:spacing w:val="-6"/>
              </w:rPr>
              <w:t>33.48</w:t>
            </w:r>
          </w:p>
        </w:tc>
        <w:tc>
          <w:tcPr>
            <w:tcW w:w="1741" w:type="dxa"/>
            <w:vAlign w:val="top"/>
          </w:tcPr>
          <w:p w14:paraId="61CFE518">
            <w:pPr>
              <w:pStyle w:val="6"/>
              <w:spacing w:before="86"/>
              <w:ind w:left="1204"/>
            </w:pPr>
            <w:r>
              <w:rPr>
                <w:b/>
                <w:bCs/>
                <w:spacing w:val="-6"/>
              </w:rPr>
              <w:t>33.48</w:t>
            </w:r>
          </w:p>
        </w:tc>
        <w:tc>
          <w:tcPr>
            <w:tcW w:w="1747" w:type="dxa"/>
            <w:vAlign w:val="top"/>
          </w:tcPr>
          <w:p w14:paraId="2B355992">
            <w:pPr>
              <w:rPr>
                <w:rFonts w:ascii="Arial"/>
                <w:sz w:val="21"/>
              </w:rPr>
            </w:pPr>
          </w:p>
        </w:tc>
      </w:tr>
      <w:tr w14:paraId="036622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1C8AA000">
            <w:pPr>
              <w:pStyle w:val="6"/>
              <w:spacing w:before="147" w:line="242" w:lineRule="auto"/>
              <w:ind w:left="161"/>
            </w:pPr>
            <w:r>
              <w:rPr>
                <w:spacing w:val="-5"/>
              </w:rPr>
              <w:t>208</w:t>
            </w:r>
          </w:p>
        </w:tc>
        <w:tc>
          <w:tcPr>
            <w:tcW w:w="492" w:type="dxa"/>
            <w:vAlign w:val="top"/>
          </w:tcPr>
          <w:p w14:paraId="4471EC2B">
            <w:pPr>
              <w:pStyle w:val="6"/>
              <w:spacing w:before="147" w:line="242" w:lineRule="auto"/>
              <w:ind w:left="171"/>
            </w:pPr>
            <w:r>
              <w:rPr>
                <w:spacing w:val="-10"/>
              </w:rPr>
              <w:t>05</w:t>
            </w:r>
          </w:p>
        </w:tc>
        <w:tc>
          <w:tcPr>
            <w:tcW w:w="417" w:type="dxa"/>
            <w:vAlign w:val="top"/>
          </w:tcPr>
          <w:p w14:paraId="03D50696">
            <w:pPr>
              <w:pStyle w:val="6"/>
              <w:spacing w:before="147" w:line="242" w:lineRule="auto"/>
              <w:ind w:left="132"/>
            </w:pPr>
            <w:r>
              <w:rPr>
                <w:spacing w:val="-10"/>
              </w:rPr>
              <w:t>05</w:t>
            </w:r>
          </w:p>
        </w:tc>
        <w:tc>
          <w:tcPr>
            <w:tcW w:w="2508" w:type="dxa"/>
            <w:vAlign w:val="top"/>
          </w:tcPr>
          <w:p w14:paraId="03671361">
            <w:pPr>
              <w:pStyle w:val="6"/>
              <w:spacing w:before="30" w:line="221" w:lineRule="auto"/>
              <w:ind w:left="116" w:right="238" w:hanging="7"/>
            </w:pPr>
            <w:r>
              <w:rPr>
                <w:spacing w:val="-1"/>
              </w:rPr>
              <w:t>机关事业单位基本养老保险</w:t>
            </w:r>
            <w:r>
              <w:rPr>
                <w:spacing w:val="5"/>
              </w:rPr>
              <w:t xml:space="preserve"> </w:t>
            </w:r>
            <w:r>
              <w:rPr>
                <w:spacing w:val="-4"/>
              </w:rPr>
              <w:t>缴费支出</w:t>
            </w:r>
          </w:p>
        </w:tc>
        <w:tc>
          <w:tcPr>
            <w:tcW w:w="1741" w:type="dxa"/>
            <w:vAlign w:val="top"/>
          </w:tcPr>
          <w:p w14:paraId="25400335">
            <w:pPr>
              <w:pStyle w:val="6"/>
              <w:spacing w:before="146"/>
              <w:ind w:left="1195"/>
            </w:pPr>
            <w:r>
              <w:rPr>
                <w:spacing w:val="-3"/>
              </w:rPr>
              <w:t>22.32</w:t>
            </w:r>
          </w:p>
        </w:tc>
        <w:tc>
          <w:tcPr>
            <w:tcW w:w="1741" w:type="dxa"/>
            <w:vAlign w:val="top"/>
          </w:tcPr>
          <w:p w14:paraId="51EFD400">
            <w:pPr>
              <w:pStyle w:val="6"/>
              <w:spacing w:before="146"/>
              <w:ind w:left="1197"/>
            </w:pPr>
            <w:r>
              <w:rPr>
                <w:spacing w:val="-3"/>
              </w:rPr>
              <w:t>22.32</w:t>
            </w:r>
          </w:p>
        </w:tc>
        <w:tc>
          <w:tcPr>
            <w:tcW w:w="1747" w:type="dxa"/>
            <w:vAlign w:val="top"/>
          </w:tcPr>
          <w:p w14:paraId="742CA431">
            <w:pPr>
              <w:rPr>
                <w:rFonts w:ascii="Arial"/>
                <w:sz w:val="21"/>
              </w:rPr>
            </w:pPr>
          </w:p>
        </w:tc>
      </w:tr>
      <w:tr w14:paraId="2BE77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074FA6BC">
            <w:pPr>
              <w:pStyle w:val="6"/>
              <w:spacing w:before="146" w:line="242" w:lineRule="auto"/>
              <w:ind w:left="161"/>
            </w:pPr>
            <w:r>
              <w:rPr>
                <w:spacing w:val="-5"/>
              </w:rPr>
              <w:t>208</w:t>
            </w:r>
          </w:p>
        </w:tc>
        <w:tc>
          <w:tcPr>
            <w:tcW w:w="492" w:type="dxa"/>
            <w:vAlign w:val="top"/>
          </w:tcPr>
          <w:p w14:paraId="15097A18">
            <w:pPr>
              <w:pStyle w:val="6"/>
              <w:spacing w:before="146" w:line="242" w:lineRule="auto"/>
              <w:ind w:left="171"/>
            </w:pPr>
            <w:r>
              <w:rPr>
                <w:spacing w:val="-10"/>
              </w:rPr>
              <w:t>05</w:t>
            </w:r>
          </w:p>
        </w:tc>
        <w:tc>
          <w:tcPr>
            <w:tcW w:w="417" w:type="dxa"/>
            <w:vAlign w:val="top"/>
          </w:tcPr>
          <w:p w14:paraId="058FBB39">
            <w:pPr>
              <w:pStyle w:val="6"/>
              <w:spacing w:before="146" w:line="242" w:lineRule="auto"/>
              <w:ind w:left="132"/>
            </w:pPr>
            <w:r>
              <w:rPr>
                <w:spacing w:val="-10"/>
              </w:rPr>
              <w:t>06</w:t>
            </w:r>
          </w:p>
        </w:tc>
        <w:tc>
          <w:tcPr>
            <w:tcW w:w="2508" w:type="dxa"/>
            <w:vAlign w:val="top"/>
          </w:tcPr>
          <w:p w14:paraId="3DBC3BBD">
            <w:pPr>
              <w:pStyle w:val="6"/>
              <w:spacing w:before="30" w:line="221" w:lineRule="auto"/>
              <w:ind w:left="114" w:right="238" w:hanging="5"/>
            </w:pPr>
            <w:r>
              <w:rPr>
                <w:spacing w:val="-1"/>
              </w:rPr>
              <w:t>机关事业单位职业年金缴费</w:t>
            </w:r>
            <w:r>
              <w:rPr>
                <w:spacing w:val="5"/>
              </w:rPr>
              <w:t xml:space="preserve"> </w:t>
            </w:r>
            <w:r>
              <w:rPr>
                <w:spacing w:val="-6"/>
              </w:rPr>
              <w:t>支出</w:t>
            </w:r>
          </w:p>
        </w:tc>
        <w:tc>
          <w:tcPr>
            <w:tcW w:w="1741" w:type="dxa"/>
            <w:vAlign w:val="top"/>
          </w:tcPr>
          <w:p w14:paraId="1A5AE25C">
            <w:pPr>
              <w:pStyle w:val="6"/>
              <w:spacing w:before="145"/>
              <w:ind w:left="1200"/>
            </w:pPr>
            <w:r>
              <w:rPr>
                <w:spacing w:val="-4"/>
              </w:rPr>
              <w:t>11.16</w:t>
            </w:r>
          </w:p>
        </w:tc>
        <w:tc>
          <w:tcPr>
            <w:tcW w:w="1741" w:type="dxa"/>
            <w:vAlign w:val="top"/>
          </w:tcPr>
          <w:p w14:paraId="30E2F292">
            <w:pPr>
              <w:pStyle w:val="6"/>
              <w:spacing w:before="145"/>
              <w:ind w:left="1201"/>
            </w:pPr>
            <w:r>
              <w:rPr>
                <w:spacing w:val="-4"/>
              </w:rPr>
              <w:t>11.16</w:t>
            </w:r>
          </w:p>
        </w:tc>
        <w:tc>
          <w:tcPr>
            <w:tcW w:w="1747" w:type="dxa"/>
            <w:vAlign w:val="top"/>
          </w:tcPr>
          <w:p w14:paraId="6F636FF4">
            <w:pPr>
              <w:rPr>
                <w:rFonts w:ascii="Arial"/>
                <w:sz w:val="21"/>
              </w:rPr>
            </w:pPr>
          </w:p>
        </w:tc>
      </w:tr>
      <w:tr w14:paraId="039B31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A4083F2">
            <w:pPr>
              <w:pStyle w:val="6"/>
              <w:spacing w:before="90" w:line="242" w:lineRule="auto"/>
              <w:ind w:left="161"/>
            </w:pPr>
            <w:r>
              <w:rPr>
                <w:b/>
                <w:bCs/>
                <w:spacing w:val="-6"/>
              </w:rPr>
              <w:t>210</w:t>
            </w:r>
          </w:p>
        </w:tc>
        <w:tc>
          <w:tcPr>
            <w:tcW w:w="492" w:type="dxa"/>
            <w:vAlign w:val="top"/>
          </w:tcPr>
          <w:p w14:paraId="4B075366">
            <w:pPr>
              <w:rPr>
                <w:rFonts w:ascii="Arial"/>
                <w:sz w:val="21"/>
              </w:rPr>
            </w:pPr>
          </w:p>
        </w:tc>
        <w:tc>
          <w:tcPr>
            <w:tcW w:w="417" w:type="dxa"/>
            <w:vAlign w:val="top"/>
          </w:tcPr>
          <w:p w14:paraId="25B534C6">
            <w:pPr>
              <w:rPr>
                <w:rFonts w:ascii="Arial"/>
                <w:sz w:val="21"/>
              </w:rPr>
            </w:pPr>
          </w:p>
        </w:tc>
        <w:tc>
          <w:tcPr>
            <w:tcW w:w="2508" w:type="dxa"/>
            <w:vAlign w:val="top"/>
          </w:tcPr>
          <w:p w14:paraId="06545EA3">
            <w:pPr>
              <w:pStyle w:val="6"/>
              <w:spacing w:before="89" w:line="213" w:lineRule="auto"/>
              <w:ind w:left="116"/>
            </w:pPr>
            <w:r>
              <w:rPr>
                <w:b/>
                <w:bCs/>
                <w:spacing w:val="-4"/>
              </w:rPr>
              <w:t>卫生健康支出</w:t>
            </w:r>
          </w:p>
        </w:tc>
        <w:tc>
          <w:tcPr>
            <w:tcW w:w="1741" w:type="dxa"/>
            <w:vAlign w:val="top"/>
          </w:tcPr>
          <w:p w14:paraId="414A3162">
            <w:pPr>
              <w:pStyle w:val="6"/>
              <w:spacing w:before="89"/>
              <w:ind w:left="1104"/>
            </w:pPr>
            <w:r>
              <w:rPr>
                <w:b/>
                <w:bCs/>
                <w:spacing w:val="-4"/>
              </w:rPr>
              <w:t>222.06</w:t>
            </w:r>
          </w:p>
        </w:tc>
        <w:tc>
          <w:tcPr>
            <w:tcW w:w="1741" w:type="dxa"/>
            <w:vAlign w:val="top"/>
          </w:tcPr>
          <w:p w14:paraId="54AE2448">
            <w:pPr>
              <w:pStyle w:val="6"/>
              <w:spacing w:before="89"/>
              <w:ind w:left="1110"/>
            </w:pPr>
            <w:r>
              <w:rPr>
                <w:b/>
                <w:bCs/>
                <w:spacing w:val="-4"/>
              </w:rPr>
              <w:t>177.06</w:t>
            </w:r>
          </w:p>
        </w:tc>
        <w:tc>
          <w:tcPr>
            <w:tcW w:w="1747" w:type="dxa"/>
            <w:vAlign w:val="top"/>
          </w:tcPr>
          <w:p w14:paraId="13C114FF">
            <w:pPr>
              <w:pStyle w:val="6"/>
              <w:spacing w:before="89"/>
              <w:ind w:left="1197"/>
            </w:pPr>
            <w:r>
              <w:rPr>
                <w:b/>
                <w:bCs/>
                <w:spacing w:val="-4"/>
              </w:rPr>
              <w:t>45.00</w:t>
            </w:r>
          </w:p>
        </w:tc>
      </w:tr>
      <w:tr w14:paraId="4AA75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D3BC97">
            <w:pPr>
              <w:pStyle w:val="6"/>
              <w:spacing w:before="90" w:line="242" w:lineRule="auto"/>
              <w:ind w:left="161"/>
            </w:pPr>
            <w:r>
              <w:rPr>
                <w:b/>
                <w:bCs/>
                <w:spacing w:val="-6"/>
              </w:rPr>
              <w:t>210</w:t>
            </w:r>
          </w:p>
        </w:tc>
        <w:tc>
          <w:tcPr>
            <w:tcW w:w="492" w:type="dxa"/>
            <w:vAlign w:val="top"/>
          </w:tcPr>
          <w:p w14:paraId="689CF14C">
            <w:pPr>
              <w:pStyle w:val="6"/>
              <w:spacing w:before="90" w:line="239" w:lineRule="exact"/>
              <w:ind w:left="169"/>
            </w:pPr>
            <w:r>
              <w:rPr>
                <w:b/>
                <w:bCs/>
                <w:spacing w:val="-11"/>
              </w:rPr>
              <w:t>11</w:t>
            </w:r>
          </w:p>
        </w:tc>
        <w:tc>
          <w:tcPr>
            <w:tcW w:w="417" w:type="dxa"/>
            <w:vAlign w:val="top"/>
          </w:tcPr>
          <w:p w14:paraId="2FF2D874">
            <w:pPr>
              <w:rPr>
                <w:rFonts w:ascii="Arial"/>
                <w:sz w:val="21"/>
              </w:rPr>
            </w:pPr>
          </w:p>
        </w:tc>
        <w:tc>
          <w:tcPr>
            <w:tcW w:w="2508" w:type="dxa"/>
            <w:vAlign w:val="top"/>
          </w:tcPr>
          <w:p w14:paraId="43107F2D">
            <w:pPr>
              <w:pStyle w:val="6"/>
              <w:spacing w:before="89" w:line="214" w:lineRule="auto"/>
              <w:ind w:left="111"/>
            </w:pPr>
            <w:r>
              <w:rPr>
                <w:b/>
                <w:bCs/>
                <w:spacing w:val="-3"/>
              </w:rPr>
              <w:t>行政事业单位医疗</w:t>
            </w:r>
          </w:p>
        </w:tc>
        <w:tc>
          <w:tcPr>
            <w:tcW w:w="1741" w:type="dxa"/>
            <w:vAlign w:val="top"/>
          </w:tcPr>
          <w:p w14:paraId="4CA167D8">
            <w:pPr>
              <w:pStyle w:val="6"/>
              <w:spacing w:before="89"/>
              <w:ind w:left="1195"/>
            </w:pPr>
            <w:r>
              <w:rPr>
                <w:b/>
                <w:bCs/>
                <w:spacing w:val="-4"/>
              </w:rPr>
              <w:t>24.84</w:t>
            </w:r>
          </w:p>
        </w:tc>
        <w:tc>
          <w:tcPr>
            <w:tcW w:w="1741" w:type="dxa"/>
            <w:vAlign w:val="top"/>
          </w:tcPr>
          <w:p w14:paraId="4E75EB88">
            <w:pPr>
              <w:pStyle w:val="6"/>
              <w:spacing w:before="89"/>
              <w:ind w:left="1287"/>
            </w:pPr>
            <w:r>
              <w:rPr>
                <w:b/>
                <w:bCs/>
                <w:spacing w:val="-5"/>
              </w:rPr>
              <w:t>9.84</w:t>
            </w:r>
          </w:p>
        </w:tc>
        <w:tc>
          <w:tcPr>
            <w:tcW w:w="1747" w:type="dxa"/>
            <w:vAlign w:val="top"/>
          </w:tcPr>
          <w:p w14:paraId="1A32BC42">
            <w:pPr>
              <w:pStyle w:val="6"/>
              <w:spacing w:before="89"/>
              <w:ind w:left="1202"/>
            </w:pPr>
            <w:r>
              <w:rPr>
                <w:b/>
                <w:bCs/>
                <w:spacing w:val="-5"/>
              </w:rPr>
              <w:t>15.00</w:t>
            </w:r>
          </w:p>
        </w:tc>
      </w:tr>
      <w:tr w14:paraId="1C8EA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8EC2E7B">
            <w:pPr>
              <w:pStyle w:val="6"/>
              <w:spacing w:before="90" w:line="242" w:lineRule="auto"/>
              <w:ind w:left="161"/>
            </w:pPr>
            <w:r>
              <w:rPr>
                <w:spacing w:val="-5"/>
              </w:rPr>
              <w:t>210</w:t>
            </w:r>
          </w:p>
        </w:tc>
        <w:tc>
          <w:tcPr>
            <w:tcW w:w="492" w:type="dxa"/>
            <w:vAlign w:val="top"/>
          </w:tcPr>
          <w:p w14:paraId="09CE8D2E">
            <w:pPr>
              <w:pStyle w:val="6"/>
              <w:spacing w:before="90" w:line="239" w:lineRule="exact"/>
              <w:ind w:left="169"/>
            </w:pPr>
            <w:r>
              <w:rPr>
                <w:spacing w:val="-9"/>
              </w:rPr>
              <w:t>11</w:t>
            </w:r>
          </w:p>
        </w:tc>
        <w:tc>
          <w:tcPr>
            <w:tcW w:w="417" w:type="dxa"/>
            <w:vAlign w:val="top"/>
          </w:tcPr>
          <w:p w14:paraId="43085B61">
            <w:pPr>
              <w:pStyle w:val="6"/>
              <w:spacing w:before="90" w:line="242" w:lineRule="auto"/>
              <w:ind w:left="132"/>
            </w:pPr>
            <w:r>
              <w:rPr>
                <w:spacing w:val="-10"/>
              </w:rPr>
              <w:t>02</w:t>
            </w:r>
          </w:p>
        </w:tc>
        <w:tc>
          <w:tcPr>
            <w:tcW w:w="2508" w:type="dxa"/>
            <w:vAlign w:val="top"/>
          </w:tcPr>
          <w:p w14:paraId="24DF9ECC">
            <w:pPr>
              <w:pStyle w:val="6"/>
              <w:spacing w:before="89" w:line="214" w:lineRule="auto"/>
              <w:ind w:left="116"/>
            </w:pPr>
            <w:r>
              <w:rPr>
                <w:spacing w:val="-3"/>
              </w:rPr>
              <w:t>事业单位医疗</w:t>
            </w:r>
          </w:p>
        </w:tc>
        <w:tc>
          <w:tcPr>
            <w:tcW w:w="1741" w:type="dxa"/>
            <w:vAlign w:val="top"/>
          </w:tcPr>
          <w:p w14:paraId="2996A3AA">
            <w:pPr>
              <w:pStyle w:val="6"/>
              <w:spacing w:before="89"/>
              <w:ind w:left="1195"/>
            </w:pPr>
            <w:r>
              <w:rPr>
                <w:spacing w:val="-3"/>
              </w:rPr>
              <w:t>24.48</w:t>
            </w:r>
          </w:p>
        </w:tc>
        <w:tc>
          <w:tcPr>
            <w:tcW w:w="1741" w:type="dxa"/>
            <w:vAlign w:val="top"/>
          </w:tcPr>
          <w:p w14:paraId="73F97E04">
            <w:pPr>
              <w:pStyle w:val="6"/>
              <w:spacing w:before="89"/>
              <w:ind w:left="1287"/>
            </w:pPr>
            <w:r>
              <w:rPr>
                <w:spacing w:val="-4"/>
              </w:rPr>
              <w:t>9.48</w:t>
            </w:r>
          </w:p>
        </w:tc>
        <w:tc>
          <w:tcPr>
            <w:tcW w:w="1747" w:type="dxa"/>
            <w:vAlign w:val="top"/>
          </w:tcPr>
          <w:p w14:paraId="45188E13">
            <w:pPr>
              <w:pStyle w:val="6"/>
              <w:spacing w:before="89"/>
              <w:ind w:left="1202"/>
            </w:pPr>
            <w:r>
              <w:rPr>
                <w:spacing w:val="-4"/>
              </w:rPr>
              <w:t>15.00</w:t>
            </w:r>
          </w:p>
        </w:tc>
      </w:tr>
      <w:tr w14:paraId="2438C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9242220">
            <w:pPr>
              <w:pStyle w:val="6"/>
              <w:spacing w:before="90" w:line="242" w:lineRule="auto"/>
              <w:ind w:left="161"/>
            </w:pPr>
            <w:r>
              <w:rPr>
                <w:spacing w:val="-5"/>
              </w:rPr>
              <w:t>210</w:t>
            </w:r>
          </w:p>
        </w:tc>
        <w:tc>
          <w:tcPr>
            <w:tcW w:w="492" w:type="dxa"/>
            <w:vAlign w:val="top"/>
          </w:tcPr>
          <w:p w14:paraId="0B8C4557">
            <w:pPr>
              <w:pStyle w:val="6"/>
              <w:spacing w:before="90" w:line="239" w:lineRule="exact"/>
              <w:ind w:left="169"/>
            </w:pPr>
            <w:r>
              <w:rPr>
                <w:spacing w:val="-9"/>
              </w:rPr>
              <w:t>11</w:t>
            </w:r>
          </w:p>
        </w:tc>
        <w:tc>
          <w:tcPr>
            <w:tcW w:w="417" w:type="dxa"/>
            <w:vAlign w:val="top"/>
          </w:tcPr>
          <w:p w14:paraId="1B22E210">
            <w:pPr>
              <w:pStyle w:val="6"/>
              <w:spacing w:before="90" w:line="242" w:lineRule="auto"/>
              <w:ind w:left="132"/>
            </w:pPr>
            <w:r>
              <w:rPr>
                <w:spacing w:val="-10"/>
              </w:rPr>
              <w:t>03</w:t>
            </w:r>
          </w:p>
        </w:tc>
        <w:tc>
          <w:tcPr>
            <w:tcW w:w="2508" w:type="dxa"/>
            <w:vAlign w:val="top"/>
          </w:tcPr>
          <w:p w14:paraId="4E1B7EFE">
            <w:pPr>
              <w:pStyle w:val="6"/>
              <w:spacing w:before="89" w:line="214" w:lineRule="auto"/>
              <w:ind w:left="110"/>
            </w:pPr>
            <w:r>
              <w:rPr>
                <w:spacing w:val="-1"/>
              </w:rPr>
              <w:t>公务员医疗补助</w:t>
            </w:r>
          </w:p>
        </w:tc>
        <w:tc>
          <w:tcPr>
            <w:tcW w:w="1741" w:type="dxa"/>
            <w:vAlign w:val="top"/>
          </w:tcPr>
          <w:p w14:paraId="1B5729F0">
            <w:pPr>
              <w:pStyle w:val="6"/>
              <w:spacing w:before="89"/>
              <w:ind w:left="1290"/>
            </w:pPr>
            <w:r>
              <w:rPr>
                <w:spacing w:val="-5"/>
              </w:rPr>
              <w:t>0.36</w:t>
            </w:r>
          </w:p>
        </w:tc>
        <w:tc>
          <w:tcPr>
            <w:tcW w:w="1741" w:type="dxa"/>
            <w:vAlign w:val="top"/>
          </w:tcPr>
          <w:p w14:paraId="5BD5DC5B">
            <w:pPr>
              <w:pStyle w:val="6"/>
              <w:spacing w:before="89"/>
              <w:ind w:left="1291"/>
            </w:pPr>
            <w:r>
              <w:rPr>
                <w:spacing w:val="-5"/>
              </w:rPr>
              <w:t>0.36</w:t>
            </w:r>
          </w:p>
        </w:tc>
        <w:tc>
          <w:tcPr>
            <w:tcW w:w="1747" w:type="dxa"/>
            <w:vAlign w:val="top"/>
          </w:tcPr>
          <w:p w14:paraId="035DC1DC">
            <w:pPr>
              <w:rPr>
                <w:rFonts w:ascii="Arial"/>
                <w:sz w:val="21"/>
              </w:rPr>
            </w:pPr>
          </w:p>
        </w:tc>
      </w:tr>
      <w:tr w14:paraId="1C66B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4CFC3C">
            <w:pPr>
              <w:pStyle w:val="6"/>
              <w:spacing w:before="90" w:line="242" w:lineRule="auto"/>
              <w:ind w:left="161"/>
            </w:pPr>
            <w:r>
              <w:rPr>
                <w:b/>
                <w:bCs/>
                <w:spacing w:val="-6"/>
              </w:rPr>
              <w:t>210</w:t>
            </w:r>
          </w:p>
        </w:tc>
        <w:tc>
          <w:tcPr>
            <w:tcW w:w="492" w:type="dxa"/>
            <w:vAlign w:val="top"/>
          </w:tcPr>
          <w:p w14:paraId="1793C9FB">
            <w:pPr>
              <w:pStyle w:val="6"/>
              <w:spacing w:before="90" w:line="242" w:lineRule="auto"/>
              <w:ind w:left="169"/>
            </w:pPr>
            <w:r>
              <w:rPr>
                <w:b/>
                <w:bCs/>
                <w:spacing w:val="-11"/>
              </w:rPr>
              <w:t>13</w:t>
            </w:r>
          </w:p>
        </w:tc>
        <w:tc>
          <w:tcPr>
            <w:tcW w:w="417" w:type="dxa"/>
            <w:vAlign w:val="top"/>
          </w:tcPr>
          <w:p w14:paraId="7F3FB4B2">
            <w:pPr>
              <w:rPr>
                <w:rFonts w:ascii="Arial"/>
                <w:sz w:val="21"/>
              </w:rPr>
            </w:pPr>
          </w:p>
        </w:tc>
        <w:tc>
          <w:tcPr>
            <w:tcW w:w="2508" w:type="dxa"/>
            <w:vAlign w:val="top"/>
          </w:tcPr>
          <w:p w14:paraId="064D4CFD">
            <w:pPr>
              <w:pStyle w:val="6"/>
              <w:spacing w:before="89" w:line="214" w:lineRule="auto"/>
              <w:ind w:left="132"/>
            </w:pPr>
            <w:r>
              <w:rPr>
                <w:b/>
                <w:bCs/>
                <w:spacing w:val="-9"/>
              </w:rPr>
              <w:t>医疗救助</w:t>
            </w:r>
          </w:p>
        </w:tc>
        <w:tc>
          <w:tcPr>
            <w:tcW w:w="1741" w:type="dxa"/>
            <w:vAlign w:val="top"/>
          </w:tcPr>
          <w:p w14:paraId="0FBC0F68">
            <w:pPr>
              <w:pStyle w:val="6"/>
              <w:spacing w:before="89"/>
              <w:ind w:left="1202"/>
            </w:pPr>
            <w:r>
              <w:rPr>
                <w:b/>
                <w:bCs/>
                <w:spacing w:val="-6"/>
              </w:rPr>
              <w:t>30.00</w:t>
            </w:r>
          </w:p>
        </w:tc>
        <w:tc>
          <w:tcPr>
            <w:tcW w:w="1741" w:type="dxa"/>
            <w:vAlign w:val="top"/>
          </w:tcPr>
          <w:p w14:paraId="37F7A47C">
            <w:pPr>
              <w:rPr>
                <w:rFonts w:ascii="Arial"/>
                <w:sz w:val="21"/>
              </w:rPr>
            </w:pPr>
          </w:p>
        </w:tc>
        <w:tc>
          <w:tcPr>
            <w:tcW w:w="1747" w:type="dxa"/>
            <w:vAlign w:val="top"/>
          </w:tcPr>
          <w:p w14:paraId="685D3C96">
            <w:pPr>
              <w:pStyle w:val="6"/>
              <w:spacing w:before="89"/>
              <w:ind w:left="1205"/>
            </w:pPr>
            <w:r>
              <w:rPr>
                <w:b/>
                <w:bCs/>
                <w:spacing w:val="-6"/>
              </w:rPr>
              <w:t>30.00</w:t>
            </w:r>
          </w:p>
        </w:tc>
      </w:tr>
      <w:tr w14:paraId="0E1E2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0C4436">
            <w:pPr>
              <w:pStyle w:val="6"/>
              <w:spacing w:before="90" w:line="242" w:lineRule="auto"/>
              <w:ind w:left="161"/>
            </w:pPr>
            <w:r>
              <w:rPr>
                <w:spacing w:val="-5"/>
              </w:rPr>
              <w:t>210</w:t>
            </w:r>
          </w:p>
        </w:tc>
        <w:tc>
          <w:tcPr>
            <w:tcW w:w="492" w:type="dxa"/>
            <w:vAlign w:val="top"/>
          </w:tcPr>
          <w:p w14:paraId="4D16695F">
            <w:pPr>
              <w:pStyle w:val="6"/>
              <w:spacing w:before="90" w:line="242" w:lineRule="auto"/>
              <w:ind w:left="169"/>
            </w:pPr>
            <w:r>
              <w:rPr>
                <w:spacing w:val="-9"/>
              </w:rPr>
              <w:t>13</w:t>
            </w:r>
          </w:p>
        </w:tc>
        <w:tc>
          <w:tcPr>
            <w:tcW w:w="417" w:type="dxa"/>
            <w:vAlign w:val="top"/>
          </w:tcPr>
          <w:p w14:paraId="214F0445">
            <w:pPr>
              <w:pStyle w:val="6"/>
              <w:spacing w:before="90" w:line="242" w:lineRule="auto"/>
              <w:ind w:left="128"/>
            </w:pPr>
            <w:r>
              <w:rPr>
                <w:spacing w:val="-8"/>
              </w:rPr>
              <w:t>99</w:t>
            </w:r>
          </w:p>
        </w:tc>
        <w:tc>
          <w:tcPr>
            <w:tcW w:w="2508" w:type="dxa"/>
            <w:vAlign w:val="top"/>
          </w:tcPr>
          <w:p w14:paraId="407CA336">
            <w:pPr>
              <w:pStyle w:val="6"/>
              <w:spacing w:before="89" w:line="213" w:lineRule="auto"/>
              <w:ind w:left="111"/>
            </w:pPr>
            <w:r>
              <w:rPr>
                <w:spacing w:val="-1"/>
              </w:rPr>
              <w:t>其他医疗救助支出</w:t>
            </w:r>
          </w:p>
        </w:tc>
        <w:tc>
          <w:tcPr>
            <w:tcW w:w="1741" w:type="dxa"/>
            <w:vAlign w:val="top"/>
          </w:tcPr>
          <w:p w14:paraId="436D08C4">
            <w:pPr>
              <w:pStyle w:val="6"/>
              <w:spacing w:before="89"/>
              <w:ind w:left="1202"/>
            </w:pPr>
            <w:r>
              <w:rPr>
                <w:spacing w:val="-4"/>
              </w:rPr>
              <w:t>30.00</w:t>
            </w:r>
          </w:p>
        </w:tc>
        <w:tc>
          <w:tcPr>
            <w:tcW w:w="1741" w:type="dxa"/>
            <w:vAlign w:val="top"/>
          </w:tcPr>
          <w:p w14:paraId="31052CB8">
            <w:pPr>
              <w:rPr>
                <w:rFonts w:ascii="Arial"/>
                <w:sz w:val="21"/>
              </w:rPr>
            </w:pPr>
          </w:p>
        </w:tc>
        <w:tc>
          <w:tcPr>
            <w:tcW w:w="1747" w:type="dxa"/>
            <w:vAlign w:val="top"/>
          </w:tcPr>
          <w:p w14:paraId="49AB5F74">
            <w:pPr>
              <w:pStyle w:val="6"/>
              <w:spacing w:before="89"/>
              <w:ind w:left="1205"/>
            </w:pPr>
            <w:r>
              <w:rPr>
                <w:spacing w:val="-4"/>
              </w:rPr>
              <w:t>30.00</w:t>
            </w:r>
          </w:p>
        </w:tc>
      </w:tr>
      <w:tr w14:paraId="14937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1EC53D2">
            <w:pPr>
              <w:pStyle w:val="6"/>
              <w:spacing w:before="90" w:line="242" w:lineRule="auto"/>
              <w:ind w:left="161"/>
            </w:pPr>
            <w:r>
              <w:rPr>
                <w:b/>
                <w:bCs/>
                <w:spacing w:val="-6"/>
              </w:rPr>
              <w:t>210</w:t>
            </w:r>
          </w:p>
        </w:tc>
        <w:tc>
          <w:tcPr>
            <w:tcW w:w="492" w:type="dxa"/>
            <w:vAlign w:val="top"/>
          </w:tcPr>
          <w:p w14:paraId="311A3494">
            <w:pPr>
              <w:pStyle w:val="6"/>
              <w:spacing w:before="90" w:line="242" w:lineRule="auto"/>
              <w:ind w:left="169"/>
            </w:pPr>
            <w:r>
              <w:rPr>
                <w:b/>
                <w:bCs/>
                <w:spacing w:val="-11"/>
              </w:rPr>
              <w:t>15</w:t>
            </w:r>
          </w:p>
        </w:tc>
        <w:tc>
          <w:tcPr>
            <w:tcW w:w="417" w:type="dxa"/>
            <w:vAlign w:val="top"/>
          </w:tcPr>
          <w:p w14:paraId="3BF80D9A">
            <w:pPr>
              <w:rPr>
                <w:rFonts w:ascii="Arial"/>
                <w:sz w:val="21"/>
              </w:rPr>
            </w:pPr>
          </w:p>
        </w:tc>
        <w:tc>
          <w:tcPr>
            <w:tcW w:w="2508" w:type="dxa"/>
            <w:vAlign w:val="top"/>
          </w:tcPr>
          <w:p w14:paraId="75E6128E">
            <w:pPr>
              <w:pStyle w:val="6"/>
              <w:spacing w:before="89" w:line="214" w:lineRule="auto"/>
              <w:ind w:left="132"/>
            </w:pPr>
            <w:r>
              <w:rPr>
                <w:b/>
                <w:bCs/>
                <w:spacing w:val="-5"/>
              </w:rPr>
              <w:t>医疗保障管理事务</w:t>
            </w:r>
          </w:p>
        </w:tc>
        <w:tc>
          <w:tcPr>
            <w:tcW w:w="1741" w:type="dxa"/>
            <w:vAlign w:val="top"/>
          </w:tcPr>
          <w:p w14:paraId="37835302">
            <w:pPr>
              <w:pStyle w:val="6"/>
              <w:spacing w:before="89"/>
              <w:ind w:left="1108"/>
            </w:pPr>
            <w:r>
              <w:rPr>
                <w:b/>
                <w:bCs/>
                <w:spacing w:val="-4"/>
              </w:rPr>
              <w:t>167.22</w:t>
            </w:r>
          </w:p>
        </w:tc>
        <w:tc>
          <w:tcPr>
            <w:tcW w:w="1741" w:type="dxa"/>
            <w:vAlign w:val="top"/>
          </w:tcPr>
          <w:p w14:paraId="1EC8BA79">
            <w:pPr>
              <w:pStyle w:val="6"/>
              <w:spacing w:before="89"/>
              <w:ind w:left="1110"/>
            </w:pPr>
            <w:r>
              <w:rPr>
                <w:b/>
                <w:bCs/>
                <w:spacing w:val="-4"/>
              </w:rPr>
              <w:t>167.22</w:t>
            </w:r>
          </w:p>
        </w:tc>
        <w:tc>
          <w:tcPr>
            <w:tcW w:w="1747" w:type="dxa"/>
            <w:vAlign w:val="top"/>
          </w:tcPr>
          <w:p w14:paraId="5CC3DCA6">
            <w:pPr>
              <w:rPr>
                <w:rFonts w:ascii="Arial"/>
                <w:sz w:val="21"/>
              </w:rPr>
            </w:pPr>
          </w:p>
        </w:tc>
      </w:tr>
      <w:tr w14:paraId="4283ED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5C6366B">
            <w:pPr>
              <w:pStyle w:val="6"/>
              <w:spacing w:before="90" w:line="242" w:lineRule="auto"/>
              <w:ind w:left="161"/>
            </w:pPr>
            <w:r>
              <w:rPr>
                <w:spacing w:val="-5"/>
              </w:rPr>
              <w:t>210</w:t>
            </w:r>
          </w:p>
        </w:tc>
        <w:tc>
          <w:tcPr>
            <w:tcW w:w="492" w:type="dxa"/>
            <w:vAlign w:val="top"/>
          </w:tcPr>
          <w:p w14:paraId="0C15A1BE">
            <w:pPr>
              <w:pStyle w:val="6"/>
              <w:spacing w:before="90" w:line="242" w:lineRule="auto"/>
              <w:ind w:left="169"/>
            </w:pPr>
            <w:r>
              <w:rPr>
                <w:spacing w:val="-9"/>
              </w:rPr>
              <w:t>15</w:t>
            </w:r>
          </w:p>
        </w:tc>
        <w:tc>
          <w:tcPr>
            <w:tcW w:w="417" w:type="dxa"/>
            <w:vAlign w:val="top"/>
          </w:tcPr>
          <w:p w14:paraId="0B9A6E67">
            <w:pPr>
              <w:pStyle w:val="6"/>
              <w:spacing w:before="90" w:line="242" w:lineRule="auto"/>
              <w:ind w:left="129"/>
            </w:pPr>
            <w:r>
              <w:rPr>
                <w:spacing w:val="-8"/>
              </w:rPr>
              <w:t>50</w:t>
            </w:r>
          </w:p>
        </w:tc>
        <w:tc>
          <w:tcPr>
            <w:tcW w:w="2508" w:type="dxa"/>
            <w:vAlign w:val="top"/>
          </w:tcPr>
          <w:p w14:paraId="7548BD8C">
            <w:pPr>
              <w:pStyle w:val="6"/>
              <w:spacing w:before="89" w:line="214" w:lineRule="auto"/>
              <w:ind w:left="116"/>
            </w:pPr>
            <w:r>
              <w:rPr>
                <w:spacing w:val="-4"/>
              </w:rPr>
              <w:t>事业运行</w:t>
            </w:r>
          </w:p>
        </w:tc>
        <w:tc>
          <w:tcPr>
            <w:tcW w:w="1741" w:type="dxa"/>
            <w:vAlign w:val="top"/>
          </w:tcPr>
          <w:p w14:paraId="6B03B9C3">
            <w:pPr>
              <w:pStyle w:val="6"/>
              <w:spacing w:before="89"/>
              <w:ind w:left="1108"/>
            </w:pPr>
            <w:r>
              <w:rPr>
                <w:spacing w:val="-3"/>
              </w:rPr>
              <w:t>167.22</w:t>
            </w:r>
          </w:p>
        </w:tc>
        <w:tc>
          <w:tcPr>
            <w:tcW w:w="1741" w:type="dxa"/>
            <w:vAlign w:val="top"/>
          </w:tcPr>
          <w:p w14:paraId="528040A7">
            <w:pPr>
              <w:pStyle w:val="6"/>
              <w:spacing w:before="89"/>
              <w:ind w:left="1110"/>
            </w:pPr>
            <w:r>
              <w:rPr>
                <w:spacing w:val="-3"/>
              </w:rPr>
              <w:t>167.22</w:t>
            </w:r>
          </w:p>
        </w:tc>
        <w:tc>
          <w:tcPr>
            <w:tcW w:w="1747" w:type="dxa"/>
            <w:vAlign w:val="top"/>
          </w:tcPr>
          <w:p w14:paraId="28C8DF16">
            <w:pPr>
              <w:rPr>
                <w:rFonts w:ascii="Arial"/>
                <w:sz w:val="21"/>
              </w:rPr>
            </w:pPr>
          </w:p>
        </w:tc>
      </w:tr>
      <w:tr w14:paraId="51677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6912D7">
            <w:pPr>
              <w:pStyle w:val="6"/>
              <w:spacing w:before="90" w:line="239" w:lineRule="exact"/>
              <w:ind w:left="161"/>
            </w:pPr>
            <w:r>
              <w:rPr>
                <w:b/>
                <w:bCs/>
                <w:spacing w:val="-6"/>
              </w:rPr>
              <w:t>221</w:t>
            </w:r>
          </w:p>
        </w:tc>
        <w:tc>
          <w:tcPr>
            <w:tcW w:w="492" w:type="dxa"/>
            <w:vAlign w:val="top"/>
          </w:tcPr>
          <w:p w14:paraId="48BF1200">
            <w:pPr>
              <w:rPr>
                <w:rFonts w:ascii="Arial"/>
                <w:sz w:val="21"/>
              </w:rPr>
            </w:pPr>
          </w:p>
        </w:tc>
        <w:tc>
          <w:tcPr>
            <w:tcW w:w="417" w:type="dxa"/>
            <w:vAlign w:val="top"/>
          </w:tcPr>
          <w:p w14:paraId="66126F6C">
            <w:pPr>
              <w:rPr>
                <w:rFonts w:ascii="Arial"/>
                <w:sz w:val="21"/>
              </w:rPr>
            </w:pPr>
          </w:p>
        </w:tc>
        <w:tc>
          <w:tcPr>
            <w:tcW w:w="2508" w:type="dxa"/>
            <w:vAlign w:val="top"/>
          </w:tcPr>
          <w:p w14:paraId="4D8F2CA5">
            <w:pPr>
              <w:pStyle w:val="6"/>
              <w:spacing w:before="89" w:line="213" w:lineRule="auto"/>
              <w:ind w:left="114"/>
            </w:pPr>
            <w:r>
              <w:rPr>
                <w:b/>
                <w:bCs/>
                <w:spacing w:val="-4"/>
              </w:rPr>
              <w:t>住房保障支出</w:t>
            </w:r>
          </w:p>
        </w:tc>
        <w:tc>
          <w:tcPr>
            <w:tcW w:w="1741" w:type="dxa"/>
            <w:vAlign w:val="top"/>
          </w:tcPr>
          <w:p w14:paraId="6790F1CF">
            <w:pPr>
              <w:pStyle w:val="6"/>
              <w:spacing w:before="89"/>
              <w:ind w:left="1200"/>
            </w:pPr>
            <w:r>
              <w:rPr>
                <w:b/>
                <w:bCs/>
                <w:spacing w:val="-5"/>
              </w:rPr>
              <w:t>17.66</w:t>
            </w:r>
          </w:p>
        </w:tc>
        <w:tc>
          <w:tcPr>
            <w:tcW w:w="1741" w:type="dxa"/>
            <w:vAlign w:val="top"/>
          </w:tcPr>
          <w:p w14:paraId="56C0B89A">
            <w:pPr>
              <w:pStyle w:val="6"/>
              <w:spacing w:before="89"/>
              <w:ind w:left="1201"/>
            </w:pPr>
            <w:r>
              <w:rPr>
                <w:b/>
                <w:bCs/>
                <w:spacing w:val="-5"/>
              </w:rPr>
              <w:t>17.66</w:t>
            </w:r>
          </w:p>
        </w:tc>
        <w:tc>
          <w:tcPr>
            <w:tcW w:w="1747" w:type="dxa"/>
            <w:vAlign w:val="top"/>
          </w:tcPr>
          <w:p w14:paraId="5B95E3E8">
            <w:pPr>
              <w:rPr>
                <w:rFonts w:ascii="Arial"/>
                <w:sz w:val="21"/>
              </w:rPr>
            </w:pPr>
          </w:p>
        </w:tc>
      </w:tr>
      <w:tr w14:paraId="408A5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01FB4EE">
            <w:pPr>
              <w:pStyle w:val="6"/>
              <w:spacing w:before="90" w:line="239" w:lineRule="exact"/>
              <w:ind w:left="161"/>
            </w:pPr>
            <w:r>
              <w:rPr>
                <w:b/>
                <w:bCs/>
                <w:spacing w:val="-6"/>
              </w:rPr>
              <w:t>221</w:t>
            </w:r>
          </w:p>
        </w:tc>
        <w:tc>
          <w:tcPr>
            <w:tcW w:w="492" w:type="dxa"/>
            <w:vAlign w:val="top"/>
          </w:tcPr>
          <w:p w14:paraId="4486653E">
            <w:pPr>
              <w:pStyle w:val="6"/>
              <w:spacing w:before="90" w:line="242" w:lineRule="auto"/>
              <w:ind w:left="171"/>
            </w:pPr>
            <w:r>
              <w:rPr>
                <w:b/>
                <w:bCs/>
                <w:spacing w:val="-12"/>
              </w:rPr>
              <w:t>02</w:t>
            </w:r>
          </w:p>
        </w:tc>
        <w:tc>
          <w:tcPr>
            <w:tcW w:w="417" w:type="dxa"/>
            <w:vAlign w:val="top"/>
          </w:tcPr>
          <w:p w14:paraId="257B1431">
            <w:pPr>
              <w:rPr>
                <w:rFonts w:ascii="Arial"/>
                <w:sz w:val="21"/>
              </w:rPr>
            </w:pPr>
          </w:p>
        </w:tc>
        <w:tc>
          <w:tcPr>
            <w:tcW w:w="2508" w:type="dxa"/>
            <w:vAlign w:val="top"/>
          </w:tcPr>
          <w:p w14:paraId="46616A5A">
            <w:pPr>
              <w:pStyle w:val="6"/>
              <w:spacing w:before="89" w:line="213" w:lineRule="auto"/>
              <w:ind w:left="114"/>
            </w:pPr>
            <w:r>
              <w:rPr>
                <w:b/>
                <w:bCs/>
                <w:spacing w:val="-4"/>
              </w:rPr>
              <w:t>住房改革支出</w:t>
            </w:r>
          </w:p>
        </w:tc>
        <w:tc>
          <w:tcPr>
            <w:tcW w:w="1741" w:type="dxa"/>
            <w:vAlign w:val="top"/>
          </w:tcPr>
          <w:p w14:paraId="1DBA7B8A">
            <w:pPr>
              <w:pStyle w:val="6"/>
              <w:spacing w:before="89"/>
              <w:ind w:left="1200"/>
            </w:pPr>
            <w:r>
              <w:rPr>
                <w:b/>
                <w:bCs/>
                <w:spacing w:val="-5"/>
              </w:rPr>
              <w:t>17.66</w:t>
            </w:r>
          </w:p>
        </w:tc>
        <w:tc>
          <w:tcPr>
            <w:tcW w:w="1741" w:type="dxa"/>
            <w:vAlign w:val="top"/>
          </w:tcPr>
          <w:p w14:paraId="11749913">
            <w:pPr>
              <w:pStyle w:val="6"/>
              <w:spacing w:before="89"/>
              <w:ind w:left="1201"/>
            </w:pPr>
            <w:r>
              <w:rPr>
                <w:b/>
                <w:bCs/>
                <w:spacing w:val="-5"/>
              </w:rPr>
              <w:t>17.66</w:t>
            </w:r>
          </w:p>
        </w:tc>
        <w:tc>
          <w:tcPr>
            <w:tcW w:w="1747" w:type="dxa"/>
            <w:vAlign w:val="top"/>
          </w:tcPr>
          <w:p w14:paraId="44777550">
            <w:pPr>
              <w:rPr>
                <w:rFonts w:ascii="Arial"/>
                <w:sz w:val="21"/>
              </w:rPr>
            </w:pPr>
          </w:p>
        </w:tc>
      </w:tr>
      <w:tr w14:paraId="34524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D831DD">
            <w:pPr>
              <w:pStyle w:val="6"/>
              <w:spacing w:before="90" w:line="239" w:lineRule="exact"/>
              <w:ind w:left="161"/>
            </w:pPr>
            <w:r>
              <w:rPr>
                <w:spacing w:val="-5"/>
              </w:rPr>
              <w:t>221</w:t>
            </w:r>
          </w:p>
        </w:tc>
        <w:tc>
          <w:tcPr>
            <w:tcW w:w="492" w:type="dxa"/>
            <w:vAlign w:val="top"/>
          </w:tcPr>
          <w:p w14:paraId="14B6597A">
            <w:pPr>
              <w:pStyle w:val="6"/>
              <w:spacing w:before="90" w:line="242" w:lineRule="auto"/>
              <w:ind w:left="171"/>
            </w:pPr>
            <w:r>
              <w:rPr>
                <w:spacing w:val="-10"/>
              </w:rPr>
              <w:t>02</w:t>
            </w:r>
          </w:p>
        </w:tc>
        <w:tc>
          <w:tcPr>
            <w:tcW w:w="417" w:type="dxa"/>
            <w:vAlign w:val="top"/>
          </w:tcPr>
          <w:p w14:paraId="2AE3D462">
            <w:pPr>
              <w:pStyle w:val="6"/>
              <w:spacing w:before="90" w:line="242" w:lineRule="auto"/>
              <w:ind w:left="132"/>
            </w:pPr>
            <w:r>
              <w:rPr>
                <w:spacing w:val="-10"/>
              </w:rPr>
              <w:t>01</w:t>
            </w:r>
          </w:p>
        </w:tc>
        <w:tc>
          <w:tcPr>
            <w:tcW w:w="2508" w:type="dxa"/>
            <w:vAlign w:val="top"/>
          </w:tcPr>
          <w:p w14:paraId="340FBFCB">
            <w:pPr>
              <w:pStyle w:val="6"/>
              <w:spacing w:before="89" w:line="216" w:lineRule="auto"/>
              <w:ind w:left="114"/>
            </w:pPr>
            <w:r>
              <w:rPr>
                <w:spacing w:val="-3"/>
              </w:rPr>
              <w:t>住房公积金</w:t>
            </w:r>
          </w:p>
        </w:tc>
        <w:tc>
          <w:tcPr>
            <w:tcW w:w="1741" w:type="dxa"/>
            <w:vAlign w:val="top"/>
          </w:tcPr>
          <w:p w14:paraId="14B5E8E5">
            <w:pPr>
              <w:pStyle w:val="6"/>
              <w:spacing w:before="89"/>
              <w:ind w:left="1200"/>
            </w:pPr>
            <w:r>
              <w:rPr>
                <w:spacing w:val="-4"/>
              </w:rPr>
              <w:t>17.66</w:t>
            </w:r>
          </w:p>
        </w:tc>
        <w:tc>
          <w:tcPr>
            <w:tcW w:w="1741" w:type="dxa"/>
            <w:vAlign w:val="top"/>
          </w:tcPr>
          <w:p w14:paraId="07D6B31B">
            <w:pPr>
              <w:pStyle w:val="6"/>
              <w:spacing w:before="89"/>
              <w:ind w:left="1201"/>
            </w:pPr>
            <w:r>
              <w:rPr>
                <w:spacing w:val="-4"/>
              </w:rPr>
              <w:t>17.66</w:t>
            </w:r>
          </w:p>
        </w:tc>
        <w:tc>
          <w:tcPr>
            <w:tcW w:w="1747" w:type="dxa"/>
            <w:vAlign w:val="top"/>
          </w:tcPr>
          <w:p w14:paraId="165E29E2">
            <w:pPr>
              <w:rPr>
                <w:rFonts w:ascii="Arial"/>
                <w:sz w:val="21"/>
              </w:rPr>
            </w:pPr>
          </w:p>
        </w:tc>
      </w:tr>
      <w:tr w14:paraId="7FEBE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09BF105">
            <w:pPr>
              <w:rPr>
                <w:rFonts w:ascii="Arial"/>
                <w:sz w:val="21"/>
              </w:rPr>
            </w:pPr>
          </w:p>
        </w:tc>
        <w:tc>
          <w:tcPr>
            <w:tcW w:w="492" w:type="dxa"/>
            <w:vAlign w:val="top"/>
          </w:tcPr>
          <w:p w14:paraId="379C1E4A">
            <w:pPr>
              <w:rPr>
                <w:rFonts w:ascii="Arial"/>
                <w:sz w:val="21"/>
              </w:rPr>
            </w:pPr>
          </w:p>
        </w:tc>
        <w:tc>
          <w:tcPr>
            <w:tcW w:w="417" w:type="dxa"/>
            <w:vAlign w:val="top"/>
          </w:tcPr>
          <w:p w14:paraId="1CAE9B25">
            <w:pPr>
              <w:rPr>
                <w:rFonts w:ascii="Arial"/>
                <w:sz w:val="21"/>
              </w:rPr>
            </w:pPr>
          </w:p>
        </w:tc>
        <w:tc>
          <w:tcPr>
            <w:tcW w:w="2508" w:type="dxa"/>
            <w:vAlign w:val="top"/>
          </w:tcPr>
          <w:p w14:paraId="1389EC48">
            <w:pPr>
              <w:pStyle w:val="6"/>
              <w:spacing w:before="89" w:line="216" w:lineRule="auto"/>
              <w:ind w:left="1080"/>
              <w:outlineLvl w:val="0"/>
            </w:pPr>
            <w:r>
              <w:rPr>
                <w:b/>
                <w:bCs/>
                <w:spacing w:val="-7"/>
              </w:rPr>
              <w:t>合计</w:t>
            </w:r>
          </w:p>
        </w:tc>
        <w:tc>
          <w:tcPr>
            <w:tcW w:w="1741" w:type="dxa"/>
            <w:vAlign w:val="top"/>
          </w:tcPr>
          <w:p w14:paraId="1121284F">
            <w:pPr>
              <w:pStyle w:val="6"/>
              <w:spacing w:before="89"/>
              <w:ind w:left="1104"/>
            </w:pPr>
            <w:r>
              <w:rPr>
                <w:b/>
                <w:bCs/>
                <w:spacing w:val="-4"/>
              </w:rPr>
              <w:t>273.20</w:t>
            </w:r>
          </w:p>
        </w:tc>
        <w:tc>
          <w:tcPr>
            <w:tcW w:w="1741" w:type="dxa"/>
            <w:vAlign w:val="top"/>
          </w:tcPr>
          <w:p w14:paraId="30E4ACB2">
            <w:pPr>
              <w:pStyle w:val="6"/>
              <w:spacing w:before="89"/>
              <w:ind w:left="1106"/>
            </w:pPr>
            <w:r>
              <w:rPr>
                <w:b/>
                <w:bCs/>
                <w:spacing w:val="-4"/>
              </w:rPr>
              <w:t>228.20</w:t>
            </w:r>
          </w:p>
        </w:tc>
        <w:tc>
          <w:tcPr>
            <w:tcW w:w="1747" w:type="dxa"/>
            <w:vAlign w:val="top"/>
          </w:tcPr>
          <w:p w14:paraId="2533ADFA">
            <w:pPr>
              <w:pStyle w:val="6"/>
              <w:spacing w:before="89"/>
              <w:ind w:left="1197"/>
            </w:pPr>
            <w:r>
              <w:rPr>
                <w:b/>
                <w:bCs/>
                <w:spacing w:val="-4"/>
              </w:rPr>
              <w:t>45.00</w:t>
            </w:r>
          </w:p>
        </w:tc>
      </w:tr>
    </w:tbl>
    <w:p w14:paraId="6F2F24B9">
      <w:pPr>
        <w:rPr>
          <w:rFonts w:ascii="Arial"/>
          <w:sz w:val="21"/>
        </w:rPr>
      </w:pPr>
    </w:p>
    <w:p w14:paraId="7B6EC05C">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7D6F6B2F">
      <w:pPr>
        <w:spacing w:line="305" w:lineRule="auto"/>
        <w:rPr>
          <w:rFonts w:ascii="Arial"/>
          <w:sz w:val="21"/>
        </w:rPr>
      </w:pPr>
    </w:p>
    <w:p w14:paraId="13BA6B07">
      <w:pPr>
        <w:spacing w:line="306" w:lineRule="auto"/>
        <w:rPr>
          <w:rFonts w:ascii="Arial"/>
          <w:sz w:val="21"/>
        </w:rPr>
      </w:pPr>
    </w:p>
    <w:p w14:paraId="2910BECC">
      <w:pPr>
        <w:pStyle w:val="2"/>
        <w:spacing w:before="101" w:line="222" w:lineRule="auto"/>
        <w:ind w:left="248"/>
      </w:pPr>
      <w:r>
        <w:rPr>
          <w:b/>
          <w:bCs/>
          <w:spacing w:val="-4"/>
        </w:rPr>
        <w:t>表</w:t>
      </w:r>
      <w:r>
        <w:rPr>
          <w:spacing w:val="-46"/>
        </w:rPr>
        <w:t xml:space="preserve"> </w:t>
      </w:r>
      <w:r>
        <w:rPr>
          <w:b/>
          <w:bCs/>
          <w:spacing w:val="-4"/>
        </w:rPr>
        <w:t>6</w:t>
      </w:r>
    </w:p>
    <w:p w14:paraId="0015BE18">
      <w:pPr>
        <w:pStyle w:val="2"/>
        <w:spacing w:before="43" w:line="218" w:lineRule="auto"/>
        <w:ind w:left="2414"/>
        <w:outlineLvl w:val="0"/>
      </w:pPr>
      <w:r>
        <w:rPr>
          <w:b/>
          <w:bCs/>
          <w:spacing w:val="5"/>
        </w:rPr>
        <w:t>一般公共预算基本支出情况表</w:t>
      </w:r>
    </w:p>
    <w:p w14:paraId="026BFDDE">
      <w:pPr>
        <w:pStyle w:val="2"/>
        <w:spacing w:before="39" w:line="212" w:lineRule="auto"/>
        <w:ind w:left="118"/>
        <w:outlineLvl w:val="0"/>
        <w:rPr>
          <w:sz w:val="24"/>
          <w:szCs w:val="24"/>
        </w:rPr>
      </w:pPr>
      <w:r>
        <w:rPr>
          <w:spacing w:val="-2"/>
          <w:sz w:val="24"/>
          <w:szCs w:val="24"/>
        </w:rPr>
        <w:t xml:space="preserve">编制单位：托克逊县医疗保障事业发展中心       </w:t>
      </w:r>
      <w:r>
        <w:rPr>
          <w:spacing w:val="-3"/>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5052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9872DDC">
            <w:pPr>
              <w:pStyle w:val="6"/>
              <w:spacing w:before="60" w:line="217" w:lineRule="auto"/>
              <w:ind w:left="1883"/>
              <w:rPr>
                <w:sz w:val="24"/>
                <w:szCs w:val="24"/>
              </w:rPr>
            </w:pPr>
            <w:r>
              <w:rPr>
                <w:b/>
                <w:bCs/>
                <w:spacing w:val="-9"/>
                <w:sz w:val="24"/>
                <w:szCs w:val="24"/>
              </w:rPr>
              <w:t>项目</w:t>
            </w:r>
          </w:p>
        </w:tc>
        <w:tc>
          <w:tcPr>
            <w:tcW w:w="5105" w:type="dxa"/>
            <w:gridSpan w:val="3"/>
            <w:vAlign w:val="top"/>
          </w:tcPr>
          <w:p w14:paraId="2AB5D7A5">
            <w:pPr>
              <w:pStyle w:val="6"/>
              <w:spacing w:before="60" w:line="213" w:lineRule="auto"/>
              <w:ind w:left="1373"/>
              <w:rPr>
                <w:sz w:val="24"/>
                <w:szCs w:val="24"/>
              </w:rPr>
            </w:pPr>
            <w:r>
              <w:rPr>
                <w:b/>
                <w:bCs/>
                <w:spacing w:val="-5"/>
                <w:sz w:val="24"/>
                <w:szCs w:val="24"/>
              </w:rPr>
              <w:t>一般公共预算基本支出</w:t>
            </w:r>
          </w:p>
        </w:tc>
      </w:tr>
      <w:tr w14:paraId="1C648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C2F32EC">
            <w:pPr>
              <w:pStyle w:val="6"/>
              <w:spacing w:before="32" w:line="221" w:lineRule="auto"/>
              <w:ind w:left="155"/>
              <w:rPr>
                <w:sz w:val="20"/>
                <w:szCs w:val="20"/>
              </w:rPr>
            </w:pPr>
            <w:r>
              <w:rPr>
                <w:b/>
                <w:bCs/>
                <w:spacing w:val="5"/>
                <w:sz w:val="20"/>
                <w:szCs w:val="20"/>
              </w:rPr>
              <w:t>经济分类科</w:t>
            </w:r>
          </w:p>
          <w:p w14:paraId="3C2A3BD7">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C130D23">
            <w:pPr>
              <w:spacing w:line="242" w:lineRule="auto"/>
              <w:rPr>
                <w:rFonts w:ascii="Arial"/>
                <w:sz w:val="21"/>
              </w:rPr>
            </w:pPr>
          </w:p>
          <w:p w14:paraId="538A1930">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DA4B1E2">
            <w:pPr>
              <w:spacing w:line="241" w:lineRule="auto"/>
              <w:rPr>
                <w:rFonts w:ascii="Arial"/>
                <w:sz w:val="21"/>
              </w:rPr>
            </w:pPr>
          </w:p>
          <w:p w14:paraId="2192CBBC">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4932E53">
            <w:pPr>
              <w:spacing w:line="241" w:lineRule="auto"/>
              <w:rPr>
                <w:rFonts w:ascii="Arial"/>
                <w:sz w:val="21"/>
              </w:rPr>
            </w:pPr>
          </w:p>
          <w:p w14:paraId="282072EA">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13B2E44">
            <w:pPr>
              <w:spacing w:line="241" w:lineRule="auto"/>
              <w:rPr>
                <w:rFonts w:ascii="Arial"/>
                <w:sz w:val="21"/>
              </w:rPr>
            </w:pPr>
          </w:p>
          <w:p w14:paraId="22E09525">
            <w:pPr>
              <w:pStyle w:val="6"/>
              <w:spacing w:before="65" w:line="222" w:lineRule="auto"/>
              <w:ind w:left="435"/>
              <w:rPr>
                <w:sz w:val="20"/>
                <w:szCs w:val="20"/>
              </w:rPr>
            </w:pPr>
            <w:r>
              <w:rPr>
                <w:b/>
                <w:bCs/>
                <w:spacing w:val="6"/>
                <w:sz w:val="20"/>
                <w:szCs w:val="20"/>
              </w:rPr>
              <w:t>公用经费</w:t>
            </w:r>
          </w:p>
        </w:tc>
      </w:tr>
      <w:tr w14:paraId="1FB06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332FF47">
            <w:pPr>
              <w:pStyle w:val="6"/>
              <w:spacing w:before="36" w:line="222" w:lineRule="auto"/>
              <w:ind w:left="124"/>
              <w:rPr>
                <w:sz w:val="19"/>
                <w:szCs w:val="19"/>
              </w:rPr>
            </w:pPr>
            <w:r>
              <w:rPr>
                <w:b/>
                <w:bCs/>
                <w:spacing w:val="-2"/>
                <w:sz w:val="19"/>
                <w:szCs w:val="19"/>
              </w:rPr>
              <w:t>类</w:t>
            </w:r>
          </w:p>
        </w:tc>
        <w:tc>
          <w:tcPr>
            <w:tcW w:w="577" w:type="dxa"/>
            <w:vAlign w:val="top"/>
          </w:tcPr>
          <w:p w14:paraId="38E024D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427195AB">
            <w:pPr>
              <w:rPr>
                <w:rFonts w:ascii="Arial"/>
                <w:sz w:val="21"/>
              </w:rPr>
            </w:pPr>
          </w:p>
        </w:tc>
        <w:tc>
          <w:tcPr>
            <w:tcW w:w="1700" w:type="dxa"/>
            <w:vMerge w:val="continue"/>
            <w:tcBorders>
              <w:top w:val="nil"/>
            </w:tcBorders>
            <w:vAlign w:val="top"/>
          </w:tcPr>
          <w:p w14:paraId="62C1555D">
            <w:pPr>
              <w:rPr>
                <w:rFonts w:ascii="Arial"/>
                <w:sz w:val="21"/>
              </w:rPr>
            </w:pPr>
          </w:p>
        </w:tc>
        <w:tc>
          <w:tcPr>
            <w:tcW w:w="1700" w:type="dxa"/>
            <w:vMerge w:val="continue"/>
            <w:tcBorders>
              <w:top w:val="nil"/>
            </w:tcBorders>
            <w:vAlign w:val="top"/>
          </w:tcPr>
          <w:p w14:paraId="522BB0C2">
            <w:pPr>
              <w:rPr>
                <w:rFonts w:ascii="Arial"/>
                <w:sz w:val="21"/>
              </w:rPr>
            </w:pPr>
          </w:p>
        </w:tc>
        <w:tc>
          <w:tcPr>
            <w:tcW w:w="1705" w:type="dxa"/>
            <w:vMerge w:val="continue"/>
            <w:tcBorders>
              <w:top w:val="nil"/>
            </w:tcBorders>
            <w:vAlign w:val="top"/>
          </w:tcPr>
          <w:p w14:paraId="657BCD52">
            <w:pPr>
              <w:rPr>
                <w:rFonts w:ascii="Arial"/>
                <w:sz w:val="21"/>
              </w:rPr>
            </w:pPr>
          </w:p>
        </w:tc>
      </w:tr>
      <w:tr w14:paraId="06435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B0A16C2">
            <w:pPr>
              <w:pStyle w:val="6"/>
              <w:spacing w:before="87" w:line="242" w:lineRule="auto"/>
              <w:ind w:left="127"/>
            </w:pPr>
            <w:r>
              <w:rPr>
                <w:b/>
                <w:bCs/>
                <w:spacing w:val="-9"/>
              </w:rPr>
              <w:t>301</w:t>
            </w:r>
          </w:p>
        </w:tc>
        <w:tc>
          <w:tcPr>
            <w:tcW w:w="577" w:type="dxa"/>
            <w:vAlign w:val="top"/>
          </w:tcPr>
          <w:p w14:paraId="60429A55">
            <w:pPr>
              <w:rPr>
                <w:rFonts w:ascii="Arial"/>
                <w:sz w:val="21"/>
              </w:rPr>
            </w:pPr>
          </w:p>
        </w:tc>
        <w:tc>
          <w:tcPr>
            <w:tcW w:w="2889" w:type="dxa"/>
            <w:vAlign w:val="top"/>
          </w:tcPr>
          <w:p w14:paraId="643521EE">
            <w:pPr>
              <w:pStyle w:val="6"/>
              <w:spacing w:before="87" w:line="213" w:lineRule="auto"/>
              <w:ind w:left="114"/>
            </w:pPr>
            <w:r>
              <w:rPr>
                <w:b/>
                <w:bCs/>
                <w:spacing w:val="-4"/>
              </w:rPr>
              <w:t>工资福利支出</w:t>
            </w:r>
          </w:p>
        </w:tc>
        <w:tc>
          <w:tcPr>
            <w:tcW w:w="1700" w:type="dxa"/>
            <w:vAlign w:val="top"/>
          </w:tcPr>
          <w:p w14:paraId="6ECD2CAC">
            <w:pPr>
              <w:pStyle w:val="6"/>
              <w:spacing w:before="86"/>
              <w:ind w:left="1065"/>
            </w:pPr>
            <w:r>
              <w:rPr>
                <w:b/>
                <w:bCs/>
                <w:spacing w:val="-4"/>
              </w:rPr>
              <w:t>210.06</w:t>
            </w:r>
          </w:p>
        </w:tc>
        <w:tc>
          <w:tcPr>
            <w:tcW w:w="1700" w:type="dxa"/>
            <w:vAlign w:val="top"/>
          </w:tcPr>
          <w:p w14:paraId="214F7C51">
            <w:pPr>
              <w:pStyle w:val="6"/>
              <w:spacing w:before="86"/>
              <w:ind w:left="918"/>
            </w:pPr>
            <w:r>
              <w:rPr>
                <w:b/>
                <w:bCs/>
                <w:spacing w:val="-4"/>
              </w:rPr>
              <w:t>210.06</w:t>
            </w:r>
          </w:p>
        </w:tc>
        <w:tc>
          <w:tcPr>
            <w:tcW w:w="1705" w:type="dxa"/>
            <w:vAlign w:val="top"/>
          </w:tcPr>
          <w:p w14:paraId="4EAAA28F">
            <w:pPr>
              <w:rPr>
                <w:rFonts w:ascii="Arial"/>
                <w:sz w:val="21"/>
              </w:rPr>
            </w:pPr>
          </w:p>
        </w:tc>
      </w:tr>
      <w:tr w14:paraId="0B10D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FFD10AA">
            <w:pPr>
              <w:pStyle w:val="6"/>
              <w:spacing w:before="88" w:line="242" w:lineRule="auto"/>
              <w:ind w:left="127"/>
            </w:pPr>
            <w:r>
              <w:rPr>
                <w:spacing w:val="-7"/>
              </w:rPr>
              <w:t>301</w:t>
            </w:r>
          </w:p>
        </w:tc>
        <w:tc>
          <w:tcPr>
            <w:tcW w:w="577" w:type="dxa"/>
            <w:vAlign w:val="top"/>
          </w:tcPr>
          <w:p w14:paraId="6385A407">
            <w:pPr>
              <w:pStyle w:val="6"/>
              <w:spacing w:before="88" w:line="242" w:lineRule="auto"/>
              <w:ind w:left="123"/>
            </w:pPr>
            <w:r>
              <w:rPr>
                <w:spacing w:val="-10"/>
              </w:rPr>
              <w:t>01</w:t>
            </w:r>
          </w:p>
        </w:tc>
        <w:tc>
          <w:tcPr>
            <w:tcW w:w="2889" w:type="dxa"/>
            <w:vAlign w:val="top"/>
          </w:tcPr>
          <w:p w14:paraId="35CD81AA">
            <w:pPr>
              <w:pStyle w:val="6"/>
              <w:spacing w:before="88" w:line="214" w:lineRule="auto"/>
              <w:ind w:left="107"/>
            </w:pPr>
            <w:r>
              <w:rPr>
                <w:spacing w:val="-2"/>
              </w:rPr>
              <w:t>基本工资</w:t>
            </w:r>
          </w:p>
        </w:tc>
        <w:tc>
          <w:tcPr>
            <w:tcW w:w="1700" w:type="dxa"/>
            <w:vAlign w:val="top"/>
          </w:tcPr>
          <w:p w14:paraId="05837C5D">
            <w:pPr>
              <w:pStyle w:val="6"/>
              <w:spacing w:before="87"/>
              <w:ind w:left="1156"/>
            </w:pPr>
            <w:r>
              <w:rPr>
                <w:spacing w:val="-4"/>
              </w:rPr>
              <w:t>59.50</w:t>
            </w:r>
          </w:p>
        </w:tc>
        <w:tc>
          <w:tcPr>
            <w:tcW w:w="1700" w:type="dxa"/>
            <w:vAlign w:val="top"/>
          </w:tcPr>
          <w:p w14:paraId="404B1B26">
            <w:pPr>
              <w:pStyle w:val="6"/>
              <w:spacing w:before="87"/>
              <w:ind w:left="1011"/>
            </w:pPr>
            <w:r>
              <w:rPr>
                <w:spacing w:val="-4"/>
              </w:rPr>
              <w:t>59.50</w:t>
            </w:r>
          </w:p>
        </w:tc>
        <w:tc>
          <w:tcPr>
            <w:tcW w:w="1705" w:type="dxa"/>
            <w:vAlign w:val="top"/>
          </w:tcPr>
          <w:p w14:paraId="205FE08A">
            <w:pPr>
              <w:rPr>
                <w:rFonts w:ascii="Arial"/>
                <w:sz w:val="21"/>
              </w:rPr>
            </w:pPr>
          </w:p>
        </w:tc>
      </w:tr>
      <w:tr w14:paraId="2EC74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8BEB803">
            <w:pPr>
              <w:pStyle w:val="6"/>
              <w:spacing w:before="89" w:line="242" w:lineRule="auto"/>
              <w:ind w:left="127"/>
            </w:pPr>
            <w:r>
              <w:rPr>
                <w:spacing w:val="-7"/>
              </w:rPr>
              <w:t>301</w:t>
            </w:r>
          </w:p>
        </w:tc>
        <w:tc>
          <w:tcPr>
            <w:tcW w:w="577" w:type="dxa"/>
            <w:vAlign w:val="top"/>
          </w:tcPr>
          <w:p w14:paraId="4E8B1E21">
            <w:pPr>
              <w:pStyle w:val="6"/>
              <w:spacing w:before="89" w:line="242" w:lineRule="auto"/>
              <w:ind w:left="123"/>
            </w:pPr>
            <w:r>
              <w:rPr>
                <w:spacing w:val="-10"/>
              </w:rPr>
              <w:t>02</w:t>
            </w:r>
          </w:p>
        </w:tc>
        <w:tc>
          <w:tcPr>
            <w:tcW w:w="2889" w:type="dxa"/>
            <w:vAlign w:val="top"/>
          </w:tcPr>
          <w:p w14:paraId="5C854E22">
            <w:pPr>
              <w:pStyle w:val="6"/>
              <w:spacing w:before="88" w:line="214" w:lineRule="auto"/>
              <w:ind w:left="117"/>
            </w:pPr>
            <w:r>
              <w:rPr>
                <w:spacing w:val="-4"/>
              </w:rPr>
              <w:t>津贴补贴</w:t>
            </w:r>
          </w:p>
        </w:tc>
        <w:tc>
          <w:tcPr>
            <w:tcW w:w="1700" w:type="dxa"/>
            <w:vAlign w:val="top"/>
          </w:tcPr>
          <w:p w14:paraId="5BE4E2C9">
            <w:pPr>
              <w:pStyle w:val="6"/>
              <w:spacing w:before="88"/>
              <w:ind w:left="1161"/>
            </w:pPr>
            <w:r>
              <w:rPr>
                <w:spacing w:val="-4"/>
              </w:rPr>
              <w:t>30.75</w:t>
            </w:r>
          </w:p>
        </w:tc>
        <w:tc>
          <w:tcPr>
            <w:tcW w:w="1700" w:type="dxa"/>
            <w:vAlign w:val="top"/>
          </w:tcPr>
          <w:p w14:paraId="624E180E">
            <w:pPr>
              <w:pStyle w:val="6"/>
              <w:spacing w:before="88"/>
              <w:ind w:left="1016"/>
            </w:pPr>
            <w:r>
              <w:rPr>
                <w:spacing w:val="-4"/>
              </w:rPr>
              <w:t>30.75</w:t>
            </w:r>
          </w:p>
        </w:tc>
        <w:tc>
          <w:tcPr>
            <w:tcW w:w="1705" w:type="dxa"/>
            <w:vAlign w:val="top"/>
          </w:tcPr>
          <w:p w14:paraId="75BAF7C3">
            <w:pPr>
              <w:rPr>
                <w:rFonts w:ascii="Arial"/>
                <w:sz w:val="21"/>
              </w:rPr>
            </w:pPr>
          </w:p>
        </w:tc>
      </w:tr>
      <w:tr w14:paraId="3D544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CED0935">
            <w:pPr>
              <w:pStyle w:val="6"/>
              <w:spacing w:before="90" w:line="242" w:lineRule="auto"/>
              <w:ind w:left="127"/>
            </w:pPr>
            <w:r>
              <w:rPr>
                <w:spacing w:val="-7"/>
              </w:rPr>
              <w:t>301</w:t>
            </w:r>
          </w:p>
        </w:tc>
        <w:tc>
          <w:tcPr>
            <w:tcW w:w="577" w:type="dxa"/>
            <w:vAlign w:val="top"/>
          </w:tcPr>
          <w:p w14:paraId="3C97CA25">
            <w:pPr>
              <w:pStyle w:val="6"/>
              <w:spacing w:before="90" w:line="242" w:lineRule="auto"/>
              <w:ind w:left="123"/>
            </w:pPr>
            <w:r>
              <w:rPr>
                <w:spacing w:val="-10"/>
              </w:rPr>
              <w:t>03</w:t>
            </w:r>
          </w:p>
        </w:tc>
        <w:tc>
          <w:tcPr>
            <w:tcW w:w="2889" w:type="dxa"/>
            <w:vAlign w:val="top"/>
          </w:tcPr>
          <w:p w14:paraId="1BDA182E">
            <w:pPr>
              <w:pStyle w:val="6"/>
              <w:spacing w:before="90" w:line="213" w:lineRule="auto"/>
              <w:ind w:left="121"/>
            </w:pPr>
            <w:r>
              <w:rPr>
                <w:spacing w:val="-10"/>
              </w:rPr>
              <w:t>奖金</w:t>
            </w:r>
          </w:p>
        </w:tc>
        <w:tc>
          <w:tcPr>
            <w:tcW w:w="1700" w:type="dxa"/>
            <w:vAlign w:val="top"/>
          </w:tcPr>
          <w:p w14:paraId="4030A6C4">
            <w:pPr>
              <w:pStyle w:val="6"/>
              <w:spacing w:before="89"/>
              <w:ind w:left="1154"/>
            </w:pPr>
            <w:r>
              <w:rPr>
                <w:spacing w:val="-3"/>
              </w:rPr>
              <w:t>28.13</w:t>
            </w:r>
          </w:p>
        </w:tc>
        <w:tc>
          <w:tcPr>
            <w:tcW w:w="1700" w:type="dxa"/>
            <w:vAlign w:val="top"/>
          </w:tcPr>
          <w:p w14:paraId="2CF7FD3B">
            <w:pPr>
              <w:pStyle w:val="6"/>
              <w:spacing w:before="89"/>
              <w:ind w:left="1009"/>
            </w:pPr>
            <w:r>
              <w:rPr>
                <w:spacing w:val="-3"/>
              </w:rPr>
              <w:t>28.13</w:t>
            </w:r>
          </w:p>
        </w:tc>
        <w:tc>
          <w:tcPr>
            <w:tcW w:w="1705" w:type="dxa"/>
            <w:vAlign w:val="top"/>
          </w:tcPr>
          <w:p w14:paraId="5C0F37C9">
            <w:pPr>
              <w:rPr>
                <w:rFonts w:ascii="Arial"/>
                <w:sz w:val="21"/>
              </w:rPr>
            </w:pPr>
          </w:p>
        </w:tc>
      </w:tr>
      <w:tr w14:paraId="01C2B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9B0BA7">
            <w:pPr>
              <w:pStyle w:val="6"/>
              <w:spacing w:before="90" w:line="242" w:lineRule="auto"/>
              <w:ind w:left="127"/>
            </w:pPr>
            <w:r>
              <w:rPr>
                <w:spacing w:val="-7"/>
              </w:rPr>
              <w:t>301</w:t>
            </w:r>
          </w:p>
        </w:tc>
        <w:tc>
          <w:tcPr>
            <w:tcW w:w="577" w:type="dxa"/>
            <w:vAlign w:val="top"/>
          </w:tcPr>
          <w:p w14:paraId="693A5798">
            <w:pPr>
              <w:pStyle w:val="6"/>
              <w:spacing w:before="90" w:line="242" w:lineRule="auto"/>
              <w:ind w:left="123"/>
            </w:pPr>
            <w:r>
              <w:rPr>
                <w:spacing w:val="-10"/>
              </w:rPr>
              <w:t>07</w:t>
            </w:r>
          </w:p>
        </w:tc>
        <w:tc>
          <w:tcPr>
            <w:tcW w:w="2889" w:type="dxa"/>
            <w:vAlign w:val="top"/>
          </w:tcPr>
          <w:p w14:paraId="7DE7AB52">
            <w:pPr>
              <w:pStyle w:val="6"/>
              <w:spacing w:before="90" w:line="214" w:lineRule="auto"/>
              <w:ind w:left="115"/>
            </w:pPr>
            <w:r>
              <w:rPr>
                <w:spacing w:val="-4"/>
              </w:rPr>
              <w:t>绩效工资</w:t>
            </w:r>
          </w:p>
        </w:tc>
        <w:tc>
          <w:tcPr>
            <w:tcW w:w="1700" w:type="dxa"/>
            <w:vAlign w:val="top"/>
          </w:tcPr>
          <w:p w14:paraId="17558FB2">
            <w:pPr>
              <w:pStyle w:val="6"/>
              <w:spacing w:before="89"/>
              <w:ind w:left="1154"/>
            </w:pPr>
            <w:r>
              <w:rPr>
                <w:spacing w:val="-3"/>
              </w:rPr>
              <w:t>29.81</w:t>
            </w:r>
          </w:p>
        </w:tc>
        <w:tc>
          <w:tcPr>
            <w:tcW w:w="1700" w:type="dxa"/>
            <w:vAlign w:val="top"/>
          </w:tcPr>
          <w:p w14:paraId="345F6B94">
            <w:pPr>
              <w:pStyle w:val="6"/>
              <w:spacing w:before="89"/>
              <w:ind w:left="1009"/>
            </w:pPr>
            <w:r>
              <w:rPr>
                <w:spacing w:val="-3"/>
              </w:rPr>
              <w:t>29.81</w:t>
            </w:r>
          </w:p>
        </w:tc>
        <w:tc>
          <w:tcPr>
            <w:tcW w:w="1705" w:type="dxa"/>
            <w:vAlign w:val="top"/>
          </w:tcPr>
          <w:p w14:paraId="1CF68DEC">
            <w:pPr>
              <w:rPr>
                <w:rFonts w:ascii="Arial"/>
                <w:sz w:val="21"/>
              </w:rPr>
            </w:pPr>
          </w:p>
        </w:tc>
      </w:tr>
      <w:tr w14:paraId="0044D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EBAF6F">
            <w:pPr>
              <w:pStyle w:val="6"/>
              <w:spacing w:before="90" w:line="242" w:lineRule="auto"/>
              <w:ind w:left="127"/>
            </w:pPr>
            <w:r>
              <w:rPr>
                <w:spacing w:val="-7"/>
              </w:rPr>
              <w:t>301</w:t>
            </w:r>
          </w:p>
        </w:tc>
        <w:tc>
          <w:tcPr>
            <w:tcW w:w="577" w:type="dxa"/>
            <w:vAlign w:val="top"/>
          </w:tcPr>
          <w:p w14:paraId="5535BC25">
            <w:pPr>
              <w:pStyle w:val="6"/>
              <w:spacing w:before="90" w:line="242" w:lineRule="auto"/>
              <w:ind w:left="123"/>
            </w:pPr>
            <w:r>
              <w:rPr>
                <w:spacing w:val="-10"/>
              </w:rPr>
              <w:t>08</w:t>
            </w:r>
          </w:p>
        </w:tc>
        <w:tc>
          <w:tcPr>
            <w:tcW w:w="2889" w:type="dxa"/>
            <w:vAlign w:val="top"/>
          </w:tcPr>
          <w:p w14:paraId="2A71985B">
            <w:pPr>
              <w:pStyle w:val="6"/>
              <w:spacing w:before="89" w:line="214" w:lineRule="auto"/>
              <w:ind w:left="108"/>
            </w:pPr>
            <w:r>
              <w:rPr>
                <w:spacing w:val="-1"/>
              </w:rPr>
              <w:t>机关事业单位基本养老保险缴费</w:t>
            </w:r>
          </w:p>
        </w:tc>
        <w:tc>
          <w:tcPr>
            <w:tcW w:w="1700" w:type="dxa"/>
            <w:vAlign w:val="top"/>
          </w:tcPr>
          <w:p w14:paraId="2C04FFD9">
            <w:pPr>
              <w:pStyle w:val="6"/>
              <w:spacing w:before="89"/>
              <w:ind w:left="1154"/>
            </w:pPr>
            <w:r>
              <w:rPr>
                <w:spacing w:val="-3"/>
              </w:rPr>
              <w:t>22.32</w:t>
            </w:r>
          </w:p>
        </w:tc>
        <w:tc>
          <w:tcPr>
            <w:tcW w:w="1700" w:type="dxa"/>
            <w:vAlign w:val="top"/>
          </w:tcPr>
          <w:p w14:paraId="1B7DE0CC">
            <w:pPr>
              <w:pStyle w:val="6"/>
              <w:spacing w:before="89"/>
              <w:ind w:left="1009"/>
            </w:pPr>
            <w:r>
              <w:rPr>
                <w:spacing w:val="-3"/>
              </w:rPr>
              <w:t>22.32</w:t>
            </w:r>
          </w:p>
        </w:tc>
        <w:tc>
          <w:tcPr>
            <w:tcW w:w="1705" w:type="dxa"/>
            <w:vAlign w:val="top"/>
          </w:tcPr>
          <w:p w14:paraId="547F895D">
            <w:pPr>
              <w:rPr>
                <w:rFonts w:ascii="Arial"/>
                <w:sz w:val="21"/>
              </w:rPr>
            </w:pPr>
          </w:p>
        </w:tc>
      </w:tr>
      <w:tr w14:paraId="1F241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4AC9D2A">
            <w:pPr>
              <w:pStyle w:val="6"/>
              <w:spacing w:before="90" w:line="242" w:lineRule="auto"/>
              <w:ind w:left="127"/>
            </w:pPr>
            <w:r>
              <w:rPr>
                <w:spacing w:val="-7"/>
              </w:rPr>
              <w:t>301</w:t>
            </w:r>
          </w:p>
        </w:tc>
        <w:tc>
          <w:tcPr>
            <w:tcW w:w="577" w:type="dxa"/>
            <w:vAlign w:val="top"/>
          </w:tcPr>
          <w:p w14:paraId="3ACA1A10">
            <w:pPr>
              <w:pStyle w:val="6"/>
              <w:spacing w:before="90" w:line="242" w:lineRule="auto"/>
              <w:ind w:left="123"/>
            </w:pPr>
            <w:r>
              <w:rPr>
                <w:spacing w:val="-10"/>
              </w:rPr>
              <w:t>09</w:t>
            </w:r>
          </w:p>
        </w:tc>
        <w:tc>
          <w:tcPr>
            <w:tcW w:w="2889" w:type="dxa"/>
            <w:vAlign w:val="top"/>
          </w:tcPr>
          <w:p w14:paraId="00A5C708">
            <w:pPr>
              <w:pStyle w:val="6"/>
              <w:spacing w:before="89" w:line="214" w:lineRule="auto"/>
              <w:ind w:left="117"/>
            </w:pPr>
            <w:r>
              <w:rPr>
                <w:spacing w:val="-3"/>
              </w:rPr>
              <w:t>职业年金缴费</w:t>
            </w:r>
          </w:p>
        </w:tc>
        <w:tc>
          <w:tcPr>
            <w:tcW w:w="1700" w:type="dxa"/>
            <w:vAlign w:val="top"/>
          </w:tcPr>
          <w:p w14:paraId="57A895A2">
            <w:pPr>
              <w:pStyle w:val="6"/>
              <w:spacing w:before="89"/>
              <w:ind w:left="1158"/>
            </w:pPr>
            <w:r>
              <w:rPr>
                <w:spacing w:val="-4"/>
              </w:rPr>
              <w:t>11.16</w:t>
            </w:r>
          </w:p>
        </w:tc>
        <w:tc>
          <w:tcPr>
            <w:tcW w:w="1700" w:type="dxa"/>
            <w:vAlign w:val="top"/>
          </w:tcPr>
          <w:p w14:paraId="0946766B">
            <w:pPr>
              <w:pStyle w:val="6"/>
              <w:spacing w:before="89"/>
              <w:ind w:left="1014"/>
            </w:pPr>
            <w:r>
              <w:rPr>
                <w:spacing w:val="-4"/>
              </w:rPr>
              <w:t>11.16</w:t>
            </w:r>
          </w:p>
        </w:tc>
        <w:tc>
          <w:tcPr>
            <w:tcW w:w="1705" w:type="dxa"/>
            <w:vAlign w:val="top"/>
          </w:tcPr>
          <w:p w14:paraId="59F0B338">
            <w:pPr>
              <w:rPr>
                <w:rFonts w:ascii="Arial"/>
                <w:sz w:val="21"/>
              </w:rPr>
            </w:pPr>
          </w:p>
        </w:tc>
      </w:tr>
      <w:tr w14:paraId="52776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948D049">
            <w:pPr>
              <w:pStyle w:val="6"/>
              <w:spacing w:before="90" w:line="242" w:lineRule="auto"/>
              <w:ind w:left="127"/>
            </w:pPr>
            <w:r>
              <w:rPr>
                <w:spacing w:val="-7"/>
              </w:rPr>
              <w:t>301</w:t>
            </w:r>
          </w:p>
        </w:tc>
        <w:tc>
          <w:tcPr>
            <w:tcW w:w="577" w:type="dxa"/>
            <w:vAlign w:val="top"/>
          </w:tcPr>
          <w:p w14:paraId="33F2D8E3">
            <w:pPr>
              <w:pStyle w:val="6"/>
              <w:spacing w:before="90" w:line="242" w:lineRule="auto"/>
              <w:ind w:left="122"/>
            </w:pPr>
            <w:r>
              <w:rPr>
                <w:spacing w:val="-9"/>
              </w:rPr>
              <w:t>10</w:t>
            </w:r>
          </w:p>
        </w:tc>
        <w:tc>
          <w:tcPr>
            <w:tcW w:w="2889" w:type="dxa"/>
            <w:vAlign w:val="top"/>
          </w:tcPr>
          <w:p w14:paraId="1CBF6938">
            <w:pPr>
              <w:pStyle w:val="6"/>
              <w:spacing w:before="89" w:line="214" w:lineRule="auto"/>
              <w:ind w:left="117"/>
            </w:pPr>
            <w:r>
              <w:rPr>
                <w:spacing w:val="-2"/>
              </w:rPr>
              <w:t>职工基本医疗保险缴费</w:t>
            </w:r>
          </w:p>
        </w:tc>
        <w:tc>
          <w:tcPr>
            <w:tcW w:w="1700" w:type="dxa"/>
            <w:vAlign w:val="top"/>
          </w:tcPr>
          <w:p w14:paraId="755FD289">
            <w:pPr>
              <w:pStyle w:val="6"/>
              <w:spacing w:before="89"/>
              <w:ind w:left="1247"/>
            </w:pPr>
            <w:r>
              <w:rPr>
                <w:spacing w:val="-4"/>
              </w:rPr>
              <w:t>9.48</w:t>
            </w:r>
          </w:p>
        </w:tc>
        <w:tc>
          <w:tcPr>
            <w:tcW w:w="1700" w:type="dxa"/>
            <w:vAlign w:val="top"/>
          </w:tcPr>
          <w:p w14:paraId="3AF60229">
            <w:pPr>
              <w:pStyle w:val="6"/>
              <w:spacing w:before="89"/>
              <w:ind w:left="1100"/>
            </w:pPr>
            <w:r>
              <w:rPr>
                <w:spacing w:val="-4"/>
              </w:rPr>
              <w:t>9.48</w:t>
            </w:r>
          </w:p>
        </w:tc>
        <w:tc>
          <w:tcPr>
            <w:tcW w:w="1705" w:type="dxa"/>
            <w:vAlign w:val="top"/>
          </w:tcPr>
          <w:p w14:paraId="72891C87">
            <w:pPr>
              <w:rPr>
                <w:rFonts w:ascii="Arial"/>
                <w:sz w:val="21"/>
              </w:rPr>
            </w:pPr>
          </w:p>
        </w:tc>
      </w:tr>
      <w:tr w14:paraId="643BA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696C57">
            <w:pPr>
              <w:pStyle w:val="6"/>
              <w:spacing w:before="90" w:line="242" w:lineRule="auto"/>
              <w:ind w:left="127"/>
            </w:pPr>
            <w:r>
              <w:rPr>
                <w:spacing w:val="-7"/>
              </w:rPr>
              <w:t>301</w:t>
            </w:r>
          </w:p>
        </w:tc>
        <w:tc>
          <w:tcPr>
            <w:tcW w:w="577" w:type="dxa"/>
            <w:vAlign w:val="top"/>
          </w:tcPr>
          <w:p w14:paraId="3B672ABB">
            <w:pPr>
              <w:pStyle w:val="6"/>
              <w:spacing w:before="90" w:line="239" w:lineRule="exact"/>
              <w:ind w:left="122"/>
            </w:pPr>
            <w:r>
              <w:rPr>
                <w:spacing w:val="-9"/>
              </w:rPr>
              <w:t>11</w:t>
            </w:r>
          </w:p>
        </w:tc>
        <w:tc>
          <w:tcPr>
            <w:tcW w:w="2889" w:type="dxa"/>
            <w:vAlign w:val="top"/>
          </w:tcPr>
          <w:p w14:paraId="1E2F1346">
            <w:pPr>
              <w:pStyle w:val="6"/>
              <w:spacing w:before="89" w:line="214" w:lineRule="auto"/>
              <w:ind w:left="109"/>
            </w:pPr>
            <w:r>
              <w:rPr>
                <w:spacing w:val="-1"/>
              </w:rPr>
              <w:t>公务员医疗补助缴费</w:t>
            </w:r>
          </w:p>
        </w:tc>
        <w:tc>
          <w:tcPr>
            <w:tcW w:w="1700" w:type="dxa"/>
            <w:vAlign w:val="top"/>
          </w:tcPr>
          <w:p w14:paraId="346D36EF">
            <w:pPr>
              <w:pStyle w:val="6"/>
              <w:spacing w:before="89"/>
              <w:ind w:left="1251"/>
            </w:pPr>
            <w:r>
              <w:rPr>
                <w:spacing w:val="-5"/>
              </w:rPr>
              <w:t>0.36</w:t>
            </w:r>
          </w:p>
        </w:tc>
        <w:tc>
          <w:tcPr>
            <w:tcW w:w="1700" w:type="dxa"/>
            <w:vAlign w:val="top"/>
          </w:tcPr>
          <w:p w14:paraId="6F02E72B">
            <w:pPr>
              <w:pStyle w:val="6"/>
              <w:spacing w:before="89"/>
              <w:ind w:left="1104"/>
            </w:pPr>
            <w:r>
              <w:rPr>
                <w:spacing w:val="-5"/>
              </w:rPr>
              <w:t>0.36</w:t>
            </w:r>
          </w:p>
        </w:tc>
        <w:tc>
          <w:tcPr>
            <w:tcW w:w="1705" w:type="dxa"/>
            <w:vAlign w:val="top"/>
          </w:tcPr>
          <w:p w14:paraId="37F53CC0">
            <w:pPr>
              <w:rPr>
                <w:rFonts w:ascii="Arial"/>
                <w:sz w:val="21"/>
              </w:rPr>
            </w:pPr>
          </w:p>
        </w:tc>
      </w:tr>
      <w:tr w14:paraId="2F125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B541C3">
            <w:pPr>
              <w:pStyle w:val="6"/>
              <w:spacing w:before="90" w:line="242" w:lineRule="auto"/>
              <w:ind w:left="127"/>
            </w:pPr>
            <w:r>
              <w:rPr>
                <w:spacing w:val="-7"/>
              </w:rPr>
              <w:t>301</w:t>
            </w:r>
          </w:p>
        </w:tc>
        <w:tc>
          <w:tcPr>
            <w:tcW w:w="577" w:type="dxa"/>
            <w:vAlign w:val="top"/>
          </w:tcPr>
          <w:p w14:paraId="1D4F0C3A">
            <w:pPr>
              <w:pStyle w:val="6"/>
              <w:spacing w:before="90" w:line="239" w:lineRule="exact"/>
              <w:ind w:left="122"/>
            </w:pPr>
            <w:r>
              <w:rPr>
                <w:spacing w:val="-9"/>
              </w:rPr>
              <w:t>12</w:t>
            </w:r>
          </w:p>
        </w:tc>
        <w:tc>
          <w:tcPr>
            <w:tcW w:w="2889" w:type="dxa"/>
            <w:vAlign w:val="top"/>
          </w:tcPr>
          <w:p w14:paraId="66D7D030">
            <w:pPr>
              <w:pStyle w:val="6"/>
              <w:spacing w:before="89" w:line="214" w:lineRule="auto"/>
              <w:ind w:left="110"/>
            </w:pPr>
            <w:r>
              <w:rPr>
                <w:spacing w:val="-1"/>
              </w:rPr>
              <w:t>其他社会保障缴费</w:t>
            </w:r>
          </w:p>
        </w:tc>
        <w:tc>
          <w:tcPr>
            <w:tcW w:w="1700" w:type="dxa"/>
            <w:vAlign w:val="top"/>
          </w:tcPr>
          <w:p w14:paraId="676C91FC">
            <w:pPr>
              <w:pStyle w:val="6"/>
              <w:spacing w:before="89"/>
              <w:ind w:left="1251"/>
            </w:pPr>
            <w:r>
              <w:rPr>
                <w:spacing w:val="-5"/>
              </w:rPr>
              <w:t>0.89</w:t>
            </w:r>
          </w:p>
        </w:tc>
        <w:tc>
          <w:tcPr>
            <w:tcW w:w="1700" w:type="dxa"/>
            <w:vAlign w:val="top"/>
          </w:tcPr>
          <w:p w14:paraId="4095FDBB">
            <w:pPr>
              <w:pStyle w:val="6"/>
              <w:spacing w:before="89"/>
              <w:ind w:left="1104"/>
            </w:pPr>
            <w:r>
              <w:rPr>
                <w:spacing w:val="-5"/>
              </w:rPr>
              <w:t>0.89</w:t>
            </w:r>
          </w:p>
        </w:tc>
        <w:tc>
          <w:tcPr>
            <w:tcW w:w="1705" w:type="dxa"/>
            <w:vAlign w:val="top"/>
          </w:tcPr>
          <w:p w14:paraId="4FC51F3A">
            <w:pPr>
              <w:rPr>
                <w:rFonts w:ascii="Arial"/>
                <w:sz w:val="21"/>
              </w:rPr>
            </w:pPr>
          </w:p>
        </w:tc>
      </w:tr>
      <w:tr w14:paraId="40EAA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67CE60D">
            <w:pPr>
              <w:pStyle w:val="6"/>
              <w:spacing w:before="90" w:line="242" w:lineRule="auto"/>
              <w:ind w:left="127"/>
            </w:pPr>
            <w:r>
              <w:rPr>
                <w:spacing w:val="-7"/>
              </w:rPr>
              <w:t>301</w:t>
            </w:r>
          </w:p>
        </w:tc>
        <w:tc>
          <w:tcPr>
            <w:tcW w:w="577" w:type="dxa"/>
            <w:vAlign w:val="top"/>
          </w:tcPr>
          <w:p w14:paraId="542C7646">
            <w:pPr>
              <w:pStyle w:val="6"/>
              <w:spacing w:before="90" w:line="242" w:lineRule="auto"/>
              <w:ind w:left="122"/>
            </w:pPr>
            <w:r>
              <w:rPr>
                <w:spacing w:val="-9"/>
              </w:rPr>
              <w:t>13</w:t>
            </w:r>
          </w:p>
        </w:tc>
        <w:tc>
          <w:tcPr>
            <w:tcW w:w="2889" w:type="dxa"/>
            <w:vAlign w:val="top"/>
          </w:tcPr>
          <w:p w14:paraId="4B524DC8">
            <w:pPr>
              <w:pStyle w:val="6"/>
              <w:spacing w:before="89" w:line="216" w:lineRule="auto"/>
              <w:ind w:left="113"/>
            </w:pPr>
            <w:r>
              <w:rPr>
                <w:spacing w:val="-3"/>
              </w:rPr>
              <w:t>住房公积金</w:t>
            </w:r>
          </w:p>
        </w:tc>
        <w:tc>
          <w:tcPr>
            <w:tcW w:w="1700" w:type="dxa"/>
            <w:vAlign w:val="top"/>
          </w:tcPr>
          <w:p w14:paraId="4E808BEA">
            <w:pPr>
              <w:pStyle w:val="6"/>
              <w:spacing w:before="89"/>
              <w:ind w:left="1158"/>
            </w:pPr>
            <w:r>
              <w:rPr>
                <w:spacing w:val="-4"/>
              </w:rPr>
              <w:t>17.66</w:t>
            </w:r>
          </w:p>
        </w:tc>
        <w:tc>
          <w:tcPr>
            <w:tcW w:w="1700" w:type="dxa"/>
            <w:vAlign w:val="top"/>
          </w:tcPr>
          <w:p w14:paraId="0D6D0547">
            <w:pPr>
              <w:pStyle w:val="6"/>
              <w:spacing w:before="89"/>
              <w:ind w:left="1014"/>
            </w:pPr>
            <w:r>
              <w:rPr>
                <w:spacing w:val="-4"/>
              </w:rPr>
              <w:t>17.66</w:t>
            </w:r>
          </w:p>
        </w:tc>
        <w:tc>
          <w:tcPr>
            <w:tcW w:w="1705" w:type="dxa"/>
            <w:vAlign w:val="top"/>
          </w:tcPr>
          <w:p w14:paraId="543982AC">
            <w:pPr>
              <w:rPr>
                <w:rFonts w:ascii="Arial"/>
                <w:sz w:val="21"/>
              </w:rPr>
            </w:pPr>
          </w:p>
        </w:tc>
      </w:tr>
      <w:tr w14:paraId="1FDC7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06394E">
            <w:pPr>
              <w:pStyle w:val="6"/>
              <w:spacing w:before="90" w:line="242" w:lineRule="auto"/>
              <w:ind w:left="127"/>
            </w:pPr>
            <w:r>
              <w:rPr>
                <w:b/>
                <w:bCs/>
                <w:spacing w:val="-9"/>
              </w:rPr>
              <w:t>302</w:t>
            </w:r>
          </w:p>
        </w:tc>
        <w:tc>
          <w:tcPr>
            <w:tcW w:w="577" w:type="dxa"/>
            <w:vAlign w:val="top"/>
          </w:tcPr>
          <w:p w14:paraId="3198A21A">
            <w:pPr>
              <w:rPr>
                <w:rFonts w:ascii="Arial"/>
                <w:sz w:val="21"/>
              </w:rPr>
            </w:pPr>
          </w:p>
        </w:tc>
        <w:tc>
          <w:tcPr>
            <w:tcW w:w="2889" w:type="dxa"/>
            <w:vAlign w:val="top"/>
          </w:tcPr>
          <w:p w14:paraId="3475E974">
            <w:pPr>
              <w:pStyle w:val="6"/>
              <w:spacing w:before="90" w:line="213" w:lineRule="auto"/>
              <w:ind w:left="117"/>
            </w:pPr>
            <w:r>
              <w:rPr>
                <w:b/>
                <w:bCs/>
                <w:spacing w:val="-4"/>
              </w:rPr>
              <w:t>商品和服务支出</w:t>
            </w:r>
          </w:p>
        </w:tc>
        <w:tc>
          <w:tcPr>
            <w:tcW w:w="1700" w:type="dxa"/>
            <w:vAlign w:val="top"/>
          </w:tcPr>
          <w:p w14:paraId="340B2019">
            <w:pPr>
              <w:pStyle w:val="6"/>
              <w:spacing w:before="89"/>
              <w:ind w:left="1158"/>
            </w:pPr>
            <w:r>
              <w:rPr>
                <w:b/>
                <w:bCs/>
                <w:spacing w:val="-5"/>
              </w:rPr>
              <w:t>18.14</w:t>
            </w:r>
          </w:p>
        </w:tc>
        <w:tc>
          <w:tcPr>
            <w:tcW w:w="1700" w:type="dxa"/>
            <w:vAlign w:val="top"/>
          </w:tcPr>
          <w:p w14:paraId="74354FE7">
            <w:pPr>
              <w:rPr>
                <w:rFonts w:ascii="Arial"/>
                <w:sz w:val="21"/>
              </w:rPr>
            </w:pPr>
          </w:p>
        </w:tc>
        <w:tc>
          <w:tcPr>
            <w:tcW w:w="1705" w:type="dxa"/>
            <w:vAlign w:val="top"/>
          </w:tcPr>
          <w:p w14:paraId="32D53005">
            <w:pPr>
              <w:pStyle w:val="6"/>
              <w:spacing w:before="89"/>
              <w:ind w:left="1162"/>
            </w:pPr>
            <w:r>
              <w:rPr>
                <w:b/>
                <w:bCs/>
                <w:spacing w:val="-5"/>
              </w:rPr>
              <w:t>18.14</w:t>
            </w:r>
          </w:p>
        </w:tc>
      </w:tr>
      <w:tr w14:paraId="2E35D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7C3125">
            <w:pPr>
              <w:pStyle w:val="6"/>
              <w:spacing w:before="90" w:line="242" w:lineRule="auto"/>
              <w:ind w:left="127"/>
            </w:pPr>
            <w:r>
              <w:rPr>
                <w:spacing w:val="-7"/>
              </w:rPr>
              <w:t>302</w:t>
            </w:r>
          </w:p>
        </w:tc>
        <w:tc>
          <w:tcPr>
            <w:tcW w:w="577" w:type="dxa"/>
            <w:vAlign w:val="top"/>
          </w:tcPr>
          <w:p w14:paraId="2CE16E88">
            <w:pPr>
              <w:pStyle w:val="6"/>
              <w:spacing w:before="90" w:line="242" w:lineRule="auto"/>
              <w:ind w:left="123"/>
            </w:pPr>
            <w:r>
              <w:rPr>
                <w:spacing w:val="-10"/>
              </w:rPr>
              <w:t>01</w:t>
            </w:r>
          </w:p>
        </w:tc>
        <w:tc>
          <w:tcPr>
            <w:tcW w:w="2889" w:type="dxa"/>
            <w:vAlign w:val="top"/>
          </w:tcPr>
          <w:p w14:paraId="066610D8">
            <w:pPr>
              <w:pStyle w:val="6"/>
              <w:spacing w:before="89" w:line="214" w:lineRule="auto"/>
              <w:ind w:left="117"/>
            </w:pPr>
            <w:r>
              <w:rPr>
                <w:spacing w:val="-5"/>
              </w:rPr>
              <w:t>办公费</w:t>
            </w:r>
          </w:p>
        </w:tc>
        <w:tc>
          <w:tcPr>
            <w:tcW w:w="1700" w:type="dxa"/>
            <w:vAlign w:val="top"/>
          </w:tcPr>
          <w:p w14:paraId="3BDF160F">
            <w:pPr>
              <w:pStyle w:val="6"/>
              <w:spacing w:before="89"/>
              <w:ind w:left="1250"/>
            </w:pPr>
            <w:r>
              <w:rPr>
                <w:spacing w:val="-5"/>
              </w:rPr>
              <w:t>1.90</w:t>
            </w:r>
          </w:p>
        </w:tc>
        <w:tc>
          <w:tcPr>
            <w:tcW w:w="1700" w:type="dxa"/>
            <w:vAlign w:val="top"/>
          </w:tcPr>
          <w:p w14:paraId="3F300A48">
            <w:pPr>
              <w:rPr>
                <w:rFonts w:ascii="Arial"/>
                <w:sz w:val="21"/>
              </w:rPr>
            </w:pPr>
          </w:p>
        </w:tc>
        <w:tc>
          <w:tcPr>
            <w:tcW w:w="1705" w:type="dxa"/>
            <w:vAlign w:val="top"/>
          </w:tcPr>
          <w:p w14:paraId="1F0C8A8E">
            <w:pPr>
              <w:pStyle w:val="6"/>
              <w:spacing w:before="89"/>
              <w:ind w:left="1250"/>
            </w:pPr>
            <w:r>
              <w:rPr>
                <w:spacing w:val="-5"/>
              </w:rPr>
              <w:t>1.90</w:t>
            </w:r>
          </w:p>
        </w:tc>
      </w:tr>
      <w:tr w14:paraId="10466B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E417921">
            <w:pPr>
              <w:pStyle w:val="6"/>
              <w:spacing w:before="90" w:line="242" w:lineRule="auto"/>
              <w:ind w:left="127"/>
            </w:pPr>
            <w:r>
              <w:rPr>
                <w:spacing w:val="-7"/>
              </w:rPr>
              <w:t>302</w:t>
            </w:r>
          </w:p>
        </w:tc>
        <w:tc>
          <w:tcPr>
            <w:tcW w:w="577" w:type="dxa"/>
            <w:vAlign w:val="top"/>
          </w:tcPr>
          <w:p w14:paraId="592A4BF6">
            <w:pPr>
              <w:pStyle w:val="6"/>
              <w:spacing w:before="90" w:line="242" w:lineRule="auto"/>
              <w:ind w:left="123"/>
            </w:pPr>
            <w:r>
              <w:rPr>
                <w:spacing w:val="-10"/>
              </w:rPr>
              <w:t>02</w:t>
            </w:r>
          </w:p>
        </w:tc>
        <w:tc>
          <w:tcPr>
            <w:tcW w:w="2889" w:type="dxa"/>
            <w:vAlign w:val="top"/>
          </w:tcPr>
          <w:p w14:paraId="51289468">
            <w:pPr>
              <w:pStyle w:val="6"/>
              <w:spacing w:before="89" w:line="214" w:lineRule="auto"/>
              <w:ind w:left="132"/>
            </w:pPr>
            <w:r>
              <w:rPr>
                <w:spacing w:val="-10"/>
              </w:rPr>
              <w:t>印刷费</w:t>
            </w:r>
          </w:p>
        </w:tc>
        <w:tc>
          <w:tcPr>
            <w:tcW w:w="1700" w:type="dxa"/>
            <w:vAlign w:val="top"/>
          </w:tcPr>
          <w:p w14:paraId="43A33527">
            <w:pPr>
              <w:pStyle w:val="6"/>
              <w:spacing w:before="89"/>
              <w:ind w:left="1251"/>
            </w:pPr>
            <w:r>
              <w:rPr>
                <w:spacing w:val="-5"/>
              </w:rPr>
              <w:t>0.50</w:t>
            </w:r>
          </w:p>
        </w:tc>
        <w:tc>
          <w:tcPr>
            <w:tcW w:w="1700" w:type="dxa"/>
            <w:vAlign w:val="top"/>
          </w:tcPr>
          <w:p w14:paraId="0B14BDED">
            <w:pPr>
              <w:rPr>
                <w:rFonts w:ascii="Arial"/>
                <w:sz w:val="21"/>
              </w:rPr>
            </w:pPr>
          </w:p>
        </w:tc>
        <w:tc>
          <w:tcPr>
            <w:tcW w:w="1705" w:type="dxa"/>
            <w:vAlign w:val="top"/>
          </w:tcPr>
          <w:p w14:paraId="58CF173A">
            <w:pPr>
              <w:pStyle w:val="6"/>
              <w:spacing w:before="89"/>
              <w:ind w:left="1252"/>
            </w:pPr>
            <w:r>
              <w:rPr>
                <w:spacing w:val="-5"/>
              </w:rPr>
              <w:t>0.50</w:t>
            </w:r>
          </w:p>
        </w:tc>
      </w:tr>
      <w:tr w14:paraId="2E481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A41CC9">
            <w:pPr>
              <w:pStyle w:val="6"/>
              <w:spacing w:before="90" w:line="242" w:lineRule="auto"/>
              <w:ind w:left="127"/>
            </w:pPr>
            <w:r>
              <w:rPr>
                <w:spacing w:val="-7"/>
              </w:rPr>
              <w:t>302</w:t>
            </w:r>
          </w:p>
        </w:tc>
        <w:tc>
          <w:tcPr>
            <w:tcW w:w="577" w:type="dxa"/>
            <w:vAlign w:val="top"/>
          </w:tcPr>
          <w:p w14:paraId="0E380AE7">
            <w:pPr>
              <w:pStyle w:val="6"/>
              <w:spacing w:before="90" w:line="242" w:lineRule="auto"/>
              <w:ind w:left="123"/>
            </w:pPr>
            <w:r>
              <w:rPr>
                <w:spacing w:val="-10"/>
              </w:rPr>
              <w:t>07</w:t>
            </w:r>
          </w:p>
        </w:tc>
        <w:tc>
          <w:tcPr>
            <w:tcW w:w="2889" w:type="dxa"/>
            <w:vAlign w:val="top"/>
          </w:tcPr>
          <w:p w14:paraId="0130008D">
            <w:pPr>
              <w:pStyle w:val="6"/>
              <w:spacing w:before="89" w:line="214" w:lineRule="auto"/>
              <w:ind w:left="117"/>
            </w:pPr>
            <w:r>
              <w:rPr>
                <w:spacing w:val="-5"/>
              </w:rPr>
              <w:t>邮电费</w:t>
            </w:r>
          </w:p>
        </w:tc>
        <w:tc>
          <w:tcPr>
            <w:tcW w:w="1700" w:type="dxa"/>
            <w:vAlign w:val="top"/>
          </w:tcPr>
          <w:p w14:paraId="4F152C61">
            <w:pPr>
              <w:pStyle w:val="6"/>
              <w:spacing w:before="89"/>
              <w:ind w:left="1251"/>
            </w:pPr>
            <w:r>
              <w:rPr>
                <w:spacing w:val="-5"/>
              </w:rPr>
              <w:t>0.50</w:t>
            </w:r>
          </w:p>
        </w:tc>
        <w:tc>
          <w:tcPr>
            <w:tcW w:w="1700" w:type="dxa"/>
            <w:vAlign w:val="top"/>
          </w:tcPr>
          <w:p w14:paraId="03D7B38C">
            <w:pPr>
              <w:rPr>
                <w:rFonts w:ascii="Arial"/>
                <w:sz w:val="21"/>
              </w:rPr>
            </w:pPr>
          </w:p>
        </w:tc>
        <w:tc>
          <w:tcPr>
            <w:tcW w:w="1705" w:type="dxa"/>
            <w:vAlign w:val="top"/>
          </w:tcPr>
          <w:p w14:paraId="5BA61C66">
            <w:pPr>
              <w:pStyle w:val="6"/>
              <w:spacing w:before="89"/>
              <w:ind w:left="1252"/>
            </w:pPr>
            <w:r>
              <w:rPr>
                <w:spacing w:val="-5"/>
              </w:rPr>
              <w:t>0.50</w:t>
            </w:r>
          </w:p>
        </w:tc>
      </w:tr>
      <w:tr w14:paraId="0B154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670F676">
            <w:pPr>
              <w:pStyle w:val="6"/>
              <w:spacing w:before="90" w:line="242" w:lineRule="auto"/>
              <w:ind w:left="127"/>
            </w:pPr>
            <w:r>
              <w:rPr>
                <w:spacing w:val="-7"/>
              </w:rPr>
              <w:t>302</w:t>
            </w:r>
          </w:p>
        </w:tc>
        <w:tc>
          <w:tcPr>
            <w:tcW w:w="577" w:type="dxa"/>
            <w:vAlign w:val="top"/>
          </w:tcPr>
          <w:p w14:paraId="03D10EBB">
            <w:pPr>
              <w:pStyle w:val="6"/>
              <w:spacing w:before="90" w:line="239" w:lineRule="exact"/>
              <w:ind w:left="122"/>
            </w:pPr>
            <w:r>
              <w:rPr>
                <w:spacing w:val="-9"/>
              </w:rPr>
              <w:t>11</w:t>
            </w:r>
          </w:p>
        </w:tc>
        <w:tc>
          <w:tcPr>
            <w:tcW w:w="2889" w:type="dxa"/>
            <w:vAlign w:val="top"/>
          </w:tcPr>
          <w:p w14:paraId="6384841F">
            <w:pPr>
              <w:pStyle w:val="6"/>
              <w:spacing w:before="89" w:line="214" w:lineRule="auto"/>
              <w:ind w:left="115"/>
            </w:pPr>
            <w:r>
              <w:rPr>
                <w:spacing w:val="-5"/>
              </w:rPr>
              <w:t>差旅费</w:t>
            </w:r>
          </w:p>
        </w:tc>
        <w:tc>
          <w:tcPr>
            <w:tcW w:w="1700" w:type="dxa"/>
            <w:vAlign w:val="top"/>
          </w:tcPr>
          <w:p w14:paraId="46DA904E">
            <w:pPr>
              <w:pStyle w:val="6"/>
              <w:spacing w:before="89"/>
              <w:ind w:left="1250"/>
            </w:pPr>
            <w:r>
              <w:rPr>
                <w:spacing w:val="-5"/>
              </w:rPr>
              <w:t>1.34</w:t>
            </w:r>
          </w:p>
        </w:tc>
        <w:tc>
          <w:tcPr>
            <w:tcW w:w="1700" w:type="dxa"/>
            <w:vAlign w:val="top"/>
          </w:tcPr>
          <w:p w14:paraId="3B35026C">
            <w:pPr>
              <w:rPr>
                <w:rFonts w:ascii="Arial"/>
                <w:sz w:val="21"/>
              </w:rPr>
            </w:pPr>
          </w:p>
        </w:tc>
        <w:tc>
          <w:tcPr>
            <w:tcW w:w="1705" w:type="dxa"/>
            <w:vAlign w:val="top"/>
          </w:tcPr>
          <w:p w14:paraId="40BDBA7E">
            <w:pPr>
              <w:pStyle w:val="6"/>
              <w:spacing w:before="89"/>
              <w:ind w:left="1250"/>
            </w:pPr>
            <w:r>
              <w:rPr>
                <w:spacing w:val="-5"/>
              </w:rPr>
              <w:t>1.34</w:t>
            </w:r>
          </w:p>
        </w:tc>
      </w:tr>
      <w:tr w14:paraId="78DB6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C3F90D">
            <w:pPr>
              <w:pStyle w:val="6"/>
              <w:spacing w:before="90" w:line="242" w:lineRule="auto"/>
              <w:ind w:left="127"/>
            </w:pPr>
            <w:r>
              <w:rPr>
                <w:spacing w:val="-7"/>
              </w:rPr>
              <w:t>302</w:t>
            </w:r>
          </w:p>
        </w:tc>
        <w:tc>
          <w:tcPr>
            <w:tcW w:w="577" w:type="dxa"/>
            <w:vAlign w:val="top"/>
          </w:tcPr>
          <w:p w14:paraId="21A71CB9">
            <w:pPr>
              <w:pStyle w:val="6"/>
              <w:spacing w:before="90" w:line="242" w:lineRule="auto"/>
              <w:ind w:left="122"/>
            </w:pPr>
            <w:r>
              <w:rPr>
                <w:spacing w:val="-9"/>
              </w:rPr>
              <w:t>13</w:t>
            </w:r>
          </w:p>
        </w:tc>
        <w:tc>
          <w:tcPr>
            <w:tcW w:w="2889" w:type="dxa"/>
            <w:vAlign w:val="top"/>
          </w:tcPr>
          <w:p w14:paraId="5A42594B">
            <w:pPr>
              <w:pStyle w:val="6"/>
              <w:spacing w:before="89" w:line="214" w:lineRule="auto"/>
              <w:ind w:left="115"/>
            </w:pPr>
            <w:r>
              <w:rPr>
                <w:spacing w:val="1"/>
              </w:rPr>
              <w:t>维修（护）费</w:t>
            </w:r>
          </w:p>
        </w:tc>
        <w:tc>
          <w:tcPr>
            <w:tcW w:w="1700" w:type="dxa"/>
            <w:vAlign w:val="top"/>
          </w:tcPr>
          <w:p w14:paraId="18586C2F">
            <w:pPr>
              <w:pStyle w:val="6"/>
              <w:spacing w:before="89"/>
              <w:ind w:left="1251"/>
            </w:pPr>
            <w:r>
              <w:rPr>
                <w:spacing w:val="-5"/>
              </w:rPr>
              <w:t>0.20</w:t>
            </w:r>
          </w:p>
        </w:tc>
        <w:tc>
          <w:tcPr>
            <w:tcW w:w="1700" w:type="dxa"/>
            <w:vAlign w:val="top"/>
          </w:tcPr>
          <w:p w14:paraId="3DEE76FB">
            <w:pPr>
              <w:rPr>
                <w:rFonts w:ascii="Arial"/>
                <w:sz w:val="21"/>
              </w:rPr>
            </w:pPr>
          </w:p>
        </w:tc>
        <w:tc>
          <w:tcPr>
            <w:tcW w:w="1705" w:type="dxa"/>
            <w:vAlign w:val="top"/>
          </w:tcPr>
          <w:p w14:paraId="58549CC3">
            <w:pPr>
              <w:pStyle w:val="6"/>
              <w:spacing w:before="89"/>
              <w:ind w:left="1252"/>
            </w:pPr>
            <w:r>
              <w:rPr>
                <w:spacing w:val="-5"/>
              </w:rPr>
              <w:t>0.20</w:t>
            </w:r>
          </w:p>
        </w:tc>
      </w:tr>
      <w:tr w14:paraId="216FD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102AD5F">
            <w:pPr>
              <w:pStyle w:val="6"/>
              <w:spacing w:before="90" w:line="242" w:lineRule="auto"/>
              <w:ind w:left="127"/>
            </w:pPr>
            <w:r>
              <w:rPr>
                <w:spacing w:val="-7"/>
              </w:rPr>
              <w:t>302</w:t>
            </w:r>
          </w:p>
        </w:tc>
        <w:tc>
          <w:tcPr>
            <w:tcW w:w="577" w:type="dxa"/>
            <w:vAlign w:val="top"/>
          </w:tcPr>
          <w:p w14:paraId="327DB46F">
            <w:pPr>
              <w:pStyle w:val="6"/>
              <w:spacing w:before="90" w:line="242" w:lineRule="auto"/>
              <w:ind w:left="122"/>
            </w:pPr>
            <w:r>
              <w:rPr>
                <w:spacing w:val="-9"/>
              </w:rPr>
              <w:t>15</w:t>
            </w:r>
          </w:p>
        </w:tc>
        <w:tc>
          <w:tcPr>
            <w:tcW w:w="2889" w:type="dxa"/>
            <w:vAlign w:val="top"/>
          </w:tcPr>
          <w:p w14:paraId="7C4CE6FA">
            <w:pPr>
              <w:pStyle w:val="6"/>
              <w:spacing w:before="89" w:line="214" w:lineRule="auto"/>
              <w:ind w:left="113"/>
            </w:pPr>
            <w:r>
              <w:rPr>
                <w:spacing w:val="-4"/>
              </w:rPr>
              <w:t>会议费</w:t>
            </w:r>
          </w:p>
        </w:tc>
        <w:tc>
          <w:tcPr>
            <w:tcW w:w="1700" w:type="dxa"/>
            <w:vAlign w:val="top"/>
          </w:tcPr>
          <w:p w14:paraId="3D8547E9">
            <w:pPr>
              <w:pStyle w:val="6"/>
              <w:spacing w:before="89"/>
              <w:ind w:left="1251"/>
            </w:pPr>
            <w:r>
              <w:rPr>
                <w:spacing w:val="-5"/>
              </w:rPr>
              <w:t>0.20</w:t>
            </w:r>
          </w:p>
        </w:tc>
        <w:tc>
          <w:tcPr>
            <w:tcW w:w="1700" w:type="dxa"/>
            <w:vAlign w:val="top"/>
          </w:tcPr>
          <w:p w14:paraId="0E360C9B">
            <w:pPr>
              <w:rPr>
                <w:rFonts w:ascii="Arial"/>
                <w:sz w:val="21"/>
              </w:rPr>
            </w:pPr>
          </w:p>
        </w:tc>
        <w:tc>
          <w:tcPr>
            <w:tcW w:w="1705" w:type="dxa"/>
            <w:vAlign w:val="top"/>
          </w:tcPr>
          <w:p w14:paraId="4E9A856C">
            <w:pPr>
              <w:pStyle w:val="6"/>
              <w:spacing w:before="89"/>
              <w:ind w:left="1252"/>
            </w:pPr>
            <w:r>
              <w:rPr>
                <w:spacing w:val="-5"/>
              </w:rPr>
              <w:t>0.20</w:t>
            </w:r>
          </w:p>
        </w:tc>
      </w:tr>
      <w:tr w14:paraId="78BF1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F5CCB9">
            <w:pPr>
              <w:pStyle w:val="6"/>
              <w:spacing w:before="90" w:line="242" w:lineRule="auto"/>
              <w:ind w:left="127"/>
            </w:pPr>
            <w:r>
              <w:rPr>
                <w:spacing w:val="-7"/>
              </w:rPr>
              <w:t>302</w:t>
            </w:r>
          </w:p>
        </w:tc>
        <w:tc>
          <w:tcPr>
            <w:tcW w:w="577" w:type="dxa"/>
            <w:vAlign w:val="top"/>
          </w:tcPr>
          <w:p w14:paraId="4B16E891">
            <w:pPr>
              <w:pStyle w:val="6"/>
              <w:spacing w:before="90" w:line="242" w:lineRule="auto"/>
              <w:ind w:left="122"/>
            </w:pPr>
            <w:r>
              <w:rPr>
                <w:spacing w:val="-9"/>
              </w:rPr>
              <w:t>16</w:t>
            </w:r>
          </w:p>
        </w:tc>
        <w:tc>
          <w:tcPr>
            <w:tcW w:w="2889" w:type="dxa"/>
            <w:vAlign w:val="top"/>
          </w:tcPr>
          <w:p w14:paraId="0517C2F7">
            <w:pPr>
              <w:pStyle w:val="6"/>
              <w:spacing w:before="89" w:line="214" w:lineRule="auto"/>
              <w:ind w:left="112"/>
            </w:pPr>
            <w:r>
              <w:rPr>
                <w:spacing w:val="-4"/>
              </w:rPr>
              <w:t>培训费</w:t>
            </w:r>
          </w:p>
        </w:tc>
        <w:tc>
          <w:tcPr>
            <w:tcW w:w="1700" w:type="dxa"/>
            <w:vAlign w:val="top"/>
          </w:tcPr>
          <w:p w14:paraId="7E9BD1B3">
            <w:pPr>
              <w:pStyle w:val="6"/>
              <w:spacing w:before="89"/>
              <w:ind w:left="1251"/>
            </w:pPr>
            <w:r>
              <w:rPr>
                <w:spacing w:val="-5"/>
              </w:rPr>
              <w:t>0.20</w:t>
            </w:r>
          </w:p>
        </w:tc>
        <w:tc>
          <w:tcPr>
            <w:tcW w:w="1700" w:type="dxa"/>
            <w:vAlign w:val="top"/>
          </w:tcPr>
          <w:p w14:paraId="5E3FFBBD">
            <w:pPr>
              <w:rPr>
                <w:rFonts w:ascii="Arial"/>
                <w:sz w:val="21"/>
              </w:rPr>
            </w:pPr>
          </w:p>
        </w:tc>
        <w:tc>
          <w:tcPr>
            <w:tcW w:w="1705" w:type="dxa"/>
            <w:vAlign w:val="top"/>
          </w:tcPr>
          <w:p w14:paraId="230B79C4">
            <w:pPr>
              <w:pStyle w:val="6"/>
              <w:spacing w:before="89"/>
              <w:ind w:left="1252"/>
            </w:pPr>
            <w:r>
              <w:rPr>
                <w:spacing w:val="-5"/>
              </w:rPr>
              <w:t>0.20</w:t>
            </w:r>
          </w:p>
        </w:tc>
      </w:tr>
      <w:tr w14:paraId="6C543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8EA728B">
            <w:pPr>
              <w:pStyle w:val="6"/>
              <w:spacing w:before="90" w:line="242" w:lineRule="auto"/>
              <w:ind w:left="127"/>
            </w:pPr>
            <w:r>
              <w:rPr>
                <w:spacing w:val="-7"/>
              </w:rPr>
              <w:t>302</w:t>
            </w:r>
          </w:p>
        </w:tc>
        <w:tc>
          <w:tcPr>
            <w:tcW w:w="577" w:type="dxa"/>
            <w:vAlign w:val="top"/>
          </w:tcPr>
          <w:p w14:paraId="342EAFDF">
            <w:pPr>
              <w:pStyle w:val="6"/>
              <w:spacing w:before="90" w:line="242" w:lineRule="auto"/>
              <w:ind w:left="118"/>
            </w:pPr>
            <w:r>
              <w:rPr>
                <w:spacing w:val="-7"/>
              </w:rPr>
              <w:t>28</w:t>
            </w:r>
          </w:p>
        </w:tc>
        <w:tc>
          <w:tcPr>
            <w:tcW w:w="2889" w:type="dxa"/>
            <w:vAlign w:val="top"/>
          </w:tcPr>
          <w:p w14:paraId="073B3E1D">
            <w:pPr>
              <w:pStyle w:val="6"/>
              <w:spacing w:before="89" w:line="214" w:lineRule="auto"/>
              <w:ind w:left="114"/>
            </w:pPr>
            <w:r>
              <w:rPr>
                <w:spacing w:val="-3"/>
              </w:rPr>
              <w:t>工会经费</w:t>
            </w:r>
          </w:p>
        </w:tc>
        <w:tc>
          <w:tcPr>
            <w:tcW w:w="1700" w:type="dxa"/>
            <w:vAlign w:val="top"/>
          </w:tcPr>
          <w:p w14:paraId="420FC340">
            <w:pPr>
              <w:pStyle w:val="6"/>
              <w:spacing w:before="89"/>
              <w:ind w:left="1245"/>
            </w:pPr>
            <w:r>
              <w:rPr>
                <w:spacing w:val="-4"/>
              </w:rPr>
              <w:t>2.69</w:t>
            </w:r>
          </w:p>
        </w:tc>
        <w:tc>
          <w:tcPr>
            <w:tcW w:w="1700" w:type="dxa"/>
            <w:vAlign w:val="top"/>
          </w:tcPr>
          <w:p w14:paraId="6455B023">
            <w:pPr>
              <w:rPr>
                <w:rFonts w:ascii="Arial"/>
                <w:sz w:val="21"/>
              </w:rPr>
            </w:pPr>
          </w:p>
        </w:tc>
        <w:tc>
          <w:tcPr>
            <w:tcW w:w="1705" w:type="dxa"/>
            <w:vAlign w:val="top"/>
          </w:tcPr>
          <w:p w14:paraId="55579185">
            <w:pPr>
              <w:pStyle w:val="6"/>
              <w:spacing w:before="89"/>
              <w:ind w:left="1246"/>
            </w:pPr>
            <w:r>
              <w:rPr>
                <w:spacing w:val="-4"/>
              </w:rPr>
              <w:t>2.69</w:t>
            </w:r>
          </w:p>
        </w:tc>
      </w:tr>
      <w:tr w14:paraId="5F93A1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27ED925">
            <w:pPr>
              <w:pStyle w:val="6"/>
              <w:spacing w:before="90" w:line="242" w:lineRule="auto"/>
              <w:ind w:left="127"/>
            </w:pPr>
            <w:r>
              <w:rPr>
                <w:spacing w:val="-7"/>
              </w:rPr>
              <w:t>302</w:t>
            </w:r>
          </w:p>
        </w:tc>
        <w:tc>
          <w:tcPr>
            <w:tcW w:w="577" w:type="dxa"/>
            <w:vAlign w:val="top"/>
          </w:tcPr>
          <w:p w14:paraId="1417DA30">
            <w:pPr>
              <w:pStyle w:val="6"/>
              <w:spacing w:before="90" w:line="242" w:lineRule="auto"/>
              <w:ind w:left="118"/>
            </w:pPr>
            <w:r>
              <w:rPr>
                <w:spacing w:val="-7"/>
              </w:rPr>
              <w:t>29</w:t>
            </w:r>
          </w:p>
        </w:tc>
        <w:tc>
          <w:tcPr>
            <w:tcW w:w="2889" w:type="dxa"/>
            <w:vAlign w:val="top"/>
          </w:tcPr>
          <w:p w14:paraId="6998FFE2">
            <w:pPr>
              <w:pStyle w:val="6"/>
              <w:spacing w:before="89" w:line="214" w:lineRule="auto"/>
              <w:ind w:left="113"/>
            </w:pPr>
            <w:r>
              <w:rPr>
                <w:spacing w:val="-4"/>
              </w:rPr>
              <w:t>福利费</w:t>
            </w:r>
          </w:p>
        </w:tc>
        <w:tc>
          <w:tcPr>
            <w:tcW w:w="1700" w:type="dxa"/>
            <w:vAlign w:val="top"/>
          </w:tcPr>
          <w:p w14:paraId="6F5324B3">
            <w:pPr>
              <w:pStyle w:val="6"/>
              <w:spacing w:before="89"/>
              <w:ind w:left="1252"/>
            </w:pPr>
            <w:r>
              <w:rPr>
                <w:spacing w:val="-5"/>
              </w:rPr>
              <w:t>3.36</w:t>
            </w:r>
          </w:p>
        </w:tc>
        <w:tc>
          <w:tcPr>
            <w:tcW w:w="1700" w:type="dxa"/>
            <w:vAlign w:val="top"/>
          </w:tcPr>
          <w:p w14:paraId="5A26BDCC">
            <w:pPr>
              <w:rPr>
                <w:rFonts w:ascii="Arial"/>
                <w:sz w:val="21"/>
              </w:rPr>
            </w:pPr>
          </w:p>
        </w:tc>
        <w:tc>
          <w:tcPr>
            <w:tcW w:w="1705" w:type="dxa"/>
            <w:vAlign w:val="top"/>
          </w:tcPr>
          <w:p w14:paraId="0F3C8AA8">
            <w:pPr>
              <w:pStyle w:val="6"/>
              <w:spacing w:before="89"/>
              <w:ind w:left="1253"/>
            </w:pPr>
            <w:r>
              <w:rPr>
                <w:spacing w:val="-5"/>
              </w:rPr>
              <w:t>3.36</w:t>
            </w:r>
          </w:p>
        </w:tc>
      </w:tr>
      <w:tr w14:paraId="1952B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56624B">
            <w:pPr>
              <w:pStyle w:val="6"/>
              <w:spacing w:before="90" w:line="242" w:lineRule="auto"/>
              <w:ind w:left="127"/>
            </w:pPr>
            <w:r>
              <w:rPr>
                <w:spacing w:val="-7"/>
              </w:rPr>
              <w:t>302</w:t>
            </w:r>
          </w:p>
        </w:tc>
        <w:tc>
          <w:tcPr>
            <w:tcW w:w="577" w:type="dxa"/>
            <w:vAlign w:val="top"/>
          </w:tcPr>
          <w:p w14:paraId="601C9529">
            <w:pPr>
              <w:pStyle w:val="6"/>
              <w:spacing w:before="90" w:line="242" w:lineRule="auto"/>
              <w:ind w:left="119"/>
            </w:pPr>
            <w:r>
              <w:rPr>
                <w:spacing w:val="-8"/>
              </w:rPr>
              <w:t>99</w:t>
            </w:r>
          </w:p>
        </w:tc>
        <w:tc>
          <w:tcPr>
            <w:tcW w:w="2889" w:type="dxa"/>
            <w:vAlign w:val="top"/>
          </w:tcPr>
          <w:p w14:paraId="5D882116">
            <w:pPr>
              <w:pStyle w:val="6"/>
              <w:spacing w:before="90" w:line="213" w:lineRule="auto"/>
              <w:ind w:left="110"/>
            </w:pPr>
            <w:r>
              <w:rPr>
                <w:spacing w:val="-1"/>
              </w:rPr>
              <w:t>其他商品和服务支出</w:t>
            </w:r>
          </w:p>
        </w:tc>
        <w:tc>
          <w:tcPr>
            <w:tcW w:w="1700" w:type="dxa"/>
            <w:vAlign w:val="top"/>
          </w:tcPr>
          <w:p w14:paraId="0D0DD5C6">
            <w:pPr>
              <w:pStyle w:val="6"/>
              <w:spacing w:before="89"/>
              <w:ind w:left="1247"/>
            </w:pPr>
            <w:r>
              <w:rPr>
                <w:spacing w:val="-4"/>
              </w:rPr>
              <w:t>7.25</w:t>
            </w:r>
          </w:p>
        </w:tc>
        <w:tc>
          <w:tcPr>
            <w:tcW w:w="1700" w:type="dxa"/>
            <w:vAlign w:val="top"/>
          </w:tcPr>
          <w:p w14:paraId="1DF8D604">
            <w:pPr>
              <w:rPr>
                <w:rFonts w:ascii="Arial"/>
                <w:sz w:val="21"/>
              </w:rPr>
            </w:pPr>
          </w:p>
        </w:tc>
        <w:tc>
          <w:tcPr>
            <w:tcW w:w="1705" w:type="dxa"/>
            <w:vAlign w:val="top"/>
          </w:tcPr>
          <w:p w14:paraId="41D801C8">
            <w:pPr>
              <w:pStyle w:val="6"/>
              <w:spacing w:before="89"/>
              <w:ind w:left="1248"/>
            </w:pPr>
            <w:r>
              <w:rPr>
                <w:spacing w:val="-4"/>
              </w:rPr>
              <w:t>7.25</w:t>
            </w:r>
          </w:p>
        </w:tc>
      </w:tr>
      <w:tr w14:paraId="0B098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A9C4807">
            <w:pPr>
              <w:rPr>
                <w:rFonts w:ascii="Arial"/>
                <w:sz w:val="21"/>
              </w:rPr>
            </w:pPr>
          </w:p>
        </w:tc>
        <w:tc>
          <w:tcPr>
            <w:tcW w:w="577" w:type="dxa"/>
            <w:vAlign w:val="top"/>
          </w:tcPr>
          <w:p w14:paraId="13D70346">
            <w:pPr>
              <w:rPr>
                <w:rFonts w:ascii="Arial"/>
                <w:sz w:val="21"/>
              </w:rPr>
            </w:pPr>
          </w:p>
        </w:tc>
        <w:tc>
          <w:tcPr>
            <w:tcW w:w="2889" w:type="dxa"/>
            <w:vAlign w:val="top"/>
          </w:tcPr>
          <w:p w14:paraId="74164EB2">
            <w:pPr>
              <w:pStyle w:val="6"/>
              <w:spacing w:before="94" w:line="216" w:lineRule="auto"/>
              <w:ind w:left="1269"/>
            </w:pPr>
            <w:r>
              <w:rPr>
                <w:b/>
                <w:bCs/>
                <w:spacing w:val="-7"/>
              </w:rPr>
              <w:t>合计</w:t>
            </w:r>
          </w:p>
        </w:tc>
        <w:tc>
          <w:tcPr>
            <w:tcW w:w="1700" w:type="dxa"/>
            <w:vAlign w:val="top"/>
          </w:tcPr>
          <w:p w14:paraId="3B39633C">
            <w:pPr>
              <w:pStyle w:val="6"/>
              <w:spacing w:before="94"/>
              <w:ind w:left="1065"/>
            </w:pPr>
            <w:r>
              <w:rPr>
                <w:b/>
                <w:bCs/>
                <w:spacing w:val="-4"/>
              </w:rPr>
              <w:t>228.20</w:t>
            </w:r>
          </w:p>
        </w:tc>
        <w:tc>
          <w:tcPr>
            <w:tcW w:w="1700" w:type="dxa"/>
            <w:vAlign w:val="top"/>
          </w:tcPr>
          <w:p w14:paraId="7CAF032E">
            <w:pPr>
              <w:pStyle w:val="6"/>
              <w:spacing w:before="94"/>
              <w:ind w:left="918"/>
            </w:pPr>
            <w:r>
              <w:rPr>
                <w:b/>
                <w:bCs/>
                <w:spacing w:val="-4"/>
              </w:rPr>
              <w:t>210.06</w:t>
            </w:r>
          </w:p>
        </w:tc>
        <w:tc>
          <w:tcPr>
            <w:tcW w:w="1705" w:type="dxa"/>
            <w:vAlign w:val="top"/>
          </w:tcPr>
          <w:p w14:paraId="1D4148F4">
            <w:pPr>
              <w:pStyle w:val="6"/>
              <w:spacing w:before="94"/>
              <w:ind w:left="1162"/>
            </w:pPr>
            <w:r>
              <w:rPr>
                <w:b/>
                <w:bCs/>
                <w:spacing w:val="-5"/>
              </w:rPr>
              <w:t>18.14</w:t>
            </w:r>
          </w:p>
        </w:tc>
      </w:tr>
    </w:tbl>
    <w:p w14:paraId="2DEEC146">
      <w:pPr>
        <w:rPr>
          <w:rFonts w:ascii="Arial"/>
          <w:sz w:val="21"/>
        </w:rPr>
      </w:pPr>
    </w:p>
    <w:p w14:paraId="5AE11314">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37E47B15">
      <w:pPr>
        <w:spacing w:line="261" w:lineRule="auto"/>
        <w:rPr>
          <w:rFonts w:ascii="Arial"/>
          <w:sz w:val="21"/>
        </w:rPr>
      </w:pPr>
    </w:p>
    <w:p w14:paraId="4A74D506">
      <w:pPr>
        <w:spacing w:line="261" w:lineRule="auto"/>
        <w:rPr>
          <w:rFonts w:ascii="Arial"/>
          <w:sz w:val="21"/>
        </w:rPr>
      </w:pPr>
    </w:p>
    <w:p w14:paraId="04F16FC3">
      <w:pPr>
        <w:pStyle w:val="2"/>
        <w:spacing w:before="101" w:line="222" w:lineRule="auto"/>
        <w:ind w:left="342"/>
        <w:outlineLvl w:val="0"/>
      </w:pPr>
      <w:r>
        <w:rPr>
          <w:b/>
          <w:bCs/>
          <w:spacing w:val="-4"/>
        </w:rPr>
        <w:t>表</w:t>
      </w:r>
      <w:r>
        <w:rPr>
          <w:spacing w:val="-46"/>
        </w:rPr>
        <w:t xml:space="preserve"> </w:t>
      </w:r>
      <w:r>
        <w:rPr>
          <w:b/>
          <w:bCs/>
          <w:spacing w:val="-4"/>
        </w:rPr>
        <w:t>7</w:t>
      </w:r>
    </w:p>
    <w:p w14:paraId="61088C42">
      <w:pPr>
        <w:pStyle w:val="2"/>
        <w:spacing w:before="43" w:line="218" w:lineRule="auto"/>
        <w:ind w:left="4464"/>
      </w:pPr>
      <w:r>
        <w:rPr>
          <w:b/>
          <w:bCs/>
          <w:spacing w:val="5"/>
        </w:rPr>
        <w:t>一般公共预算项目支出情况表</w:t>
      </w:r>
    </w:p>
    <w:p w14:paraId="127B0DE9">
      <w:pPr>
        <w:pStyle w:val="2"/>
        <w:spacing w:before="39" w:line="211" w:lineRule="auto"/>
        <w:ind w:left="130"/>
        <w:outlineLvl w:val="0"/>
        <w:rPr>
          <w:sz w:val="24"/>
          <w:szCs w:val="24"/>
        </w:rPr>
      </w:pPr>
      <w:r>
        <w:rPr>
          <w:spacing w:val="1"/>
          <w:sz w:val="24"/>
          <w:szCs w:val="24"/>
        </w:rPr>
        <w:t xml:space="preserve">编制单位：托克逊县医疗保障事业发展中心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E0C6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894557A">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7C6FB13A">
            <w:pPr>
              <w:spacing w:line="309" w:lineRule="auto"/>
              <w:rPr>
                <w:rFonts w:ascii="Arial"/>
                <w:sz w:val="21"/>
              </w:rPr>
            </w:pPr>
          </w:p>
          <w:p w14:paraId="0227062C">
            <w:pPr>
              <w:spacing w:line="310" w:lineRule="auto"/>
              <w:rPr>
                <w:rFonts w:ascii="Arial"/>
                <w:sz w:val="21"/>
              </w:rPr>
            </w:pPr>
          </w:p>
          <w:p w14:paraId="4AAFC4E0">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AA53F76">
            <w:pPr>
              <w:spacing w:line="309" w:lineRule="auto"/>
              <w:rPr>
                <w:rFonts w:ascii="Arial"/>
                <w:sz w:val="21"/>
              </w:rPr>
            </w:pPr>
          </w:p>
          <w:p w14:paraId="34744605">
            <w:pPr>
              <w:spacing w:line="310" w:lineRule="auto"/>
              <w:rPr>
                <w:rFonts w:ascii="Arial"/>
                <w:sz w:val="21"/>
              </w:rPr>
            </w:pPr>
          </w:p>
          <w:p w14:paraId="77A69882">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CD69774">
            <w:pPr>
              <w:spacing w:line="244" w:lineRule="auto"/>
              <w:rPr>
                <w:rFonts w:ascii="Arial"/>
                <w:sz w:val="21"/>
              </w:rPr>
            </w:pPr>
          </w:p>
          <w:p w14:paraId="2258F73A">
            <w:pPr>
              <w:spacing w:line="245" w:lineRule="auto"/>
              <w:rPr>
                <w:rFonts w:ascii="Arial"/>
                <w:sz w:val="21"/>
              </w:rPr>
            </w:pPr>
          </w:p>
          <w:p w14:paraId="1C749AC2">
            <w:pPr>
              <w:pStyle w:val="6"/>
              <w:spacing w:before="62" w:line="222" w:lineRule="auto"/>
              <w:ind w:left="181"/>
              <w:rPr>
                <w:sz w:val="19"/>
                <w:szCs w:val="19"/>
              </w:rPr>
            </w:pPr>
            <w:r>
              <w:rPr>
                <w:b/>
                <w:bCs/>
                <w:spacing w:val="4"/>
                <w:sz w:val="19"/>
                <w:szCs w:val="19"/>
              </w:rPr>
              <w:t>项目支</w:t>
            </w:r>
          </w:p>
          <w:p w14:paraId="3D66963E">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18FF8755">
            <w:pPr>
              <w:spacing w:line="361" w:lineRule="auto"/>
              <w:rPr>
                <w:rFonts w:ascii="Arial"/>
                <w:sz w:val="21"/>
              </w:rPr>
            </w:pPr>
          </w:p>
          <w:p w14:paraId="24D473D3">
            <w:pPr>
              <w:pStyle w:val="6"/>
              <w:spacing w:before="62" w:line="223" w:lineRule="auto"/>
              <w:ind w:left="171"/>
              <w:rPr>
                <w:sz w:val="19"/>
                <w:szCs w:val="19"/>
              </w:rPr>
            </w:pPr>
            <w:r>
              <w:rPr>
                <w:b/>
                <w:bCs/>
                <w:spacing w:val="2"/>
                <w:sz w:val="19"/>
                <w:szCs w:val="19"/>
              </w:rPr>
              <w:t>工资</w:t>
            </w:r>
          </w:p>
          <w:p w14:paraId="5C9AC4A9">
            <w:pPr>
              <w:pStyle w:val="6"/>
              <w:spacing w:before="30" w:line="224" w:lineRule="auto"/>
              <w:ind w:left="169"/>
              <w:rPr>
                <w:sz w:val="19"/>
                <w:szCs w:val="19"/>
              </w:rPr>
            </w:pPr>
            <w:r>
              <w:rPr>
                <w:b/>
                <w:bCs/>
                <w:spacing w:val="2"/>
                <w:sz w:val="19"/>
                <w:szCs w:val="19"/>
              </w:rPr>
              <w:t>福利</w:t>
            </w:r>
          </w:p>
          <w:p w14:paraId="07B66457">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3355ED3">
            <w:pPr>
              <w:spacing w:line="361" w:lineRule="auto"/>
              <w:rPr>
                <w:rFonts w:ascii="Arial"/>
                <w:sz w:val="21"/>
              </w:rPr>
            </w:pPr>
          </w:p>
          <w:p w14:paraId="33083EC6">
            <w:pPr>
              <w:pStyle w:val="6"/>
              <w:spacing w:before="62" w:line="224" w:lineRule="auto"/>
              <w:ind w:left="124"/>
              <w:rPr>
                <w:sz w:val="19"/>
                <w:szCs w:val="19"/>
              </w:rPr>
            </w:pPr>
            <w:r>
              <w:rPr>
                <w:b/>
                <w:bCs/>
                <w:spacing w:val="2"/>
                <w:sz w:val="19"/>
                <w:szCs w:val="19"/>
              </w:rPr>
              <w:t>商品和</w:t>
            </w:r>
          </w:p>
          <w:p w14:paraId="1BC44148">
            <w:pPr>
              <w:pStyle w:val="6"/>
              <w:spacing w:before="27" w:line="222" w:lineRule="auto"/>
              <w:ind w:left="118"/>
              <w:rPr>
                <w:sz w:val="19"/>
                <w:szCs w:val="19"/>
              </w:rPr>
            </w:pPr>
            <w:r>
              <w:rPr>
                <w:b/>
                <w:bCs/>
                <w:spacing w:val="4"/>
                <w:sz w:val="19"/>
                <w:szCs w:val="19"/>
              </w:rPr>
              <w:t>服务支</w:t>
            </w:r>
          </w:p>
          <w:p w14:paraId="4900D0B5">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C156FC8">
            <w:pPr>
              <w:pStyle w:val="6"/>
              <w:spacing w:before="165" w:line="222" w:lineRule="auto"/>
              <w:ind w:left="145"/>
              <w:rPr>
                <w:sz w:val="19"/>
                <w:szCs w:val="19"/>
              </w:rPr>
            </w:pPr>
            <w:r>
              <w:rPr>
                <w:b/>
                <w:bCs/>
                <w:spacing w:val="2"/>
                <w:sz w:val="19"/>
                <w:szCs w:val="19"/>
              </w:rPr>
              <w:t>对个</w:t>
            </w:r>
          </w:p>
          <w:p w14:paraId="2DB8126E">
            <w:pPr>
              <w:pStyle w:val="6"/>
              <w:spacing w:before="31" w:line="224" w:lineRule="auto"/>
              <w:ind w:left="143"/>
              <w:rPr>
                <w:sz w:val="19"/>
                <w:szCs w:val="19"/>
              </w:rPr>
            </w:pPr>
            <w:r>
              <w:rPr>
                <w:b/>
                <w:bCs/>
                <w:spacing w:val="3"/>
                <w:sz w:val="19"/>
                <w:szCs w:val="19"/>
              </w:rPr>
              <w:t>人和</w:t>
            </w:r>
          </w:p>
          <w:p w14:paraId="5F5DC4CB">
            <w:pPr>
              <w:pStyle w:val="6"/>
              <w:spacing w:before="27" w:line="227" w:lineRule="auto"/>
              <w:ind w:left="146"/>
              <w:rPr>
                <w:sz w:val="19"/>
                <w:szCs w:val="19"/>
              </w:rPr>
            </w:pPr>
            <w:r>
              <w:rPr>
                <w:b/>
                <w:bCs/>
                <w:spacing w:val="2"/>
                <w:sz w:val="19"/>
                <w:szCs w:val="19"/>
              </w:rPr>
              <w:t>家庭</w:t>
            </w:r>
          </w:p>
          <w:p w14:paraId="05275BDC">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44DA06C7">
            <w:pPr>
              <w:pStyle w:val="6"/>
              <w:spacing w:before="166" w:line="222" w:lineRule="auto"/>
              <w:ind w:left="159"/>
              <w:rPr>
                <w:sz w:val="19"/>
                <w:szCs w:val="19"/>
              </w:rPr>
            </w:pPr>
            <w:r>
              <w:rPr>
                <w:b/>
                <w:bCs/>
                <w:spacing w:val="6"/>
                <w:sz w:val="19"/>
                <w:szCs w:val="19"/>
              </w:rPr>
              <w:t>债务</w:t>
            </w:r>
          </w:p>
          <w:p w14:paraId="73E12225">
            <w:pPr>
              <w:pStyle w:val="6"/>
              <w:spacing w:before="30" w:line="226" w:lineRule="auto"/>
              <w:ind w:left="160"/>
              <w:rPr>
                <w:sz w:val="19"/>
                <w:szCs w:val="19"/>
              </w:rPr>
            </w:pPr>
            <w:r>
              <w:rPr>
                <w:b/>
                <w:bCs/>
                <w:spacing w:val="5"/>
                <w:sz w:val="19"/>
                <w:szCs w:val="19"/>
              </w:rPr>
              <w:t>利息</w:t>
            </w:r>
          </w:p>
          <w:p w14:paraId="5C49CAAA">
            <w:pPr>
              <w:pStyle w:val="6"/>
              <w:spacing w:before="27" w:line="222" w:lineRule="auto"/>
              <w:ind w:left="160"/>
              <w:rPr>
                <w:sz w:val="19"/>
                <w:szCs w:val="19"/>
              </w:rPr>
            </w:pPr>
            <w:r>
              <w:rPr>
                <w:b/>
                <w:bCs/>
                <w:spacing w:val="5"/>
                <w:sz w:val="19"/>
                <w:szCs w:val="19"/>
              </w:rPr>
              <w:t>及费</w:t>
            </w:r>
          </w:p>
          <w:p w14:paraId="088DFCC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20803AD">
            <w:pPr>
              <w:pStyle w:val="6"/>
              <w:spacing w:before="36" w:line="223" w:lineRule="auto"/>
              <w:ind w:left="167"/>
              <w:rPr>
                <w:sz w:val="19"/>
                <w:szCs w:val="19"/>
              </w:rPr>
            </w:pPr>
            <w:r>
              <w:rPr>
                <w:b/>
                <w:bCs/>
                <w:sz w:val="19"/>
                <w:szCs w:val="19"/>
              </w:rPr>
              <w:t>资本</w:t>
            </w:r>
          </w:p>
          <w:p w14:paraId="288760BB">
            <w:pPr>
              <w:pStyle w:val="6"/>
              <w:spacing w:before="29" w:line="222" w:lineRule="auto"/>
              <w:ind w:left="162"/>
              <w:rPr>
                <w:sz w:val="19"/>
                <w:szCs w:val="19"/>
              </w:rPr>
            </w:pPr>
            <w:r>
              <w:rPr>
                <w:b/>
                <w:bCs/>
                <w:spacing w:val="2"/>
                <w:sz w:val="19"/>
                <w:szCs w:val="19"/>
              </w:rPr>
              <w:t>性支</w:t>
            </w:r>
          </w:p>
          <w:p w14:paraId="3FBF76A1">
            <w:pPr>
              <w:pStyle w:val="6"/>
              <w:spacing w:before="31" w:line="230" w:lineRule="auto"/>
              <w:ind w:left="282"/>
              <w:rPr>
                <w:sz w:val="19"/>
                <w:szCs w:val="19"/>
              </w:rPr>
            </w:pPr>
            <w:r>
              <w:rPr>
                <w:b/>
                <w:bCs/>
                <w:spacing w:val="-2"/>
                <w:sz w:val="19"/>
                <w:szCs w:val="19"/>
              </w:rPr>
              <w:t>出</w:t>
            </w:r>
          </w:p>
          <w:p w14:paraId="78FE3123">
            <w:pPr>
              <w:pStyle w:val="6"/>
              <w:spacing w:before="21" w:line="227" w:lineRule="auto"/>
              <w:ind w:left="155"/>
              <w:rPr>
                <w:sz w:val="19"/>
                <w:szCs w:val="19"/>
              </w:rPr>
            </w:pPr>
            <w:r>
              <w:rPr>
                <w:b/>
                <w:bCs/>
                <w:spacing w:val="6"/>
                <w:sz w:val="19"/>
                <w:szCs w:val="19"/>
              </w:rPr>
              <w:t>（基</w:t>
            </w:r>
          </w:p>
          <w:p w14:paraId="227892AF">
            <w:pPr>
              <w:pStyle w:val="6"/>
              <w:spacing w:before="26" w:line="222" w:lineRule="auto"/>
              <w:ind w:left="158"/>
              <w:rPr>
                <w:sz w:val="19"/>
                <w:szCs w:val="19"/>
              </w:rPr>
            </w:pPr>
            <w:r>
              <w:rPr>
                <w:b/>
                <w:bCs/>
                <w:spacing w:val="4"/>
                <w:sz w:val="19"/>
                <w:szCs w:val="19"/>
              </w:rPr>
              <w:t>本建</w:t>
            </w:r>
          </w:p>
          <w:p w14:paraId="24F45F89">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C12E714">
            <w:pPr>
              <w:spacing w:line="361" w:lineRule="auto"/>
              <w:rPr>
                <w:rFonts w:ascii="Arial"/>
                <w:sz w:val="21"/>
              </w:rPr>
            </w:pPr>
          </w:p>
          <w:p w14:paraId="50DA1162">
            <w:pPr>
              <w:pStyle w:val="6"/>
              <w:spacing w:before="62" w:line="223" w:lineRule="auto"/>
              <w:ind w:left="170"/>
              <w:rPr>
                <w:sz w:val="19"/>
                <w:szCs w:val="19"/>
              </w:rPr>
            </w:pPr>
            <w:r>
              <w:rPr>
                <w:b/>
                <w:bCs/>
                <w:sz w:val="19"/>
                <w:szCs w:val="19"/>
              </w:rPr>
              <w:t>资本</w:t>
            </w:r>
          </w:p>
          <w:p w14:paraId="5940F794">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7411EEE8">
            <w:pPr>
              <w:pStyle w:val="6"/>
              <w:spacing w:before="165" w:line="222" w:lineRule="auto"/>
              <w:ind w:left="206"/>
              <w:rPr>
                <w:sz w:val="19"/>
                <w:szCs w:val="19"/>
              </w:rPr>
            </w:pPr>
            <w:r>
              <w:rPr>
                <w:b/>
                <w:bCs/>
                <w:spacing w:val="2"/>
                <w:sz w:val="19"/>
                <w:szCs w:val="19"/>
              </w:rPr>
              <w:t>对企</w:t>
            </w:r>
          </w:p>
          <w:p w14:paraId="623704FD">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D2A2900">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E24FE60">
            <w:pPr>
              <w:spacing w:line="360" w:lineRule="auto"/>
              <w:rPr>
                <w:rFonts w:ascii="Arial"/>
                <w:sz w:val="21"/>
              </w:rPr>
            </w:pPr>
          </w:p>
          <w:p w14:paraId="1A725916">
            <w:pPr>
              <w:pStyle w:val="6"/>
              <w:spacing w:before="62" w:line="222" w:lineRule="auto"/>
              <w:ind w:left="132"/>
              <w:rPr>
                <w:sz w:val="19"/>
                <w:szCs w:val="19"/>
              </w:rPr>
            </w:pPr>
            <w:r>
              <w:rPr>
                <w:b/>
                <w:bCs/>
                <w:spacing w:val="2"/>
                <w:sz w:val="19"/>
                <w:szCs w:val="19"/>
              </w:rPr>
              <w:t>对企</w:t>
            </w:r>
          </w:p>
          <w:p w14:paraId="6C39A90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2474017">
            <w:pPr>
              <w:pStyle w:val="6"/>
              <w:spacing w:before="165" w:line="222" w:lineRule="auto"/>
              <w:ind w:left="161"/>
              <w:rPr>
                <w:sz w:val="19"/>
                <w:szCs w:val="19"/>
              </w:rPr>
            </w:pPr>
            <w:r>
              <w:rPr>
                <w:b/>
                <w:bCs/>
                <w:spacing w:val="2"/>
                <w:sz w:val="19"/>
                <w:szCs w:val="19"/>
              </w:rPr>
              <w:t>对社</w:t>
            </w:r>
          </w:p>
          <w:p w14:paraId="5CB7F5BA">
            <w:pPr>
              <w:pStyle w:val="6"/>
              <w:spacing w:before="31" w:line="226" w:lineRule="auto"/>
              <w:ind w:left="160"/>
              <w:rPr>
                <w:sz w:val="19"/>
                <w:szCs w:val="19"/>
              </w:rPr>
            </w:pPr>
            <w:r>
              <w:rPr>
                <w:b/>
                <w:bCs/>
                <w:spacing w:val="2"/>
                <w:sz w:val="19"/>
                <w:szCs w:val="19"/>
              </w:rPr>
              <w:t>会保</w:t>
            </w:r>
          </w:p>
          <w:p w14:paraId="4C82EA42">
            <w:pPr>
              <w:pStyle w:val="6"/>
              <w:spacing w:before="27" w:line="224" w:lineRule="auto"/>
              <w:ind w:left="168"/>
              <w:rPr>
                <w:sz w:val="19"/>
                <w:szCs w:val="19"/>
              </w:rPr>
            </w:pPr>
            <w:r>
              <w:rPr>
                <w:b/>
                <w:bCs/>
                <w:spacing w:val="-2"/>
                <w:sz w:val="19"/>
                <w:szCs w:val="19"/>
              </w:rPr>
              <w:t>障基</w:t>
            </w:r>
          </w:p>
          <w:p w14:paraId="7FE1CE79">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0DAB5718">
            <w:pPr>
              <w:spacing w:line="245" w:lineRule="auto"/>
              <w:rPr>
                <w:rFonts w:ascii="Arial"/>
                <w:sz w:val="21"/>
              </w:rPr>
            </w:pPr>
          </w:p>
          <w:p w14:paraId="15408BA3">
            <w:pPr>
              <w:spacing w:line="245" w:lineRule="auto"/>
              <w:rPr>
                <w:rFonts w:ascii="Arial"/>
                <w:sz w:val="21"/>
              </w:rPr>
            </w:pPr>
          </w:p>
          <w:p w14:paraId="66660176">
            <w:pPr>
              <w:pStyle w:val="6"/>
              <w:spacing w:before="62" w:line="224" w:lineRule="auto"/>
              <w:ind w:left="117"/>
              <w:rPr>
                <w:sz w:val="19"/>
                <w:szCs w:val="19"/>
              </w:rPr>
            </w:pPr>
            <w:r>
              <w:rPr>
                <w:b/>
                <w:bCs/>
                <w:spacing w:val="4"/>
                <w:sz w:val="19"/>
                <w:szCs w:val="19"/>
              </w:rPr>
              <w:t>其他</w:t>
            </w:r>
          </w:p>
          <w:p w14:paraId="4F68E657">
            <w:pPr>
              <w:pStyle w:val="6"/>
              <w:spacing w:before="27" w:line="222" w:lineRule="auto"/>
              <w:ind w:left="122"/>
              <w:rPr>
                <w:sz w:val="19"/>
                <w:szCs w:val="19"/>
              </w:rPr>
            </w:pPr>
            <w:r>
              <w:rPr>
                <w:b/>
                <w:bCs/>
                <w:spacing w:val="2"/>
                <w:sz w:val="19"/>
                <w:szCs w:val="19"/>
              </w:rPr>
              <w:t>支出</w:t>
            </w:r>
          </w:p>
        </w:tc>
      </w:tr>
      <w:tr w14:paraId="33B8F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B2E70DD">
            <w:pPr>
              <w:spacing w:line="255" w:lineRule="auto"/>
              <w:rPr>
                <w:rFonts w:ascii="Arial"/>
                <w:sz w:val="21"/>
              </w:rPr>
            </w:pPr>
          </w:p>
          <w:p w14:paraId="1E8F6D7D">
            <w:pPr>
              <w:pStyle w:val="6"/>
              <w:spacing w:before="62" w:line="222" w:lineRule="auto"/>
              <w:ind w:left="184"/>
              <w:rPr>
                <w:sz w:val="19"/>
                <w:szCs w:val="19"/>
              </w:rPr>
            </w:pPr>
            <w:r>
              <w:rPr>
                <w:b/>
                <w:bCs/>
                <w:spacing w:val="-2"/>
                <w:sz w:val="19"/>
                <w:szCs w:val="19"/>
              </w:rPr>
              <w:t>类</w:t>
            </w:r>
          </w:p>
        </w:tc>
        <w:tc>
          <w:tcPr>
            <w:tcW w:w="567" w:type="dxa"/>
            <w:vAlign w:val="top"/>
          </w:tcPr>
          <w:p w14:paraId="0B097962">
            <w:pPr>
              <w:spacing w:line="256" w:lineRule="auto"/>
              <w:rPr>
                <w:rFonts w:ascii="Arial"/>
                <w:sz w:val="21"/>
              </w:rPr>
            </w:pPr>
          </w:p>
          <w:p w14:paraId="3B73A908">
            <w:pPr>
              <w:pStyle w:val="6"/>
              <w:spacing w:before="61" w:line="226" w:lineRule="auto"/>
              <w:ind w:left="187"/>
              <w:rPr>
                <w:sz w:val="19"/>
                <w:szCs w:val="19"/>
              </w:rPr>
            </w:pPr>
            <w:r>
              <w:rPr>
                <w:b/>
                <w:bCs/>
                <w:spacing w:val="-2"/>
                <w:sz w:val="19"/>
                <w:szCs w:val="19"/>
              </w:rPr>
              <w:t>款</w:t>
            </w:r>
          </w:p>
        </w:tc>
        <w:tc>
          <w:tcPr>
            <w:tcW w:w="567" w:type="dxa"/>
            <w:vAlign w:val="top"/>
          </w:tcPr>
          <w:p w14:paraId="00560D5A">
            <w:pPr>
              <w:spacing w:line="256" w:lineRule="auto"/>
              <w:rPr>
                <w:rFonts w:ascii="Arial"/>
                <w:sz w:val="21"/>
              </w:rPr>
            </w:pPr>
          </w:p>
          <w:p w14:paraId="2495259E">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21E163D">
            <w:pPr>
              <w:rPr>
                <w:rFonts w:ascii="Arial"/>
                <w:sz w:val="21"/>
              </w:rPr>
            </w:pPr>
          </w:p>
        </w:tc>
        <w:tc>
          <w:tcPr>
            <w:tcW w:w="2169" w:type="dxa"/>
            <w:vMerge w:val="continue"/>
            <w:tcBorders>
              <w:top w:val="nil"/>
            </w:tcBorders>
            <w:vAlign w:val="top"/>
          </w:tcPr>
          <w:p w14:paraId="65266B97">
            <w:pPr>
              <w:rPr>
                <w:rFonts w:ascii="Arial"/>
                <w:sz w:val="21"/>
              </w:rPr>
            </w:pPr>
          </w:p>
        </w:tc>
        <w:tc>
          <w:tcPr>
            <w:tcW w:w="949" w:type="dxa"/>
            <w:vMerge w:val="continue"/>
            <w:tcBorders>
              <w:top w:val="nil"/>
            </w:tcBorders>
            <w:vAlign w:val="top"/>
          </w:tcPr>
          <w:p w14:paraId="114A9430">
            <w:pPr>
              <w:rPr>
                <w:rFonts w:ascii="Arial"/>
                <w:sz w:val="21"/>
              </w:rPr>
            </w:pPr>
          </w:p>
        </w:tc>
        <w:tc>
          <w:tcPr>
            <w:tcW w:w="720" w:type="dxa"/>
            <w:vMerge w:val="continue"/>
            <w:tcBorders>
              <w:top w:val="nil"/>
            </w:tcBorders>
            <w:vAlign w:val="top"/>
          </w:tcPr>
          <w:p w14:paraId="13209DA2">
            <w:pPr>
              <w:rPr>
                <w:rFonts w:ascii="Arial"/>
                <w:sz w:val="21"/>
              </w:rPr>
            </w:pPr>
          </w:p>
        </w:tc>
        <w:tc>
          <w:tcPr>
            <w:tcW w:w="819" w:type="dxa"/>
            <w:vMerge w:val="continue"/>
            <w:tcBorders>
              <w:top w:val="nil"/>
            </w:tcBorders>
            <w:vAlign w:val="top"/>
          </w:tcPr>
          <w:p w14:paraId="0793C486">
            <w:pPr>
              <w:rPr>
                <w:rFonts w:ascii="Arial"/>
                <w:sz w:val="21"/>
              </w:rPr>
            </w:pPr>
          </w:p>
        </w:tc>
        <w:tc>
          <w:tcPr>
            <w:tcW w:w="670" w:type="dxa"/>
            <w:vMerge w:val="continue"/>
            <w:tcBorders>
              <w:top w:val="nil"/>
            </w:tcBorders>
            <w:vAlign w:val="top"/>
          </w:tcPr>
          <w:p w14:paraId="01CB7528">
            <w:pPr>
              <w:rPr>
                <w:rFonts w:ascii="Arial"/>
                <w:sz w:val="21"/>
              </w:rPr>
            </w:pPr>
          </w:p>
        </w:tc>
        <w:tc>
          <w:tcPr>
            <w:tcW w:w="710" w:type="dxa"/>
            <w:vMerge w:val="continue"/>
            <w:tcBorders>
              <w:top w:val="nil"/>
            </w:tcBorders>
            <w:vAlign w:val="top"/>
          </w:tcPr>
          <w:p w14:paraId="5E30E40C">
            <w:pPr>
              <w:rPr>
                <w:rFonts w:ascii="Arial"/>
                <w:sz w:val="21"/>
              </w:rPr>
            </w:pPr>
          </w:p>
        </w:tc>
        <w:tc>
          <w:tcPr>
            <w:tcW w:w="700" w:type="dxa"/>
            <w:vMerge w:val="continue"/>
            <w:tcBorders>
              <w:top w:val="nil"/>
            </w:tcBorders>
            <w:vAlign w:val="top"/>
          </w:tcPr>
          <w:p w14:paraId="3528C1A5">
            <w:pPr>
              <w:rPr>
                <w:rFonts w:ascii="Arial"/>
                <w:sz w:val="21"/>
              </w:rPr>
            </w:pPr>
          </w:p>
        </w:tc>
        <w:tc>
          <w:tcPr>
            <w:tcW w:w="710" w:type="dxa"/>
            <w:vMerge w:val="continue"/>
            <w:tcBorders>
              <w:top w:val="nil"/>
            </w:tcBorders>
            <w:vAlign w:val="top"/>
          </w:tcPr>
          <w:p w14:paraId="7A03D0B8">
            <w:pPr>
              <w:rPr>
                <w:rFonts w:ascii="Arial"/>
                <w:sz w:val="21"/>
              </w:rPr>
            </w:pPr>
          </w:p>
        </w:tc>
        <w:tc>
          <w:tcPr>
            <w:tcW w:w="790" w:type="dxa"/>
            <w:vMerge w:val="continue"/>
            <w:tcBorders>
              <w:top w:val="nil"/>
            </w:tcBorders>
            <w:vAlign w:val="top"/>
          </w:tcPr>
          <w:p w14:paraId="22F875A6">
            <w:pPr>
              <w:rPr>
                <w:rFonts w:ascii="Arial"/>
                <w:sz w:val="21"/>
              </w:rPr>
            </w:pPr>
          </w:p>
        </w:tc>
        <w:tc>
          <w:tcPr>
            <w:tcW w:w="640" w:type="dxa"/>
            <w:vMerge w:val="continue"/>
            <w:tcBorders>
              <w:top w:val="nil"/>
            </w:tcBorders>
            <w:vAlign w:val="top"/>
          </w:tcPr>
          <w:p w14:paraId="30DB5D3C">
            <w:pPr>
              <w:rPr>
                <w:rFonts w:ascii="Arial"/>
                <w:sz w:val="21"/>
              </w:rPr>
            </w:pPr>
          </w:p>
        </w:tc>
        <w:tc>
          <w:tcPr>
            <w:tcW w:w="700" w:type="dxa"/>
            <w:vMerge w:val="continue"/>
            <w:tcBorders>
              <w:top w:val="nil"/>
            </w:tcBorders>
            <w:vAlign w:val="top"/>
          </w:tcPr>
          <w:p w14:paraId="1FAFBF4F">
            <w:pPr>
              <w:rPr>
                <w:rFonts w:ascii="Arial"/>
                <w:sz w:val="21"/>
              </w:rPr>
            </w:pPr>
          </w:p>
        </w:tc>
        <w:tc>
          <w:tcPr>
            <w:tcW w:w="624" w:type="dxa"/>
            <w:vMerge w:val="continue"/>
            <w:tcBorders>
              <w:top w:val="nil"/>
            </w:tcBorders>
            <w:vAlign w:val="top"/>
          </w:tcPr>
          <w:p w14:paraId="6CCCF20A">
            <w:pPr>
              <w:rPr>
                <w:rFonts w:ascii="Arial"/>
                <w:sz w:val="21"/>
              </w:rPr>
            </w:pPr>
          </w:p>
        </w:tc>
      </w:tr>
      <w:tr w14:paraId="26A9D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4E184B9">
            <w:pPr>
              <w:pStyle w:val="6"/>
              <w:spacing w:before="29" w:line="204" w:lineRule="auto"/>
              <w:ind w:left="145"/>
            </w:pPr>
            <w:r>
              <w:rPr>
                <w:b/>
                <w:bCs/>
                <w:spacing w:val="-6"/>
              </w:rPr>
              <w:t>210</w:t>
            </w:r>
          </w:p>
        </w:tc>
        <w:tc>
          <w:tcPr>
            <w:tcW w:w="567" w:type="dxa"/>
            <w:vAlign w:val="top"/>
          </w:tcPr>
          <w:p w14:paraId="36831F94">
            <w:pPr>
              <w:spacing w:line="227" w:lineRule="exact"/>
              <w:rPr>
                <w:rFonts w:ascii="Arial"/>
                <w:sz w:val="19"/>
              </w:rPr>
            </w:pPr>
          </w:p>
        </w:tc>
        <w:tc>
          <w:tcPr>
            <w:tcW w:w="567" w:type="dxa"/>
            <w:vAlign w:val="top"/>
          </w:tcPr>
          <w:p w14:paraId="5E0EAD83">
            <w:pPr>
              <w:spacing w:line="227" w:lineRule="exact"/>
              <w:rPr>
                <w:rFonts w:ascii="Arial"/>
                <w:sz w:val="19"/>
              </w:rPr>
            </w:pPr>
          </w:p>
        </w:tc>
        <w:tc>
          <w:tcPr>
            <w:tcW w:w="2320" w:type="dxa"/>
            <w:vAlign w:val="top"/>
          </w:tcPr>
          <w:p w14:paraId="58EEA726">
            <w:pPr>
              <w:pStyle w:val="6"/>
              <w:spacing w:before="29" w:line="204" w:lineRule="auto"/>
              <w:ind w:left="114"/>
            </w:pPr>
            <w:r>
              <w:rPr>
                <w:b/>
                <w:bCs/>
                <w:spacing w:val="-4"/>
              </w:rPr>
              <w:t>卫生健康支出</w:t>
            </w:r>
          </w:p>
        </w:tc>
        <w:tc>
          <w:tcPr>
            <w:tcW w:w="2169" w:type="dxa"/>
            <w:vAlign w:val="top"/>
          </w:tcPr>
          <w:p w14:paraId="0DD251E8">
            <w:pPr>
              <w:spacing w:line="227" w:lineRule="exact"/>
              <w:rPr>
                <w:rFonts w:ascii="Arial"/>
                <w:sz w:val="19"/>
              </w:rPr>
            </w:pPr>
          </w:p>
        </w:tc>
        <w:tc>
          <w:tcPr>
            <w:tcW w:w="949" w:type="dxa"/>
            <w:vAlign w:val="top"/>
          </w:tcPr>
          <w:p w14:paraId="105AD254">
            <w:pPr>
              <w:pStyle w:val="6"/>
              <w:spacing w:before="29" w:line="204" w:lineRule="auto"/>
              <w:ind w:left="432"/>
            </w:pPr>
            <w:r>
              <w:rPr>
                <w:b/>
                <w:bCs/>
                <w:spacing w:val="-4"/>
              </w:rPr>
              <w:t>45.00</w:t>
            </w:r>
          </w:p>
        </w:tc>
        <w:tc>
          <w:tcPr>
            <w:tcW w:w="720" w:type="dxa"/>
            <w:vAlign w:val="top"/>
          </w:tcPr>
          <w:p w14:paraId="04D6F6E9">
            <w:pPr>
              <w:spacing w:line="227" w:lineRule="exact"/>
              <w:rPr>
                <w:rFonts w:ascii="Arial"/>
                <w:sz w:val="19"/>
              </w:rPr>
            </w:pPr>
          </w:p>
        </w:tc>
        <w:tc>
          <w:tcPr>
            <w:tcW w:w="819" w:type="dxa"/>
            <w:vAlign w:val="top"/>
          </w:tcPr>
          <w:p w14:paraId="43360DF5">
            <w:pPr>
              <w:spacing w:line="227" w:lineRule="exact"/>
              <w:rPr>
                <w:rFonts w:ascii="Arial"/>
                <w:sz w:val="19"/>
              </w:rPr>
            </w:pPr>
          </w:p>
        </w:tc>
        <w:tc>
          <w:tcPr>
            <w:tcW w:w="670" w:type="dxa"/>
            <w:vAlign w:val="top"/>
          </w:tcPr>
          <w:p w14:paraId="59AD3202">
            <w:pPr>
              <w:pStyle w:val="6"/>
              <w:spacing w:before="29" w:line="204" w:lineRule="auto"/>
              <w:ind w:left="125"/>
            </w:pPr>
            <w:r>
              <w:rPr>
                <w:b/>
                <w:bCs/>
                <w:spacing w:val="-4"/>
              </w:rPr>
              <w:t>45.00</w:t>
            </w:r>
          </w:p>
        </w:tc>
        <w:tc>
          <w:tcPr>
            <w:tcW w:w="710" w:type="dxa"/>
            <w:vAlign w:val="top"/>
          </w:tcPr>
          <w:p w14:paraId="28CE3677">
            <w:pPr>
              <w:spacing w:line="227" w:lineRule="exact"/>
              <w:rPr>
                <w:rFonts w:ascii="Arial"/>
                <w:sz w:val="19"/>
              </w:rPr>
            </w:pPr>
          </w:p>
        </w:tc>
        <w:tc>
          <w:tcPr>
            <w:tcW w:w="700" w:type="dxa"/>
            <w:vAlign w:val="top"/>
          </w:tcPr>
          <w:p w14:paraId="3FF10DB6">
            <w:pPr>
              <w:spacing w:line="227" w:lineRule="exact"/>
              <w:rPr>
                <w:rFonts w:ascii="Arial"/>
                <w:sz w:val="19"/>
              </w:rPr>
            </w:pPr>
          </w:p>
        </w:tc>
        <w:tc>
          <w:tcPr>
            <w:tcW w:w="710" w:type="dxa"/>
            <w:vAlign w:val="top"/>
          </w:tcPr>
          <w:p w14:paraId="2F02C430">
            <w:pPr>
              <w:spacing w:line="227" w:lineRule="exact"/>
              <w:rPr>
                <w:rFonts w:ascii="Arial"/>
                <w:sz w:val="19"/>
              </w:rPr>
            </w:pPr>
          </w:p>
        </w:tc>
        <w:tc>
          <w:tcPr>
            <w:tcW w:w="790" w:type="dxa"/>
            <w:vAlign w:val="top"/>
          </w:tcPr>
          <w:p w14:paraId="22BC0B75">
            <w:pPr>
              <w:spacing w:line="227" w:lineRule="exact"/>
              <w:rPr>
                <w:rFonts w:ascii="Arial"/>
                <w:sz w:val="19"/>
              </w:rPr>
            </w:pPr>
          </w:p>
        </w:tc>
        <w:tc>
          <w:tcPr>
            <w:tcW w:w="640" w:type="dxa"/>
            <w:vAlign w:val="top"/>
          </w:tcPr>
          <w:p w14:paraId="1BBD17D9">
            <w:pPr>
              <w:spacing w:line="227" w:lineRule="exact"/>
              <w:rPr>
                <w:rFonts w:ascii="Arial"/>
                <w:sz w:val="19"/>
              </w:rPr>
            </w:pPr>
          </w:p>
        </w:tc>
        <w:tc>
          <w:tcPr>
            <w:tcW w:w="700" w:type="dxa"/>
            <w:vAlign w:val="top"/>
          </w:tcPr>
          <w:p w14:paraId="2BC16EF4">
            <w:pPr>
              <w:spacing w:line="227" w:lineRule="exact"/>
              <w:rPr>
                <w:rFonts w:ascii="Arial"/>
                <w:sz w:val="19"/>
              </w:rPr>
            </w:pPr>
          </w:p>
        </w:tc>
        <w:tc>
          <w:tcPr>
            <w:tcW w:w="624" w:type="dxa"/>
            <w:vAlign w:val="top"/>
          </w:tcPr>
          <w:p w14:paraId="129D90E5">
            <w:pPr>
              <w:spacing w:line="227" w:lineRule="exact"/>
              <w:rPr>
                <w:rFonts w:ascii="Arial"/>
                <w:sz w:val="19"/>
              </w:rPr>
            </w:pPr>
          </w:p>
        </w:tc>
      </w:tr>
      <w:tr w14:paraId="08BE0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ADCC4A1">
            <w:pPr>
              <w:pStyle w:val="6"/>
              <w:spacing w:before="29" w:line="204" w:lineRule="auto"/>
              <w:ind w:left="145"/>
            </w:pPr>
            <w:r>
              <w:rPr>
                <w:b/>
                <w:bCs/>
                <w:spacing w:val="-6"/>
              </w:rPr>
              <w:t>210</w:t>
            </w:r>
          </w:p>
        </w:tc>
        <w:tc>
          <w:tcPr>
            <w:tcW w:w="567" w:type="dxa"/>
            <w:vAlign w:val="top"/>
          </w:tcPr>
          <w:p w14:paraId="283DA728">
            <w:pPr>
              <w:pStyle w:val="6"/>
              <w:spacing w:before="29" w:line="204" w:lineRule="auto"/>
              <w:ind w:left="206"/>
            </w:pPr>
            <w:r>
              <w:rPr>
                <w:b/>
                <w:bCs/>
                <w:spacing w:val="-11"/>
              </w:rPr>
              <w:t>11</w:t>
            </w:r>
          </w:p>
        </w:tc>
        <w:tc>
          <w:tcPr>
            <w:tcW w:w="567" w:type="dxa"/>
            <w:vAlign w:val="top"/>
          </w:tcPr>
          <w:p w14:paraId="45CEAEE7">
            <w:pPr>
              <w:spacing w:line="227" w:lineRule="exact"/>
              <w:rPr>
                <w:rFonts w:ascii="Arial"/>
                <w:sz w:val="19"/>
              </w:rPr>
            </w:pPr>
          </w:p>
        </w:tc>
        <w:tc>
          <w:tcPr>
            <w:tcW w:w="2320" w:type="dxa"/>
            <w:vAlign w:val="top"/>
          </w:tcPr>
          <w:p w14:paraId="509A14AF">
            <w:pPr>
              <w:pStyle w:val="6"/>
              <w:spacing w:before="29" w:line="204" w:lineRule="auto"/>
              <w:ind w:left="110"/>
            </w:pPr>
            <w:r>
              <w:rPr>
                <w:b/>
                <w:bCs/>
                <w:spacing w:val="-3"/>
              </w:rPr>
              <w:t>行政事业单位医疗</w:t>
            </w:r>
          </w:p>
        </w:tc>
        <w:tc>
          <w:tcPr>
            <w:tcW w:w="2169" w:type="dxa"/>
            <w:vAlign w:val="top"/>
          </w:tcPr>
          <w:p w14:paraId="735DE1DA">
            <w:pPr>
              <w:spacing w:line="227" w:lineRule="exact"/>
              <w:rPr>
                <w:rFonts w:ascii="Arial"/>
                <w:sz w:val="19"/>
              </w:rPr>
            </w:pPr>
          </w:p>
        </w:tc>
        <w:tc>
          <w:tcPr>
            <w:tcW w:w="949" w:type="dxa"/>
            <w:vAlign w:val="top"/>
          </w:tcPr>
          <w:p w14:paraId="1A99FEBF">
            <w:pPr>
              <w:pStyle w:val="6"/>
              <w:spacing w:before="29" w:line="204" w:lineRule="auto"/>
              <w:ind w:left="437"/>
            </w:pPr>
            <w:r>
              <w:rPr>
                <w:b/>
                <w:bCs/>
                <w:spacing w:val="-5"/>
              </w:rPr>
              <w:t>15.00</w:t>
            </w:r>
          </w:p>
        </w:tc>
        <w:tc>
          <w:tcPr>
            <w:tcW w:w="720" w:type="dxa"/>
            <w:vAlign w:val="top"/>
          </w:tcPr>
          <w:p w14:paraId="68028740">
            <w:pPr>
              <w:spacing w:line="227" w:lineRule="exact"/>
              <w:rPr>
                <w:rFonts w:ascii="Arial"/>
                <w:sz w:val="19"/>
              </w:rPr>
            </w:pPr>
          </w:p>
        </w:tc>
        <w:tc>
          <w:tcPr>
            <w:tcW w:w="819" w:type="dxa"/>
            <w:vAlign w:val="top"/>
          </w:tcPr>
          <w:p w14:paraId="6AD9A1F8">
            <w:pPr>
              <w:spacing w:line="227" w:lineRule="exact"/>
              <w:rPr>
                <w:rFonts w:ascii="Arial"/>
                <w:sz w:val="19"/>
              </w:rPr>
            </w:pPr>
          </w:p>
        </w:tc>
        <w:tc>
          <w:tcPr>
            <w:tcW w:w="670" w:type="dxa"/>
            <w:vAlign w:val="top"/>
          </w:tcPr>
          <w:p w14:paraId="259F0B47">
            <w:pPr>
              <w:pStyle w:val="6"/>
              <w:spacing w:before="29" w:line="204" w:lineRule="auto"/>
              <w:ind w:left="130"/>
            </w:pPr>
            <w:r>
              <w:rPr>
                <w:b/>
                <w:bCs/>
                <w:spacing w:val="-5"/>
              </w:rPr>
              <w:t>15.00</w:t>
            </w:r>
          </w:p>
        </w:tc>
        <w:tc>
          <w:tcPr>
            <w:tcW w:w="710" w:type="dxa"/>
            <w:vAlign w:val="top"/>
          </w:tcPr>
          <w:p w14:paraId="7E3B55F7">
            <w:pPr>
              <w:spacing w:line="227" w:lineRule="exact"/>
              <w:rPr>
                <w:rFonts w:ascii="Arial"/>
                <w:sz w:val="19"/>
              </w:rPr>
            </w:pPr>
          </w:p>
        </w:tc>
        <w:tc>
          <w:tcPr>
            <w:tcW w:w="700" w:type="dxa"/>
            <w:vAlign w:val="top"/>
          </w:tcPr>
          <w:p w14:paraId="07844106">
            <w:pPr>
              <w:spacing w:line="227" w:lineRule="exact"/>
              <w:rPr>
                <w:rFonts w:ascii="Arial"/>
                <w:sz w:val="19"/>
              </w:rPr>
            </w:pPr>
          </w:p>
        </w:tc>
        <w:tc>
          <w:tcPr>
            <w:tcW w:w="710" w:type="dxa"/>
            <w:vAlign w:val="top"/>
          </w:tcPr>
          <w:p w14:paraId="292172EB">
            <w:pPr>
              <w:spacing w:line="227" w:lineRule="exact"/>
              <w:rPr>
                <w:rFonts w:ascii="Arial"/>
                <w:sz w:val="19"/>
              </w:rPr>
            </w:pPr>
          </w:p>
        </w:tc>
        <w:tc>
          <w:tcPr>
            <w:tcW w:w="790" w:type="dxa"/>
            <w:vAlign w:val="top"/>
          </w:tcPr>
          <w:p w14:paraId="11969D06">
            <w:pPr>
              <w:spacing w:line="227" w:lineRule="exact"/>
              <w:rPr>
                <w:rFonts w:ascii="Arial"/>
                <w:sz w:val="19"/>
              </w:rPr>
            </w:pPr>
          </w:p>
        </w:tc>
        <w:tc>
          <w:tcPr>
            <w:tcW w:w="640" w:type="dxa"/>
            <w:vAlign w:val="top"/>
          </w:tcPr>
          <w:p w14:paraId="13F91758">
            <w:pPr>
              <w:spacing w:line="227" w:lineRule="exact"/>
              <w:rPr>
                <w:rFonts w:ascii="Arial"/>
                <w:sz w:val="19"/>
              </w:rPr>
            </w:pPr>
          </w:p>
        </w:tc>
        <w:tc>
          <w:tcPr>
            <w:tcW w:w="700" w:type="dxa"/>
            <w:vAlign w:val="top"/>
          </w:tcPr>
          <w:p w14:paraId="057F7125">
            <w:pPr>
              <w:spacing w:line="227" w:lineRule="exact"/>
              <w:rPr>
                <w:rFonts w:ascii="Arial"/>
                <w:sz w:val="19"/>
              </w:rPr>
            </w:pPr>
          </w:p>
        </w:tc>
        <w:tc>
          <w:tcPr>
            <w:tcW w:w="624" w:type="dxa"/>
            <w:vAlign w:val="top"/>
          </w:tcPr>
          <w:p w14:paraId="691ABA4F">
            <w:pPr>
              <w:spacing w:line="227" w:lineRule="exact"/>
              <w:rPr>
                <w:rFonts w:ascii="Arial"/>
                <w:sz w:val="19"/>
              </w:rPr>
            </w:pPr>
          </w:p>
        </w:tc>
      </w:tr>
      <w:tr w14:paraId="4A94E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3F7E834">
            <w:pPr>
              <w:pStyle w:val="6"/>
              <w:spacing w:before="31" w:line="202" w:lineRule="auto"/>
              <w:ind w:left="145"/>
            </w:pPr>
            <w:r>
              <w:rPr>
                <w:spacing w:val="-5"/>
              </w:rPr>
              <w:t>210</w:t>
            </w:r>
          </w:p>
        </w:tc>
        <w:tc>
          <w:tcPr>
            <w:tcW w:w="567" w:type="dxa"/>
            <w:vAlign w:val="top"/>
          </w:tcPr>
          <w:p w14:paraId="5E32986E">
            <w:pPr>
              <w:pStyle w:val="6"/>
              <w:spacing w:before="31" w:line="202" w:lineRule="auto"/>
              <w:ind w:left="206"/>
            </w:pPr>
            <w:r>
              <w:rPr>
                <w:spacing w:val="-9"/>
              </w:rPr>
              <w:t>11</w:t>
            </w:r>
          </w:p>
        </w:tc>
        <w:tc>
          <w:tcPr>
            <w:tcW w:w="567" w:type="dxa"/>
            <w:vAlign w:val="top"/>
          </w:tcPr>
          <w:p w14:paraId="332E5789">
            <w:pPr>
              <w:pStyle w:val="6"/>
              <w:spacing w:before="31" w:line="202" w:lineRule="auto"/>
              <w:ind w:left="207"/>
            </w:pPr>
            <w:r>
              <w:rPr>
                <w:spacing w:val="-10"/>
              </w:rPr>
              <w:t>02</w:t>
            </w:r>
          </w:p>
        </w:tc>
        <w:tc>
          <w:tcPr>
            <w:tcW w:w="2320" w:type="dxa"/>
            <w:vAlign w:val="top"/>
          </w:tcPr>
          <w:p w14:paraId="1808A214">
            <w:pPr>
              <w:pStyle w:val="6"/>
              <w:spacing w:before="31" w:line="202" w:lineRule="auto"/>
              <w:ind w:left="115"/>
            </w:pPr>
            <w:r>
              <w:rPr>
                <w:spacing w:val="-3"/>
              </w:rPr>
              <w:t>事业单位医疗</w:t>
            </w:r>
          </w:p>
        </w:tc>
        <w:tc>
          <w:tcPr>
            <w:tcW w:w="2169" w:type="dxa"/>
            <w:vAlign w:val="top"/>
          </w:tcPr>
          <w:p w14:paraId="734D6A2A">
            <w:pPr>
              <w:pStyle w:val="6"/>
              <w:spacing w:before="31" w:line="202" w:lineRule="auto"/>
              <w:ind w:left="120"/>
            </w:pPr>
            <w:r>
              <w:rPr>
                <w:spacing w:val="-3"/>
              </w:rPr>
              <w:t>离休人员医疗费</w:t>
            </w:r>
          </w:p>
        </w:tc>
        <w:tc>
          <w:tcPr>
            <w:tcW w:w="949" w:type="dxa"/>
            <w:vAlign w:val="top"/>
          </w:tcPr>
          <w:p w14:paraId="4785C516">
            <w:pPr>
              <w:pStyle w:val="6"/>
              <w:spacing w:before="31" w:line="202" w:lineRule="auto"/>
              <w:ind w:left="437"/>
            </w:pPr>
            <w:r>
              <w:rPr>
                <w:spacing w:val="-4"/>
              </w:rPr>
              <w:t>15.00</w:t>
            </w:r>
          </w:p>
        </w:tc>
        <w:tc>
          <w:tcPr>
            <w:tcW w:w="720" w:type="dxa"/>
            <w:vAlign w:val="top"/>
          </w:tcPr>
          <w:p w14:paraId="031F1361">
            <w:pPr>
              <w:spacing w:line="227" w:lineRule="exact"/>
              <w:rPr>
                <w:rFonts w:ascii="Arial"/>
                <w:sz w:val="19"/>
              </w:rPr>
            </w:pPr>
          </w:p>
        </w:tc>
        <w:tc>
          <w:tcPr>
            <w:tcW w:w="819" w:type="dxa"/>
            <w:vAlign w:val="top"/>
          </w:tcPr>
          <w:p w14:paraId="02EBB5AA">
            <w:pPr>
              <w:spacing w:line="227" w:lineRule="exact"/>
              <w:rPr>
                <w:rFonts w:ascii="Arial"/>
                <w:sz w:val="19"/>
              </w:rPr>
            </w:pPr>
          </w:p>
        </w:tc>
        <w:tc>
          <w:tcPr>
            <w:tcW w:w="670" w:type="dxa"/>
            <w:vAlign w:val="top"/>
          </w:tcPr>
          <w:p w14:paraId="658C51E2">
            <w:pPr>
              <w:pStyle w:val="6"/>
              <w:spacing w:before="31" w:line="202" w:lineRule="auto"/>
              <w:ind w:left="130"/>
            </w:pPr>
            <w:r>
              <w:rPr>
                <w:spacing w:val="-4"/>
              </w:rPr>
              <w:t>15.00</w:t>
            </w:r>
          </w:p>
        </w:tc>
        <w:tc>
          <w:tcPr>
            <w:tcW w:w="710" w:type="dxa"/>
            <w:vAlign w:val="top"/>
          </w:tcPr>
          <w:p w14:paraId="394DC545">
            <w:pPr>
              <w:spacing w:line="227" w:lineRule="exact"/>
              <w:rPr>
                <w:rFonts w:ascii="Arial"/>
                <w:sz w:val="19"/>
              </w:rPr>
            </w:pPr>
          </w:p>
        </w:tc>
        <w:tc>
          <w:tcPr>
            <w:tcW w:w="700" w:type="dxa"/>
            <w:vAlign w:val="top"/>
          </w:tcPr>
          <w:p w14:paraId="1E823E1C">
            <w:pPr>
              <w:spacing w:line="227" w:lineRule="exact"/>
              <w:rPr>
                <w:rFonts w:ascii="Arial"/>
                <w:sz w:val="19"/>
              </w:rPr>
            </w:pPr>
          </w:p>
        </w:tc>
        <w:tc>
          <w:tcPr>
            <w:tcW w:w="710" w:type="dxa"/>
            <w:vAlign w:val="top"/>
          </w:tcPr>
          <w:p w14:paraId="09759773">
            <w:pPr>
              <w:spacing w:line="227" w:lineRule="exact"/>
              <w:rPr>
                <w:rFonts w:ascii="Arial"/>
                <w:sz w:val="19"/>
              </w:rPr>
            </w:pPr>
          </w:p>
        </w:tc>
        <w:tc>
          <w:tcPr>
            <w:tcW w:w="790" w:type="dxa"/>
            <w:vAlign w:val="top"/>
          </w:tcPr>
          <w:p w14:paraId="64AA007C">
            <w:pPr>
              <w:spacing w:line="227" w:lineRule="exact"/>
              <w:rPr>
                <w:rFonts w:ascii="Arial"/>
                <w:sz w:val="19"/>
              </w:rPr>
            </w:pPr>
          </w:p>
        </w:tc>
        <w:tc>
          <w:tcPr>
            <w:tcW w:w="640" w:type="dxa"/>
            <w:vAlign w:val="top"/>
          </w:tcPr>
          <w:p w14:paraId="725378F6">
            <w:pPr>
              <w:spacing w:line="227" w:lineRule="exact"/>
              <w:rPr>
                <w:rFonts w:ascii="Arial"/>
                <w:sz w:val="19"/>
              </w:rPr>
            </w:pPr>
          </w:p>
        </w:tc>
        <w:tc>
          <w:tcPr>
            <w:tcW w:w="700" w:type="dxa"/>
            <w:vAlign w:val="top"/>
          </w:tcPr>
          <w:p w14:paraId="2BE0CDE6">
            <w:pPr>
              <w:spacing w:line="227" w:lineRule="exact"/>
              <w:rPr>
                <w:rFonts w:ascii="Arial"/>
                <w:sz w:val="19"/>
              </w:rPr>
            </w:pPr>
          </w:p>
        </w:tc>
        <w:tc>
          <w:tcPr>
            <w:tcW w:w="624" w:type="dxa"/>
            <w:vAlign w:val="top"/>
          </w:tcPr>
          <w:p w14:paraId="26A426DA">
            <w:pPr>
              <w:spacing w:line="227" w:lineRule="exact"/>
              <w:rPr>
                <w:rFonts w:ascii="Arial"/>
                <w:sz w:val="19"/>
              </w:rPr>
            </w:pPr>
          </w:p>
        </w:tc>
      </w:tr>
      <w:tr w14:paraId="424F5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3A3D8897">
            <w:pPr>
              <w:pStyle w:val="6"/>
              <w:spacing w:before="30" w:line="203" w:lineRule="auto"/>
              <w:ind w:left="145"/>
            </w:pPr>
            <w:r>
              <w:rPr>
                <w:b/>
                <w:bCs/>
                <w:spacing w:val="-6"/>
              </w:rPr>
              <w:t>210</w:t>
            </w:r>
          </w:p>
        </w:tc>
        <w:tc>
          <w:tcPr>
            <w:tcW w:w="567" w:type="dxa"/>
            <w:vAlign w:val="top"/>
          </w:tcPr>
          <w:p w14:paraId="65944AEA">
            <w:pPr>
              <w:pStyle w:val="6"/>
              <w:spacing w:before="30" w:line="203" w:lineRule="auto"/>
              <w:ind w:left="206"/>
            </w:pPr>
            <w:r>
              <w:rPr>
                <w:b/>
                <w:bCs/>
                <w:spacing w:val="-11"/>
              </w:rPr>
              <w:t>13</w:t>
            </w:r>
          </w:p>
        </w:tc>
        <w:tc>
          <w:tcPr>
            <w:tcW w:w="567" w:type="dxa"/>
            <w:vAlign w:val="top"/>
          </w:tcPr>
          <w:p w14:paraId="1997EFE2">
            <w:pPr>
              <w:spacing w:line="227" w:lineRule="exact"/>
              <w:rPr>
                <w:rFonts w:ascii="Arial"/>
                <w:sz w:val="19"/>
              </w:rPr>
            </w:pPr>
          </w:p>
        </w:tc>
        <w:tc>
          <w:tcPr>
            <w:tcW w:w="2320" w:type="dxa"/>
            <w:vAlign w:val="top"/>
          </w:tcPr>
          <w:p w14:paraId="65B60F0D">
            <w:pPr>
              <w:pStyle w:val="6"/>
              <w:spacing w:before="30" w:line="203" w:lineRule="auto"/>
              <w:ind w:left="131"/>
            </w:pPr>
            <w:r>
              <w:rPr>
                <w:b/>
                <w:bCs/>
                <w:spacing w:val="-9"/>
              </w:rPr>
              <w:t>医疗救助</w:t>
            </w:r>
          </w:p>
        </w:tc>
        <w:tc>
          <w:tcPr>
            <w:tcW w:w="2169" w:type="dxa"/>
            <w:vAlign w:val="top"/>
          </w:tcPr>
          <w:p w14:paraId="0DC5C329">
            <w:pPr>
              <w:spacing w:line="227" w:lineRule="exact"/>
              <w:rPr>
                <w:rFonts w:ascii="Arial"/>
                <w:sz w:val="19"/>
              </w:rPr>
            </w:pPr>
          </w:p>
        </w:tc>
        <w:tc>
          <w:tcPr>
            <w:tcW w:w="949" w:type="dxa"/>
            <w:vAlign w:val="top"/>
          </w:tcPr>
          <w:p w14:paraId="3ED9A15A">
            <w:pPr>
              <w:pStyle w:val="6"/>
              <w:spacing w:before="30" w:line="203" w:lineRule="auto"/>
              <w:ind w:left="439"/>
            </w:pPr>
            <w:r>
              <w:rPr>
                <w:b/>
                <w:bCs/>
                <w:spacing w:val="-6"/>
              </w:rPr>
              <w:t>30.00</w:t>
            </w:r>
          </w:p>
        </w:tc>
        <w:tc>
          <w:tcPr>
            <w:tcW w:w="720" w:type="dxa"/>
            <w:vAlign w:val="top"/>
          </w:tcPr>
          <w:p w14:paraId="1A73BC4F">
            <w:pPr>
              <w:spacing w:line="227" w:lineRule="exact"/>
              <w:rPr>
                <w:rFonts w:ascii="Arial"/>
                <w:sz w:val="19"/>
              </w:rPr>
            </w:pPr>
          </w:p>
        </w:tc>
        <w:tc>
          <w:tcPr>
            <w:tcW w:w="819" w:type="dxa"/>
            <w:vAlign w:val="top"/>
          </w:tcPr>
          <w:p w14:paraId="78577429">
            <w:pPr>
              <w:spacing w:line="227" w:lineRule="exact"/>
              <w:rPr>
                <w:rFonts w:ascii="Arial"/>
                <w:sz w:val="19"/>
              </w:rPr>
            </w:pPr>
          </w:p>
        </w:tc>
        <w:tc>
          <w:tcPr>
            <w:tcW w:w="670" w:type="dxa"/>
            <w:vAlign w:val="top"/>
          </w:tcPr>
          <w:p w14:paraId="192C5D51">
            <w:pPr>
              <w:pStyle w:val="6"/>
              <w:spacing w:before="30" w:line="203" w:lineRule="auto"/>
              <w:ind w:left="133"/>
            </w:pPr>
            <w:r>
              <w:rPr>
                <w:b/>
                <w:bCs/>
                <w:spacing w:val="-6"/>
              </w:rPr>
              <w:t>30.00</w:t>
            </w:r>
          </w:p>
        </w:tc>
        <w:tc>
          <w:tcPr>
            <w:tcW w:w="710" w:type="dxa"/>
            <w:vAlign w:val="top"/>
          </w:tcPr>
          <w:p w14:paraId="39D9D74F">
            <w:pPr>
              <w:spacing w:line="227" w:lineRule="exact"/>
              <w:rPr>
                <w:rFonts w:ascii="Arial"/>
                <w:sz w:val="19"/>
              </w:rPr>
            </w:pPr>
          </w:p>
        </w:tc>
        <w:tc>
          <w:tcPr>
            <w:tcW w:w="700" w:type="dxa"/>
            <w:vAlign w:val="top"/>
          </w:tcPr>
          <w:p w14:paraId="75D749A3">
            <w:pPr>
              <w:spacing w:line="227" w:lineRule="exact"/>
              <w:rPr>
                <w:rFonts w:ascii="Arial"/>
                <w:sz w:val="19"/>
              </w:rPr>
            </w:pPr>
          </w:p>
        </w:tc>
        <w:tc>
          <w:tcPr>
            <w:tcW w:w="710" w:type="dxa"/>
            <w:vAlign w:val="top"/>
          </w:tcPr>
          <w:p w14:paraId="2708DE24">
            <w:pPr>
              <w:spacing w:line="227" w:lineRule="exact"/>
              <w:rPr>
                <w:rFonts w:ascii="Arial"/>
                <w:sz w:val="19"/>
              </w:rPr>
            </w:pPr>
          </w:p>
        </w:tc>
        <w:tc>
          <w:tcPr>
            <w:tcW w:w="790" w:type="dxa"/>
            <w:vAlign w:val="top"/>
          </w:tcPr>
          <w:p w14:paraId="5036873B">
            <w:pPr>
              <w:spacing w:line="227" w:lineRule="exact"/>
              <w:rPr>
                <w:rFonts w:ascii="Arial"/>
                <w:sz w:val="19"/>
              </w:rPr>
            </w:pPr>
          </w:p>
        </w:tc>
        <w:tc>
          <w:tcPr>
            <w:tcW w:w="640" w:type="dxa"/>
            <w:vAlign w:val="top"/>
          </w:tcPr>
          <w:p w14:paraId="6DD5E34E">
            <w:pPr>
              <w:spacing w:line="227" w:lineRule="exact"/>
              <w:rPr>
                <w:rFonts w:ascii="Arial"/>
                <w:sz w:val="19"/>
              </w:rPr>
            </w:pPr>
          </w:p>
        </w:tc>
        <w:tc>
          <w:tcPr>
            <w:tcW w:w="700" w:type="dxa"/>
            <w:vAlign w:val="top"/>
          </w:tcPr>
          <w:p w14:paraId="303CEFE3">
            <w:pPr>
              <w:spacing w:line="227" w:lineRule="exact"/>
              <w:rPr>
                <w:rFonts w:ascii="Arial"/>
                <w:sz w:val="19"/>
              </w:rPr>
            </w:pPr>
          </w:p>
        </w:tc>
        <w:tc>
          <w:tcPr>
            <w:tcW w:w="624" w:type="dxa"/>
            <w:vAlign w:val="top"/>
          </w:tcPr>
          <w:p w14:paraId="63FA30EF">
            <w:pPr>
              <w:spacing w:line="227" w:lineRule="exact"/>
              <w:rPr>
                <w:rFonts w:ascii="Arial"/>
                <w:sz w:val="19"/>
              </w:rPr>
            </w:pPr>
          </w:p>
        </w:tc>
      </w:tr>
      <w:tr w14:paraId="0E43E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CA8A150">
            <w:pPr>
              <w:pStyle w:val="6"/>
              <w:spacing w:before="147" w:line="242" w:lineRule="auto"/>
              <w:ind w:left="145"/>
            </w:pPr>
            <w:r>
              <w:rPr>
                <w:spacing w:val="-5"/>
              </w:rPr>
              <w:t>210</w:t>
            </w:r>
          </w:p>
        </w:tc>
        <w:tc>
          <w:tcPr>
            <w:tcW w:w="567" w:type="dxa"/>
            <w:vAlign w:val="top"/>
          </w:tcPr>
          <w:p w14:paraId="0D212F18">
            <w:pPr>
              <w:pStyle w:val="6"/>
              <w:spacing w:before="147" w:line="242" w:lineRule="auto"/>
              <w:ind w:left="206"/>
            </w:pPr>
            <w:r>
              <w:rPr>
                <w:spacing w:val="-9"/>
              </w:rPr>
              <w:t>13</w:t>
            </w:r>
          </w:p>
        </w:tc>
        <w:tc>
          <w:tcPr>
            <w:tcW w:w="567" w:type="dxa"/>
            <w:vAlign w:val="top"/>
          </w:tcPr>
          <w:p w14:paraId="370A0FC0">
            <w:pPr>
              <w:pStyle w:val="6"/>
              <w:spacing w:before="147" w:line="242" w:lineRule="auto"/>
              <w:ind w:left="203"/>
            </w:pPr>
            <w:r>
              <w:rPr>
                <w:spacing w:val="-8"/>
              </w:rPr>
              <w:t>99</w:t>
            </w:r>
          </w:p>
        </w:tc>
        <w:tc>
          <w:tcPr>
            <w:tcW w:w="2320" w:type="dxa"/>
            <w:vAlign w:val="top"/>
          </w:tcPr>
          <w:p w14:paraId="1BC161EE">
            <w:pPr>
              <w:pStyle w:val="6"/>
              <w:spacing w:before="146" w:line="213" w:lineRule="auto"/>
              <w:ind w:left="110"/>
            </w:pPr>
            <w:r>
              <w:rPr>
                <w:spacing w:val="-1"/>
              </w:rPr>
              <w:t>其他医疗救助支出</w:t>
            </w:r>
          </w:p>
        </w:tc>
        <w:tc>
          <w:tcPr>
            <w:tcW w:w="2169" w:type="dxa"/>
            <w:vAlign w:val="top"/>
          </w:tcPr>
          <w:p w14:paraId="148AA30C">
            <w:pPr>
              <w:pStyle w:val="6"/>
              <w:spacing w:before="31" w:line="220" w:lineRule="auto"/>
              <w:ind w:left="116" w:right="260" w:hanging="4"/>
            </w:pPr>
            <w:r>
              <w:rPr>
                <w:spacing w:val="-1"/>
              </w:rPr>
              <w:t>人身意外伤害保险县级</w:t>
            </w:r>
            <w:r>
              <w:t xml:space="preserve"> </w:t>
            </w:r>
            <w:r>
              <w:rPr>
                <w:spacing w:val="-3"/>
              </w:rPr>
              <w:t>补助项目资金</w:t>
            </w:r>
          </w:p>
        </w:tc>
        <w:tc>
          <w:tcPr>
            <w:tcW w:w="949" w:type="dxa"/>
            <w:vAlign w:val="top"/>
          </w:tcPr>
          <w:p w14:paraId="3019D91C">
            <w:pPr>
              <w:pStyle w:val="6"/>
              <w:spacing w:before="146"/>
              <w:ind w:left="439"/>
            </w:pPr>
            <w:r>
              <w:rPr>
                <w:spacing w:val="-4"/>
              </w:rPr>
              <w:t>30.00</w:t>
            </w:r>
          </w:p>
        </w:tc>
        <w:tc>
          <w:tcPr>
            <w:tcW w:w="720" w:type="dxa"/>
            <w:vAlign w:val="top"/>
          </w:tcPr>
          <w:p w14:paraId="7104623B">
            <w:pPr>
              <w:rPr>
                <w:rFonts w:ascii="Arial"/>
                <w:sz w:val="21"/>
              </w:rPr>
            </w:pPr>
          </w:p>
        </w:tc>
        <w:tc>
          <w:tcPr>
            <w:tcW w:w="819" w:type="dxa"/>
            <w:vAlign w:val="top"/>
          </w:tcPr>
          <w:p w14:paraId="0FEE0FEA">
            <w:pPr>
              <w:rPr>
                <w:rFonts w:ascii="Arial"/>
                <w:sz w:val="21"/>
              </w:rPr>
            </w:pPr>
          </w:p>
        </w:tc>
        <w:tc>
          <w:tcPr>
            <w:tcW w:w="670" w:type="dxa"/>
            <w:vAlign w:val="top"/>
          </w:tcPr>
          <w:p w14:paraId="44772810">
            <w:pPr>
              <w:pStyle w:val="6"/>
              <w:spacing w:before="146"/>
              <w:ind w:left="133"/>
            </w:pPr>
            <w:r>
              <w:rPr>
                <w:spacing w:val="-4"/>
              </w:rPr>
              <w:t>30.00</w:t>
            </w:r>
          </w:p>
        </w:tc>
        <w:tc>
          <w:tcPr>
            <w:tcW w:w="710" w:type="dxa"/>
            <w:vAlign w:val="top"/>
          </w:tcPr>
          <w:p w14:paraId="6DBBFFBE">
            <w:pPr>
              <w:rPr>
                <w:rFonts w:ascii="Arial"/>
                <w:sz w:val="21"/>
              </w:rPr>
            </w:pPr>
          </w:p>
        </w:tc>
        <w:tc>
          <w:tcPr>
            <w:tcW w:w="700" w:type="dxa"/>
            <w:vAlign w:val="top"/>
          </w:tcPr>
          <w:p w14:paraId="2A995715">
            <w:pPr>
              <w:rPr>
                <w:rFonts w:ascii="Arial"/>
                <w:sz w:val="21"/>
              </w:rPr>
            </w:pPr>
          </w:p>
        </w:tc>
        <w:tc>
          <w:tcPr>
            <w:tcW w:w="710" w:type="dxa"/>
            <w:vAlign w:val="top"/>
          </w:tcPr>
          <w:p w14:paraId="153C940E">
            <w:pPr>
              <w:rPr>
                <w:rFonts w:ascii="Arial"/>
                <w:sz w:val="21"/>
              </w:rPr>
            </w:pPr>
          </w:p>
        </w:tc>
        <w:tc>
          <w:tcPr>
            <w:tcW w:w="790" w:type="dxa"/>
            <w:vAlign w:val="top"/>
          </w:tcPr>
          <w:p w14:paraId="3B415BA5">
            <w:pPr>
              <w:rPr>
                <w:rFonts w:ascii="Arial"/>
                <w:sz w:val="21"/>
              </w:rPr>
            </w:pPr>
          </w:p>
        </w:tc>
        <w:tc>
          <w:tcPr>
            <w:tcW w:w="640" w:type="dxa"/>
            <w:vAlign w:val="top"/>
          </w:tcPr>
          <w:p w14:paraId="1F6874D4">
            <w:pPr>
              <w:rPr>
                <w:rFonts w:ascii="Arial"/>
                <w:sz w:val="21"/>
              </w:rPr>
            </w:pPr>
          </w:p>
        </w:tc>
        <w:tc>
          <w:tcPr>
            <w:tcW w:w="700" w:type="dxa"/>
            <w:vAlign w:val="top"/>
          </w:tcPr>
          <w:p w14:paraId="3FD53D16">
            <w:pPr>
              <w:rPr>
                <w:rFonts w:ascii="Arial"/>
                <w:sz w:val="21"/>
              </w:rPr>
            </w:pPr>
          </w:p>
        </w:tc>
        <w:tc>
          <w:tcPr>
            <w:tcW w:w="624" w:type="dxa"/>
            <w:vAlign w:val="top"/>
          </w:tcPr>
          <w:p w14:paraId="7310E980">
            <w:pPr>
              <w:rPr>
                <w:rFonts w:ascii="Arial"/>
                <w:sz w:val="21"/>
              </w:rPr>
            </w:pPr>
          </w:p>
        </w:tc>
      </w:tr>
      <w:tr w14:paraId="6BC8B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41873EFD">
            <w:pPr>
              <w:spacing w:line="232" w:lineRule="exact"/>
              <w:rPr>
                <w:rFonts w:ascii="Arial"/>
                <w:sz w:val="20"/>
              </w:rPr>
            </w:pPr>
          </w:p>
        </w:tc>
        <w:tc>
          <w:tcPr>
            <w:tcW w:w="567" w:type="dxa"/>
            <w:vAlign w:val="top"/>
          </w:tcPr>
          <w:p w14:paraId="7FBA7177">
            <w:pPr>
              <w:spacing w:line="232" w:lineRule="exact"/>
              <w:rPr>
                <w:rFonts w:ascii="Arial"/>
                <w:sz w:val="20"/>
              </w:rPr>
            </w:pPr>
          </w:p>
        </w:tc>
        <w:tc>
          <w:tcPr>
            <w:tcW w:w="567" w:type="dxa"/>
            <w:vAlign w:val="top"/>
          </w:tcPr>
          <w:p w14:paraId="6F05E7E1">
            <w:pPr>
              <w:spacing w:line="232" w:lineRule="exact"/>
              <w:rPr>
                <w:rFonts w:ascii="Arial"/>
                <w:sz w:val="20"/>
              </w:rPr>
            </w:pPr>
          </w:p>
        </w:tc>
        <w:tc>
          <w:tcPr>
            <w:tcW w:w="2320" w:type="dxa"/>
            <w:vAlign w:val="top"/>
          </w:tcPr>
          <w:p w14:paraId="361472B6">
            <w:pPr>
              <w:spacing w:line="232" w:lineRule="exact"/>
              <w:rPr>
                <w:rFonts w:ascii="Arial"/>
                <w:sz w:val="20"/>
              </w:rPr>
            </w:pPr>
          </w:p>
        </w:tc>
        <w:tc>
          <w:tcPr>
            <w:tcW w:w="2169" w:type="dxa"/>
            <w:vAlign w:val="top"/>
          </w:tcPr>
          <w:p w14:paraId="240615F0">
            <w:pPr>
              <w:pStyle w:val="6"/>
              <w:spacing w:before="31" w:line="206" w:lineRule="auto"/>
              <w:ind w:left="112"/>
            </w:pPr>
            <w:r>
              <w:rPr>
                <w:b/>
                <w:bCs/>
                <w:spacing w:val="-7"/>
              </w:rPr>
              <w:t>合计</w:t>
            </w:r>
          </w:p>
        </w:tc>
        <w:tc>
          <w:tcPr>
            <w:tcW w:w="949" w:type="dxa"/>
            <w:vAlign w:val="top"/>
          </w:tcPr>
          <w:p w14:paraId="679CC0DF">
            <w:pPr>
              <w:pStyle w:val="6"/>
              <w:spacing w:before="31" w:line="206" w:lineRule="auto"/>
              <w:ind w:left="432"/>
            </w:pPr>
            <w:r>
              <w:rPr>
                <w:b/>
                <w:bCs/>
                <w:spacing w:val="-4"/>
              </w:rPr>
              <w:t>45.00</w:t>
            </w:r>
          </w:p>
        </w:tc>
        <w:tc>
          <w:tcPr>
            <w:tcW w:w="720" w:type="dxa"/>
            <w:vAlign w:val="top"/>
          </w:tcPr>
          <w:p w14:paraId="6A0C9069">
            <w:pPr>
              <w:spacing w:line="232" w:lineRule="exact"/>
              <w:rPr>
                <w:rFonts w:ascii="Arial"/>
                <w:sz w:val="20"/>
              </w:rPr>
            </w:pPr>
          </w:p>
        </w:tc>
        <w:tc>
          <w:tcPr>
            <w:tcW w:w="819" w:type="dxa"/>
            <w:vAlign w:val="top"/>
          </w:tcPr>
          <w:p w14:paraId="4D6813B6">
            <w:pPr>
              <w:spacing w:line="232" w:lineRule="exact"/>
              <w:rPr>
                <w:rFonts w:ascii="Arial"/>
                <w:sz w:val="20"/>
              </w:rPr>
            </w:pPr>
          </w:p>
        </w:tc>
        <w:tc>
          <w:tcPr>
            <w:tcW w:w="670" w:type="dxa"/>
            <w:vAlign w:val="top"/>
          </w:tcPr>
          <w:p w14:paraId="52DAF78D">
            <w:pPr>
              <w:pStyle w:val="6"/>
              <w:spacing w:before="31" w:line="206" w:lineRule="auto"/>
              <w:ind w:left="125"/>
            </w:pPr>
            <w:r>
              <w:rPr>
                <w:b/>
                <w:bCs/>
                <w:spacing w:val="-4"/>
              </w:rPr>
              <w:t>45.00</w:t>
            </w:r>
          </w:p>
        </w:tc>
        <w:tc>
          <w:tcPr>
            <w:tcW w:w="710" w:type="dxa"/>
            <w:vAlign w:val="top"/>
          </w:tcPr>
          <w:p w14:paraId="6CBC8B11">
            <w:pPr>
              <w:spacing w:line="232" w:lineRule="exact"/>
              <w:rPr>
                <w:rFonts w:ascii="Arial"/>
                <w:sz w:val="20"/>
              </w:rPr>
            </w:pPr>
          </w:p>
        </w:tc>
        <w:tc>
          <w:tcPr>
            <w:tcW w:w="700" w:type="dxa"/>
            <w:vAlign w:val="top"/>
          </w:tcPr>
          <w:p w14:paraId="6A4622CC">
            <w:pPr>
              <w:spacing w:line="232" w:lineRule="exact"/>
              <w:rPr>
                <w:rFonts w:ascii="Arial"/>
                <w:sz w:val="20"/>
              </w:rPr>
            </w:pPr>
          </w:p>
        </w:tc>
        <w:tc>
          <w:tcPr>
            <w:tcW w:w="710" w:type="dxa"/>
            <w:vAlign w:val="top"/>
          </w:tcPr>
          <w:p w14:paraId="4B23BB2F">
            <w:pPr>
              <w:spacing w:line="232" w:lineRule="exact"/>
              <w:rPr>
                <w:rFonts w:ascii="Arial"/>
                <w:sz w:val="20"/>
              </w:rPr>
            </w:pPr>
          </w:p>
        </w:tc>
        <w:tc>
          <w:tcPr>
            <w:tcW w:w="790" w:type="dxa"/>
            <w:vAlign w:val="top"/>
          </w:tcPr>
          <w:p w14:paraId="2EE61FC3">
            <w:pPr>
              <w:spacing w:line="232" w:lineRule="exact"/>
              <w:rPr>
                <w:rFonts w:ascii="Arial"/>
                <w:sz w:val="20"/>
              </w:rPr>
            </w:pPr>
          </w:p>
        </w:tc>
        <w:tc>
          <w:tcPr>
            <w:tcW w:w="640" w:type="dxa"/>
            <w:vAlign w:val="top"/>
          </w:tcPr>
          <w:p w14:paraId="4762CB08">
            <w:pPr>
              <w:spacing w:line="232" w:lineRule="exact"/>
              <w:rPr>
                <w:rFonts w:ascii="Arial"/>
                <w:sz w:val="20"/>
              </w:rPr>
            </w:pPr>
          </w:p>
        </w:tc>
        <w:tc>
          <w:tcPr>
            <w:tcW w:w="700" w:type="dxa"/>
            <w:vAlign w:val="top"/>
          </w:tcPr>
          <w:p w14:paraId="2A191DCD">
            <w:pPr>
              <w:spacing w:line="232" w:lineRule="exact"/>
              <w:rPr>
                <w:rFonts w:ascii="Arial"/>
                <w:sz w:val="20"/>
              </w:rPr>
            </w:pPr>
          </w:p>
        </w:tc>
        <w:tc>
          <w:tcPr>
            <w:tcW w:w="624" w:type="dxa"/>
            <w:vAlign w:val="top"/>
          </w:tcPr>
          <w:p w14:paraId="6FBE99DF">
            <w:pPr>
              <w:spacing w:line="232" w:lineRule="exact"/>
              <w:rPr>
                <w:rFonts w:ascii="Arial"/>
                <w:sz w:val="20"/>
              </w:rPr>
            </w:pPr>
          </w:p>
        </w:tc>
      </w:tr>
    </w:tbl>
    <w:p w14:paraId="0A0E4B84">
      <w:pPr>
        <w:rPr>
          <w:rFonts w:ascii="Arial"/>
          <w:sz w:val="21"/>
        </w:rPr>
      </w:pPr>
    </w:p>
    <w:p w14:paraId="28698CC7">
      <w:pPr>
        <w:rPr>
          <w:rFonts w:ascii="Arial" w:hAnsi="Arial" w:eastAsia="Arial" w:cs="Arial"/>
          <w:sz w:val="21"/>
          <w:szCs w:val="21"/>
        </w:rPr>
        <w:sectPr>
          <w:footerReference r:id="rId17" w:type="default"/>
          <w:pgSz w:w="16839" w:h="11906"/>
          <w:pgMar w:top="1012" w:right="824" w:bottom="1521" w:left="1815" w:header="0" w:footer="1156" w:gutter="0"/>
          <w:cols w:space="720" w:num="1"/>
        </w:sectPr>
      </w:pPr>
    </w:p>
    <w:p w14:paraId="09DC982C">
      <w:pPr>
        <w:spacing w:line="305" w:lineRule="auto"/>
        <w:rPr>
          <w:rFonts w:ascii="Arial"/>
          <w:sz w:val="21"/>
        </w:rPr>
      </w:pPr>
    </w:p>
    <w:p w14:paraId="2EA838D4">
      <w:pPr>
        <w:spacing w:line="306" w:lineRule="auto"/>
        <w:rPr>
          <w:rFonts w:ascii="Arial"/>
          <w:sz w:val="21"/>
        </w:rPr>
      </w:pPr>
    </w:p>
    <w:p w14:paraId="18684510">
      <w:pPr>
        <w:pStyle w:val="2"/>
        <w:spacing w:before="101" w:line="222" w:lineRule="auto"/>
        <w:ind w:left="248"/>
        <w:outlineLvl w:val="0"/>
      </w:pPr>
      <w:r>
        <w:rPr>
          <w:b/>
          <w:bCs/>
          <w:spacing w:val="-4"/>
        </w:rPr>
        <w:t>表</w:t>
      </w:r>
      <w:r>
        <w:rPr>
          <w:spacing w:val="-46"/>
        </w:rPr>
        <w:t xml:space="preserve"> </w:t>
      </w:r>
      <w:r>
        <w:rPr>
          <w:b/>
          <w:bCs/>
          <w:spacing w:val="-4"/>
        </w:rPr>
        <w:t>8</w:t>
      </w:r>
    </w:p>
    <w:p w14:paraId="1E63BCCD">
      <w:pPr>
        <w:pStyle w:val="2"/>
        <w:spacing w:before="43" w:line="218" w:lineRule="auto"/>
        <w:ind w:left="2561"/>
        <w:outlineLvl w:val="0"/>
      </w:pPr>
      <w:r>
        <w:rPr>
          <w:b/>
          <w:bCs/>
          <w:spacing w:val="6"/>
        </w:rPr>
        <w:t>政府性基金预算支出情况表</w:t>
      </w:r>
    </w:p>
    <w:p w14:paraId="18BBEBA4">
      <w:pPr>
        <w:pStyle w:val="2"/>
        <w:spacing w:before="39" w:line="212" w:lineRule="auto"/>
        <w:ind w:left="125"/>
        <w:outlineLvl w:val="0"/>
        <w:rPr>
          <w:sz w:val="24"/>
          <w:szCs w:val="24"/>
        </w:rPr>
      </w:pPr>
      <w:r>
        <w:rPr>
          <w:spacing w:val="-2"/>
          <w:sz w:val="24"/>
          <w:szCs w:val="24"/>
        </w:rPr>
        <w:t xml:space="preserve">编制单位：托克逊县医疗保障事业发展中心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CFC9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6D7AD453">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B14D04A">
            <w:pPr>
              <w:pStyle w:val="6"/>
              <w:spacing w:before="117" w:line="213" w:lineRule="auto"/>
              <w:ind w:left="1308"/>
              <w:rPr>
                <w:sz w:val="24"/>
                <w:szCs w:val="24"/>
              </w:rPr>
            </w:pPr>
            <w:r>
              <w:rPr>
                <w:b/>
                <w:bCs/>
                <w:spacing w:val="-4"/>
                <w:sz w:val="24"/>
                <w:szCs w:val="24"/>
              </w:rPr>
              <w:t>政府性基金预算支出</w:t>
            </w:r>
          </w:p>
        </w:tc>
      </w:tr>
      <w:tr w14:paraId="4D91C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BE520D0">
            <w:pPr>
              <w:pStyle w:val="6"/>
              <w:spacing w:before="31" w:line="222" w:lineRule="auto"/>
              <w:ind w:left="160"/>
              <w:rPr>
                <w:sz w:val="19"/>
                <w:szCs w:val="19"/>
              </w:rPr>
            </w:pPr>
            <w:r>
              <w:rPr>
                <w:b/>
                <w:bCs/>
                <w:spacing w:val="6"/>
                <w:sz w:val="19"/>
                <w:szCs w:val="19"/>
              </w:rPr>
              <w:t>功能分类科目</w:t>
            </w:r>
          </w:p>
          <w:p w14:paraId="62DE13E9">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59B9163">
            <w:pPr>
              <w:spacing w:line="260" w:lineRule="auto"/>
              <w:rPr>
                <w:rFonts w:ascii="Arial"/>
                <w:sz w:val="21"/>
              </w:rPr>
            </w:pPr>
          </w:p>
          <w:p w14:paraId="317BC118">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1649058">
            <w:pPr>
              <w:spacing w:line="261" w:lineRule="auto"/>
              <w:rPr>
                <w:rFonts w:ascii="Arial"/>
                <w:sz w:val="21"/>
              </w:rPr>
            </w:pPr>
          </w:p>
          <w:p w14:paraId="7AD96827">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09396540">
            <w:pPr>
              <w:spacing w:line="260" w:lineRule="auto"/>
              <w:rPr>
                <w:rFonts w:ascii="Arial"/>
                <w:sz w:val="21"/>
              </w:rPr>
            </w:pPr>
          </w:p>
          <w:p w14:paraId="200174DA">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DB2407A">
            <w:pPr>
              <w:spacing w:line="260" w:lineRule="auto"/>
              <w:rPr>
                <w:rFonts w:ascii="Arial"/>
                <w:sz w:val="21"/>
              </w:rPr>
            </w:pPr>
          </w:p>
          <w:p w14:paraId="05EB7DA2">
            <w:pPr>
              <w:pStyle w:val="6"/>
              <w:spacing w:before="62" w:line="222" w:lineRule="auto"/>
              <w:ind w:left="378"/>
              <w:rPr>
                <w:sz w:val="19"/>
                <w:szCs w:val="19"/>
              </w:rPr>
            </w:pPr>
            <w:r>
              <w:rPr>
                <w:b/>
                <w:bCs/>
                <w:spacing w:val="5"/>
                <w:sz w:val="19"/>
                <w:szCs w:val="19"/>
              </w:rPr>
              <w:t>项目支出</w:t>
            </w:r>
          </w:p>
        </w:tc>
      </w:tr>
      <w:tr w14:paraId="74909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CCC420C">
            <w:pPr>
              <w:pStyle w:val="6"/>
              <w:spacing w:before="59" w:line="222" w:lineRule="auto"/>
              <w:ind w:left="208"/>
              <w:rPr>
                <w:sz w:val="19"/>
                <w:szCs w:val="19"/>
              </w:rPr>
            </w:pPr>
            <w:r>
              <w:rPr>
                <w:b/>
                <w:bCs/>
                <w:spacing w:val="-2"/>
                <w:sz w:val="19"/>
                <w:szCs w:val="19"/>
              </w:rPr>
              <w:t>类</w:t>
            </w:r>
          </w:p>
        </w:tc>
        <w:tc>
          <w:tcPr>
            <w:tcW w:w="457" w:type="dxa"/>
            <w:vAlign w:val="top"/>
          </w:tcPr>
          <w:p w14:paraId="59EC3E06">
            <w:pPr>
              <w:pStyle w:val="6"/>
              <w:spacing w:before="60" w:line="226" w:lineRule="auto"/>
              <w:ind w:left="131"/>
              <w:rPr>
                <w:sz w:val="19"/>
                <w:szCs w:val="19"/>
              </w:rPr>
            </w:pPr>
            <w:r>
              <w:rPr>
                <w:b/>
                <w:bCs/>
                <w:spacing w:val="-2"/>
                <w:sz w:val="19"/>
                <w:szCs w:val="19"/>
              </w:rPr>
              <w:t>款</w:t>
            </w:r>
          </w:p>
        </w:tc>
        <w:tc>
          <w:tcPr>
            <w:tcW w:w="455" w:type="dxa"/>
            <w:vAlign w:val="top"/>
          </w:tcPr>
          <w:p w14:paraId="3A367B5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E072EDF">
            <w:pPr>
              <w:rPr>
                <w:rFonts w:ascii="Arial"/>
                <w:sz w:val="21"/>
              </w:rPr>
            </w:pPr>
          </w:p>
        </w:tc>
        <w:tc>
          <w:tcPr>
            <w:tcW w:w="1537" w:type="dxa"/>
            <w:vMerge w:val="continue"/>
            <w:tcBorders>
              <w:top w:val="nil"/>
            </w:tcBorders>
            <w:vAlign w:val="top"/>
          </w:tcPr>
          <w:p w14:paraId="3360FB66">
            <w:pPr>
              <w:rPr>
                <w:rFonts w:ascii="Arial"/>
                <w:sz w:val="21"/>
              </w:rPr>
            </w:pPr>
          </w:p>
        </w:tc>
        <w:tc>
          <w:tcPr>
            <w:tcW w:w="1676" w:type="dxa"/>
            <w:vMerge w:val="continue"/>
            <w:tcBorders>
              <w:top w:val="nil"/>
            </w:tcBorders>
            <w:vAlign w:val="top"/>
          </w:tcPr>
          <w:p w14:paraId="45493440">
            <w:pPr>
              <w:rPr>
                <w:rFonts w:ascii="Arial"/>
                <w:sz w:val="21"/>
              </w:rPr>
            </w:pPr>
          </w:p>
        </w:tc>
        <w:tc>
          <w:tcPr>
            <w:tcW w:w="1542" w:type="dxa"/>
            <w:vMerge w:val="continue"/>
            <w:tcBorders>
              <w:top w:val="nil"/>
            </w:tcBorders>
            <w:vAlign w:val="top"/>
          </w:tcPr>
          <w:p w14:paraId="5A762106">
            <w:pPr>
              <w:rPr>
                <w:rFonts w:ascii="Arial"/>
                <w:sz w:val="21"/>
              </w:rPr>
            </w:pPr>
          </w:p>
        </w:tc>
      </w:tr>
      <w:tr w14:paraId="1CA02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70A7B2">
            <w:pPr>
              <w:rPr>
                <w:rFonts w:ascii="Arial"/>
                <w:sz w:val="21"/>
              </w:rPr>
            </w:pPr>
          </w:p>
        </w:tc>
        <w:tc>
          <w:tcPr>
            <w:tcW w:w="457" w:type="dxa"/>
            <w:vAlign w:val="top"/>
          </w:tcPr>
          <w:p w14:paraId="269B6A7F">
            <w:pPr>
              <w:rPr>
                <w:rFonts w:ascii="Arial"/>
                <w:sz w:val="21"/>
              </w:rPr>
            </w:pPr>
          </w:p>
        </w:tc>
        <w:tc>
          <w:tcPr>
            <w:tcW w:w="455" w:type="dxa"/>
            <w:vAlign w:val="top"/>
          </w:tcPr>
          <w:p w14:paraId="0BD9D485">
            <w:pPr>
              <w:rPr>
                <w:rFonts w:ascii="Arial"/>
                <w:sz w:val="21"/>
              </w:rPr>
            </w:pPr>
          </w:p>
        </w:tc>
        <w:tc>
          <w:tcPr>
            <w:tcW w:w="2848" w:type="dxa"/>
            <w:vAlign w:val="top"/>
          </w:tcPr>
          <w:p w14:paraId="7F7D8D3D">
            <w:pPr>
              <w:rPr>
                <w:rFonts w:ascii="Arial"/>
                <w:sz w:val="21"/>
              </w:rPr>
            </w:pPr>
          </w:p>
        </w:tc>
        <w:tc>
          <w:tcPr>
            <w:tcW w:w="1537" w:type="dxa"/>
            <w:vAlign w:val="top"/>
          </w:tcPr>
          <w:p w14:paraId="27E10629">
            <w:pPr>
              <w:rPr>
                <w:rFonts w:ascii="Arial"/>
                <w:sz w:val="21"/>
              </w:rPr>
            </w:pPr>
          </w:p>
        </w:tc>
        <w:tc>
          <w:tcPr>
            <w:tcW w:w="1676" w:type="dxa"/>
            <w:vAlign w:val="top"/>
          </w:tcPr>
          <w:p w14:paraId="56108B9E">
            <w:pPr>
              <w:rPr>
                <w:rFonts w:ascii="Arial"/>
                <w:sz w:val="21"/>
              </w:rPr>
            </w:pPr>
          </w:p>
        </w:tc>
        <w:tc>
          <w:tcPr>
            <w:tcW w:w="1542" w:type="dxa"/>
            <w:vAlign w:val="top"/>
          </w:tcPr>
          <w:p w14:paraId="52CB086C">
            <w:pPr>
              <w:rPr>
                <w:rFonts w:ascii="Arial"/>
                <w:sz w:val="21"/>
              </w:rPr>
            </w:pPr>
          </w:p>
        </w:tc>
      </w:tr>
      <w:tr w14:paraId="15022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D4DC074">
            <w:pPr>
              <w:rPr>
                <w:rFonts w:ascii="Arial"/>
                <w:sz w:val="21"/>
              </w:rPr>
            </w:pPr>
          </w:p>
        </w:tc>
        <w:tc>
          <w:tcPr>
            <w:tcW w:w="457" w:type="dxa"/>
            <w:vAlign w:val="top"/>
          </w:tcPr>
          <w:p w14:paraId="733DF46F">
            <w:pPr>
              <w:rPr>
                <w:rFonts w:ascii="Arial"/>
                <w:sz w:val="21"/>
              </w:rPr>
            </w:pPr>
          </w:p>
        </w:tc>
        <w:tc>
          <w:tcPr>
            <w:tcW w:w="455" w:type="dxa"/>
            <w:vAlign w:val="top"/>
          </w:tcPr>
          <w:p w14:paraId="36551C96">
            <w:pPr>
              <w:rPr>
                <w:rFonts w:ascii="Arial"/>
                <w:sz w:val="21"/>
              </w:rPr>
            </w:pPr>
          </w:p>
        </w:tc>
        <w:tc>
          <w:tcPr>
            <w:tcW w:w="2848" w:type="dxa"/>
            <w:vAlign w:val="top"/>
          </w:tcPr>
          <w:p w14:paraId="6018690F">
            <w:pPr>
              <w:rPr>
                <w:rFonts w:ascii="Arial"/>
                <w:sz w:val="21"/>
              </w:rPr>
            </w:pPr>
          </w:p>
        </w:tc>
        <w:tc>
          <w:tcPr>
            <w:tcW w:w="1537" w:type="dxa"/>
            <w:vAlign w:val="top"/>
          </w:tcPr>
          <w:p w14:paraId="38C8B215">
            <w:pPr>
              <w:rPr>
                <w:rFonts w:ascii="Arial"/>
                <w:sz w:val="21"/>
              </w:rPr>
            </w:pPr>
          </w:p>
        </w:tc>
        <w:tc>
          <w:tcPr>
            <w:tcW w:w="1676" w:type="dxa"/>
            <w:vAlign w:val="top"/>
          </w:tcPr>
          <w:p w14:paraId="004DE572">
            <w:pPr>
              <w:rPr>
                <w:rFonts w:ascii="Arial"/>
                <w:sz w:val="21"/>
              </w:rPr>
            </w:pPr>
          </w:p>
        </w:tc>
        <w:tc>
          <w:tcPr>
            <w:tcW w:w="1542" w:type="dxa"/>
            <w:vAlign w:val="top"/>
          </w:tcPr>
          <w:p w14:paraId="613CA24C">
            <w:pPr>
              <w:rPr>
                <w:rFonts w:ascii="Arial"/>
                <w:sz w:val="21"/>
              </w:rPr>
            </w:pPr>
          </w:p>
        </w:tc>
      </w:tr>
      <w:tr w14:paraId="777F5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5C07072">
            <w:pPr>
              <w:rPr>
                <w:rFonts w:ascii="Arial"/>
                <w:sz w:val="21"/>
              </w:rPr>
            </w:pPr>
          </w:p>
        </w:tc>
        <w:tc>
          <w:tcPr>
            <w:tcW w:w="457" w:type="dxa"/>
            <w:vAlign w:val="top"/>
          </w:tcPr>
          <w:p w14:paraId="63EBEB4C">
            <w:pPr>
              <w:rPr>
                <w:rFonts w:ascii="Arial"/>
                <w:sz w:val="21"/>
              </w:rPr>
            </w:pPr>
          </w:p>
        </w:tc>
        <w:tc>
          <w:tcPr>
            <w:tcW w:w="455" w:type="dxa"/>
            <w:vAlign w:val="top"/>
          </w:tcPr>
          <w:p w14:paraId="02E567A6">
            <w:pPr>
              <w:rPr>
                <w:rFonts w:ascii="Arial"/>
                <w:sz w:val="21"/>
              </w:rPr>
            </w:pPr>
          </w:p>
        </w:tc>
        <w:tc>
          <w:tcPr>
            <w:tcW w:w="2848" w:type="dxa"/>
            <w:vAlign w:val="top"/>
          </w:tcPr>
          <w:p w14:paraId="156C662F">
            <w:pPr>
              <w:rPr>
                <w:rFonts w:ascii="Arial"/>
                <w:sz w:val="21"/>
              </w:rPr>
            </w:pPr>
          </w:p>
        </w:tc>
        <w:tc>
          <w:tcPr>
            <w:tcW w:w="1537" w:type="dxa"/>
            <w:vAlign w:val="top"/>
          </w:tcPr>
          <w:p w14:paraId="689E15CC">
            <w:pPr>
              <w:rPr>
                <w:rFonts w:ascii="Arial"/>
                <w:sz w:val="21"/>
              </w:rPr>
            </w:pPr>
          </w:p>
        </w:tc>
        <w:tc>
          <w:tcPr>
            <w:tcW w:w="1676" w:type="dxa"/>
            <w:vAlign w:val="top"/>
          </w:tcPr>
          <w:p w14:paraId="4B7A4A21">
            <w:pPr>
              <w:rPr>
                <w:rFonts w:ascii="Arial"/>
                <w:sz w:val="21"/>
              </w:rPr>
            </w:pPr>
          </w:p>
        </w:tc>
        <w:tc>
          <w:tcPr>
            <w:tcW w:w="1542" w:type="dxa"/>
            <w:vAlign w:val="top"/>
          </w:tcPr>
          <w:p w14:paraId="3044AD85">
            <w:pPr>
              <w:rPr>
                <w:rFonts w:ascii="Arial"/>
                <w:sz w:val="21"/>
              </w:rPr>
            </w:pPr>
          </w:p>
        </w:tc>
      </w:tr>
      <w:tr w14:paraId="5313F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762C4AC">
            <w:pPr>
              <w:rPr>
                <w:rFonts w:ascii="Arial"/>
                <w:sz w:val="21"/>
              </w:rPr>
            </w:pPr>
          </w:p>
        </w:tc>
        <w:tc>
          <w:tcPr>
            <w:tcW w:w="457" w:type="dxa"/>
            <w:vAlign w:val="top"/>
          </w:tcPr>
          <w:p w14:paraId="7F9DFB09">
            <w:pPr>
              <w:rPr>
                <w:rFonts w:ascii="Arial"/>
                <w:sz w:val="21"/>
              </w:rPr>
            </w:pPr>
          </w:p>
        </w:tc>
        <w:tc>
          <w:tcPr>
            <w:tcW w:w="455" w:type="dxa"/>
            <w:vAlign w:val="top"/>
          </w:tcPr>
          <w:p w14:paraId="52A52E1F">
            <w:pPr>
              <w:rPr>
                <w:rFonts w:ascii="Arial"/>
                <w:sz w:val="21"/>
              </w:rPr>
            </w:pPr>
          </w:p>
        </w:tc>
        <w:tc>
          <w:tcPr>
            <w:tcW w:w="2848" w:type="dxa"/>
            <w:vAlign w:val="top"/>
          </w:tcPr>
          <w:p w14:paraId="40BF2661">
            <w:pPr>
              <w:rPr>
                <w:rFonts w:ascii="Arial"/>
                <w:sz w:val="21"/>
              </w:rPr>
            </w:pPr>
          </w:p>
        </w:tc>
        <w:tc>
          <w:tcPr>
            <w:tcW w:w="1537" w:type="dxa"/>
            <w:vAlign w:val="top"/>
          </w:tcPr>
          <w:p w14:paraId="74146DD8">
            <w:pPr>
              <w:rPr>
                <w:rFonts w:ascii="Arial"/>
                <w:sz w:val="21"/>
              </w:rPr>
            </w:pPr>
          </w:p>
        </w:tc>
        <w:tc>
          <w:tcPr>
            <w:tcW w:w="1676" w:type="dxa"/>
            <w:vAlign w:val="top"/>
          </w:tcPr>
          <w:p w14:paraId="525FE2CA">
            <w:pPr>
              <w:rPr>
                <w:rFonts w:ascii="Arial"/>
                <w:sz w:val="21"/>
              </w:rPr>
            </w:pPr>
          </w:p>
        </w:tc>
        <w:tc>
          <w:tcPr>
            <w:tcW w:w="1542" w:type="dxa"/>
            <w:vAlign w:val="top"/>
          </w:tcPr>
          <w:p w14:paraId="2E735760">
            <w:pPr>
              <w:rPr>
                <w:rFonts w:ascii="Arial"/>
                <w:sz w:val="21"/>
              </w:rPr>
            </w:pPr>
          </w:p>
        </w:tc>
      </w:tr>
      <w:tr w14:paraId="0DDD5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CADF97E">
            <w:pPr>
              <w:rPr>
                <w:rFonts w:ascii="Arial"/>
                <w:sz w:val="21"/>
              </w:rPr>
            </w:pPr>
          </w:p>
        </w:tc>
        <w:tc>
          <w:tcPr>
            <w:tcW w:w="457" w:type="dxa"/>
            <w:vAlign w:val="top"/>
          </w:tcPr>
          <w:p w14:paraId="430BC9A2">
            <w:pPr>
              <w:rPr>
                <w:rFonts w:ascii="Arial"/>
                <w:sz w:val="21"/>
              </w:rPr>
            </w:pPr>
          </w:p>
        </w:tc>
        <w:tc>
          <w:tcPr>
            <w:tcW w:w="455" w:type="dxa"/>
            <w:vAlign w:val="top"/>
          </w:tcPr>
          <w:p w14:paraId="12D95600">
            <w:pPr>
              <w:rPr>
                <w:rFonts w:ascii="Arial"/>
                <w:sz w:val="21"/>
              </w:rPr>
            </w:pPr>
          </w:p>
        </w:tc>
        <w:tc>
          <w:tcPr>
            <w:tcW w:w="2848" w:type="dxa"/>
            <w:vAlign w:val="top"/>
          </w:tcPr>
          <w:p w14:paraId="0CCE8DF9">
            <w:pPr>
              <w:rPr>
                <w:rFonts w:ascii="Arial"/>
                <w:sz w:val="21"/>
              </w:rPr>
            </w:pPr>
          </w:p>
        </w:tc>
        <w:tc>
          <w:tcPr>
            <w:tcW w:w="1537" w:type="dxa"/>
            <w:vAlign w:val="top"/>
          </w:tcPr>
          <w:p w14:paraId="765FFB63">
            <w:pPr>
              <w:rPr>
                <w:rFonts w:ascii="Arial"/>
                <w:sz w:val="21"/>
              </w:rPr>
            </w:pPr>
          </w:p>
        </w:tc>
        <w:tc>
          <w:tcPr>
            <w:tcW w:w="1676" w:type="dxa"/>
            <w:vAlign w:val="top"/>
          </w:tcPr>
          <w:p w14:paraId="36983247">
            <w:pPr>
              <w:rPr>
                <w:rFonts w:ascii="Arial"/>
                <w:sz w:val="21"/>
              </w:rPr>
            </w:pPr>
          </w:p>
        </w:tc>
        <w:tc>
          <w:tcPr>
            <w:tcW w:w="1542" w:type="dxa"/>
            <w:vAlign w:val="top"/>
          </w:tcPr>
          <w:p w14:paraId="362EA86E">
            <w:pPr>
              <w:rPr>
                <w:rFonts w:ascii="Arial"/>
                <w:sz w:val="21"/>
              </w:rPr>
            </w:pPr>
          </w:p>
        </w:tc>
      </w:tr>
      <w:tr w14:paraId="4B15EF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8F9F76">
            <w:pPr>
              <w:rPr>
                <w:rFonts w:ascii="Arial"/>
                <w:sz w:val="21"/>
              </w:rPr>
            </w:pPr>
          </w:p>
        </w:tc>
        <w:tc>
          <w:tcPr>
            <w:tcW w:w="457" w:type="dxa"/>
            <w:vAlign w:val="top"/>
          </w:tcPr>
          <w:p w14:paraId="6611E5F1">
            <w:pPr>
              <w:rPr>
                <w:rFonts w:ascii="Arial"/>
                <w:sz w:val="21"/>
              </w:rPr>
            </w:pPr>
          </w:p>
        </w:tc>
        <w:tc>
          <w:tcPr>
            <w:tcW w:w="455" w:type="dxa"/>
            <w:vAlign w:val="top"/>
          </w:tcPr>
          <w:p w14:paraId="54FBEEC3">
            <w:pPr>
              <w:rPr>
                <w:rFonts w:ascii="Arial"/>
                <w:sz w:val="21"/>
              </w:rPr>
            </w:pPr>
          </w:p>
        </w:tc>
        <w:tc>
          <w:tcPr>
            <w:tcW w:w="2848" w:type="dxa"/>
            <w:vAlign w:val="top"/>
          </w:tcPr>
          <w:p w14:paraId="6A37788C">
            <w:pPr>
              <w:rPr>
                <w:rFonts w:ascii="Arial"/>
                <w:sz w:val="21"/>
              </w:rPr>
            </w:pPr>
          </w:p>
        </w:tc>
        <w:tc>
          <w:tcPr>
            <w:tcW w:w="1537" w:type="dxa"/>
            <w:vAlign w:val="top"/>
          </w:tcPr>
          <w:p w14:paraId="41B112F1">
            <w:pPr>
              <w:rPr>
                <w:rFonts w:ascii="Arial"/>
                <w:sz w:val="21"/>
              </w:rPr>
            </w:pPr>
          </w:p>
        </w:tc>
        <w:tc>
          <w:tcPr>
            <w:tcW w:w="1676" w:type="dxa"/>
            <w:vAlign w:val="top"/>
          </w:tcPr>
          <w:p w14:paraId="5CC3B12E">
            <w:pPr>
              <w:rPr>
                <w:rFonts w:ascii="Arial"/>
                <w:sz w:val="21"/>
              </w:rPr>
            </w:pPr>
          </w:p>
        </w:tc>
        <w:tc>
          <w:tcPr>
            <w:tcW w:w="1542" w:type="dxa"/>
            <w:vAlign w:val="top"/>
          </w:tcPr>
          <w:p w14:paraId="56F29852">
            <w:pPr>
              <w:rPr>
                <w:rFonts w:ascii="Arial"/>
                <w:sz w:val="21"/>
              </w:rPr>
            </w:pPr>
          </w:p>
        </w:tc>
      </w:tr>
      <w:tr w14:paraId="342A5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EC1539">
            <w:pPr>
              <w:rPr>
                <w:rFonts w:ascii="Arial"/>
                <w:sz w:val="21"/>
              </w:rPr>
            </w:pPr>
          </w:p>
        </w:tc>
        <w:tc>
          <w:tcPr>
            <w:tcW w:w="457" w:type="dxa"/>
            <w:vAlign w:val="top"/>
          </w:tcPr>
          <w:p w14:paraId="69FC7187">
            <w:pPr>
              <w:rPr>
                <w:rFonts w:ascii="Arial"/>
                <w:sz w:val="21"/>
              </w:rPr>
            </w:pPr>
          </w:p>
        </w:tc>
        <w:tc>
          <w:tcPr>
            <w:tcW w:w="455" w:type="dxa"/>
            <w:vAlign w:val="top"/>
          </w:tcPr>
          <w:p w14:paraId="3019BE13">
            <w:pPr>
              <w:rPr>
                <w:rFonts w:ascii="Arial"/>
                <w:sz w:val="21"/>
              </w:rPr>
            </w:pPr>
          </w:p>
        </w:tc>
        <w:tc>
          <w:tcPr>
            <w:tcW w:w="2848" w:type="dxa"/>
            <w:vAlign w:val="top"/>
          </w:tcPr>
          <w:p w14:paraId="5562399D">
            <w:pPr>
              <w:rPr>
                <w:rFonts w:ascii="Arial"/>
                <w:sz w:val="21"/>
              </w:rPr>
            </w:pPr>
          </w:p>
        </w:tc>
        <w:tc>
          <w:tcPr>
            <w:tcW w:w="1537" w:type="dxa"/>
            <w:vAlign w:val="top"/>
          </w:tcPr>
          <w:p w14:paraId="582EE3E1">
            <w:pPr>
              <w:rPr>
                <w:rFonts w:ascii="Arial"/>
                <w:sz w:val="21"/>
              </w:rPr>
            </w:pPr>
          </w:p>
        </w:tc>
        <w:tc>
          <w:tcPr>
            <w:tcW w:w="1676" w:type="dxa"/>
            <w:vAlign w:val="top"/>
          </w:tcPr>
          <w:p w14:paraId="5FD43626">
            <w:pPr>
              <w:rPr>
                <w:rFonts w:ascii="Arial"/>
                <w:sz w:val="21"/>
              </w:rPr>
            </w:pPr>
          </w:p>
        </w:tc>
        <w:tc>
          <w:tcPr>
            <w:tcW w:w="1542" w:type="dxa"/>
            <w:vAlign w:val="top"/>
          </w:tcPr>
          <w:p w14:paraId="34B2257C">
            <w:pPr>
              <w:rPr>
                <w:rFonts w:ascii="Arial"/>
                <w:sz w:val="21"/>
              </w:rPr>
            </w:pPr>
          </w:p>
        </w:tc>
      </w:tr>
      <w:tr w14:paraId="50ED1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FACDA66">
            <w:pPr>
              <w:rPr>
                <w:rFonts w:ascii="Arial"/>
                <w:sz w:val="21"/>
              </w:rPr>
            </w:pPr>
          </w:p>
        </w:tc>
        <w:tc>
          <w:tcPr>
            <w:tcW w:w="457" w:type="dxa"/>
            <w:vAlign w:val="top"/>
          </w:tcPr>
          <w:p w14:paraId="5B5F1BB8">
            <w:pPr>
              <w:rPr>
                <w:rFonts w:ascii="Arial"/>
                <w:sz w:val="21"/>
              </w:rPr>
            </w:pPr>
          </w:p>
        </w:tc>
        <w:tc>
          <w:tcPr>
            <w:tcW w:w="455" w:type="dxa"/>
            <w:vAlign w:val="top"/>
          </w:tcPr>
          <w:p w14:paraId="7993F14C">
            <w:pPr>
              <w:rPr>
                <w:rFonts w:ascii="Arial"/>
                <w:sz w:val="21"/>
              </w:rPr>
            </w:pPr>
          </w:p>
        </w:tc>
        <w:tc>
          <w:tcPr>
            <w:tcW w:w="2848" w:type="dxa"/>
            <w:vAlign w:val="top"/>
          </w:tcPr>
          <w:p w14:paraId="5ABF6515">
            <w:pPr>
              <w:rPr>
                <w:rFonts w:ascii="Arial"/>
                <w:sz w:val="21"/>
              </w:rPr>
            </w:pPr>
          </w:p>
        </w:tc>
        <w:tc>
          <w:tcPr>
            <w:tcW w:w="1537" w:type="dxa"/>
            <w:vAlign w:val="top"/>
          </w:tcPr>
          <w:p w14:paraId="6F2F00FC">
            <w:pPr>
              <w:rPr>
                <w:rFonts w:ascii="Arial"/>
                <w:sz w:val="21"/>
              </w:rPr>
            </w:pPr>
          </w:p>
        </w:tc>
        <w:tc>
          <w:tcPr>
            <w:tcW w:w="1676" w:type="dxa"/>
            <w:vAlign w:val="top"/>
          </w:tcPr>
          <w:p w14:paraId="53DADC35">
            <w:pPr>
              <w:rPr>
                <w:rFonts w:ascii="Arial"/>
                <w:sz w:val="21"/>
              </w:rPr>
            </w:pPr>
          </w:p>
        </w:tc>
        <w:tc>
          <w:tcPr>
            <w:tcW w:w="1542" w:type="dxa"/>
            <w:vAlign w:val="top"/>
          </w:tcPr>
          <w:p w14:paraId="12625373">
            <w:pPr>
              <w:rPr>
                <w:rFonts w:ascii="Arial"/>
                <w:sz w:val="21"/>
              </w:rPr>
            </w:pPr>
          </w:p>
        </w:tc>
      </w:tr>
      <w:tr w14:paraId="51F69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B3A423E">
            <w:pPr>
              <w:rPr>
                <w:rFonts w:ascii="Arial"/>
                <w:sz w:val="21"/>
              </w:rPr>
            </w:pPr>
          </w:p>
        </w:tc>
        <w:tc>
          <w:tcPr>
            <w:tcW w:w="457" w:type="dxa"/>
            <w:vAlign w:val="top"/>
          </w:tcPr>
          <w:p w14:paraId="4856CB13">
            <w:pPr>
              <w:rPr>
                <w:rFonts w:ascii="Arial"/>
                <w:sz w:val="21"/>
              </w:rPr>
            </w:pPr>
          </w:p>
        </w:tc>
        <w:tc>
          <w:tcPr>
            <w:tcW w:w="455" w:type="dxa"/>
            <w:vAlign w:val="top"/>
          </w:tcPr>
          <w:p w14:paraId="2AC31401">
            <w:pPr>
              <w:rPr>
                <w:rFonts w:ascii="Arial"/>
                <w:sz w:val="21"/>
              </w:rPr>
            </w:pPr>
          </w:p>
        </w:tc>
        <w:tc>
          <w:tcPr>
            <w:tcW w:w="2848" w:type="dxa"/>
            <w:vAlign w:val="top"/>
          </w:tcPr>
          <w:p w14:paraId="5724099F">
            <w:pPr>
              <w:pStyle w:val="6"/>
              <w:spacing w:before="168" w:line="216" w:lineRule="auto"/>
              <w:ind w:left="1250"/>
            </w:pPr>
            <w:r>
              <w:rPr>
                <w:b/>
                <w:bCs/>
                <w:spacing w:val="-7"/>
              </w:rPr>
              <w:t>合计</w:t>
            </w:r>
          </w:p>
        </w:tc>
        <w:tc>
          <w:tcPr>
            <w:tcW w:w="1537" w:type="dxa"/>
            <w:vAlign w:val="top"/>
          </w:tcPr>
          <w:p w14:paraId="789E1AE2">
            <w:pPr>
              <w:rPr>
                <w:rFonts w:ascii="Arial"/>
                <w:sz w:val="21"/>
              </w:rPr>
            </w:pPr>
          </w:p>
        </w:tc>
        <w:tc>
          <w:tcPr>
            <w:tcW w:w="1676" w:type="dxa"/>
            <w:vAlign w:val="top"/>
          </w:tcPr>
          <w:p w14:paraId="5960184A">
            <w:pPr>
              <w:rPr>
                <w:rFonts w:ascii="Arial"/>
                <w:sz w:val="21"/>
              </w:rPr>
            </w:pPr>
          </w:p>
        </w:tc>
        <w:tc>
          <w:tcPr>
            <w:tcW w:w="1542" w:type="dxa"/>
            <w:vAlign w:val="top"/>
          </w:tcPr>
          <w:p w14:paraId="3ADD6D66">
            <w:pPr>
              <w:rPr>
                <w:rFonts w:ascii="Arial"/>
                <w:sz w:val="21"/>
              </w:rPr>
            </w:pPr>
          </w:p>
        </w:tc>
      </w:tr>
    </w:tbl>
    <w:p w14:paraId="6BFEFB42">
      <w:pPr>
        <w:pStyle w:val="2"/>
        <w:spacing w:before="28" w:line="213" w:lineRule="auto"/>
        <w:ind w:left="29"/>
        <w:outlineLvl w:val="0"/>
        <w:rPr>
          <w:sz w:val="18"/>
          <w:szCs w:val="18"/>
        </w:rPr>
      </w:pPr>
      <w:r>
        <w:rPr>
          <w:b/>
          <w:bCs/>
          <w:spacing w:val="-2"/>
          <w:sz w:val="18"/>
          <w:szCs w:val="18"/>
        </w:rPr>
        <w:t>备注：托克逊县医疗保障事业发展中心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w:t>
      </w:r>
      <w:r>
        <w:rPr>
          <w:b/>
          <w:bCs/>
          <w:spacing w:val="-3"/>
          <w:sz w:val="18"/>
          <w:szCs w:val="18"/>
        </w:rPr>
        <w:t>支出情</w:t>
      </w:r>
    </w:p>
    <w:p w14:paraId="4EA7D3D2">
      <w:pPr>
        <w:pStyle w:val="2"/>
        <w:spacing w:before="25" w:line="216" w:lineRule="auto"/>
        <w:ind w:left="33"/>
        <w:rPr>
          <w:sz w:val="18"/>
          <w:szCs w:val="18"/>
        </w:rPr>
      </w:pPr>
      <w:r>
        <w:rPr>
          <w:b/>
          <w:bCs/>
          <w:spacing w:val="-4"/>
          <w:sz w:val="18"/>
          <w:szCs w:val="18"/>
        </w:rPr>
        <w:t>况表为空表。</w:t>
      </w:r>
    </w:p>
    <w:p w14:paraId="282D9120">
      <w:pPr>
        <w:spacing w:line="216" w:lineRule="auto"/>
        <w:rPr>
          <w:sz w:val="18"/>
          <w:szCs w:val="18"/>
        </w:rPr>
        <w:sectPr>
          <w:footerReference r:id="rId18" w:type="default"/>
          <w:pgSz w:w="11906" w:h="16839"/>
          <w:pgMar w:top="1431" w:right="1228" w:bottom="1521" w:left="1568" w:header="0" w:footer="1153" w:gutter="0"/>
          <w:cols w:space="720" w:num="1"/>
        </w:sectPr>
      </w:pPr>
    </w:p>
    <w:p w14:paraId="06F15F09">
      <w:pPr>
        <w:spacing w:line="305" w:lineRule="auto"/>
        <w:rPr>
          <w:rFonts w:ascii="Arial"/>
          <w:sz w:val="21"/>
        </w:rPr>
      </w:pPr>
    </w:p>
    <w:p w14:paraId="482E2C46">
      <w:pPr>
        <w:spacing w:line="306" w:lineRule="auto"/>
        <w:rPr>
          <w:rFonts w:ascii="Arial"/>
          <w:sz w:val="21"/>
        </w:rPr>
      </w:pPr>
    </w:p>
    <w:p w14:paraId="1D13FDE7">
      <w:pPr>
        <w:pStyle w:val="2"/>
        <w:spacing w:before="101" w:line="222" w:lineRule="auto"/>
        <w:ind w:left="248"/>
      </w:pPr>
      <w:r>
        <w:rPr>
          <w:b/>
          <w:bCs/>
          <w:spacing w:val="-4"/>
        </w:rPr>
        <w:t>表</w:t>
      </w:r>
      <w:r>
        <w:rPr>
          <w:spacing w:val="-46"/>
        </w:rPr>
        <w:t xml:space="preserve"> </w:t>
      </w:r>
      <w:r>
        <w:rPr>
          <w:b/>
          <w:bCs/>
          <w:spacing w:val="-4"/>
        </w:rPr>
        <w:t>9</w:t>
      </w:r>
    </w:p>
    <w:p w14:paraId="04ECA5E7">
      <w:pPr>
        <w:pStyle w:val="2"/>
        <w:spacing w:before="43" w:line="218" w:lineRule="auto"/>
        <w:ind w:left="2422"/>
        <w:outlineLvl w:val="0"/>
      </w:pPr>
      <w:r>
        <w:rPr>
          <w:b/>
          <w:bCs/>
          <w:spacing w:val="4"/>
        </w:rPr>
        <w:t>国有资本经营预算支出情况表</w:t>
      </w:r>
    </w:p>
    <w:p w14:paraId="29263640">
      <w:pPr>
        <w:pStyle w:val="2"/>
        <w:spacing w:before="39" w:line="212" w:lineRule="auto"/>
        <w:ind w:left="125"/>
        <w:outlineLvl w:val="0"/>
        <w:rPr>
          <w:sz w:val="24"/>
          <w:szCs w:val="24"/>
        </w:rPr>
      </w:pPr>
      <w:r>
        <w:rPr>
          <w:spacing w:val="-2"/>
          <w:sz w:val="24"/>
          <w:szCs w:val="24"/>
        </w:rPr>
        <w:t xml:space="preserve">编制单位：托克逊县医疗保障事业发展中心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421F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4B5BFD5">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1F7A4BCC">
            <w:pPr>
              <w:pStyle w:val="6"/>
              <w:spacing w:before="117" w:line="213" w:lineRule="auto"/>
              <w:ind w:left="1204"/>
              <w:rPr>
                <w:sz w:val="24"/>
                <w:szCs w:val="24"/>
              </w:rPr>
            </w:pPr>
            <w:r>
              <w:rPr>
                <w:b/>
                <w:bCs/>
                <w:spacing w:val="-5"/>
                <w:sz w:val="24"/>
                <w:szCs w:val="24"/>
              </w:rPr>
              <w:t>国有资本经营预算支出</w:t>
            </w:r>
          </w:p>
        </w:tc>
      </w:tr>
      <w:tr w14:paraId="3BDFD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4FF4FBD">
            <w:pPr>
              <w:pStyle w:val="6"/>
              <w:spacing w:before="31" w:line="222" w:lineRule="auto"/>
              <w:ind w:left="160"/>
              <w:rPr>
                <w:sz w:val="19"/>
                <w:szCs w:val="19"/>
              </w:rPr>
            </w:pPr>
            <w:r>
              <w:rPr>
                <w:b/>
                <w:bCs/>
                <w:spacing w:val="6"/>
                <w:sz w:val="19"/>
                <w:szCs w:val="19"/>
              </w:rPr>
              <w:t>功能分类科目</w:t>
            </w:r>
          </w:p>
          <w:p w14:paraId="4136373D">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2A8ADC23">
            <w:pPr>
              <w:spacing w:line="260" w:lineRule="auto"/>
              <w:rPr>
                <w:rFonts w:ascii="Arial"/>
                <w:sz w:val="21"/>
              </w:rPr>
            </w:pPr>
          </w:p>
          <w:p w14:paraId="5C88FF7E">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3726BA4">
            <w:pPr>
              <w:spacing w:line="261" w:lineRule="auto"/>
              <w:rPr>
                <w:rFonts w:ascii="Arial"/>
                <w:sz w:val="21"/>
              </w:rPr>
            </w:pPr>
          </w:p>
          <w:p w14:paraId="198F1C1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167485C">
            <w:pPr>
              <w:spacing w:line="260" w:lineRule="auto"/>
              <w:rPr>
                <w:rFonts w:ascii="Arial"/>
                <w:sz w:val="21"/>
              </w:rPr>
            </w:pPr>
          </w:p>
          <w:p w14:paraId="4EF581E4">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A7CF9D6">
            <w:pPr>
              <w:spacing w:line="260" w:lineRule="auto"/>
              <w:rPr>
                <w:rFonts w:ascii="Arial"/>
                <w:sz w:val="21"/>
              </w:rPr>
            </w:pPr>
          </w:p>
          <w:p w14:paraId="47F11757">
            <w:pPr>
              <w:pStyle w:val="6"/>
              <w:spacing w:before="62" w:line="222" w:lineRule="auto"/>
              <w:ind w:left="378"/>
              <w:rPr>
                <w:sz w:val="19"/>
                <w:szCs w:val="19"/>
              </w:rPr>
            </w:pPr>
            <w:r>
              <w:rPr>
                <w:b/>
                <w:bCs/>
                <w:spacing w:val="5"/>
                <w:sz w:val="19"/>
                <w:szCs w:val="19"/>
              </w:rPr>
              <w:t>项目支出</w:t>
            </w:r>
          </w:p>
        </w:tc>
      </w:tr>
      <w:tr w14:paraId="3C5A7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2BDE3A2">
            <w:pPr>
              <w:pStyle w:val="6"/>
              <w:spacing w:before="59" w:line="222" w:lineRule="auto"/>
              <w:ind w:left="208"/>
              <w:rPr>
                <w:sz w:val="19"/>
                <w:szCs w:val="19"/>
              </w:rPr>
            </w:pPr>
            <w:r>
              <w:rPr>
                <w:b/>
                <w:bCs/>
                <w:spacing w:val="-2"/>
                <w:sz w:val="19"/>
                <w:szCs w:val="19"/>
              </w:rPr>
              <w:t>类</w:t>
            </w:r>
          </w:p>
        </w:tc>
        <w:tc>
          <w:tcPr>
            <w:tcW w:w="457" w:type="dxa"/>
            <w:vAlign w:val="top"/>
          </w:tcPr>
          <w:p w14:paraId="77136E91">
            <w:pPr>
              <w:pStyle w:val="6"/>
              <w:spacing w:before="60" w:line="226" w:lineRule="auto"/>
              <w:ind w:left="131"/>
              <w:rPr>
                <w:sz w:val="19"/>
                <w:szCs w:val="19"/>
              </w:rPr>
            </w:pPr>
            <w:r>
              <w:rPr>
                <w:b/>
                <w:bCs/>
                <w:spacing w:val="-2"/>
                <w:sz w:val="19"/>
                <w:szCs w:val="19"/>
              </w:rPr>
              <w:t>款</w:t>
            </w:r>
          </w:p>
        </w:tc>
        <w:tc>
          <w:tcPr>
            <w:tcW w:w="455" w:type="dxa"/>
            <w:vAlign w:val="top"/>
          </w:tcPr>
          <w:p w14:paraId="098E93D9">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6F3E6E5">
            <w:pPr>
              <w:rPr>
                <w:rFonts w:ascii="Arial"/>
                <w:sz w:val="21"/>
              </w:rPr>
            </w:pPr>
          </w:p>
        </w:tc>
        <w:tc>
          <w:tcPr>
            <w:tcW w:w="1537" w:type="dxa"/>
            <w:vMerge w:val="continue"/>
            <w:tcBorders>
              <w:top w:val="nil"/>
            </w:tcBorders>
            <w:vAlign w:val="top"/>
          </w:tcPr>
          <w:p w14:paraId="7D51C7AA">
            <w:pPr>
              <w:rPr>
                <w:rFonts w:ascii="Arial"/>
                <w:sz w:val="21"/>
              </w:rPr>
            </w:pPr>
          </w:p>
        </w:tc>
        <w:tc>
          <w:tcPr>
            <w:tcW w:w="1676" w:type="dxa"/>
            <w:vMerge w:val="continue"/>
            <w:tcBorders>
              <w:top w:val="nil"/>
            </w:tcBorders>
            <w:vAlign w:val="top"/>
          </w:tcPr>
          <w:p w14:paraId="6425153E">
            <w:pPr>
              <w:rPr>
                <w:rFonts w:ascii="Arial"/>
                <w:sz w:val="21"/>
              </w:rPr>
            </w:pPr>
          </w:p>
        </w:tc>
        <w:tc>
          <w:tcPr>
            <w:tcW w:w="1542" w:type="dxa"/>
            <w:vMerge w:val="continue"/>
            <w:tcBorders>
              <w:top w:val="nil"/>
            </w:tcBorders>
            <w:vAlign w:val="top"/>
          </w:tcPr>
          <w:p w14:paraId="584F938E">
            <w:pPr>
              <w:rPr>
                <w:rFonts w:ascii="Arial"/>
                <w:sz w:val="21"/>
              </w:rPr>
            </w:pPr>
          </w:p>
        </w:tc>
      </w:tr>
      <w:tr w14:paraId="7C311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7D26CC">
            <w:pPr>
              <w:rPr>
                <w:rFonts w:ascii="Arial"/>
                <w:sz w:val="21"/>
              </w:rPr>
            </w:pPr>
          </w:p>
        </w:tc>
        <w:tc>
          <w:tcPr>
            <w:tcW w:w="457" w:type="dxa"/>
            <w:vAlign w:val="top"/>
          </w:tcPr>
          <w:p w14:paraId="3AAFB072">
            <w:pPr>
              <w:rPr>
                <w:rFonts w:ascii="Arial"/>
                <w:sz w:val="21"/>
              </w:rPr>
            </w:pPr>
          </w:p>
        </w:tc>
        <w:tc>
          <w:tcPr>
            <w:tcW w:w="455" w:type="dxa"/>
            <w:vAlign w:val="top"/>
          </w:tcPr>
          <w:p w14:paraId="171488E5">
            <w:pPr>
              <w:rPr>
                <w:rFonts w:ascii="Arial"/>
                <w:sz w:val="21"/>
              </w:rPr>
            </w:pPr>
          </w:p>
        </w:tc>
        <w:tc>
          <w:tcPr>
            <w:tcW w:w="2848" w:type="dxa"/>
            <w:vAlign w:val="top"/>
          </w:tcPr>
          <w:p w14:paraId="364CFCBE">
            <w:pPr>
              <w:rPr>
                <w:rFonts w:ascii="Arial"/>
                <w:sz w:val="21"/>
              </w:rPr>
            </w:pPr>
          </w:p>
        </w:tc>
        <w:tc>
          <w:tcPr>
            <w:tcW w:w="1537" w:type="dxa"/>
            <w:vAlign w:val="top"/>
          </w:tcPr>
          <w:p w14:paraId="0FF63262">
            <w:pPr>
              <w:rPr>
                <w:rFonts w:ascii="Arial"/>
                <w:sz w:val="21"/>
              </w:rPr>
            </w:pPr>
          </w:p>
        </w:tc>
        <w:tc>
          <w:tcPr>
            <w:tcW w:w="1676" w:type="dxa"/>
            <w:vAlign w:val="top"/>
          </w:tcPr>
          <w:p w14:paraId="3EB1A02E">
            <w:pPr>
              <w:rPr>
                <w:rFonts w:ascii="Arial"/>
                <w:sz w:val="21"/>
              </w:rPr>
            </w:pPr>
          </w:p>
        </w:tc>
        <w:tc>
          <w:tcPr>
            <w:tcW w:w="1542" w:type="dxa"/>
            <w:vAlign w:val="top"/>
          </w:tcPr>
          <w:p w14:paraId="21DEFEF4">
            <w:pPr>
              <w:rPr>
                <w:rFonts w:ascii="Arial"/>
                <w:sz w:val="21"/>
              </w:rPr>
            </w:pPr>
          </w:p>
        </w:tc>
      </w:tr>
      <w:tr w14:paraId="65C51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A821536">
            <w:pPr>
              <w:rPr>
                <w:rFonts w:ascii="Arial"/>
                <w:sz w:val="21"/>
              </w:rPr>
            </w:pPr>
          </w:p>
        </w:tc>
        <w:tc>
          <w:tcPr>
            <w:tcW w:w="457" w:type="dxa"/>
            <w:vAlign w:val="top"/>
          </w:tcPr>
          <w:p w14:paraId="21251207">
            <w:pPr>
              <w:rPr>
                <w:rFonts w:ascii="Arial"/>
                <w:sz w:val="21"/>
              </w:rPr>
            </w:pPr>
          </w:p>
        </w:tc>
        <w:tc>
          <w:tcPr>
            <w:tcW w:w="455" w:type="dxa"/>
            <w:vAlign w:val="top"/>
          </w:tcPr>
          <w:p w14:paraId="7AB4ECB3">
            <w:pPr>
              <w:rPr>
                <w:rFonts w:ascii="Arial"/>
                <w:sz w:val="21"/>
              </w:rPr>
            </w:pPr>
          </w:p>
        </w:tc>
        <w:tc>
          <w:tcPr>
            <w:tcW w:w="2848" w:type="dxa"/>
            <w:vAlign w:val="top"/>
          </w:tcPr>
          <w:p w14:paraId="43AC98E2">
            <w:pPr>
              <w:rPr>
                <w:rFonts w:ascii="Arial"/>
                <w:sz w:val="21"/>
              </w:rPr>
            </w:pPr>
          </w:p>
        </w:tc>
        <w:tc>
          <w:tcPr>
            <w:tcW w:w="1537" w:type="dxa"/>
            <w:vAlign w:val="top"/>
          </w:tcPr>
          <w:p w14:paraId="454F519B">
            <w:pPr>
              <w:rPr>
                <w:rFonts w:ascii="Arial"/>
                <w:sz w:val="21"/>
              </w:rPr>
            </w:pPr>
          </w:p>
        </w:tc>
        <w:tc>
          <w:tcPr>
            <w:tcW w:w="1676" w:type="dxa"/>
            <w:vAlign w:val="top"/>
          </w:tcPr>
          <w:p w14:paraId="59151B5E">
            <w:pPr>
              <w:rPr>
                <w:rFonts w:ascii="Arial"/>
                <w:sz w:val="21"/>
              </w:rPr>
            </w:pPr>
          </w:p>
        </w:tc>
        <w:tc>
          <w:tcPr>
            <w:tcW w:w="1542" w:type="dxa"/>
            <w:vAlign w:val="top"/>
          </w:tcPr>
          <w:p w14:paraId="2B10DF66">
            <w:pPr>
              <w:rPr>
                <w:rFonts w:ascii="Arial"/>
                <w:sz w:val="21"/>
              </w:rPr>
            </w:pPr>
          </w:p>
        </w:tc>
      </w:tr>
      <w:tr w14:paraId="21B7E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B17E6BF">
            <w:pPr>
              <w:rPr>
                <w:rFonts w:ascii="Arial"/>
                <w:sz w:val="21"/>
              </w:rPr>
            </w:pPr>
          </w:p>
        </w:tc>
        <w:tc>
          <w:tcPr>
            <w:tcW w:w="457" w:type="dxa"/>
            <w:vAlign w:val="top"/>
          </w:tcPr>
          <w:p w14:paraId="54B4AD2C">
            <w:pPr>
              <w:rPr>
                <w:rFonts w:ascii="Arial"/>
                <w:sz w:val="21"/>
              </w:rPr>
            </w:pPr>
          </w:p>
        </w:tc>
        <w:tc>
          <w:tcPr>
            <w:tcW w:w="455" w:type="dxa"/>
            <w:vAlign w:val="top"/>
          </w:tcPr>
          <w:p w14:paraId="1E1B93CF">
            <w:pPr>
              <w:rPr>
                <w:rFonts w:ascii="Arial"/>
                <w:sz w:val="21"/>
              </w:rPr>
            </w:pPr>
          </w:p>
        </w:tc>
        <w:tc>
          <w:tcPr>
            <w:tcW w:w="2848" w:type="dxa"/>
            <w:vAlign w:val="top"/>
          </w:tcPr>
          <w:p w14:paraId="1609B7B6">
            <w:pPr>
              <w:rPr>
                <w:rFonts w:ascii="Arial"/>
                <w:sz w:val="21"/>
              </w:rPr>
            </w:pPr>
          </w:p>
        </w:tc>
        <w:tc>
          <w:tcPr>
            <w:tcW w:w="1537" w:type="dxa"/>
            <w:vAlign w:val="top"/>
          </w:tcPr>
          <w:p w14:paraId="59C5015E">
            <w:pPr>
              <w:rPr>
                <w:rFonts w:ascii="Arial"/>
                <w:sz w:val="21"/>
              </w:rPr>
            </w:pPr>
          </w:p>
        </w:tc>
        <w:tc>
          <w:tcPr>
            <w:tcW w:w="1676" w:type="dxa"/>
            <w:vAlign w:val="top"/>
          </w:tcPr>
          <w:p w14:paraId="5BEAFC70">
            <w:pPr>
              <w:rPr>
                <w:rFonts w:ascii="Arial"/>
                <w:sz w:val="21"/>
              </w:rPr>
            </w:pPr>
          </w:p>
        </w:tc>
        <w:tc>
          <w:tcPr>
            <w:tcW w:w="1542" w:type="dxa"/>
            <w:vAlign w:val="top"/>
          </w:tcPr>
          <w:p w14:paraId="1060B68B">
            <w:pPr>
              <w:rPr>
                <w:rFonts w:ascii="Arial"/>
                <w:sz w:val="21"/>
              </w:rPr>
            </w:pPr>
          </w:p>
        </w:tc>
      </w:tr>
      <w:tr w14:paraId="1B871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EF5E64">
            <w:pPr>
              <w:rPr>
                <w:rFonts w:ascii="Arial"/>
                <w:sz w:val="21"/>
              </w:rPr>
            </w:pPr>
          </w:p>
        </w:tc>
        <w:tc>
          <w:tcPr>
            <w:tcW w:w="457" w:type="dxa"/>
            <w:vAlign w:val="top"/>
          </w:tcPr>
          <w:p w14:paraId="22EC0050">
            <w:pPr>
              <w:rPr>
                <w:rFonts w:ascii="Arial"/>
                <w:sz w:val="21"/>
              </w:rPr>
            </w:pPr>
          </w:p>
        </w:tc>
        <w:tc>
          <w:tcPr>
            <w:tcW w:w="455" w:type="dxa"/>
            <w:vAlign w:val="top"/>
          </w:tcPr>
          <w:p w14:paraId="0370DDC2">
            <w:pPr>
              <w:rPr>
                <w:rFonts w:ascii="Arial"/>
                <w:sz w:val="21"/>
              </w:rPr>
            </w:pPr>
          </w:p>
        </w:tc>
        <w:tc>
          <w:tcPr>
            <w:tcW w:w="2848" w:type="dxa"/>
            <w:vAlign w:val="top"/>
          </w:tcPr>
          <w:p w14:paraId="4EEEBE57">
            <w:pPr>
              <w:rPr>
                <w:rFonts w:ascii="Arial"/>
                <w:sz w:val="21"/>
              </w:rPr>
            </w:pPr>
          </w:p>
        </w:tc>
        <w:tc>
          <w:tcPr>
            <w:tcW w:w="1537" w:type="dxa"/>
            <w:vAlign w:val="top"/>
          </w:tcPr>
          <w:p w14:paraId="0821540F">
            <w:pPr>
              <w:rPr>
                <w:rFonts w:ascii="Arial"/>
                <w:sz w:val="21"/>
              </w:rPr>
            </w:pPr>
          </w:p>
        </w:tc>
        <w:tc>
          <w:tcPr>
            <w:tcW w:w="1676" w:type="dxa"/>
            <w:vAlign w:val="top"/>
          </w:tcPr>
          <w:p w14:paraId="76C6E858">
            <w:pPr>
              <w:rPr>
                <w:rFonts w:ascii="Arial"/>
                <w:sz w:val="21"/>
              </w:rPr>
            </w:pPr>
          </w:p>
        </w:tc>
        <w:tc>
          <w:tcPr>
            <w:tcW w:w="1542" w:type="dxa"/>
            <w:vAlign w:val="top"/>
          </w:tcPr>
          <w:p w14:paraId="5A2D8F8F">
            <w:pPr>
              <w:rPr>
                <w:rFonts w:ascii="Arial"/>
                <w:sz w:val="21"/>
              </w:rPr>
            </w:pPr>
          </w:p>
        </w:tc>
      </w:tr>
      <w:tr w14:paraId="09124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03CE4A3">
            <w:pPr>
              <w:rPr>
                <w:rFonts w:ascii="Arial"/>
                <w:sz w:val="21"/>
              </w:rPr>
            </w:pPr>
          </w:p>
        </w:tc>
        <w:tc>
          <w:tcPr>
            <w:tcW w:w="457" w:type="dxa"/>
            <w:vAlign w:val="top"/>
          </w:tcPr>
          <w:p w14:paraId="0AC19CB4">
            <w:pPr>
              <w:rPr>
                <w:rFonts w:ascii="Arial"/>
                <w:sz w:val="21"/>
              </w:rPr>
            </w:pPr>
          </w:p>
        </w:tc>
        <w:tc>
          <w:tcPr>
            <w:tcW w:w="455" w:type="dxa"/>
            <w:vAlign w:val="top"/>
          </w:tcPr>
          <w:p w14:paraId="7F02402C">
            <w:pPr>
              <w:rPr>
                <w:rFonts w:ascii="Arial"/>
                <w:sz w:val="21"/>
              </w:rPr>
            </w:pPr>
          </w:p>
        </w:tc>
        <w:tc>
          <w:tcPr>
            <w:tcW w:w="2848" w:type="dxa"/>
            <w:vAlign w:val="top"/>
          </w:tcPr>
          <w:p w14:paraId="7626B1F6">
            <w:pPr>
              <w:rPr>
                <w:rFonts w:ascii="Arial"/>
                <w:sz w:val="21"/>
              </w:rPr>
            </w:pPr>
          </w:p>
        </w:tc>
        <w:tc>
          <w:tcPr>
            <w:tcW w:w="1537" w:type="dxa"/>
            <w:vAlign w:val="top"/>
          </w:tcPr>
          <w:p w14:paraId="2A3BDDC4">
            <w:pPr>
              <w:rPr>
                <w:rFonts w:ascii="Arial"/>
                <w:sz w:val="21"/>
              </w:rPr>
            </w:pPr>
          </w:p>
        </w:tc>
        <w:tc>
          <w:tcPr>
            <w:tcW w:w="1676" w:type="dxa"/>
            <w:vAlign w:val="top"/>
          </w:tcPr>
          <w:p w14:paraId="690EB23C">
            <w:pPr>
              <w:rPr>
                <w:rFonts w:ascii="Arial"/>
                <w:sz w:val="21"/>
              </w:rPr>
            </w:pPr>
          </w:p>
        </w:tc>
        <w:tc>
          <w:tcPr>
            <w:tcW w:w="1542" w:type="dxa"/>
            <w:vAlign w:val="top"/>
          </w:tcPr>
          <w:p w14:paraId="7C7D52AC">
            <w:pPr>
              <w:rPr>
                <w:rFonts w:ascii="Arial"/>
                <w:sz w:val="21"/>
              </w:rPr>
            </w:pPr>
          </w:p>
        </w:tc>
      </w:tr>
      <w:tr w14:paraId="3C5A8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88779A0">
            <w:pPr>
              <w:rPr>
                <w:rFonts w:ascii="Arial"/>
                <w:sz w:val="21"/>
              </w:rPr>
            </w:pPr>
          </w:p>
        </w:tc>
        <w:tc>
          <w:tcPr>
            <w:tcW w:w="457" w:type="dxa"/>
            <w:vAlign w:val="top"/>
          </w:tcPr>
          <w:p w14:paraId="4B0896FD">
            <w:pPr>
              <w:rPr>
                <w:rFonts w:ascii="Arial"/>
                <w:sz w:val="21"/>
              </w:rPr>
            </w:pPr>
          </w:p>
        </w:tc>
        <w:tc>
          <w:tcPr>
            <w:tcW w:w="455" w:type="dxa"/>
            <w:vAlign w:val="top"/>
          </w:tcPr>
          <w:p w14:paraId="04BB5FFF">
            <w:pPr>
              <w:rPr>
                <w:rFonts w:ascii="Arial"/>
                <w:sz w:val="21"/>
              </w:rPr>
            </w:pPr>
          </w:p>
        </w:tc>
        <w:tc>
          <w:tcPr>
            <w:tcW w:w="2848" w:type="dxa"/>
            <w:vAlign w:val="top"/>
          </w:tcPr>
          <w:p w14:paraId="6AF5A1DD">
            <w:pPr>
              <w:rPr>
                <w:rFonts w:ascii="Arial"/>
                <w:sz w:val="21"/>
              </w:rPr>
            </w:pPr>
          </w:p>
        </w:tc>
        <w:tc>
          <w:tcPr>
            <w:tcW w:w="1537" w:type="dxa"/>
            <w:vAlign w:val="top"/>
          </w:tcPr>
          <w:p w14:paraId="76744CB3">
            <w:pPr>
              <w:rPr>
                <w:rFonts w:ascii="Arial"/>
                <w:sz w:val="21"/>
              </w:rPr>
            </w:pPr>
          </w:p>
        </w:tc>
        <w:tc>
          <w:tcPr>
            <w:tcW w:w="1676" w:type="dxa"/>
            <w:vAlign w:val="top"/>
          </w:tcPr>
          <w:p w14:paraId="3D7BA1F8">
            <w:pPr>
              <w:rPr>
                <w:rFonts w:ascii="Arial"/>
                <w:sz w:val="21"/>
              </w:rPr>
            </w:pPr>
          </w:p>
        </w:tc>
        <w:tc>
          <w:tcPr>
            <w:tcW w:w="1542" w:type="dxa"/>
            <w:vAlign w:val="top"/>
          </w:tcPr>
          <w:p w14:paraId="5BC4A6EE">
            <w:pPr>
              <w:rPr>
                <w:rFonts w:ascii="Arial"/>
                <w:sz w:val="21"/>
              </w:rPr>
            </w:pPr>
          </w:p>
        </w:tc>
      </w:tr>
      <w:tr w14:paraId="71A70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F8D9928">
            <w:pPr>
              <w:rPr>
                <w:rFonts w:ascii="Arial"/>
                <w:sz w:val="21"/>
              </w:rPr>
            </w:pPr>
          </w:p>
        </w:tc>
        <w:tc>
          <w:tcPr>
            <w:tcW w:w="457" w:type="dxa"/>
            <w:vAlign w:val="top"/>
          </w:tcPr>
          <w:p w14:paraId="789F9434">
            <w:pPr>
              <w:rPr>
                <w:rFonts w:ascii="Arial"/>
                <w:sz w:val="21"/>
              </w:rPr>
            </w:pPr>
          </w:p>
        </w:tc>
        <w:tc>
          <w:tcPr>
            <w:tcW w:w="455" w:type="dxa"/>
            <w:vAlign w:val="top"/>
          </w:tcPr>
          <w:p w14:paraId="6F3A000B">
            <w:pPr>
              <w:rPr>
                <w:rFonts w:ascii="Arial"/>
                <w:sz w:val="21"/>
              </w:rPr>
            </w:pPr>
          </w:p>
        </w:tc>
        <w:tc>
          <w:tcPr>
            <w:tcW w:w="2848" w:type="dxa"/>
            <w:vAlign w:val="top"/>
          </w:tcPr>
          <w:p w14:paraId="07C4897D">
            <w:pPr>
              <w:rPr>
                <w:rFonts w:ascii="Arial"/>
                <w:sz w:val="21"/>
              </w:rPr>
            </w:pPr>
          </w:p>
        </w:tc>
        <w:tc>
          <w:tcPr>
            <w:tcW w:w="1537" w:type="dxa"/>
            <w:vAlign w:val="top"/>
          </w:tcPr>
          <w:p w14:paraId="7C33778B">
            <w:pPr>
              <w:rPr>
                <w:rFonts w:ascii="Arial"/>
                <w:sz w:val="21"/>
              </w:rPr>
            </w:pPr>
          </w:p>
        </w:tc>
        <w:tc>
          <w:tcPr>
            <w:tcW w:w="1676" w:type="dxa"/>
            <w:vAlign w:val="top"/>
          </w:tcPr>
          <w:p w14:paraId="63F80F8F">
            <w:pPr>
              <w:rPr>
                <w:rFonts w:ascii="Arial"/>
                <w:sz w:val="21"/>
              </w:rPr>
            </w:pPr>
          </w:p>
        </w:tc>
        <w:tc>
          <w:tcPr>
            <w:tcW w:w="1542" w:type="dxa"/>
            <w:vAlign w:val="top"/>
          </w:tcPr>
          <w:p w14:paraId="31C35B62">
            <w:pPr>
              <w:rPr>
                <w:rFonts w:ascii="Arial"/>
                <w:sz w:val="21"/>
              </w:rPr>
            </w:pPr>
          </w:p>
        </w:tc>
      </w:tr>
      <w:tr w14:paraId="2B426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3310DB4">
            <w:pPr>
              <w:rPr>
                <w:rFonts w:ascii="Arial"/>
                <w:sz w:val="21"/>
              </w:rPr>
            </w:pPr>
          </w:p>
        </w:tc>
        <w:tc>
          <w:tcPr>
            <w:tcW w:w="457" w:type="dxa"/>
            <w:vAlign w:val="top"/>
          </w:tcPr>
          <w:p w14:paraId="3351C735">
            <w:pPr>
              <w:rPr>
                <w:rFonts w:ascii="Arial"/>
                <w:sz w:val="21"/>
              </w:rPr>
            </w:pPr>
          </w:p>
        </w:tc>
        <w:tc>
          <w:tcPr>
            <w:tcW w:w="455" w:type="dxa"/>
            <w:vAlign w:val="top"/>
          </w:tcPr>
          <w:p w14:paraId="1D57D46A">
            <w:pPr>
              <w:rPr>
                <w:rFonts w:ascii="Arial"/>
                <w:sz w:val="21"/>
              </w:rPr>
            </w:pPr>
          </w:p>
        </w:tc>
        <w:tc>
          <w:tcPr>
            <w:tcW w:w="2848" w:type="dxa"/>
            <w:vAlign w:val="top"/>
          </w:tcPr>
          <w:p w14:paraId="674155B8">
            <w:pPr>
              <w:rPr>
                <w:rFonts w:ascii="Arial"/>
                <w:sz w:val="21"/>
              </w:rPr>
            </w:pPr>
          </w:p>
        </w:tc>
        <w:tc>
          <w:tcPr>
            <w:tcW w:w="1537" w:type="dxa"/>
            <w:vAlign w:val="top"/>
          </w:tcPr>
          <w:p w14:paraId="479D4322">
            <w:pPr>
              <w:rPr>
                <w:rFonts w:ascii="Arial"/>
                <w:sz w:val="21"/>
              </w:rPr>
            </w:pPr>
          </w:p>
        </w:tc>
        <w:tc>
          <w:tcPr>
            <w:tcW w:w="1676" w:type="dxa"/>
            <w:vAlign w:val="top"/>
          </w:tcPr>
          <w:p w14:paraId="56F13410">
            <w:pPr>
              <w:rPr>
                <w:rFonts w:ascii="Arial"/>
                <w:sz w:val="21"/>
              </w:rPr>
            </w:pPr>
          </w:p>
        </w:tc>
        <w:tc>
          <w:tcPr>
            <w:tcW w:w="1542" w:type="dxa"/>
            <w:vAlign w:val="top"/>
          </w:tcPr>
          <w:p w14:paraId="40F640B3">
            <w:pPr>
              <w:rPr>
                <w:rFonts w:ascii="Arial"/>
                <w:sz w:val="21"/>
              </w:rPr>
            </w:pPr>
          </w:p>
        </w:tc>
      </w:tr>
      <w:tr w14:paraId="7EC3E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2C02301E">
            <w:pPr>
              <w:rPr>
                <w:rFonts w:ascii="Arial"/>
                <w:sz w:val="21"/>
              </w:rPr>
            </w:pPr>
          </w:p>
        </w:tc>
        <w:tc>
          <w:tcPr>
            <w:tcW w:w="457" w:type="dxa"/>
            <w:vAlign w:val="top"/>
          </w:tcPr>
          <w:p w14:paraId="2C1B87FC">
            <w:pPr>
              <w:rPr>
                <w:rFonts w:ascii="Arial"/>
                <w:sz w:val="21"/>
              </w:rPr>
            </w:pPr>
          </w:p>
        </w:tc>
        <w:tc>
          <w:tcPr>
            <w:tcW w:w="455" w:type="dxa"/>
            <w:vAlign w:val="top"/>
          </w:tcPr>
          <w:p w14:paraId="14C4D7F3">
            <w:pPr>
              <w:rPr>
                <w:rFonts w:ascii="Arial"/>
                <w:sz w:val="21"/>
              </w:rPr>
            </w:pPr>
          </w:p>
        </w:tc>
        <w:tc>
          <w:tcPr>
            <w:tcW w:w="2848" w:type="dxa"/>
            <w:vAlign w:val="top"/>
          </w:tcPr>
          <w:p w14:paraId="6482B9A5">
            <w:pPr>
              <w:pStyle w:val="6"/>
              <w:spacing w:before="168" w:line="216" w:lineRule="auto"/>
              <w:ind w:left="1250"/>
            </w:pPr>
            <w:r>
              <w:rPr>
                <w:b/>
                <w:bCs/>
                <w:spacing w:val="-7"/>
              </w:rPr>
              <w:t>合计</w:t>
            </w:r>
          </w:p>
        </w:tc>
        <w:tc>
          <w:tcPr>
            <w:tcW w:w="1537" w:type="dxa"/>
            <w:vAlign w:val="top"/>
          </w:tcPr>
          <w:p w14:paraId="33C47219">
            <w:pPr>
              <w:rPr>
                <w:rFonts w:ascii="Arial"/>
                <w:sz w:val="21"/>
              </w:rPr>
            </w:pPr>
          </w:p>
        </w:tc>
        <w:tc>
          <w:tcPr>
            <w:tcW w:w="1676" w:type="dxa"/>
            <w:vAlign w:val="top"/>
          </w:tcPr>
          <w:p w14:paraId="502D5567">
            <w:pPr>
              <w:rPr>
                <w:rFonts w:ascii="Arial"/>
                <w:sz w:val="21"/>
              </w:rPr>
            </w:pPr>
          </w:p>
        </w:tc>
        <w:tc>
          <w:tcPr>
            <w:tcW w:w="1542" w:type="dxa"/>
            <w:vAlign w:val="top"/>
          </w:tcPr>
          <w:p w14:paraId="3E37E5A6">
            <w:pPr>
              <w:rPr>
                <w:rFonts w:ascii="Arial"/>
                <w:sz w:val="21"/>
              </w:rPr>
            </w:pPr>
          </w:p>
        </w:tc>
      </w:tr>
    </w:tbl>
    <w:p w14:paraId="121C2951">
      <w:pPr>
        <w:pStyle w:val="2"/>
        <w:spacing w:before="28" w:line="213" w:lineRule="auto"/>
        <w:ind w:left="29"/>
        <w:outlineLvl w:val="0"/>
        <w:rPr>
          <w:sz w:val="18"/>
          <w:szCs w:val="18"/>
        </w:rPr>
      </w:pPr>
      <w:r>
        <w:rPr>
          <w:b/>
          <w:bCs/>
          <w:spacing w:val="-2"/>
          <w:sz w:val="18"/>
          <w:szCs w:val="18"/>
        </w:rPr>
        <w:t>备注：托克逊县医疗保障事业发展中心</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w:t>
      </w:r>
      <w:r>
        <w:rPr>
          <w:b/>
          <w:bCs/>
          <w:spacing w:val="-3"/>
          <w:sz w:val="18"/>
          <w:szCs w:val="18"/>
        </w:rPr>
        <w:t>预算支</w:t>
      </w:r>
    </w:p>
    <w:p w14:paraId="0F4B6F75">
      <w:pPr>
        <w:pStyle w:val="2"/>
        <w:spacing w:before="25" w:line="216" w:lineRule="auto"/>
        <w:ind w:left="50"/>
        <w:outlineLvl w:val="0"/>
        <w:rPr>
          <w:sz w:val="18"/>
          <w:szCs w:val="18"/>
        </w:rPr>
      </w:pPr>
      <w:r>
        <w:rPr>
          <w:b/>
          <w:bCs/>
          <w:spacing w:val="-6"/>
          <w:sz w:val="18"/>
          <w:szCs w:val="18"/>
        </w:rPr>
        <w:t>出情况表为空表。</w:t>
      </w:r>
    </w:p>
    <w:p w14:paraId="6629CD19">
      <w:pPr>
        <w:spacing w:line="216" w:lineRule="auto"/>
        <w:rPr>
          <w:sz w:val="18"/>
          <w:szCs w:val="18"/>
        </w:rPr>
        <w:sectPr>
          <w:footerReference r:id="rId19" w:type="default"/>
          <w:pgSz w:w="11906" w:h="16839"/>
          <w:pgMar w:top="1431" w:right="1228" w:bottom="1521" w:left="1568" w:header="0" w:footer="1156" w:gutter="0"/>
          <w:cols w:space="720" w:num="1"/>
        </w:sectPr>
      </w:pPr>
    </w:p>
    <w:p w14:paraId="143C116C">
      <w:pPr>
        <w:spacing w:line="305" w:lineRule="auto"/>
        <w:rPr>
          <w:rFonts w:ascii="Arial"/>
          <w:sz w:val="21"/>
        </w:rPr>
      </w:pPr>
    </w:p>
    <w:p w14:paraId="5A076407">
      <w:pPr>
        <w:spacing w:line="306" w:lineRule="auto"/>
        <w:rPr>
          <w:rFonts w:ascii="Arial"/>
          <w:sz w:val="21"/>
        </w:rPr>
      </w:pPr>
    </w:p>
    <w:p w14:paraId="5BE67E18">
      <w:pPr>
        <w:pStyle w:val="2"/>
        <w:spacing w:before="101" w:line="222" w:lineRule="auto"/>
        <w:ind w:left="248"/>
      </w:pPr>
      <w:r>
        <w:rPr>
          <w:b/>
          <w:bCs/>
          <w:spacing w:val="-11"/>
        </w:rPr>
        <w:t>表</w:t>
      </w:r>
      <w:r>
        <w:rPr>
          <w:spacing w:val="-40"/>
        </w:rPr>
        <w:t xml:space="preserve"> </w:t>
      </w:r>
      <w:r>
        <w:rPr>
          <w:b/>
          <w:bCs/>
          <w:spacing w:val="-11"/>
        </w:rPr>
        <w:t>10</w:t>
      </w:r>
    </w:p>
    <w:p w14:paraId="40B79972">
      <w:pPr>
        <w:spacing w:line="355" w:lineRule="auto"/>
        <w:rPr>
          <w:rFonts w:ascii="Arial"/>
          <w:sz w:val="21"/>
        </w:rPr>
      </w:pPr>
    </w:p>
    <w:p w14:paraId="184A4B9B">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B16A6AD">
      <w:pPr>
        <w:spacing w:line="373" w:lineRule="auto"/>
        <w:rPr>
          <w:rFonts w:ascii="Arial"/>
          <w:sz w:val="21"/>
        </w:rPr>
      </w:pPr>
    </w:p>
    <w:p w14:paraId="02BD6E7A">
      <w:pPr>
        <w:pStyle w:val="2"/>
        <w:spacing w:before="78" w:line="212" w:lineRule="auto"/>
        <w:ind w:left="123"/>
        <w:outlineLvl w:val="0"/>
        <w:rPr>
          <w:sz w:val="24"/>
          <w:szCs w:val="24"/>
        </w:rPr>
      </w:pPr>
      <w:r>
        <w:rPr>
          <w:spacing w:val="-6"/>
          <w:sz w:val="24"/>
          <w:szCs w:val="24"/>
        </w:rPr>
        <w:t>编制单位：托克逊县医疗保障事业发展中心</w:t>
      </w:r>
      <w:r>
        <w:rPr>
          <w:spacing w:val="1"/>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72852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4F3E2C4D">
            <w:pPr>
              <w:spacing w:line="262" w:lineRule="auto"/>
              <w:rPr>
                <w:rFonts w:ascii="Arial"/>
                <w:sz w:val="21"/>
              </w:rPr>
            </w:pPr>
          </w:p>
          <w:p w14:paraId="12177CB6">
            <w:pPr>
              <w:spacing w:line="262" w:lineRule="auto"/>
              <w:rPr>
                <w:rFonts w:ascii="Arial"/>
                <w:sz w:val="21"/>
              </w:rPr>
            </w:pPr>
          </w:p>
          <w:p w14:paraId="56AC69D6">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3FA31D94">
            <w:pPr>
              <w:spacing w:line="262" w:lineRule="auto"/>
              <w:rPr>
                <w:rFonts w:ascii="Arial"/>
                <w:sz w:val="21"/>
              </w:rPr>
            </w:pPr>
          </w:p>
          <w:p w14:paraId="3C334C58">
            <w:pPr>
              <w:spacing w:line="263" w:lineRule="auto"/>
              <w:rPr>
                <w:rFonts w:ascii="Arial"/>
                <w:sz w:val="21"/>
              </w:rPr>
            </w:pPr>
          </w:p>
          <w:p w14:paraId="1B77A707">
            <w:pPr>
              <w:pStyle w:val="6"/>
              <w:spacing w:before="62" w:line="224" w:lineRule="auto"/>
              <w:ind w:left="497"/>
              <w:rPr>
                <w:sz w:val="19"/>
                <w:szCs w:val="19"/>
              </w:rPr>
            </w:pPr>
            <w:r>
              <w:rPr>
                <w:b/>
                <w:bCs/>
                <w:spacing w:val="3"/>
                <w:sz w:val="19"/>
                <w:szCs w:val="19"/>
              </w:rPr>
              <w:t>合计</w:t>
            </w:r>
          </w:p>
        </w:tc>
        <w:tc>
          <w:tcPr>
            <w:tcW w:w="4423" w:type="dxa"/>
            <w:gridSpan w:val="3"/>
            <w:vAlign w:val="top"/>
          </w:tcPr>
          <w:p w14:paraId="6CC35930">
            <w:pPr>
              <w:pStyle w:val="6"/>
              <w:spacing w:before="179" w:line="222" w:lineRule="auto"/>
              <w:ind w:left="1822"/>
              <w:rPr>
                <w:sz w:val="19"/>
                <w:szCs w:val="19"/>
              </w:rPr>
            </w:pPr>
            <w:r>
              <w:rPr>
                <w:b/>
                <w:bCs/>
                <w:spacing w:val="4"/>
                <w:sz w:val="19"/>
                <w:szCs w:val="19"/>
              </w:rPr>
              <w:t>资金来源</w:t>
            </w:r>
          </w:p>
        </w:tc>
      </w:tr>
      <w:tr w14:paraId="6239A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3C448C21">
            <w:pPr>
              <w:rPr>
                <w:rFonts w:ascii="Arial"/>
                <w:sz w:val="21"/>
              </w:rPr>
            </w:pPr>
          </w:p>
        </w:tc>
        <w:tc>
          <w:tcPr>
            <w:tcW w:w="1381" w:type="dxa"/>
            <w:vMerge w:val="continue"/>
            <w:tcBorders>
              <w:top w:val="nil"/>
            </w:tcBorders>
            <w:vAlign w:val="top"/>
          </w:tcPr>
          <w:p w14:paraId="573D10A0">
            <w:pPr>
              <w:rPr>
                <w:rFonts w:ascii="Arial"/>
                <w:sz w:val="21"/>
              </w:rPr>
            </w:pPr>
          </w:p>
        </w:tc>
        <w:tc>
          <w:tcPr>
            <w:tcW w:w="1518" w:type="dxa"/>
            <w:vAlign w:val="top"/>
          </w:tcPr>
          <w:p w14:paraId="0C54B391">
            <w:pPr>
              <w:spacing w:line="245" w:lineRule="auto"/>
              <w:rPr>
                <w:rFonts w:ascii="Arial"/>
                <w:sz w:val="21"/>
              </w:rPr>
            </w:pPr>
          </w:p>
          <w:p w14:paraId="293D108A">
            <w:pPr>
              <w:pStyle w:val="6"/>
              <w:spacing w:before="62" w:line="222" w:lineRule="auto"/>
              <w:ind w:left="178"/>
              <w:rPr>
                <w:sz w:val="19"/>
                <w:szCs w:val="19"/>
              </w:rPr>
            </w:pPr>
            <w:r>
              <w:rPr>
                <w:b/>
                <w:bCs/>
                <w:spacing w:val="4"/>
                <w:sz w:val="19"/>
                <w:szCs w:val="19"/>
              </w:rPr>
              <w:t>一般公共预算</w:t>
            </w:r>
          </w:p>
        </w:tc>
        <w:tc>
          <w:tcPr>
            <w:tcW w:w="1382" w:type="dxa"/>
            <w:vAlign w:val="top"/>
          </w:tcPr>
          <w:p w14:paraId="7AE9DE10">
            <w:pPr>
              <w:spacing w:line="245" w:lineRule="auto"/>
              <w:rPr>
                <w:rFonts w:ascii="Arial"/>
                <w:sz w:val="21"/>
              </w:rPr>
            </w:pPr>
          </w:p>
          <w:p w14:paraId="00004C72">
            <w:pPr>
              <w:pStyle w:val="6"/>
              <w:spacing w:before="62" w:line="222" w:lineRule="auto"/>
              <w:ind w:left="201"/>
              <w:rPr>
                <w:sz w:val="19"/>
                <w:szCs w:val="19"/>
              </w:rPr>
            </w:pPr>
            <w:r>
              <w:rPr>
                <w:b/>
                <w:bCs/>
                <w:spacing w:val="6"/>
                <w:sz w:val="19"/>
                <w:szCs w:val="19"/>
              </w:rPr>
              <w:t>政府性基金</w:t>
            </w:r>
          </w:p>
        </w:tc>
        <w:tc>
          <w:tcPr>
            <w:tcW w:w="1523" w:type="dxa"/>
            <w:vAlign w:val="top"/>
          </w:tcPr>
          <w:p w14:paraId="229FFAD6">
            <w:pPr>
              <w:pStyle w:val="6"/>
              <w:spacing w:before="176" w:line="223" w:lineRule="auto"/>
              <w:ind w:left="184"/>
              <w:rPr>
                <w:sz w:val="19"/>
                <w:szCs w:val="19"/>
              </w:rPr>
            </w:pPr>
            <w:r>
              <w:rPr>
                <w:b/>
                <w:bCs/>
                <w:spacing w:val="4"/>
                <w:sz w:val="19"/>
                <w:szCs w:val="19"/>
              </w:rPr>
              <w:t>国有资本经营</w:t>
            </w:r>
          </w:p>
          <w:p w14:paraId="71BF1C62">
            <w:pPr>
              <w:pStyle w:val="6"/>
              <w:spacing w:before="29" w:line="222" w:lineRule="auto"/>
              <w:ind w:left="573"/>
              <w:rPr>
                <w:sz w:val="19"/>
                <w:szCs w:val="19"/>
              </w:rPr>
            </w:pPr>
            <w:r>
              <w:rPr>
                <w:b/>
                <w:bCs/>
                <w:sz w:val="19"/>
                <w:szCs w:val="19"/>
              </w:rPr>
              <w:t>预算</w:t>
            </w:r>
          </w:p>
        </w:tc>
      </w:tr>
      <w:tr w14:paraId="60FA1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84AC1FF">
            <w:pPr>
              <w:pStyle w:val="6"/>
              <w:spacing w:before="208" w:line="216" w:lineRule="auto"/>
              <w:ind w:left="1426"/>
            </w:pPr>
            <w:r>
              <w:rPr>
                <w:b/>
                <w:bCs/>
                <w:spacing w:val="-7"/>
              </w:rPr>
              <w:t>合计</w:t>
            </w:r>
          </w:p>
        </w:tc>
        <w:tc>
          <w:tcPr>
            <w:tcW w:w="1381" w:type="dxa"/>
            <w:vAlign w:val="top"/>
          </w:tcPr>
          <w:p w14:paraId="00969FCD">
            <w:pPr>
              <w:rPr>
                <w:rFonts w:ascii="Arial"/>
                <w:sz w:val="21"/>
              </w:rPr>
            </w:pPr>
          </w:p>
        </w:tc>
        <w:tc>
          <w:tcPr>
            <w:tcW w:w="1518" w:type="dxa"/>
            <w:vAlign w:val="top"/>
          </w:tcPr>
          <w:p w14:paraId="3E73133A">
            <w:pPr>
              <w:rPr>
                <w:rFonts w:ascii="Arial"/>
                <w:sz w:val="21"/>
              </w:rPr>
            </w:pPr>
          </w:p>
        </w:tc>
        <w:tc>
          <w:tcPr>
            <w:tcW w:w="1382" w:type="dxa"/>
            <w:vAlign w:val="top"/>
          </w:tcPr>
          <w:p w14:paraId="5E7D0C9B">
            <w:pPr>
              <w:rPr>
                <w:rFonts w:ascii="Arial"/>
                <w:sz w:val="21"/>
              </w:rPr>
            </w:pPr>
          </w:p>
        </w:tc>
        <w:tc>
          <w:tcPr>
            <w:tcW w:w="1523" w:type="dxa"/>
            <w:vAlign w:val="top"/>
          </w:tcPr>
          <w:p w14:paraId="3932FE1B">
            <w:pPr>
              <w:rPr>
                <w:rFonts w:ascii="Arial"/>
                <w:sz w:val="21"/>
              </w:rPr>
            </w:pPr>
          </w:p>
        </w:tc>
      </w:tr>
      <w:tr w14:paraId="755FB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0A8D116">
            <w:pPr>
              <w:pStyle w:val="6"/>
              <w:spacing w:before="210" w:line="213" w:lineRule="auto"/>
              <w:ind w:left="905"/>
            </w:pPr>
            <w:r>
              <w:rPr>
                <w:spacing w:val="-2"/>
              </w:rPr>
              <w:t>因公出国（境）费</w:t>
            </w:r>
          </w:p>
        </w:tc>
        <w:tc>
          <w:tcPr>
            <w:tcW w:w="1381" w:type="dxa"/>
            <w:vAlign w:val="top"/>
          </w:tcPr>
          <w:p w14:paraId="20AE816A">
            <w:pPr>
              <w:rPr>
                <w:rFonts w:ascii="Arial"/>
                <w:sz w:val="21"/>
              </w:rPr>
            </w:pPr>
          </w:p>
        </w:tc>
        <w:tc>
          <w:tcPr>
            <w:tcW w:w="1518" w:type="dxa"/>
            <w:vAlign w:val="top"/>
          </w:tcPr>
          <w:p w14:paraId="2734F3F7">
            <w:pPr>
              <w:rPr>
                <w:rFonts w:ascii="Arial"/>
                <w:sz w:val="21"/>
              </w:rPr>
            </w:pPr>
          </w:p>
        </w:tc>
        <w:tc>
          <w:tcPr>
            <w:tcW w:w="1382" w:type="dxa"/>
            <w:vAlign w:val="top"/>
          </w:tcPr>
          <w:p w14:paraId="2BF970EB">
            <w:pPr>
              <w:rPr>
                <w:rFonts w:ascii="Arial"/>
                <w:sz w:val="21"/>
              </w:rPr>
            </w:pPr>
          </w:p>
        </w:tc>
        <w:tc>
          <w:tcPr>
            <w:tcW w:w="1523" w:type="dxa"/>
            <w:vAlign w:val="top"/>
          </w:tcPr>
          <w:p w14:paraId="355E2FAE">
            <w:pPr>
              <w:rPr>
                <w:rFonts w:ascii="Arial"/>
                <w:sz w:val="21"/>
              </w:rPr>
            </w:pPr>
          </w:p>
        </w:tc>
      </w:tr>
      <w:tr w14:paraId="45ECF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F82B8A3">
            <w:pPr>
              <w:pStyle w:val="6"/>
              <w:spacing w:before="210" w:line="214" w:lineRule="auto"/>
              <w:ind w:left="1154"/>
            </w:pPr>
            <w:r>
              <w:rPr>
                <w:spacing w:val="-2"/>
              </w:rPr>
              <w:t>公务接待费</w:t>
            </w:r>
          </w:p>
        </w:tc>
        <w:tc>
          <w:tcPr>
            <w:tcW w:w="1381" w:type="dxa"/>
            <w:vAlign w:val="top"/>
          </w:tcPr>
          <w:p w14:paraId="6ABB042D">
            <w:pPr>
              <w:rPr>
                <w:rFonts w:ascii="Arial"/>
                <w:sz w:val="21"/>
              </w:rPr>
            </w:pPr>
          </w:p>
        </w:tc>
        <w:tc>
          <w:tcPr>
            <w:tcW w:w="1518" w:type="dxa"/>
            <w:vAlign w:val="top"/>
          </w:tcPr>
          <w:p w14:paraId="7E4D8425">
            <w:pPr>
              <w:rPr>
                <w:rFonts w:ascii="Arial"/>
                <w:sz w:val="21"/>
              </w:rPr>
            </w:pPr>
          </w:p>
        </w:tc>
        <w:tc>
          <w:tcPr>
            <w:tcW w:w="1382" w:type="dxa"/>
            <w:vAlign w:val="top"/>
          </w:tcPr>
          <w:p w14:paraId="1F4D6BD7">
            <w:pPr>
              <w:rPr>
                <w:rFonts w:ascii="Arial"/>
                <w:sz w:val="21"/>
              </w:rPr>
            </w:pPr>
          </w:p>
        </w:tc>
        <w:tc>
          <w:tcPr>
            <w:tcW w:w="1523" w:type="dxa"/>
            <w:vAlign w:val="top"/>
          </w:tcPr>
          <w:p w14:paraId="3C73E5CB">
            <w:pPr>
              <w:rPr>
                <w:rFonts w:ascii="Arial"/>
                <w:sz w:val="21"/>
              </w:rPr>
            </w:pPr>
          </w:p>
        </w:tc>
      </w:tr>
      <w:tr w14:paraId="6F64E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3E7C01A3">
            <w:pPr>
              <w:pStyle w:val="6"/>
              <w:spacing w:before="209" w:line="214" w:lineRule="auto"/>
              <w:ind w:left="343"/>
            </w:pPr>
            <w:r>
              <w:rPr>
                <w:b/>
                <w:bCs/>
                <w:spacing w:val="-2"/>
              </w:rPr>
              <w:t>公务用车购置及运行费（小计）</w:t>
            </w:r>
          </w:p>
        </w:tc>
        <w:tc>
          <w:tcPr>
            <w:tcW w:w="1381" w:type="dxa"/>
            <w:vAlign w:val="top"/>
          </w:tcPr>
          <w:p w14:paraId="1F2CA867">
            <w:pPr>
              <w:rPr>
                <w:rFonts w:ascii="Arial"/>
                <w:sz w:val="21"/>
              </w:rPr>
            </w:pPr>
          </w:p>
        </w:tc>
        <w:tc>
          <w:tcPr>
            <w:tcW w:w="1518" w:type="dxa"/>
            <w:vAlign w:val="top"/>
          </w:tcPr>
          <w:p w14:paraId="72C53CCF">
            <w:pPr>
              <w:rPr>
                <w:rFonts w:ascii="Arial"/>
                <w:sz w:val="21"/>
              </w:rPr>
            </w:pPr>
          </w:p>
        </w:tc>
        <w:tc>
          <w:tcPr>
            <w:tcW w:w="1382" w:type="dxa"/>
            <w:vAlign w:val="top"/>
          </w:tcPr>
          <w:p w14:paraId="75905A5F">
            <w:pPr>
              <w:rPr>
                <w:rFonts w:ascii="Arial"/>
                <w:sz w:val="21"/>
              </w:rPr>
            </w:pPr>
          </w:p>
        </w:tc>
        <w:tc>
          <w:tcPr>
            <w:tcW w:w="1523" w:type="dxa"/>
            <w:vAlign w:val="top"/>
          </w:tcPr>
          <w:p w14:paraId="6AA91CB3">
            <w:pPr>
              <w:rPr>
                <w:rFonts w:ascii="Arial"/>
                <w:sz w:val="21"/>
              </w:rPr>
            </w:pPr>
          </w:p>
        </w:tc>
      </w:tr>
      <w:tr w14:paraId="6C50C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EF2F6D4">
            <w:pPr>
              <w:pStyle w:val="6"/>
              <w:spacing w:before="210" w:line="214" w:lineRule="auto"/>
              <w:ind w:left="704"/>
            </w:pPr>
            <w:r>
              <w:rPr>
                <w:spacing w:val="-1"/>
              </w:rPr>
              <w:t>其中：公务用车购置费</w:t>
            </w:r>
          </w:p>
        </w:tc>
        <w:tc>
          <w:tcPr>
            <w:tcW w:w="1381" w:type="dxa"/>
            <w:vAlign w:val="top"/>
          </w:tcPr>
          <w:p w14:paraId="3BB0EC5A">
            <w:pPr>
              <w:rPr>
                <w:rFonts w:ascii="Arial"/>
                <w:sz w:val="21"/>
              </w:rPr>
            </w:pPr>
          </w:p>
        </w:tc>
        <w:tc>
          <w:tcPr>
            <w:tcW w:w="1518" w:type="dxa"/>
            <w:vAlign w:val="top"/>
          </w:tcPr>
          <w:p w14:paraId="17A08A76">
            <w:pPr>
              <w:rPr>
                <w:rFonts w:ascii="Arial"/>
                <w:sz w:val="21"/>
              </w:rPr>
            </w:pPr>
          </w:p>
        </w:tc>
        <w:tc>
          <w:tcPr>
            <w:tcW w:w="1382" w:type="dxa"/>
            <w:vAlign w:val="top"/>
          </w:tcPr>
          <w:p w14:paraId="306C6588">
            <w:pPr>
              <w:rPr>
                <w:rFonts w:ascii="Arial"/>
                <w:sz w:val="21"/>
              </w:rPr>
            </w:pPr>
          </w:p>
        </w:tc>
        <w:tc>
          <w:tcPr>
            <w:tcW w:w="1523" w:type="dxa"/>
            <w:vAlign w:val="top"/>
          </w:tcPr>
          <w:p w14:paraId="327E2408">
            <w:pPr>
              <w:rPr>
                <w:rFonts w:ascii="Arial"/>
                <w:sz w:val="21"/>
              </w:rPr>
            </w:pPr>
          </w:p>
        </w:tc>
      </w:tr>
      <w:tr w14:paraId="138B8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93CF45B">
            <w:pPr>
              <w:pStyle w:val="6"/>
              <w:spacing w:before="211" w:line="214" w:lineRule="auto"/>
              <w:ind w:left="974"/>
            </w:pPr>
            <w:r>
              <w:rPr>
                <w:spacing w:val="-1"/>
              </w:rPr>
              <w:t>公务用车运行费</w:t>
            </w:r>
          </w:p>
        </w:tc>
        <w:tc>
          <w:tcPr>
            <w:tcW w:w="1381" w:type="dxa"/>
            <w:vAlign w:val="top"/>
          </w:tcPr>
          <w:p w14:paraId="6B853942">
            <w:pPr>
              <w:rPr>
                <w:rFonts w:ascii="Arial"/>
                <w:sz w:val="21"/>
              </w:rPr>
            </w:pPr>
          </w:p>
        </w:tc>
        <w:tc>
          <w:tcPr>
            <w:tcW w:w="1518" w:type="dxa"/>
            <w:vAlign w:val="top"/>
          </w:tcPr>
          <w:p w14:paraId="7F7E87DC">
            <w:pPr>
              <w:rPr>
                <w:rFonts w:ascii="Arial"/>
                <w:sz w:val="21"/>
              </w:rPr>
            </w:pPr>
          </w:p>
        </w:tc>
        <w:tc>
          <w:tcPr>
            <w:tcW w:w="1382" w:type="dxa"/>
            <w:vAlign w:val="top"/>
          </w:tcPr>
          <w:p w14:paraId="3FB95643">
            <w:pPr>
              <w:rPr>
                <w:rFonts w:ascii="Arial"/>
                <w:sz w:val="21"/>
              </w:rPr>
            </w:pPr>
          </w:p>
        </w:tc>
        <w:tc>
          <w:tcPr>
            <w:tcW w:w="1523" w:type="dxa"/>
            <w:vAlign w:val="top"/>
          </w:tcPr>
          <w:p w14:paraId="61A8B37B">
            <w:pPr>
              <w:rPr>
                <w:rFonts w:ascii="Arial"/>
                <w:sz w:val="21"/>
              </w:rPr>
            </w:pPr>
          </w:p>
        </w:tc>
      </w:tr>
    </w:tbl>
    <w:p w14:paraId="019709C3">
      <w:pPr>
        <w:pStyle w:val="2"/>
        <w:spacing w:before="27" w:line="213" w:lineRule="auto"/>
        <w:ind w:left="29"/>
        <w:outlineLvl w:val="0"/>
        <w:rPr>
          <w:sz w:val="18"/>
          <w:szCs w:val="18"/>
        </w:rPr>
      </w:pPr>
      <w:r>
        <w:rPr>
          <w:b/>
          <w:bCs/>
          <w:spacing w:val="-2"/>
          <w:sz w:val="18"/>
          <w:szCs w:val="18"/>
        </w:rPr>
        <w:t>备注：托克逊县医疗保障事业发展中心</w:t>
      </w:r>
      <w:r>
        <w:rPr>
          <w:spacing w:val="-32"/>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年未安排三公经费预算，三公经费支出情况表为空表。</w:t>
      </w:r>
    </w:p>
    <w:p w14:paraId="5369262B">
      <w:pPr>
        <w:spacing w:line="213" w:lineRule="auto"/>
        <w:rPr>
          <w:sz w:val="18"/>
          <w:szCs w:val="18"/>
        </w:rPr>
        <w:sectPr>
          <w:footerReference r:id="rId20" w:type="default"/>
          <w:pgSz w:w="11906" w:h="16839"/>
          <w:pgMar w:top="1431" w:right="1328" w:bottom="1521" w:left="1568" w:header="0" w:footer="1156" w:gutter="0"/>
          <w:cols w:space="720" w:num="1"/>
        </w:sectPr>
      </w:pPr>
    </w:p>
    <w:p w14:paraId="0EC23BA7">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515CFEE3">
      <w:pPr>
        <w:spacing w:line="317" w:lineRule="auto"/>
        <w:rPr>
          <w:rFonts w:ascii="Arial"/>
          <w:sz w:val="21"/>
        </w:rPr>
      </w:pPr>
    </w:p>
    <w:p w14:paraId="4F967CCD">
      <w:pPr>
        <w:spacing w:line="317" w:lineRule="auto"/>
        <w:rPr>
          <w:rFonts w:ascii="Arial"/>
          <w:sz w:val="21"/>
        </w:rPr>
      </w:pPr>
    </w:p>
    <w:p w14:paraId="2709B277">
      <w:pPr>
        <w:spacing w:before="100" w:line="334" w:lineRule="auto"/>
        <w:ind w:left="25" w:right="16" w:firstLine="647"/>
        <w:rPr>
          <w:rFonts w:ascii="黑体" w:hAnsi="黑体" w:eastAsia="黑体" w:cs="黑体"/>
          <w:sz w:val="31"/>
          <w:szCs w:val="31"/>
        </w:rPr>
      </w:pPr>
      <w:r>
        <w:rPr>
          <w:rFonts w:ascii="黑体" w:hAnsi="黑体" w:eastAsia="黑体" w:cs="黑体"/>
          <w:spacing w:val="12"/>
          <w:sz w:val="31"/>
          <w:szCs w:val="31"/>
        </w:rPr>
        <w:t>一、关于托克逊县医疗保障事业发展中心单位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3C000FE0">
      <w:pPr>
        <w:pStyle w:val="2"/>
        <w:spacing w:line="333" w:lineRule="auto"/>
        <w:ind w:left="35" w:right="14" w:firstLine="633"/>
        <w:jc w:val="both"/>
      </w:pPr>
      <w:r>
        <w:rPr>
          <w:spacing w:val="8"/>
        </w:rPr>
        <w:t>按照全口径预算的原则，托克逊县医疗保障事业发展中</w:t>
      </w:r>
      <w:r>
        <w:rPr>
          <w:spacing w:val="16"/>
        </w:rPr>
        <w:t xml:space="preserve"> </w:t>
      </w:r>
      <w:r>
        <w:rPr>
          <w:spacing w:val="12"/>
        </w:rPr>
        <w:t>心单位</w:t>
      </w:r>
      <w:r>
        <w:rPr>
          <w:spacing w:val="-44"/>
        </w:rPr>
        <w:t xml:space="preserve"> </w:t>
      </w:r>
      <w:r>
        <w:rPr>
          <w:spacing w:val="12"/>
        </w:rPr>
        <w:t>2023</w:t>
      </w:r>
      <w:r>
        <w:rPr>
          <w:spacing w:val="-51"/>
        </w:rPr>
        <w:t xml:space="preserve"> </w:t>
      </w:r>
      <w:r>
        <w:rPr>
          <w:spacing w:val="12"/>
        </w:rPr>
        <w:t>年所有收入和支出均纳入单位预</w:t>
      </w:r>
      <w:r>
        <w:rPr>
          <w:spacing w:val="11"/>
        </w:rPr>
        <w:t>算管理。收支</w:t>
      </w:r>
      <w:r>
        <w:t xml:space="preserve"> 总预算</w:t>
      </w:r>
      <w:r>
        <w:rPr>
          <w:spacing w:val="-49"/>
        </w:rPr>
        <w:t xml:space="preserve"> </w:t>
      </w:r>
      <w:r>
        <w:t>278.14</w:t>
      </w:r>
      <w:r>
        <w:rPr>
          <w:spacing w:val="-45"/>
        </w:rPr>
        <w:t xml:space="preserve"> </w:t>
      </w:r>
      <w:r>
        <w:t>万元。</w:t>
      </w:r>
    </w:p>
    <w:p w14:paraId="0933D564">
      <w:pPr>
        <w:pStyle w:val="2"/>
        <w:spacing w:before="1" w:line="219" w:lineRule="auto"/>
        <w:ind w:left="690"/>
      </w:pPr>
      <w:r>
        <w:rPr>
          <w:spacing w:val="7"/>
        </w:rPr>
        <w:t>收入预算包括：一般公共预算、单位资金等。</w:t>
      </w:r>
    </w:p>
    <w:p w14:paraId="1F7A9F61">
      <w:pPr>
        <w:pStyle w:val="2"/>
        <w:spacing w:before="192" w:line="333" w:lineRule="auto"/>
        <w:ind w:left="32" w:right="65" w:firstLine="642"/>
      </w:pPr>
      <w:r>
        <w:rPr>
          <w:spacing w:val="6"/>
        </w:rPr>
        <w:t>支出预算包括：社会保障和就业支出、卫生健康支出、</w:t>
      </w:r>
      <w:r>
        <w:rPr>
          <w:spacing w:val="9"/>
        </w:rPr>
        <w:t xml:space="preserve"> </w:t>
      </w:r>
      <w:r>
        <w:rPr>
          <w:spacing w:val="6"/>
        </w:rPr>
        <w:t>住房保障支出等。</w:t>
      </w:r>
    </w:p>
    <w:p w14:paraId="3F85EACB">
      <w:pPr>
        <w:spacing w:before="3" w:line="333" w:lineRule="auto"/>
        <w:ind w:left="25" w:right="16" w:firstLine="647"/>
        <w:rPr>
          <w:rFonts w:ascii="黑体" w:hAnsi="黑体" w:eastAsia="黑体" w:cs="黑体"/>
          <w:sz w:val="31"/>
          <w:szCs w:val="31"/>
        </w:rPr>
      </w:pPr>
      <w:r>
        <w:rPr>
          <w:rFonts w:ascii="黑体" w:hAnsi="黑体" w:eastAsia="黑体" w:cs="黑体"/>
          <w:spacing w:val="12"/>
          <w:sz w:val="31"/>
          <w:szCs w:val="31"/>
        </w:rPr>
        <w:t>二、关于托克逊县医疗保障事业发展中心单位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收入预算情况说明</w:t>
      </w:r>
    </w:p>
    <w:p w14:paraId="1D178163">
      <w:pPr>
        <w:pStyle w:val="2"/>
        <w:spacing w:before="2" w:line="332" w:lineRule="auto"/>
        <w:ind w:left="44" w:right="15" w:firstLine="620"/>
      </w:pPr>
      <w:r>
        <w:rPr>
          <w:spacing w:val="16"/>
        </w:rPr>
        <w:t>托克逊县医疗保障事业发展中心单位收入预</w:t>
      </w:r>
      <w:r>
        <w:rPr>
          <w:spacing w:val="15"/>
        </w:rPr>
        <w:t>算</w:t>
      </w:r>
      <w:r>
        <w:rPr>
          <w:spacing w:val="-41"/>
        </w:rPr>
        <w:t xml:space="preserve"> </w:t>
      </w:r>
      <w:r>
        <w:rPr>
          <w:spacing w:val="15"/>
        </w:rPr>
        <w:t>278.14</w:t>
      </w:r>
      <w:r>
        <w:t xml:space="preserve"> </w:t>
      </w:r>
      <w:r>
        <w:rPr>
          <w:spacing w:val="3"/>
        </w:rPr>
        <w:t>万元，其中：</w:t>
      </w:r>
    </w:p>
    <w:p w14:paraId="1330912A">
      <w:pPr>
        <w:pStyle w:val="2"/>
        <w:spacing w:before="4" w:line="333" w:lineRule="auto"/>
        <w:ind w:left="26" w:right="13" w:firstLine="660"/>
        <w:jc w:val="both"/>
      </w:pPr>
      <w:r>
        <w:t>一般公共预算</w:t>
      </w:r>
      <w:r>
        <w:rPr>
          <w:spacing w:val="-27"/>
        </w:rPr>
        <w:t xml:space="preserve"> </w:t>
      </w:r>
      <w:r>
        <w:t>273.20</w:t>
      </w:r>
      <w:r>
        <w:rPr>
          <w:spacing w:val="-43"/>
        </w:rPr>
        <w:t xml:space="preserve"> </w:t>
      </w:r>
      <w:r>
        <w:t>万元，</w:t>
      </w:r>
      <w:r>
        <w:rPr>
          <w:spacing w:val="-79"/>
        </w:rPr>
        <w:t xml:space="preserve"> </w:t>
      </w:r>
      <w:r>
        <w:t>占</w:t>
      </w:r>
      <w:r>
        <w:rPr>
          <w:spacing w:val="-44"/>
        </w:rPr>
        <w:t xml:space="preserve"> </w:t>
      </w:r>
      <w:r>
        <w:t>98.22%，</w:t>
      </w:r>
      <w:r>
        <w:rPr>
          <w:spacing w:val="-83"/>
        </w:rPr>
        <w:t xml:space="preserve"> </w:t>
      </w:r>
      <w:r>
        <w:t>比上年预算增 加</w:t>
      </w:r>
      <w:r>
        <w:rPr>
          <w:spacing w:val="-31"/>
        </w:rPr>
        <w:t xml:space="preserve"> </w:t>
      </w:r>
      <w:r>
        <w:t>93.96</w:t>
      </w:r>
      <w:r>
        <w:rPr>
          <w:spacing w:val="-47"/>
        </w:rPr>
        <w:t xml:space="preserve"> </w:t>
      </w:r>
      <w:r>
        <w:t>万元，增长</w:t>
      </w:r>
      <w:r>
        <w:rPr>
          <w:spacing w:val="-45"/>
        </w:rPr>
        <w:t xml:space="preserve"> </w:t>
      </w:r>
      <w:r>
        <w:t>52.42%，主要原因是新增</w:t>
      </w:r>
      <w:r>
        <w:rPr>
          <w:spacing w:val="-50"/>
        </w:rPr>
        <w:t xml:space="preserve"> </w:t>
      </w:r>
      <w:r>
        <w:t>2</w:t>
      </w:r>
      <w:r>
        <w:rPr>
          <w:spacing w:val="-60"/>
        </w:rPr>
        <w:t xml:space="preserve"> </w:t>
      </w:r>
      <w:r>
        <w:t xml:space="preserve">人，绩效奖 </w:t>
      </w:r>
      <w:r>
        <w:rPr>
          <w:spacing w:val="8"/>
        </w:rPr>
        <w:t>调整、社保、公积金基数调整，导致预算增加。</w:t>
      </w:r>
    </w:p>
    <w:p w14:paraId="582715C8">
      <w:pPr>
        <w:pStyle w:val="2"/>
        <w:spacing w:before="2" w:line="218" w:lineRule="auto"/>
        <w:ind w:left="674"/>
      </w:pPr>
      <w:r>
        <w:rPr>
          <w:spacing w:val="8"/>
        </w:rPr>
        <w:t>上级一般公共预算安排的转移支付资金未安排。</w:t>
      </w:r>
    </w:p>
    <w:p w14:paraId="53D0A08E">
      <w:pPr>
        <w:pStyle w:val="2"/>
        <w:spacing w:before="195" w:line="219" w:lineRule="auto"/>
        <w:ind w:left="673"/>
      </w:pPr>
      <w:r>
        <w:rPr>
          <w:spacing w:val="7"/>
        </w:rPr>
        <w:t>政府性基金预算未安排。</w:t>
      </w:r>
    </w:p>
    <w:p w14:paraId="733ED0CE">
      <w:pPr>
        <w:pStyle w:val="2"/>
        <w:spacing w:before="192" w:line="218" w:lineRule="auto"/>
        <w:ind w:left="674"/>
      </w:pPr>
      <w:r>
        <w:rPr>
          <w:spacing w:val="8"/>
        </w:rPr>
        <w:t>上级政府性基金安排的转移支付资金未安排。</w:t>
      </w:r>
    </w:p>
    <w:p w14:paraId="7A277869">
      <w:pPr>
        <w:pStyle w:val="2"/>
        <w:spacing w:before="192" w:line="219" w:lineRule="auto"/>
        <w:ind w:left="694"/>
      </w:pPr>
      <w:r>
        <w:rPr>
          <w:spacing w:val="5"/>
        </w:rPr>
        <w:t>国有资本经营预算未安排。</w:t>
      </w:r>
    </w:p>
    <w:p w14:paraId="2E24D09B">
      <w:pPr>
        <w:pStyle w:val="2"/>
        <w:spacing w:before="195" w:line="218" w:lineRule="auto"/>
        <w:ind w:left="674"/>
      </w:pPr>
      <w:r>
        <w:rPr>
          <w:spacing w:val="8"/>
        </w:rPr>
        <w:t>上级国有资本经营预算安排的转移支付资金未安排。</w:t>
      </w:r>
    </w:p>
    <w:p w14:paraId="2AE4A6BA">
      <w:pPr>
        <w:pStyle w:val="2"/>
        <w:spacing w:before="193" w:line="332" w:lineRule="auto"/>
        <w:ind w:left="44" w:right="13" w:firstLine="630"/>
      </w:pPr>
      <w:r>
        <w:rPr>
          <w:spacing w:val="1"/>
        </w:rPr>
        <w:t>单位资金</w:t>
      </w:r>
      <w:r>
        <w:rPr>
          <w:spacing w:val="-25"/>
        </w:rPr>
        <w:t xml:space="preserve"> </w:t>
      </w:r>
      <w:r>
        <w:rPr>
          <w:spacing w:val="1"/>
        </w:rPr>
        <w:t>4.94</w:t>
      </w:r>
      <w:r>
        <w:rPr>
          <w:spacing w:val="-37"/>
        </w:rPr>
        <w:t xml:space="preserve"> </w:t>
      </w:r>
      <w:r>
        <w:rPr>
          <w:spacing w:val="1"/>
        </w:rPr>
        <w:t>万元，</w:t>
      </w:r>
      <w:r>
        <w:rPr>
          <w:spacing w:val="-75"/>
        </w:rPr>
        <w:t xml:space="preserve"> </w:t>
      </w:r>
      <w:r>
        <w:rPr>
          <w:spacing w:val="1"/>
        </w:rPr>
        <w:t>占</w:t>
      </w:r>
      <w:r>
        <w:rPr>
          <w:spacing w:val="-33"/>
        </w:rPr>
        <w:t xml:space="preserve"> </w:t>
      </w:r>
      <w:r>
        <w:rPr>
          <w:spacing w:val="1"/>
        </w:rPr>
        <w:t>1.78%，</w:t>
      </w:r>
      <w:r>
        <w:rPr>
          <w:spacing w:val="-79"/>
        </w:rPr>
        <w:t xml:space="preserve"> </w:t>
      </w:r>
      <w:r>
        <w:rPr>
          <w:spacing w:val="1"/>
        </w:rPr>
        <w:t>比上年预算增加</w:t>
      </w:r>
      <w:r>
        <w:rPr>
          <w:spacing w:val="-42"/>
        </w:rPr>
        <w:t xml:space="preserve"> </w:t>
      </w:r>
      <w:r>
        <w:rPr>
          <w:spacing w:val="1"/>
        </w:rPr>
        <w:t>4.94</w:t>
      </w:r>
      <w:r>
        <w:t xml:space="preserve"> </w:t>
      </w:r>
      <w:r>
        <w:rPr>
          <w:spacing w:val="3"/>
        </w:rPr>
        <w:t>万元，增长</w:t>
      </w:r>
      <w:r>
        <w:rPr>
          <w:spacing w:val="-24"/>
        </w:rPr>
        <w:t xml:space="preserve"> </w:t>
      </w:r>
      <w:r>
        <w:rPr>
          <w:spacing w:val="3"/>
        </w:rPr>
        <w:t>100</w:t>
      </w:r>
      <w:r>
        <w:rPr>
          <w:rFonts w:hint="eastAsia"/>
          <w:spacing w:val="3"/>
          <w:lang w:val="en-US" w:eastAsia="zh-CN"/>
        </w:rPr>
        <w:t>.000</w:t>
      </w:r>
      <w:r>
        <w:rPr>
          <w:spacing w:val="3"/>
        </w:rPr>
        <w:t>%，主要原因是单位资金纳入年初预算，导致</w:t>
      </w:r>
    </w:p>
    <w:p w14:paraId="5C6DA11F">
      <w:pPr>
        <w:spacing w:line="332" w:lineRule="auto"/>
        <w:sectPr>
          <w:footerReference r:id="rId21" w:type="default"/>
          <w:pgSz w:w="11906" w:h="16839"/>
          <w:pgMar w:top="1431" w:right="1785" w:bottom="1521" w:left="1785" w:header="0" w:footer="1153" w:gutter="0"/>
          <w:cols w:space="720" w:num="1"/>
        </w:sectPr>
      </w:pPr>
    </w:p>
    <w:p w14:paraId="0E2B2304">
      <w:pPr>
        <w:pStyle w:val="2"/>
        <w:spacing w:before="185" w:line="219" w:lineRule="auto"/>
        <w:ind w:left="38"/>
      </w:pPr>
      <w:r>
        <w:rPr>
          <w:spacing w:val="2"/>
        </w:rPr>
        <w:t>预算增加。</w:t>
      </w:r>
    </w:p>
    <w:p w14:paraId="223A8DE5">
      <w:pPr>
        <w:spacing w:before="189" w:line="334" w:lineRule="auto"/>
        <w:ind w:left="36" w:right="91" w:firstLine="637"/>
        <w:rPr>
          <w:rFonts w:ascii="黑体" w:hAnsi="黑体" w:eastAsia="黑体" w:cs="黑体"/>
          <w:sz w:val="31"/>
          <w:szCs w:val="31"/>
        </w:rPr>
      </w:pPr>
      <w:r>
        <w:rPr>
          <w:rFonts w:ascii="黑体" w:hAnsi="黑体" w:eastAsia="黑体" w:cs="黑体"/>
          <w:spacing w:val="12"/>
          <w:sz w:val="31"/>
          <w:szCs w:val="31"/>
        </w:rPr>
        <w:t>三、关于托克逊县医疗保障事业发展中心单位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6"/>
          <w:sz w:val="31"/>
          <w:szCs w:val="31"/>
        </w:rPr>
        <w:t>支出预算情况说明</w:t>
      </w:r>
    </w:p>
    <w:p w14:paraId="0CAA3751">
      <w:pPr>
        <w:pStyle w:val="2"/>
        <w:spacing w:before="2" w:line="332" w:lineRule="auto"/>
        <w:ind w:left="38" w:right="91" w:firstLine="625"/>
      </w:pPr>
      <w:r>
        <w:rPr>
          <w:spacing w:val="12"/>
        </w:rPr>
        <w:t>托克逊县医疗保障事业发展中心单位</w:t>
      </w:r>
      <w:r>
        <w:rPr>
          <w:spacing w:val="-35"/>
        </w:rPr>
        <w:t xml:space="preserve"> </w:t>
      </w:r>
      <w:r>
        <w:rPr>
          <w:spacing w:val="12"/>
        </w:rPr>
        <w:t>2023</w:t>
      </w:r>
      <w:r>
        <w:rPr>
          <w:spacing w:val="-53"/>
        </w:rPr>
        <w:t xml:space="preserve"> </w:t>
      </w:r>
      <w:r>
        <w:rPr>
          <w:spacing w:val="12"/>
        </w:rPr>
        <w:t>年支出预算</w:t>
      </w:r>
      <w:r>
        <w:t xml:space="preserve"> </w:t>
      </w:r>
      <w:r>
        <w:rPr>
          <w:spacing w:val="2"/>
        </w:rPr>
        <w:t>278.14</w:t>
      </w:r>
      <w:r>
        <w:rPr>
          <w:spacing w:val="-47"/>
        </w:rPr>
        <w:t xml:space="preserve"> </w:t>
      </w:r>
      <w:r>
        <w:rPr>
          <w:spacing w:val="2"/>
        </w:rPr>
        <w:t>万元，其中：</w:t>
      </w:r>
    </w:p>
    <w:p w14:paraId="00D7A4FA">
      <w:pPr>
        <w:pStyle w:val="2"/>
        <w:spacing w:before="3" w:line="333" w:lineRule="auto"/>
        <w:ind w:left="31" w:right="91" w:firstLine="630"/>
        <w:jc w:val="both"/>
      </w:pPr>
      <w:r>
        <w:rPr>
          <w:spacing w:val="3"/>
        </w:rPr>
        <w:t>基本支出</w:t>
      </w:r>
      <w:r>
        <w:rPr>
          <w:spacing w:val="-27"/>
        </w:rPr>
        <w:t xml:space="preserve"> </w:t>
      </w:r>
      <w:r>
        <w:rPr>
          <w:spacing w:val="3"/>
        </w:rPr>
        <w:t>228.20 万元</w:t>
      </w:r>
      <w:r>
        <w:rPr>
          <w:spacing w:val="-87"/>
        </w:rPr>
        <w:t xml:space="preserve"> </w:t>
      </w:r>
      <w:r>
        <w:rPr>
          <w:spacing w:val="3"/>
        </w:rPr>
        <w:t>，</w:t>
      </w:r>
      <w:r>
        <w:rPr>
          <w:spacing w:val="-63"/>
        </w:rPr>
        <w:t xml:space="preserve"> </w:t>
      </w:r>
      <w:r>
        <w:rPr>
          <w:spacing w:val="3"/>
        </w:rPr>
        <w:t>占 82.</w:t>
      </w:r>
      <w:r>
        <w:rPr>
          <w:spacing w:val="2"/>
        </w:rPr>
        <w:t>05%</w:t>
      </w:r>
      <w:r>
        <w:rPr>
          <w:spacing w:val="-89"/>
        </w:rPr>
        <w:t xml:space="preserve"> </w:t>
      </w:r>
      <w:r>
        <w:rPr>
          <w:spacing w:val="2"/>
        </w:rPr>
        <w:t>，</w:t>
      </w:r>
      <w:r>
        <w:rPr>
          <w:spacing w:val="-64"/>
        </w:rPr>
        <w:t xml:space="preserve"> </w:t>
      </w:r>
      <w:r>
        <w:rPr>
          <w:spacing w:val="2"/>
        </w:rPr>
        <w:t>比上年预算增加</w:t>
      </w:r>
      <w:r>
        <w:t xml:space="preserve"> </w:t>
      </w:r>
      <w:r>
        <w:rPr>
          <w:spacing w:val="4"/>
        </w:rPr>
        <w:t>48.96</w:t>
      </w:r>
      <w:r>
        <w:rPr>
          <w:spacing w:val="-44"/>
        </w:rPr>
        <w:t xml:space="preserve"> </w:t>
      </w:r>
      <w:r>
        <w:rPr>
          <w:spacing w:val="4"/>
        </w:rPr>
        <w:t>万元，增长</w:t>
      </w:r>
      <w:r>
        <w:rPr>
          <w:spacing w:val="-48"/>
        </w:rPr>
        <w:t xml:space="preserve"> </w:t>
      </w:r>
      <w:r>
        <w:rPr>
          <w:spacing w:val="4"/>
        </w:rPr>
        <w:t>27.32%，主要原因是</w:t>
      </w:r>
      <w:r>
        <w:rPr>
          <w:spacing w:val="3"/>
        </w:rPr>
        <w:t>新增</w:t>
      </w:r>
      <w:r>
        <w:rPr>
          <w:spacing w:val="-49"/>
        </w:rPr>
        <w:t xml:space="preserve"> </w:t>
      </w:r>
      <w:r>
        <w:rPr>
          <w:spacing w:val="3"/>
        </w:rPr>
        <w:t>2</w:t>
      </w:r>
      <w:r>
        <w:rPr>
          <w:spacing w:val="-59"/>
        </w:rPr>
        <w:t xml:space="preserve"> </w:t>
      </w:r>
      <w:r>
        <w:rPr>
          <w:spacing w:val="3"/>
        </w:rPr>
        <w:t>人，绩效奖调</w:t>
      </w:r>
      <w:r>
        <w:t xml:space="preserve"> </w:t>
      </w:r>
      <w:r>
        <w:rPr>
          <w:spacing w:val="8"/>
        </w:rPr>
        <w:t>整、社保、公积金基数调整，导致预算增加。</w:t>
      </w:r>
    </w:p>
    <w:p w14:paraId="37F3C286">
      <w:pPr>
        <w:pStyle w:val="2"/>
        <w:spacing w:before="2" w:line="333" w:lineRule="auto"/>
        <w:ind w:left="44" w:firstLine="627"/>
      </w:pPr>
      <w:r>
        <w:rPr>
          <w:spacing w:val="-7"/>
        </w:rPr>
        <w:t>项目支出</w:t>
      </w:r>
      <w:r>
        <w:rPr>
          <w:spacing w:val="-43"/>
        </w:rPr>
        <w:t xml:space="preserve"> </w:t>
      </w:r>
      <w:r>
        <w:rPr>
          <w:spacing w:val="-7"/>
        </w:rPr>
        <w:t>49.94</w:t>
      </w:r>
      <w:r>
        <w:rPr>
          <w:spacing w:val="-47"/>
        </w:rPr>
        <w:t xml:space="preserve"> </w:t>
      </w:r>
      <w:r>
        <w:rPr>
          <w:spacing w:val="-7"/>
        </w:rPr>
        <w:t>万元，占</w:t>
      </w:r>
      <w:r>
        <w:rPr>
          <w:spacing w:val="-43"/>
        </w:rPr>
        <w:t xml:space="preserve"> </w:t>
      </w:r>
      <w:r>
        <w:rPr>
          <w:spacing w:val="-7"/>
        </w:rPr>
        <w:t>17.95%，比上年预算增加</w:t>
      </w:r>
      <w:r>
        <w:rPr>
          <w:spacing w:val="-54"/>
        </w:rPr>
        <w:t xml:space="preserve"> </w:t>
      </w:r>
      <w:r>
        <w:rPr>
          <w:spacing w:val="-7"/>
        </w:rPr>
        <w:t>49.94</w:t>
      </w:r>
      <w:r>
        <w:t xml:space="preserve"> </w:t>
      </w:r>
      <w:r>
        <w:rPr>
          <w:spacing w:val="-4"/>
        </w:rPr>
        <w:t>万元，增长</w:t>
      </w:r>
      <w:r>
        <w:rPr>
          <w:spacing w:val="-41"/>
        </w:rPr>
        <w:t xml:space="preserve"> </w:t>
      </w:r>
      <w:r>
        <w:rPr>
          <w:spacing w:val="-4"/>
        </w:rPr>
        <w:t>100</w:t>
      </w:r>
      <w:r>
        <w:rPr>
          <w:rFonts w:hint="eastAsia"/>
          <w:spacing w:val="-4"/>
          <w:lang w:val="en-US" w:eastAsia="zh-CN"/>
        </w:rPr>
        <w:t>.00</w:t>
      </w:r>
      <w:r>
        <w:rPr>
          <w:spacing w:val="-4"/>
        </w:rPr>
        <w:t>%，主要原因是新增上级专项，导致预</w:t>
      </w:r>
      <w:r>
        <w:rPr>
          <w:spacing w:val="-5"/>
        </w:rPr>
        <w:t>算增加。</w:t>
      </w:r>
    </w:p>
    <w:p w14:paraId="2B55EC50">
      <w:pPr>
        <w:spacing w:before="2" w:line="333" w:lineRule="auto"/>
        <w:ind w:left="29" w:right="91" w:firstLine="657"/>
        <w:rPr>
          <w:rFonts w:ascii="黑体" w:hAnsi="黑体" w:eastAsia="黑体" w:cs="黑体"/>
          <w:sz w:val="31"/>
          <w:szCs w:val="31"/>
        </w:rPr>
      </w:pPr>
      <w:r>
        <w:rPr>
          <w:rFonts w:ascii="黑体" w:hAnsi="黑体" w:eastAsia="黑体" w:cs="黑体"/>
          <w:spacing w:val="12"/>
          <w:sz w:val="31"/>
          <w:szCs w:val="31"/>
        </w:rPr>
        <w:t>四、关于托克逊县医疗保障事业发展中心单位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财政拨款收支预算情况的总体说明</w:t>
      </w:r>
    </w:p>
    <w:p w14:paraId="0A6D6B75">
      <w:pPr>
        <w:pStyle w:val="2"/>
        <w:spacing w:before="2" w:line="218" w:lineRule="auto"/>
        <w:ind w:left="679"/>
      </w:pPr>
      <w:r>
        <w:rPr>
          <w:spacing w:val="3"/>
        </w:rPr>
        <w:t>2023</w:t>
      </w:r>
      <w:r>
        <w:rPr>
          <w:spacing w:val="-57"/>
        </w:rPr>
        <w:t xml:space="preserve"> </w:t>
      </w:r>
      <w:r>
        <w:rPr>
          <w:spacing w:val="3"/>
        </w:rPr>
        <w:t>年财政拨款收支总预算</w:t>
      </w:r>
      <w:r>
        <w:rPr>
          <w:spacing w:val="-51"/>
        </w:rPr>
        <w:t xml:space="preserve"> </w:t>
      </w:r>
      <w:r>
        <w:rPr>
          <w:spacing w:val="3"/>
        </w:rPr>
        <w:t>273.20</w:t>
      </w:r>
      <w:r>
        <w:rPr>
          <w:spacing w:val="-44"/>
        </w:rPr>
        <w:t xml:space="preserve"> </w:t>
      </w:r>
      <w:r>
        <w:rPr>
          <w:spacing w:val="3"/>
        </w:rPr>
        <w:t>万元。</w:t>
      </w:r>
    </w:p>
    <w:p w14:paraId="1A1E8170">
      <w:pPr>
        <w:pStyle w:val="2"/>
        <w:spacing w:before="194" w:line="332" w:lineRule="auto"/>
        <w:ind w:left="53" w:right="79" w:firstLine="612"/>
      </w:pPr>
      <w:r>
        <w:rPr>
          <w:spacing w:val="-4"/>
        </w:rPr>
        <w:t>收入全部为一般公共预算拨款，无政府性基金预算拨款和</w:t>
      </w:r>
      <w:r>
        <w:rPr>
          <w:spacing w:val="11"/>
        </w:rPr>
        <w:t xml:space="preserve"> </w:t>
      </w:r>
      <w:r>
        <w:rPr>
          <w:spacing w:val="-6"/>
        </w:rPr>
        <w:t>国有资本经营预算。</w:t>
      </w:r>
    </w:p>
    <w:p w14:paraId="3FD758A2">
      <w:pPr>
        <w:pStyle w:val="2"/>
        <w:spacing w:before="5" w:line="219" w:lineRule="auto"/>
        <w:ind w:left="690"/>
      </w:pPr>
      <w:r>
        <w:rPr>
          <w:spacing w:val="4"/>
        </w:rPr>
        <w:t>收入预算包括：一般公共预算拨款</w:t>
      </w:r>
      <w:r>
        <w:rPr>
          <w:spacing w:val="-40"/>
        </w:rPr>
        <w:t xml:space="preserve"> </w:t>
      </w:r>
      <w:r>
        <w:rPr>
          <w:spacing w:val="4"/>
        </w:rPr>
        <w:t>273.20</w:t>
      </w:r>
      <w:r>
        <w:rPr>
          <w:spacing w:val="-47"/>
        </w:rPr>
        <w:t xml:space="preserve"> </w:t>
      </w:r>
      <w:r>
        <w:rPr>
          <w:spacing w:val="4"/>
        </w:rPr>
        <w:t>万元。</w:t>
      </w:r>
    </w:p>
    <w:p w14:paraId="6E92728E">
      <w:pPr>
        <w:pStyle w:val="2"/>
        <w:spacing w:before="189" w:line="333" w:lineRule="auto"/>
        <w:ind w:left="34" w:right="7" w:firstLine="652"/>
        <w:jc w:val="both"/>
      </w:pPr>
      <w:r>
        <w:rPr>
          <w:spacing w:val="4"/>
        </w:rPr>
        <w:t>一般公共预算支出包括：社会保障和就业支出</w:t>
      </w:r>
      <w:r>
        <w:rPr>
          <w:spacing w:val="-23"/>
        </w:rPr>
        <w:t xml:space="preserve"> </w:t>
      </w:r>
      <w:r>
        <w:rPr>
          <w:spacing w:val="4"/>
        </w:rPr>
        <w:t>33.48</w:t>
      </w:r>
      <w:r>
        <w:rPr>
          <w:spacing w:val="-47"/>
        </w:rPr>
        <w:t xml:space="preserve"> </w:t>
      </w:r>
      <w:r>
        <w:rPr>
          <w:spacing w:val="4"/>
        </w:rPr>
        <w:t>万</w:t>
      </w:r>
      <w:r>
        <w:t xml:space="preserve"> </w:t>
      </w:r>
      <w:r>
        <w:rPr>
          <w:spacing w:val="14"/>
        </w:rPr>
        <w:t>元，主要用于行政事业单位离退休和缴纳职工养老保险;卫</w:t>
      </w:r>
      <w:r>
        <w:rPr>
          <w:spacing w:val="13"/>
        </w:rPr>
        <w:t xml:space="preserve"> </w:t>
      </w:r>
      <w:r>
        <w:rPr>
          <w:spacing w:val="12"/>
        </w:rPr>
        <w:t>生健康支出</w:t>
      </w:r>
      <w:r>
        <w:rPr>
          <w:spacing w:val="-46"/>
        </w:rPr>
        <w:t xml:space="preserve"> </w:t>
      </w:r>
      <w:r>
        <w:rPr>
          <w:spacing w:val="12"/>
        </w:rPr>
        <w:t>222.06</w:t>
      </w:r>
      <w:r>
        <w:rPr>
          <w:spacing w:val="-45"/>
        </w:rPr>
        <w:t xml:space="preserve"> </w:t>
      </w:r>
      <w:r>
        <w:rPr>
          <w:spacing w:val="12"/>
        </w:rPr>
        <w:t>万元，</w:t>
      </w:r>
      <w:r>
        <w:rPr>
          <w:spacing w:val="12"/>
          <w:sz w:val="30"/>
          <w:szCs w:val="30"/>
        </w:rPr>
        <w:t>主要用于工资福利支出和</w:t>
      </w:r>
      <w:r>
        <w:rPr>
          <w:spacing w:val="-45"/>
          <w:sz w:val="30"/>
          <w:szCs w:val="30"/>
        </w:rPr>
        <w:t xml:space="preserve"> </w:t>
      </w:r>
      <w:r>
        <w:rPr>
          <w:spacing w:val="12"/>
          <w:sz w:val="30"/>
          <w:szCs w:val="30"/>
        </w:rPr>
        <w:t>日</w:t>
      </w:r>
      <w:r>
        <w:rPr>
          <w:spacing w:val="11"/>
          <w:sz w:val="30"/>
          <w:szCs w:val="30"/>
        </w:rPr>
        <w:t>常公</w:t>
      </w:r>
      <w:r>
        <w:rPr>
          <w:sz w:val="30"/>
          <w:szCs w:val="30"/>
        </w:rPr>
        <w:t xml:space="preserve"> </w:t>
      </w:r>
      <w:r>
        <w:rPr>
          <w:spacing w:val="12"/>
          <w:sz w:val="30"/>
          <w:szCs w:val="30"/>
        </w:rPr>
        <w:t>用经费支出及</w:t>
      </w:r>
      <w:r>
        <w:rPr>
          <w:spacing w:val="12"/>
        </w:rPr>
        <w:t>缴纳职工医疗保险;住房保障支出17.66万元，</w:t>
      </w:r>
      <w:r>
        <w:rPr>
          <w:spacing w:val="18"/>
        </w:rPr>
        <w:t xml:space="preserve"> </w:t>
      </w:r>
      <w:r>
        <w:rPr>
          <w:spacing w:val="7"/>
        </w:rPr>
        <w:t>主要用于缴纳职工住房公积金。</w:t>
      </w:r>
    </w:p>
    <w:p w14:paraId="56F1CE58">
      <w:pPr>
        <w:spacing w:before="7" w:line="333" w:lineRule="auto"/>
        <w:ind w:left="31" w:right="91" w:firstLine="644"/>
        <w:rPr>
          <w:rFonts w:ascii="黑体" w:hAnsi="黑体" w:eastAsia="黑体" w:cs="黑体"/>
          <w:sz w:val="31"/>
          <w:szCs w:val="31"/>
        </w:rPr>
      </w:pPr>
      <w:r>
        <w:rPr>
          <w:rFonts w:ascii="黑体" w:hAnsi="黑体" w:eastAsia="黑体" w:cs="黑体"/>
          <w:spacing w:val="12"/>
          <w:sz w:val="31"/>
          <w:szCs w:val="31"/>
        </w:rPr>
        <w:t>五、关于托克逊县医疗保障事业发展中心单位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一般公共预算当年拨款情况说明</w:t>
      </w:r>
    </w:p>
    <w:p w14:paraId="4411A2A1">
      <w:pPr>
        <w:spacing w:before="2"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2DB58F66">
      <w:pPr>
        <w:spacing w:line="221" w:lineRule="auto"/>
        <w:rPr>
          <w:rFonts w:ascii="楷体" w:hAnsi="楷体" w:eastAsia="楷体" w:cs="楷体"/>
          <w:sz w:val="31"/>
          <w:szCs w:val="31"/>
        </w:rPr>
        <w:sectPr>
          <w:footerReference r:id="rId22" w:type="default"/>
          <w:pgSz w:w="11906" w:h="16839"/>
          <w:pgMar w:top="1431" w:right="1710" w:bottom="1521" w:left="1785" w:header="0" w:footer="1156" w:gutter="0"/>
          <w:cols w:space="720" w:num="1"/>
        </w:sectPr>
      </w:pPr>
    </w:p>
    <w:p w14:paraId="0D65368E">
      <w:pPr>
        <w:pStyle w:val="2"/>
        <w:spacing w:before="186" w:line="332" w:lineRule="auto"/>
        <w:ind w:left="38" w:right="91" w:firstLine="625"/>
      </w:pPr>
      <w:r>
        <w:rPr>
          <w:spacing w:val="12"/>
        </w:rPr>
        <w:t>托克逊县医疗保障事业发展中心单位</w:t>
      </w:r>
      <w:r>
        <w:rPr>
          <w:spacing w:val="-35"/>
        </w:rPr>
        <w:t xml:space="preserve"> </w:t>
      </w:r>
      <w:r>
        <w:rPr>
          <w:spacing w:val="12"/>
        </w:rPr>
        <w:t>2023</w:t>
      </w:r>
      <w:r>
        <w:rPr>
          <w:spacing w:val="-53"/>
        </w:rPr>
        <w:t xml:space="preserve"> </w:t>
      </w:r>
      <w:r>
        <w:rPr>
          <w:spacing w:val="12"/>
        </w:rPr>
        <w:t>年一般公共</w:t>
      </w:r>
      <w:r>
        <w:t xml:space="preserve"> </w:t>
      </w:r>
      <w:r>
        <w:rPr>
          <w:spacing w:val="3"/>
        </w:rPr>
        <w:t>预算拨款合计</w:t>
      </w:r>
      <w:r>
        <w:rPr>
          <w:spacing w:val="-47"/>
        </w:rPr>
        <w:t xml:space="preserve"> </w:t>
      </w:r>
      <w:r>
        <w:rPr>
          <w:spacing w:val="3"/>
        </w:rPr>
        <w:t>273.20</w:t>
      </w:r>
      <w:r>
        <w:rPr>
          <w:spacing w:val="-44"/>
        </w:rPr>
        <w:t xml:space="preserve"> </w:t>
      </w:r>
      <w:r>
        <w:rPr>
          <w:spacing w:val="3"/>
        </w:rPr>
        <w:t>万元，其中：</w:t>
      </w:r>
    </w:p>
    <w:p w14:paraId="16E40000">
      <w:pPr>
        <w:pStyle w:val="2"/>
        <w:spacing w:before="3" w:line="333" w:lineRule="auto"/>
        <w:ind w:left="22" w:right="58" w:firstLine="639"/>
        <w:jc w:val="both"/>
      </w:pPr>
      <w:r>
        <w:rPr>
          <w:spacing w:val="6"/>
        </w:rPr>
        <w:t>基本支出</w:t>
      </w:r>
      <w:r>
        <w:rPr>
          <w:spacing w:val="-38"/>
        </w:rPr>
        <w:t xml:space="preserve"> </w:t>
      </w:r>
      <w:r>
        <w:rPr>
          <w:spacing w:val="6"/>
        </w:rPr>
        <w:t>228.20</w:t>
      </w:r>
      <w:r>
        <w:rPr>
          <w:spacing w:val="-37"/>
        </w:rPr>
        <w:t xml:space="preserve"> </w:t>
      </w:r>
      <w:r>
        <w:rPr>
          <w:spacing w:val="6"/>
        </w:rPr>
        <w:t>万元，</w:t>
      </w:r>
      <w:r>
        <w:rPr>
          <w:spacing w:val="-79"/>
        </w:rPr>
        <w:t xml:space="preserve"> </w:t>
      </w:r>
      <w:r>
        <w:rPr>
          <w:spacing w:val="6"/>
        </w:rPr>
        <w:t>比上年预算增加</w:t>
      </w:r>
      <w:r>
        <w:rPr>
          <w:spacing w:val="-40"/>
        </w:rPr>
        <w:t xml:space="preserve"> </w:t>
      </w:r>
      <w:r>
        <w:rPr>
          <w:spacing w:val="6"/>
        </w:rPr>
        <w:t>48.96</w:t>
      </w:r>
      <w:r>
        <w:rPr>
          <w:spacing w:val="-37"/>
        </w:rPr>
        <w:t xml:space="preserve"> </w:t>
      </w:r>
      <w:r>
        <w:rPr>
          <w:spacing w:val="6"/>
        </w:rPr>
        <w:t>万元，</w:t>
      </w:r>
      <w:r>
        <w:t xml:space="preserve"> </w:t>
      </w:r>
      <w:r>
        <w:rPr>
          <w:spacing w:val="4"/>
        </w:rPr>
        <w:t>增长</w:t>
      </w:r>
      <w:r>
        <w:rPr>
          <w:spacing w:val="-49"/>
        </w:rPr>
        <w:t xml:space="preserve"> </w:t>
      </w:r>
      <w:r>
        <w:rPr>
          <w:spacing w:val="4"/>
        </w:rPr>
        <w:t>27.32%。主要原因是：新增</w:t>
      </w:r>
      <w:r>
        <w:rPr>
          <w:spacing w:val="-51"/>
        </w:rPr>
        <w:t xml:space="preserve"> </w:t>
      </w:r>
      <w:r>
        <w:rPr>
          <w:spacing w:val="4"/>
        </w:rPr>
        <w:t>2</w:t>
      </w:r>
      <w:r>
        <w:rPr>
          <w:spacing w:val="-60"/>
        </w:rPr>
        <w:t xml:space="preserve"> </w:t>
      </w:r>
      <w:r>
        <w:rPr>
          <w:spacing w:val="4"/>
        </w:rPr>
        <w:t>人，绩效奖调整，社保、</w:t>
      </w:r>
      <w:r>
        <w:t xml:space="preserve"> </w:t>
      </w:r>
      <w:r>
        <w:rPr>
          <w:spacing w:val="8"/>
        </w:rPr>
        <w:t>公积金基数调整，导致预算增加。</w:t>
      </w:r>
    </w:p>
    <w:p w14:paraId="06E63F7B">
      <w:pPr>
        <w:pStyle w:val="2"/>
        <w:spacing w:line="334" w:lineRule="auto"/>
        <w:ind w:left="30" w:right="64" w:firstLine="640"/>
      </w:pPr>
      <w:r>
        <w:rPr>
          <w:spacing w:val="3"/>
        </w:rPr>
        <w:t>项目支出</w:t>
      </w:r>
      <w:r>
        <w:rPr>
          <w:spacing w:val="-48"/>
        </w:rPr>
        <w:t xml:space="preserve"> </w:t>
      </w:r>
      <w:r>
        <w:rPr>
          <w:spacing w:val="3"/>
        </w:rPr>
        <w:t>45.00</w:t>
      </w:r>
      <w:r>
        <w:rPr>
          <w:spacing w:val="-44"/>
        </w:rPr>
        <w:t xml:space="preserve"> </w:t>
      </w:r>
      <w:r>
        <w:rPr>
          <w:spacing w:val="3"/>
        </w:rPr>
        <w:t>万元，比上年预算增加</w:t>
      </w:r>
      <w:r>
        <w:rPr>
          <w:spacing w:val="-50"/>
        </w:rPr>
        <w:t xml:space="preserve"> </w:t>
      </w:r>
      <w:r>
        <w:rPr>
          <w:spacing w:val="3"/>
        </w:rPr>
        <w:t>45.00</w:t>
      </w:r>
      <w:r>
        <w:rPr>
          <w:spacing w:val="-47"/>
        </w:rPr>
        <w:t xml:space="preserve"> </w:t>
      </w:r>
      <w:r>
        <w:rPr>
          <w:spacing w:val="3"/>
        </w:rPr>
        <w:t>万元，增</w:t>
      </w:r>
      <w:r>
        <w:t xml:space="preserve"> </w:t>
      </w:r>
      <w:r>
        <w:rPr>
          <w:spacing w:val="3"/>
        </w:rPr>
        <w:t>长</w:t>
      </w:r>
      <w:r>
        <w:rPr>
          <w:spacing w:val="-35"/>
        </w:rPr>
        <w:t xml:space="preserve"> </w:t>
      </w:r>
      <w:r>
        <w:rPr>
          <w:spacing w:val="3"/>
        </w:rPr>
        <w:t>100%。主要原因是：新增县级项目</w:t>
      </w:r>
      <w:r>
        <w:rPr>
          <w:spacing w:val="-48"/>
        </w:rPr>
        <w:t xml:space="preserve"> </w:t>
      </w:r>
      <w:r>
        <w:rPr>
          <w:spacing w:val="3"/>
        </w:rPr>
        <w:t>2</w:t>
      </w:r>
      <w:r>
        <w:rPr>
          <w:spacing w:val="-58"/>
        </w:rPr>
        <w:t xml:space="preserve"> </w:t>
      </w:r>
      <w:r>
        <w:rPr>
          <w:spacing w:val="3"/>
        </w:rPr>
        <w:t>项，导致预算增加。</w:t>
      </w:r>
    </w:p>
    <w:p w14:paraId="7DF5071F">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65F88F4">
      <w:pPr>
        <w:pStyle w:val="2"/>
        <w:spacing w:before="187" w:line="218" w:lineRule="auto"/>
        <w:jc w:val="right"/>
      </w:pPr>
      <w:r>
        <w:rPr>
          <w:spacing w:val="-1"/>
        </w:rPr>
        <w:t>1、社会保障和就业支出（类）33.48</w:t>
      </w:r>
      <w:r>
        <w:rPr>
          <w:spacing w:val="-27"/>
        </w:rPr>
        <w:t xml:space="preserve"> </w:t>
      </w:r>
      <w:r>
        <w:rPr>
          <w:spacing w:val="-1"/>
        </w:rPr>
        <w:t>万元，</w:t>
      </w:r>
      <w:r>
        <w:rPr>
          <w:spacing w:val="-87"/>
        </w:rPr>
        <w:t xml:space="preserve"> </w:t>
      </w:r>
      <w:r>
        <w:rPr>
          <w:spacing w:val="-1"/>
        </w:rPr>
        <w:t>占</w:t>
      </w:r>
      <w:r>
        <w:rPr>
          <w:spacing w:val="-40"/>
        </w:rPr>
        <w:t xml:space="preserve"> </w:t>
      </w:r>
      <w:r>
        <w:rPr>
          <w:spacing w:val="-1"/>
        </w:rPr>
        <w:t>12.25%。</w:t>
      </w:r>
    </w:p>
    <w:p w14:paraId="6DBF112D">
      <w:pPr>
        <w:pStyle w:val="2"/>
        <w:spacing w:before="195" w:line="218" w:lineRule="auto"/>
        <w:ind w:left="679"/>
      </w:pPr>
      <w:r>
        <w:rPr>
          <w:spacing w:val="2"/>
        </w:rPr>
        <w:t>2、卫生健康支出（类）222.06</w:t>
      </w:r>
      <w:r>
        <w:rPr>
          <w:spacing w:val="-44"/>
        </w:rPr>
        <w:t xml:space="preserve"> </w:t>
      </w:r>
      <w:r>
        <w:rPr>
          <w:spacing w:val="2"/>
        </w:rPr>
        <w:t>万元</w:t>
      </w:r>
      <w:r>
        <w:rPr>
          <w:spacing w:val="1"/>
        </w:rPr>
        <w:t>，</w:t>
      </w:r>
      <w:r>
        <w:rPr>
          <w:spacing w:val="-85"/>
        </w:rPr>
        <w:t xml:space="preserve"> </w:t>
      </w:r>
      <w:r>
        <w:rPr>
          <w:spacing w:val="1"/>
        </w:rPr>
        <w:t>占</w:t>
      </w:r>
      <w:r>
        <w:rPr>
          <w:spacing w:val="-46"/>
        </w:rPr>
        <w:t xml:space="preserve"> </w:t>
      </w:r>
      <w:r>
        <w:rPr>
          <w:spacing w:val="1"/>
        </w:rPr>
        <w:t>81.28%。</w:t>
      </w:r>
    </w:p>
    <w:p w14:paraId="06787A53">
      <w:pPr>
        <w:pStyle w:val="2"/>
        <w:spacing w:before="193" w:line="218" w:lineRule="auto"/>
        <w:ind w:left="692"/>
      </w:pPr>
      <w:r>
        <w:rPr>
          <w:spacing w:val="1"/>
        </w:rPr>
        <w:t>3、住房保障支出（类）17.66</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6.47%。</w:t>
      </w:r>
    </w:p>
    <w:p w14:paraId="6587FCDE">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47A3B8B0">
      <w:pPr>
        <w:pStyle w:val="2"/>
        <w:spacing w:before="193" w:line="310" w:lineRule="auto"/>
        <w:ind w:left="18" w:right="89" w:firstLine="668"/>
      </w:pPr>
      <w:r>
        <w:rPr>
          <w:spacing w:val="14"/>
        </w:rPr>
        <w:t>1、社会保障和就业支出（类）行政事业单位养老支出</w:t>
      </w:r>
      <w:r>
        <w:rPr>
          <w:spacing w:val="10"/>
        </w:rPr>
        <w:t xml:space="preserve"> </w:t>
      </w:r>
      <w:r>
        <w:rPr>
          <w:spacing w:val="5"/>
        </w:rPr>
        <w:t>（款）机关事业单位基本养老保险缴费支出（项</w:t>
      </w:r>
      <w:r>
        <w:rPr>
          <w:spacing w:val="6"/>
        </w:rPr>
        <w:t>）：</w:t>
      </w:r>
      <w:r>
        <w:rPr>
          <w:spacing w:val="5"/>
        </w:rPr>
        <w:t>2023</w:t>
      </w:r>
      <w:r>
        <w:rPr>
          <w:spacing w:val="-57"/>
        </w:rPr>
        <w:t xml:space="preserve"> </w:t>
      </w:r>
      <w:r>
        <w:rPr>
          <w:spacing w:val="5"/>
        </w:rPr>
        <w:t>年</w:t>
      </w:r>
      <w:r>
        <w:t xml:space="preserve"> </w:t>
      </w:r>
      <w:r>
        <w:rPr>
          <w:spacing w:val="6"/>
        </w:rPr>
        <w:t>预算数为</w:t>
      </w:r>
      <w:r>
        <w:rPr>
          <w:spacing w:val="-43"/>
        </w:rPr>
        <w:t xml:space="preserve"> </w:t>
      </w:r>
      <w:r>
        <w:rPr>
          <w:spacing w:val="6"/>
        </w:rPr>
        <w:t>22.32</w:t>
      </w:r>
      <w:r>
        <w:rPr>
          <w:spacing w:val="-40"/>
        </w:rPr>
        <w:t xml:space="preserve"> </w:t>
      </w:r>
      <w:r>
        <w:rPr>
          <w:spacing w:val="6"/>
        </w:rPr>
        <w:t>万元，</w:t>
      </w:r>
      <w:r>
        <w:rPr>
          <w:spacing w:val="-78"/>
        </w:rPr>
        <w:t xml:space="preserve"> </w:t>
      </w:r>
      <w:r>
        <w:rPr>
          <w:spacing w:val="6"/>
        </w:rPr>
        <w:t>比上年预算数增加</w:t>
      </w:r>
      <w:r>
        <w:rPr>
          <w:spacing w:val="-36"/>
        </w:rPr>
        <w:t xml:space="preserve"> </w:t>
      </w:r>
      <w:r>
        <w:rPr>
          <w:spacing w:val="5"/>
        </w:rPr>
        <w:t>6.07</w:t>
      </w:r>
      <w:r>
        <w:rPr>
          <w:spacing w:val="-40"/>
        </w:rPr>
        <w:t xml:space="preserve"> </w:t>
      </w:r>
      <w:r>
        <w:rPr>
          <w:spacing w:val="5"/>
        </w:rPr>
        <w:t>万元，增长</w:t>
      </w:r>
      <w:r>
        <w:t xml:space="preserve"> </w:t>
      </w:r>
      <w:r>
        <w:rPr>
          <w:spacing w:val="7"/>
        </w:rPr>
        <w:t>37.35%，主要原因是：新增</w:t>
      </w:r>
      <w:r>
        <w:rPr>
          <w:spacing w:val="-48"/>
        </w:rPr>
        <w:t xml:space="preserve"> </w:t>
      </w:r>
      <w:r>
        <w:rPr>
          <w:spacing w:val="7"/>
        </w:rPr>
        <w:t>2</w:t>
      </w:r>
      <w:r>
        <w:rPr>
          <w:spacing w:val="-60"/>
        </w:rPr>
        <w:t xml:space="preserve"> </w:t>
      </w:r>
      <w:r>
        <w:rPr>
          <w:spacing w:val="7"/>
        </w:rPr>
        <w:t>人、人</w:t>
      </w:r>
      <w:r>
        <w:rPr>
          <w:spacing w:val="6"/>
        </w:rPr>
        <w:t>员工资调整，养老保险</w:t>
      </w:r>
      <w:r>
        <w:t xml:space="preserve"> </w:t>
      </w:r>
      <w:r>
        <w:rPr>
          <w:spacing w:val="8"/>
        </w:rPr>
        <w:t>基数调整，导致预算增加。</w:t>
      </w:r>
    </w:p>
    <w:p w14:paraId="33E1EB08">
      <w:pPr>
        <w:pStyle w:val="2"/>
        <w:spacing w:before="190" w:line="311" w:lineRule="auto"/>
        <w:ind w:left="18" w:right="5" w:firstLine="661"/>
      </w:pPr>
      <w:r>
        <w:rPr>
          <w:spacing w:val="14"/>
        </w:rPr>
        <w:t>2、社会保障和就业支出（类）行政事业单位养老支出</w:t>
      </w:r>
      <w:r>
        <w:rPr>
          <w:spacing w:val="18"/>
        </w:rPr>
        <w:t xml:space="preserve"> </w:t>
      </w:r>
      <w:r>
        <w:rPr>
          <w:spacing w:val="5"/>
        </w:rPr>
        <w:t>（款）机关事业单位职业年金缴费支出（项</w:t>
      </w:r>
      <w:r>
        <w:rPr>
          <w:spacing w:val="6"/>
        </w:rPr>
        <w:t>）：</w:t>
      </w:r>
      <w:r>
        <w:rPr>
          <w:spacing w:val="5"/>
        </w:rPr>
        <w:t>2023</w:t>
      </w:r>
      <w:r>
        <w:rPr>
          <w:spacing w:val="-57"/>
        </w:rPr>
        <w:t xml:space="preserve"> </w:t>
      </w:r>
      <w:r>
        <w:rPr>
          <w:spacing w:val="5"/>
        </w:rPr>
        <w:t>年预算</w:t>
      </w:r>
      <w:r>
        <w:t xml:space="preserve"> </w:t>
      </w:r>
      <w:r>
        <w:rPr>
          <w:spacing w:val="-9"/>
        </w:rPr>
        <w:t>数为</w:t>
      </w:r>
      <w:r>
        <w:rPr>
          <w:spacing w:val="-59"/>
        </w:rPr>
        <w:t xml:space="preserve"> </w:t>
      </w:r>
      <w:r>
        <w:rPr>
          <w:spacing w:val="-9"/>
        </w:rPr>
        <w:t>11.16</w:t>
      </w:r>
      <w:r>
        <w:rPr>
          <w:spacing w:val="-64"/>
        </w:rPr>
        <w:t xml:space="preserve"> </w:t>
      </w:r>
      <w:r>
        <w:rPr>
          <w:spacing w:val="-9"/>
        </w:rPr>
        <w:t>万元，比上年预算数增加</w:t>
      </w:r>
      <w:r>
        <w:rPr>
          <w:spacing w:val="-55"/>
        </w:rPr>
        <w:t xml:space="preserve"> </w:t>
      </w:r>
      <w:r>
        <w:rPr>
          <w:spacing w:val="-9"/>
        </w:rPr>
        <w:t>3.04</w:t>
      </w:r>
      <w:r>
        <w:rPr>
          <w:spacing w:val="-64"/>
        </w:rPr>
        <w:t xml:space="preserve"> </w:t>
      </w:r>
      <w:r>
        <w:rPr>
          <w:spacing w:val="-9"/>
        </w:rPr>
        <w:t>万元，增长</w:t>
      </w:r>
      <w:r>
        <w:rPr>
          <w:spacing w:val="-55"/>
        </w:rPr>
        <w:t xml:space="preserve"> </w:t>
      </w:r>
      <w:r>
        <w:rPr>
          <w:spacing w:val="-9"/>
        </w:rPr>
        <w:t>37.4</w:t>
      </w:r>
      <w:r>
        <w:rPr>
          <w:spacing w:val="-10"/>
        </w:rPr>
        <w:t>4%，</w:t>
      </w:r>
      <w:r>
        <w:t xml:space="preserve"> </w:t>
      </w:r>
      <w:r>
        <w:rPr>
          <w:spacing w:val="-1"/>
        </w:rPr>
        <w:t>主要原因是：新增</w:t>
      </w:r>
      <w:r>
        <w:rPr>
          <w:spacing w:val="-48"/>
        </w:rPr>
        <w:t xml:space="preserve"> </w:t>
      </w:r>
      <w:r>
        <w:rPr>
          <w:spacing w:val="-1"/>
        </w:rPr>
        <w:t>2</w:t>
      </w:r>
      <w:r>
        <w:rPr>
          <w:spacing w:val="-60"/>
        </w:rPr>
        <w:t xml:space="preserve"> </w:t>
      </w:r>
      <w:r>
        <w:rPr>
          <w:spacing w:val="-1"/>
        </w:rPr>
        <w:t>人、人员工资调整，职业年</w:t>
      </w:r>
      <w:r>
        <w:rPr>
          <w:spacing w:val="-2"/>
        </w:rPr>
        <w:t>金基数调整，</w:t>
      </w:r>
      <w:r>
        <w:t xml:space="preserve"> </w:t>
      </w:r>
      <w:r>
        <w:rPr>
          <w:spacing w:val="7"/>
        </w:rPr>
        <w:t>导致预算增加。</w:t>
      </w:r>
    </w:p>
    <w:p w14:paraId="3EE92D06">
      <w:pPr>
        <w:pStyle w:val="2"/>
        <w:spacing w:before="191" w:line="276" w:lineRule="auto"/>
        <w:ind w:left="34" w:right="89" w:firstLine="658"/>
      </w:pPr>
      <w:r>
        <w:rPr>
          <w:spacing w:val="14"/>
        </w:rPr>
        <w:t>3、卫生健康支出（类）行政事业单位医疗（款）事业</w:t>
      </w:r>
      <w:r>
        <w:rPr>
          <w:spacing w:val="5"/>
        </w:rPr>
        <w:t xml:space="preserve"> </w:t>
      </w:r>
      <w:r>
        <w:rPr>
          <w:spacing w:val="2"/>
        </w:rPr>
        <w:t>单位医疗（项</w:t>
      </w:r>
      <w:r>
        <w:rPr>
          <w:spacing w:val="5"/>
        </w:rPr>
        <w:t>）：</w:t>
      </w:r>
      <w:r>
        <w:rPr>
          <w:spacing w:val="2"/>
        </w:rPr>
        <w:t>2023</w:t>
      </w:r>
      <w:r>
        <w:rPr>
          <w:spacing w:val="-59"/>
        </w:rPr>
        <w:t xml:space="preserve"> </w:t>
      </w:r>
      <w:r>
        <w:rPr>
          <w:spacing w:val="2"/>
        </w:rPr>
        <w:t>年预算数为</w:t>
      </w:r>
      <w:r>
        <w:rPr>
          <w:spacing w:val="-48"/>
        </w:rPr>
        <w:t xml:space="preserve"> </w:t>
      </w:r>
      <w:r>
        <w:rPr>
          <w:spacing w:val="2"/>
        </w:rPr>
        <w:t>24.48</w:t>
      </w:r>
      <w:r>
        <w:rPr>
          <w:spacing w:val="-44"/>
        </w:rPr>
        <w:t xml:space="preserve"> </w:t>
      </w:r>
      <w:r>
        <w:rPr>
          <w:spacing w:val="2"/>
        </w:rPr>
        <w:t>万元，比上年预算</w:t>
      </w:r>
    </w:p>
    <w:p w14:paraId="574B7037">
      <w:pPr>
        <w:spacing w:line="276" w:lineRule="auto"/>
        <w:sectPr>
          <w:footerReference r:id="rId23" w:type="default"/>
          <w:pgSz w:w="11906" w:h="16839"/>
          <w:pgMar w:top="1431" w:right="1710" w:bottom="1521" w:left="1785" w:header="0" w:footer="1156" w:gutter="0"/>
          <w:cols w:space="720" w:num="1"/>
        </w:sectPr>
      </w:pPr>
    </w:p>
    <w:p w14:paraId="3555E48E">
      <w:pPr>
        <w:pStyle w:val="2"/>
        <w:spacing w:before="186" w:line="332" w:lineRule="auto"/>
        <w:ind w:left="29" w:firstLine="6"/>
      </w:pPr>
      <w:r>
        <w:t>数增加</w:t>
      </w:r>
      <w:r>
        <w:rPr>
          <w:spacing w:val="-43"/>
        </w:rPr>
        <w:t xml:space="preserve"> </w:t>
      </w:r>
      <w:r>
        <w:t>17.56</w:t>
      </w:r>
      <w:r>
        <w:rPr>
          <w:spacing w:val="-44"/>
        </w:rPr>
        <w:t xml:space="preserve"> </w:t>
      </w:r>
      <w:r>
        <w:t>万元，增长</w:t>
      </w:r>
      <w:r>
        <w:rPr>
          <w:spacing w:val="-49"/>
        </w:rPr>
        <w:t xml:space="preserve"> </w:t>
      </w:r>
      <w:r>
        <w:t>253.76%，主要原</w:t>
      </w:r>
      <w:r>
        <w:rPr>
          <w:spacing w:val="-1"/>
        </w:rPr>
        <w:t>因是：新增两人、</w:t>
      </w:r>
      <w:r>
        <w:t xml:space="preserve"> </w:t>
      </w:r>
      <w:r>
        <w:rPr>
          <w:spacing w:val="8"/>
        </w:rPr>
        <w:t>人员工资调整，医疗基数调整，导致预算增加。</w:t>
      </w:r>
    </w:p>
    <w:p w14:paraId="0D41553E">
      <w:pPr>
        <w:pStyle w:val="2"/>
        <w:spacing w:before="1" w:line="305" w:lineRule="auto"/>
        <w:ind w:left="26" w:right="97" w:firstLine="651"/>
      </w:pPr>
      <w:r>
        <w:rPr>
          <w:spacing w:val="15"/>
        </w:rPr>
        <w:t>4、卫生健康支出（类）行政事业单位医疗</w:t>
      </w:r>
      <w:r>
        <w:rPr>
          <w:spacing w:val="14"/>
        </w:rPr>
        <w:t>（款）公务</w:t>
      </w:r>
      <w:r>
        <w:t xml:space="preserve"> </w:t>
      </w:r>
      <w:r>
        <w:rPr>
          <w:spacing w:val="3"/>
        </w:rPr>
        <w:t>员医疗补助（项</w:t>
      </w:r>
      <w:r>
        <w:rPr>
          <w:spacing w:val="28"/>
        </w:rPr>
        <w:t>）：</w:t>
      </w:r>
      <w:r>
        <w:rPr>
          <w:spacing w:val="3"/>
        </w:rPr>
        <w:t>2023</w:t>
      </w:r>
      <w:r>
        <w:rPr>
          <w:spacing w:val="-56"/>
        </w:rPr>
        <w:t xml:space="preserve"> </w:t>
      </w:r>
      <w:r>
        <w:rPr>
          <w:spacing w:val="3"/>
        </w:rPr>
        <w:t>年预算数为</w:t>
      </w:r>
      <w:r>
        <w:rPr>
          <w:spacing w:val="-34"/>
        </w:rPr>
        <w:t xml:space="preserve"> </w:t>
      </w:r>
      <w:r>
        <w:rPr>
          <w:spacing w:val="3"/>
        </w:rPr>
        <w:t>0.36</w:t>
      </w:r>
      <w:r>
        <w:rPr>
          <w:spacing w:val="-42"/>
        </w:rPr>
        <w:t xml:space="preserve"> </w:t>
      </w:r>
      <w:r>
        <w:rPr>
          <w:spacing w:val="3"/>
        </w:rPr>
        <w:t>万元，</w:t>
      </w:r>
      <w:r>
        <w:rPr>
          <w:spacing w:val="-83"/>
        </w:rPr>
        <w:t xml:space="preserve"> </w:t>
      </w:r>
      <w:r>
        <w:rPr>
          <w:spacing w:val="3"/>
        </w:rPr>
        <w:t>比上</w:t>
      </w:r>
      <w:r>
        <w:rPr>
          <w:spacing w:val="2"/>
        </w:rPr>
        <w:t>年预</w:t>
      </w:r>
      <w:r>
        <w:t xml:space="preserve"> </w:t>
      </w:r>
      <w:r>
        <w:rPr>
          <w:spacing w:val="7"/>
        </w:rPr>
        <w:t>算数增加</w:t>
      </w:r>
      <w:r>
        <w:rPr>
          <w:spacing w:val="-36"/>
        </w:rPr>
        <w:t xml:space="preserve"> </w:t>
      </w:r>
      <w:r>
        <w:rPr>
          <w:spacing w:val="7"/>
        </w:rPr>
        <w:t>0.06</w:t>
      </w:r>
      <w:r>
        <w:rPr>
          <w:spacing w:val="-42"/>
        </w:rPr>
        <w:t xml:space="preserve"> </w:t>
      </w:r>
      <w:r>
        <w:rPr>
          <w:spacing w:val="7"/>
        </w:rPr>
        <w:t>万元，增长</w:t>
      </w:r>
      <w:r>
        <w:rPr>
          <w:spacing w:val="-46"/>
        </w:rPr>
        <w:t xml:space="preserve"> </w:t>
      </w:r>
      <w:r>
        <w:rPr>
          <w:spacing w:val="7"/>
        </w:rPr>
        <w:t>20.00%</w:t>
      </w:r>
      <w:r>
        <w:rPr>
          <w:spacing w:val="6"/>
        </w:rPr>
        <w:t>，主要原因是：人员工资</w:t>
      </w:r>
      <w:r>
        <w:t xml:space="preserve"> </w:t>
      </w:r>
      <w:r>
        <w:rPr>
          <w:spacing w:val="8"/>
        </w:rPr>
        <w:t>调整，医疗补助基数调整，导致预算增加。</w:t>
      </w:r>
    </w:p>
    <w:p w14:paraId="55B43F0A">
      <w:pPr>
        <w:pStyle w:val="2"/>
        <w:spacing w:before="193" w:line="305" w:lineRule="auto"/>
        <w:ind w:left="22" w:right="95" w:firstLine="660"/>
      </w:pPr>
      <w:r>
        <w:rPr>
          <w:spacing w:val="14"/>
        </w:rPr>
        <w:t xml:space="preserve">5、卫生健康支出（类）医疗救助（款）其他医疗救助 </w:t>
      </w:r>
      <w:r>
        <w:rPr>
          <w:spacing w:val="2"/>
        </w:rPr>
        <w:t>支出（项</w:t>
      </w:r>
      <w:r>
        <w:rPr>
          <w:spacing w:val="5"/>
        </w:rPr>
        <w:t>）：</w:t>
      </w:r>
      <w:r>
        <w:rPr>
          <w:spacing w:val="2"/>
        </w:rPr>
        <w:t>2023</w:t>
      </w:r>
      <w:r>
        <w:rPr>
          <w:spacing w:val="-57"/>
        </w:rPr>
        <w:t xml:space="preserve"> </w:t>
      </w:r>
      <w:r>
        <w:rPr>
          <w:spacing w:val="2"/>
        </w:rPr>
        <w:t>年预算数为</w:t>
      </w:r>
      <w:r>
        <w:rPr>
          <w:spacing w:val="-36"/>
        </w:rPr>
        <w:t xml:space="preserve"> </w:t>
      </w:r>
      <w:r>
        <w:rPr>
          <w:spacing w:val="2"/>
        </w:rPr>
        <w:t>30.00</w:t>
      </w:r>
      <w:r>
        <w:rPr>
          <w:spacing w:val="-47"/>
        </w:rPr>
        <w:t xml:space="preserve"> </w:t>
      </w:r>
      <w:r>
        <w:rPr>
          <w:spacing w:val="2"/>
        </w:rPr>
        <w:t>万元，比上年预算数增</w:t>
      </w:r>
      <w:r>
        <w:t xml:space="preserve"> </w:t>
      </w:r>
      <w:r>
        <w:rPr>
          <w:spacing w:val="2"/>
        </w:rPr>
        <w:t>加</w:t>
      </w:r>
      <w:r>
        <w:rPr>
          <w:spacing w:val="-36"/>
        </w:rPr>
        <w:t xml:space="preserve"> </w:t>
      </w:r>
      <w:r>
        <w:rPr>
          <w:spacing w:val="2"/>
        </w:rPr>
        <w:t>30.00</w:t>
      </w:r>
      <w:r>
        <w:rPr>
          <w:spacing w:val="-47"/>
        </w:rPr>
        <w:t xml:space="preserve"> </w:t>
      </w:r>
      <w:r>
        <w:rPr>
          <w:spacing w:val="2"/>
        </w:rPr>
        <w:t>万元，增长</w:t>
      </w:r>
      <w:r>
        <w:rPr>
          <w:spacing w:val="-41"/>
        </w:rPr>
        <w:t xml:space="preserve"> </w:t>
      </w:r>
      <w:r>
        <w:rPr>
          <w:spacing w:val="2"/>
        </w:rPr>
        <w:t>100</w:t>
      </w:r>
      <w:r>
        <w:rPr>
          <w:rFonts w:hint="eastAsia"/>
          <w:spacing w:val="2"/>
          <w:lang w:val="en-US" w:eastAsia="zh-CN"/>
        </w:rPr>
        <w:t>.00</w:t>
      </w:r>
      <w:r>
        <w:rPr>
          <w:spacing w:val="2"/>
        </w:rPr>
        <w:t>%，主要原因是：</w:t>
      </w:r>
      <w:r>
        <w:rPr>
          <w:spacing w:val="1"/>
        </w:rPr>
        <w:t>新增人身意外伤害</w:t>
      </w:r>
      <w:r>
        <w:t xml:space="preserve"> </w:t>
      </w:r>
      <w:r>
        <w:rPr>
          <w:spacing w:val="8"/>
        </w:rPr>
        <w:t>保险县级补助项目，导致预算增加。</w:t>
      </w:r>
    </w:p>
    <w:p w14:paraId="61B1DFE5">
      <w:pPr>
        <w:pStyle w:val="2"/>
        <w:spacing w:before="195" w:line="310" w:lineRule="auto"/>
        <w:ind w:left="22" w:right="97" w:firstLine="659"/>
      </w:pPr>
      <w:r>
        <w:rPr>
          <w:spacing w:val="14"/>
        </w:rPr>
        <w:t>6、卫生健康支出（类）医疗保障管理事务（款）事业</w:t>
      </w:r>
      <w:r>
        <w:rPr>
          <w:spacing w:val="15"/>
        </w:rPr>
        <w:t xml:space="preserve"> </w:t>
      </w:r>
      <w:r>
        <w:rPr>
          <w:spacing w:val="3"/>
        </w:rPr>
        <w:t>运行（项</w:t>
      </w:r>
      <w:r>
        <w:rPr>
          <w:spacing w:val="29"/>
        </w:rPr>
        <w:t>）：</w:t>
      </w:r>
      <w:r>
        <w:rPr>
          <w:spacing w:val="3"/>
        </w:rPr>
        <w:t>2023</w:t>
      </w:r>
      <w:r>
        <w:rPr>
          <w:spacing w:val="-52"/>
        </w:rPr>
        <w:t xml:space="preserve"> </w:t>
      </w:r>
      <w:r>
        <w:rPr>
          <w:spacing w:val="3"/>
        </w:rPr>
        <w:t>年预算数为</w:t>
      </w:r>
      <w:r>
        <w:rPr>
          <w:spacing w:val="-41"/>
        </w:rPr>
        <w:t xml:space="preserve"> </w:t>
      </w:r>
      <w:r>
        <w:rPr>
          <w:spacing w:val="3"/>
        </w:rPr>
        <w:t>167.22</w:t>
      </w:r>
      <w:r>
        <w:rPr>
          <w:spacing w:val="-42"/>
        </w:rPr>
        <w:t xml:space="preserve"> </w:t>
      </w:r>
      <w:r>
        <w:rPr>
          <w:spacing w:val="3"/>
        </w:rPr>
        <w:t>万元，</w:t>
      </w:r>
      <w:r>
        <w:rPr>
          <w:spacing w:val="-83"/>
        </w:rPr>
        <w:t xml:space="preserve"> </w:t>
      </w:r>
      <w:r>
        <w:rPr>
          <w:spacing w:val="3"/>
        </w:rPr>
        <w:t>比上年预算数</w:t>
      </w:r>
      <w:r>
        <w:t xml:space="preserve"> 增加</w:t>
      </w:r>
      <w:r>
        <w:rPr>
          <w:spacing w:val="-21"/>
        </w:rPr>
        <w:t xml:space="preserve"> </w:t>
      </w:r>
      <w:r>
        <w:t>31.76</w:t>
      </w:r>
      <w:r>
        <w:rPr>
          <w:spacing w:val="-44"/>
        </w:rPr>
        <w:t xml:space="preserve"> </w:t>
      </w:r>
      <w:r>
        <w:t>万元，增长</w:t>
      </w:r>
      <w:r>
        <w:rPr>
          <w:spacing w:val="-48"/>
        </w:rPr>
        <w:t xml:space="preserve"> </w:t>
      </w:r>
      <w:r>
        <w:t>23.45%，主要原因是：中心招录</w:t>
      </w:r>
      <w:r>
        <w:rPr>
          <w:spacing w:val="-49"/>
        </w:rPr>
        <w:t xml:space="preserve"> </w:t>
      </w:r>
      <w:r>
        <w:t>2</w:t>
      </w:r>
      <w:r>
        <w:rPr>
          <w:spacing w:val="-67"/>
        </w:rPr>
        <w:t xml:space="preserve"> </w:t>
      </w:r>
      <w:r>
        <w:t xml:space="preserve">名 </w:t>
      </w:r>
      <w:r>
        <w:rPr>
          <w:spacing w:val="9"/>
        </w:rPr>
        <w:t>全额事业编人员，人员工资调整、社保公积金基数上调、故</w:t>
      </w:r>
      <w:r>
        <w:rPr>
          <w:spacing w:val="2"/>
        </w:rPr>
        <w:t xml:space="preserve"> </w:t>
      </w:r>
      <w:r>
        <w:rPr>
          <w:spacing w:val="6"/>
        </w:rPr>
        <w:t>预算增加。</w:t>
      </w:r>
    </w:p>
    <w:p w14:paraId="1DC59DB2">
      <w:pPr>
        <w:pStyle w:val="2"/>
        <w:spacing w:before="193" w:line="305" w:lineRule="auto"/>
        <w:ind w:left="29" w:right="97" w:firstLine="653"/>
      </w:pPr>
      <w:r>
        <w:rPr>
          <w:spacing w:val="14"/>
        </w:rPr>
        <w:t>7、住房保障支出（类）住房改革支出（款）住房公积</w:t>
      </w:r>
      <w:r>
        <w:rPr>
          <w:spacing w:val="15"/>
        </w:rPr>
        <w:t xml:space="preserve"> </w:t>
      </w:r>
      <w:r>
        <w:rPr>
          <w:spacing w:val="2"/>
        </w:rPr>
        <w:t>金（项</w:t>
      </w:r>
      <w:r>
        <w:rPr>
          <w:spacing w:val="3"/>
        </w:rPr>
        <w:t>）：</w:t>
      </w:r>
      <w:r>
        <w:rPr>
          <w:spacing w:val="2"/>
        </w:rPr>
        <w:t>2023</w:t>
      </w:r>
      <w:r>
        <w:rPr>
          <w:spacing w:val="-57"/>
        </w:rPr>
        <w:t xml:space="preserve"> </w:t>
      </w:r>
      <w:r>
        <w:rPr>
          <w:spacing w:val="2"/>
        </w:rPr>
        <w:t>年预算数为</w:t>
      </w:r>
      <w:r>
        <w:rPr>
          <w:spacing w:val="-41"/>
        </w:rPr>
        <w:t xml:space="preserve"> </w:t>
      </w:r>
      <w:r>
        <w:rPr>
          <w:spacing w:val="2"/>
        </w:rPr>
        <w:t>17.66</w:t>
      </w:r>
      <w:r>
        <w:rPr>
          <w:spacing w:val="-44"/>
        </w:rPr>
        <w:t xml:space="preserve"> </w:t>
      </w:r>
      <w:r>
        <w:rPr>
          <w:spacing w:val="2"/>
        </w:rPr>
        <w:t>万元，比上年预算数增加</w:t>
      </w:r>
      <w:r>
        <w:t xml:space="preserve"> </w:t>
      </w:r>
      <w:r>
        <w:rPr>
          <w:spacing w:val="8"/>
        </w:rPr>
        <w:t>5.47</w:t>
      </w:r>
      <w:r>
        <w:rPr>
          <w:spacing w:val="-30"/>
        </w:rPr>
        <w:t xml:space="preserve"> </w:t>
      </w:r>
      <w:r>
        <w:rPr>
          <w:spacing w:val="8"/>
        </w:rPr>
        <w:t>万元，增长</w:t>
      </w:r>
      <w:r>
        <w:rPr>
          <w:spacing w:val="-42"/>
        </w:rPr>
        <w:t xml:space="preserve"> </w:t>
      </w:r>
      <w:r>
        <w:rPr>
          <w:spacing w:val="8"/>
        </w:rPr>
        <w:t>44.87%，主要原因是：新增</w:t>
      </w:r>
      <w:r>
        <w:rPr>
          <w:spacing w:val="-41"/>
        </w:rPr>
        <w:t xml:space="preserve"> </w:t>
      </w:r>
      <w:r>
        <w:rPr>
          <w:spacing w:val="8"/>
        </w:rPr>
        <w:t>2</w:t>
      </w:r>
      <w:r>
        <w:rPr>
          <w:spacing w:val="-55"/>
        </w:rPr>
        <w:t xml:space="preserve"> </w:t>
      </w:r>
      <w:r>
        <w:rPr>
          <w:spacing w:val="8"/>
        </w:rPr>
        <w:t>人、人员工</w:t>
      </w:r>
      <w:r>
        <w:t xml:space="preserve"> </w:t>
      </w:r>
      <w:r>
        <w:rPr>
          <w:spacing w:val="8"/>
        </w:rPr>
        <w:t>资调整，住房公积金基数调整，导致预算增加。</w:t>
      </w:r>
    </w:p>
    <w:p w14:paraId="795DB380">
      <w:pPr>
        <w:spacing w:before="189" w:line="334" w:lineRule="auto"/>
        <w:ind w:left="31" w:right="100" w:firstLine="645"/>
        <w:rPr>
          <w:rFonts w:ascii="黑体" w:hAnsi="黑体" w:eastAsia="黑体" w:cs="黑体"/>
          <w:sz w:val="31"/>
          <w:szCs w:val="31"/>
        </w:rPr>
      </w:pPr>
      <w:r>
        <w:rPr>
          <w:rFonts w:ascii="黑体" w:hAnsi="黑体" w:eastAsia="黑体" w:cs="黑体"/>
          <w:spacing w:val="12"/>
          <w:sz w:val="31"/>
          <w:szCs w:val="31"/>
        </w:rPr>
        <w:t>六、关于托克逊县医疗保障事业发展中心单位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一般公共预算基本支出情况说明</w:t>
      </w:r>
    </w:p>
    <w:p w14:paraId="53550C92">
      <w:pPr>
        <w:pStyle w:val="2"/>
        <w:spacing w:before="1" w:line="332" w:lineRule="auto"/>
        <w:ind w:left="38" w:right="100" w:firstLine="625"/>
      </w:pPr>
      <w:r>
        <w:rPr>
          <w:spacing w:val="12"/>
        </w:rPr>
        <w:t>托克逊县医疗保障事业发展中心单位</w:t>
      </w:r>
      <w:r>
        <w:rPr>
          <w:spacing w:val="-35"/>
        </w:rPr>
        <w:t xml:space="preserve"> </w:t>
      </w:r>
      <w:r>
        <w:rPr>
          <w:spacing w:val="12"/>
        </w:rPr>
        <w:t>2023</w:t>
      </w:r>
      <w:r>
        <w:rPr>
          <w:spacing w:val="-53"/>
        </w:rPr>
        <w:t xml:space="preserve"> </w:t>
      </w:r>
      <w:r>
        <w:rPr>
          <w:spacing w:val="12"/>
        </w:rPr>
        <w:t>年一般公共</w:t>
      </w:r>
      <w:r>
        <w:t xml:space="preserve"> </w:t>
      </w:r>
      <w:r>
        <w:rPr>
          <w:spacing w:val="3"/>
        </w:rPr>
        <w:t>预算基本支出</w:t>
      </w:r>
      <w:r>
        <w:rPr>
          <w:spacing w:val="-47"/>
        </w:rPr>
        <w:t xml:space="preserve"> </w:t>
      </w:r>
      <w:r>
        <w:rPr>
          <w:spacing w:val="3"/>
        </w:rPr>
        <w:t>228.20</w:t>
      </w:r>
      <w:r>
        <w:rPr>
          <w:spacing w:val="-44"/>
        </w:rPr>
        <w:t xml:space="preserve"> </w:t>
      </w:r>
      <w:r>
        <w:rPr>
          <w:spacing w:val="3"/>
        </w:rPr>
        <w:t>万元，其中：</w:t>
      </w:r>
    </w:p>
    <w:p w14:paraId="4273B234">
      <w:pPr>
        <w:pStyle w:val="2"/>
        <w:spacing w:before="3" w:line="219" w:lineRule="auto"/>
        <w:ind w:left="669"/>
      </w:pPr>
      <w:r>
        <w:rPr>
          <w:spacing w:val="11"/>
        </w:rPr>
        <w:t>人员经费</w:t>
      </w:r>
      <w:r>
        <w:rPr>
          <w:spacing w:val="-40"/>
        </w:rPr>
        <w:t xml:space="preserve"> </w:t>
      </w:r>
      <w:r>
        <w:rPr>
          <w:spacing w:val="11"/>
        </w:rPr>
        <w:t>210.06</w:t>
      </w:r>
      <w:r>
        <w:rPr>
          <w:spacing w:val="-37"/>
        </w:rPr>
        <w:t xml:space="preserve"> </w:t>
      </w:r>
      <w:r>
        <w:rPr>
          <w:spacing w:val="11"/>
        </w:rPr>
        <w:t>万元，主要包括：基本工资、津贴补</w:t>
      </w:r>
    </w:p>
    <w:p w14:paraId="14E9EDCB">
      <w:pPr>
        <w:spacing w:line="219" w:lineRule="auto"/>
        <w:sectPr>
          <w:footerReference r:id="rId24" w:type="default"/>
          <w:pgSz w:w="11906" w:h="16839"/>
          <w:pgMar w:top="1431" w:right="1702" w:bottom="1521" w:left="1785" w:header="0" w:footer="1156" w:gutter="0"/>
          <w:cols w:space="720" w:num="1"/>
        </w:sectPr>
      </w:pPr>
    </w:p>
    <w:p w14:paraId="72FD51AF">
      <w:pPr>
        <w:pStyle w:val="2"/>
        <w:spacing w:before="188" w:line="332" w:lineRule="auto"/>
        <w:ind w:left="26" w:hanging="1"/>
        <w:jc w:val="both"/>
      </w:pPr>
      <w:r>
        <w:rPr>
          <w:spacing w:val="9"/>
        </w:rPr>
        <w:t>贴、奖金、绩效工资、机关事业单位基本养老保险缴费、职</w:t>
      </w:r>
      <w:r>
        <w:t xml:space="preserve"> 业年金缴费、职工基本医疗保险缴费、公务员医疗补助缴费、</w:t>
      </w:r>
      <w:r>
        <w:rPr>
          <w:spacing w:val="17"/>
        </w:rPr>
        <w:t xml:space="preserve"> </w:t>
      </w:r>
      <w:r>
        <w:rPr>
          <w:spacing w:val="8"/>
        </w:rPr>
        <w:t>其他社会保障缴费、住房公积金等。</w:t>
      </w:r>
    </w:p>
    <w:p w14:paraId="6BBDDA18">
      <w:pPr>
        <w:pStyle w:val="2"/>
        <w:spacing w:before="6" w:line="332" w:lineRule="auto"/>
        <w:ind w:left="31" w:firstLine="634"/>
        <w:jc w:val="both"/>
      </w:pPr>
      <w:r>
        <w:rPr>
          <w:spacing w:val="5"/>
        </w:rPr>
        <w:t>公用经费</w:t>
      </w:r>
      <w:r>
        <w:rPr>
          <w:spacing w:val="-28"/>
        </w:rPr>
        <w:t xml:space="preserve"> </w:t>
      </w:r>
      <w:r>
        <w:rPr>
          <w:spacing w:val="5"/>
        </w:rPr>
        <w:t>18.14</w:t>
      </w:r>
      <w:r>
        <w:rPr>
          <w:spacing w:val="-44"/>
        </w:rPr>
        <w:t xml:space="preserve"> </w:t>
      </w:r>
      <w:r>
        <w:rPr>
          <w:spacing w:val="5"/>
        </w:rPr>
        <w:t>万元，主要包括：办公费、印刷费、邮</w:t>
      </w:r>
      <w:r>
        <w:t xml:space="preserve"> 电费、差旅费、维修（护）费、会议费、培训费、工会经费、</w:t>
      </w:r>
      <w:r>
        <w:rPr>
          <w:spacing w:val="12"/>
        </w:rPr>
        <w:t xml:space="preserve"> </w:t>
      </w:r>
      <w:r>
        <w:rPr>
          <w:spacing w:val="8"/>
        </w:rPr>
        <w:t>福利费、其他商品和服务支出等。</w:t>
      </w:r>
    </w:p>
    <w:p w14:paraId="16D74240">
      <w:pPr>
        <w:spacing w:before="6" w:line="333" w:lineRule="auto"/>
        <w:ind w:left="31" w:right="97" w:firstLine="634"/>
        <w:rPr>
          <w:rFonts w:ascii="黑体" w:hAnsi="黑体" w:eastAsia="黑体" w:cs="黑体"/>
          <w:sz w:val="31"/>
          <w:szCs w:val="31"/>
        </w:rPr>
      </w:pPr>
      <w:r>
        <w:rPr>
          <w:rFonts w:ascii="黑体" w:hAnsi="黑体" w:eastAsia="黑体" w:cs="黑体"/>
          <w:spacing w:val="13"/>
          <w:sz w:val="31"/>
          <w:szCs w:val="31"/>
        </w:rPr>
        <w:t>七、关于托克逊县医疗保障事业发展中心单位</w:t>
      </w:r>
      <w:r>
        <w:rPr>
          <w:rFonts w:ascii="黑体" w:hAnsi="黑体" w:eastAsia="黑体" w:cs="黑体"/>
          <w:spacing w:val="-56"/>
          <w:sz w:val="31"/>
          <w:szCs w:val="31"/>
        </w:rPr>
        <w:t xml:space="preserve"> </w:t>
      </w:r>
      <w:r>
        <w:rPr>
          <w:rFonts w:ascii="黑体" w:hAnsi="黑体" w:eastAsia="黑体" w:cs="黑体"/>
          <w:spacing w:val="13"/>
          <w:sz w:val="31"/>
          <w:szCs w:val="31"/>
        </w:rPr>
        <w:t>20</w:t>
      </w:r>
      <w:r>
        <w:rPr>
          <w:rFonts w:ascii="黑体" w:hAnsi="黑体" w:eastAsia="黑体" w:cs="黑体"/>
          <w:spacing w:val="12"/>
          <w:sz w:val="31"/>
          <w:szCs w:val="31"/>
        </w:rPr>
        <w:t>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一般公共预算项目支出情况说明</w:t>
      </w:r>
    </w:p>
    <w:p w14:paraId="742DB7E7">
      <w:pPr>
        <w:pStyle w:val="2"/>
        <w:spacing w:before="1" w:line="218" w:lineRule="auto"/>
        <w:ind w:left="659"/>
      </w:pPr>
      <w:r>
        <w:rPr>
          <w:spacing w:val="9"/>
        </w:rPr>
        <w:t>（一）项目名称：离休人员医疗费</w:t>
      </w:r>
    </w:p>
    <w:p w14:paraId="1E709D83">
      <w:pPr>
        <w:pStyle w:val="2"/>
        <w:spacing w:before="193" w:line="219" w:lineRule="auto"/>
        <w:ind w:left="667"/>
      </w:pPr>
      <w:r>
        <w:rPr>
          <w:spacing w:val="7"/>
        </w:rPr>
        <w:t>设立政策依据：托财预【2023】1</w:t>
      </w:r>
      <w:r>
        <w:rPr>
          <w:spacing w:val="-45"/>
        </w:rPr>
        <w:t xml:space="preserve"> </w:t>
      </w:r>
      <w:r>
        <w:rPr>
          <w:spacing w:val="7"/>
        </w:rPr>
        <w:t>号</w:t>
      </w:r>
    </w:p>
    <w:p w14:paraId="7541185D">
      <w:pPr>
        <w:pStyle w:val="2"/>
        <w:spacing w:before="191" w:line="219" w:lineRule="auto"/>
        <w:ind w:left="679"/>
      </w:pPr>
      <w:r>
        <w:rPr>
          <w:spacing w:val="4"/>
        </w:rPr>
        <w:t>预算安排规模：15.00</w:t>
      </w:r>
      <w:r>
        <w:rPr>
          <w:spacing w:val="-44"/>
        </w:rPr>
        <w:t xml:space="preserve"> </w:t>
      </w:r>
      <w:r>
        <w:rPr>
          <w:spacing w:val="4"/>
        </w:rPr>
        <w:t>万元</w:t>
      </w:r>
    </w:p>
    <w:p w14:paraId="0F66D0C7">
      <w:pPr>
        <w:pStyle w:val="2"/>
        <w:spacing w:before="192" w:line="219" w:lineRule="auto"/>
        <w:ind w:left="671"/>
      </w:pPr>
      <w:r>
        <w:rPr>
          <w:spacing w:val="9"/>
        </w:rPr>
        <w:t>项目承担单位：托克逊县医疗保障事业发展中心</w:t>
      </w:r>
    </w:p>
    <w:p w14:paraId="0C10D2EB">
      <w:pPr>
        <w:pStyle w:val="2"/>
        <w:spacing w:before="193" w:line="220" w:lineRule="auto"/>
        <w:ind w:left="681"/>
      </w:pPr>
      <w:r>
        <w:rPr>
          <w:spacing w:val="3"/>
        </w:rPr>
        <w:t>资金分配情况：15</w:t>
      </w:r>
      <w:r>
        <w:rPr>
          <w:rFonts w:hint="eastAsia"/>
          <w:spacing w:val="3"/>
          <w:lang w:val="en-US" w:eastAsia="zh-CN"/>
        </w:rPr>
        <w:t>.00</w:t>
      </w:r>
      <w:r>
        <w:rPr>
          <w:spacing w:val="-37"/>
        </w:rPr>
        <w:t xml:space="preserve"> </w:t>
      </w:r>
      <w:r>
        <w:rPr>
          <w:spacing w:val="3"/>
        </w:rPr>
        <w:t>万元</w:t>
      </w:r>
    </w:p>
    <w:p w14:paraId="7FF41A50">
      <w:pPr>
        <w:pStyle w:val="2"/>
        <w:spacing w:before="190" w:line="220" w:lineRule="auto"/>
        <w:ind w:left="681"/>
      </w:pPr>
      <w:r>
        <w:rPr>
          <w:spacing w:val="1"/>
        </w:rPr>
        <w:t>资金执行时间：2023</w:t>
      </w:r>
      <w:r>
        <w:rPr>
          <w:spacing w:val="-46"/>
        </w:rPr>
        <w:t xml:space="preserve"> </w:t>
      </w:r>
      <w:r>
        <w:rPr>
          <w:spacing w:val="1"/>
        </w:rPr>
        <w:t>年</w:t>
      </w:r>
      <w:r>
        <w:rPr>
          <w:spacing w:val="-41"/>
        </w:rPr>
        <w:t xml:space="preserve"> </w:t>
      </w:r>
      <w:r>
        <w:rPr>
          <w:spacing w:val="1"/>
        </w:rPr>
        <w:t>1</w:t>
      </w:r>
      <w:r>
        <w:rPr>
          <w:spacing w:val="-46"/>
        </w:rPr>
        <w:t xml:space="preserve"> </w:t>
      </w:r>
      <w:r>
        <w:rPr>
          <w:spacing w:val="1"/>
        </w:rPr>
        <w:t>月</w:t>
      </w:r>
    </w:p>
    <w:p w14:paraId="1569B004">
      <w:pPr>
        <w:pStyle w:val="2"/>
        <w:spacing w:before="190" w:line="220" w:lineRule="auto"/>
        <w:ind w:left="659"/>
      </w:pPr>
      <w:r>
        <w:rPr>
          <w:spacing w:val="9"/>
        </w:rPr>
        <w:t>（二）项目名称：人身意外伤害保险县级补助项目资金</w:t>
      </w:r>
    </w:p>
    <w:p w14:paraId="0B0BB359">
      <w:pPr>
        <w:pStyle w:val="2"/>
        <w:spacing w:before="192" w:line="219" w:lineRule="auto"/>
        <w:ind w:left="667"/>
      </w:pPr>
      <w:r>
        <w:rPr>
          <w:spacing w:val="7"/>
        </w:rPr>
        <w:t>设立政策依据：托财预【2023】1</w:t>
      </w:r>
      <w:r>
        <w:rPr>
          <w:spacing w:val="-45"/>
        </w:rPr>
        <w:t xml:space="preserve"> </w:t>
      </w:r>
      <w:r>
        <w:rPr>
          <w:spacing w:val="7"/>
        </w:rPr>
        <w:t>号</w:t>
      </w:r>
    </w:p>
    <w:p w14:paraId="230ED6E3">
      <w:pPr>
        <w:pStyle w:val="2"/>
        <w:spacing w:before="192" w:line="219" w:lineRule="auto"/>
        <w:ind w:left="679"/>
      </w:pPr>
      <w:r>
        <w:rPr>
          <w:spacing w:val="4"/>
        </w:rPr>
        <w:t>预算安排规模：30.00</w:t>
      </w:r>
      <w:r>
        <w:rPr>
          <w:spacing w:val="-44"/>
        </w:rPr>
        <w:t xml:space="preserve"> </w:t>
      </w:r>
      <w:r>
        <w:rPr>
          <w:spacing w:val="4"/>
        </w:rPr>
        <w:t>万元</w:t>
      </w:r>
    </w:p>
    <w:p w14:paraId="1652A447">
      <w:pPr>
        <w:pStyle w:val="2"/>
        <w:spacing w:before="191" w:line="219" w:lineRule="auto"/>
        <w:ind w:left="671"/>
      </w:pPr>
      <w:r>
        <w:rPr>
          <w:spacing w:val="9"/>
        </w:rPr>
        <w:t>项目承担单位：托克逊县医疗保障事业发展中心</w:t>
      </w:r>
    </w:p>
    <w:p w14:paraId="790FF3F8">
      <w:pPr>
        <w:pStyle w:val="2"/>
        <w:spacing w:before="194" w:line="220" w:lineRule="auto"/>
        <w:ind w:left="681"/>
      </w:pPr>
      <w:r>
        <w:rPr>
          <w:spacing w:val="3"/>
        </w:rPr>
        <w:t>资金分配情况：30</w:t>
      </w:r>
      <w:r>
        <w:rPr>
          <w:rFonts w:hint="eastAsia"/>
          <w:spacing w:val="3"/>
          <w:lang w:val="en-US" w:eastAsia="zh-CN"/>
        </w:rPr>
        <w:t>.00</w:t>
      </w:r>
      <w:r>
        <w:rPr>
          <w:spacing w:val="-37"/>
        </w:rPr>
        <w:t xml:space="preserve"> </w:t>
      </w:r>
      <w:r>
        <w:rPr>
          <w:spacing w:val="3"/>
        </w:rPr>
        <w:t>万元</w:t>
      </w:r>
    </w:p>
    <w:p w14:paraId="4469327F">
      <w:pPr>
        <w:pStyle w:val="2"/>
        <w:spacing w:before="189" w:line="220" w:lineRule="auto"/>
        <w:ind w:left="681"/>
      </w:pPr>
      <w:r>
        <w:rPr>
          <w:spacing w:val="1"/>
        </w:rPr>
        <w:t>资金执行时间：2023</w:t>
      </w:r>
      <w:r>
        <w:rPr>
          <w:spacing w:val="-46"/>
        </w:rPr>
        <w:t xml:space="preserve"> </w:t>
      </w:r>
      <w:r>
        <w:rPr>
          <w:spacing w:val="1"/>
        </w:rPr>
        <w:t>年</w:t>
      </w:r>
      <w:r>
        <w:rPr>
          <w:spacing w:val="-41"/>
        </w:rPr>
        <w:t xml:space="preserve"> </w:t>
      </w:r>
      <w:r>
        <w:rPr>
          <w:spacing w:val="1"/>
        </w:rPr>
        <w:t>1</w:t>
      </w:r>
      <w:r>
        <w:rPr>
          <w:spacing w:val="-46"/>
        </w:rPr>
        <w:t xml:space="preserve"> </w:t>
      </w:r>
      <w:r>
        <w:rPr>
          <w:spacing w:val="1"/>
        </w:rPr>
        <w:t>月</w:t>
      </w:r>
    </w:p>
    <w:p w14:paraId="013A0C3B">
      <w:pPr>
        <w:spacing w:before="190" w:line="334" w:lineRule="auto"/>
        <w:ind w:left="23" w:right="97" w:firstLine="643"/>
        <w:rPr>
          <w:rFonts w:ascii="黑体" w:hAnsi="黑体" w:eastAsia="黑体" w:cs="黑体"/>
          <w:sz w:val="31"/>
          <w:szCs w:val="31"/>
        </w:rPr>
      </w:pPr>
      <w:r>
        <w:rPr>
          <w:rFonts w:ascii="黑体" w:hAnsi="黑体" w:eastAsia="黑体" w:cs="黑体"/>
          <w:spacing w:val="13"/>
          <w:sz w:val="31"/>
          <w:szCs w:val="31"/>
        </w:rPr>
        <w:t>八、关于托克逊县医疗保障事业发展中心单位</w:t>
      </w:r>
      <w:r>
        <w:rPr>
          <w:rFonts w:ascii="黑体" w:hAnsi="黑体" w:eastAsia="黑体" w:cs="黑体"/>
          <w:spacing w:val="-56"/>
          <w:sz w:val="31"/>
          <w:szCs w:val="31"/>
        </w:rPr>
        <w:t xml:space="preserve"> </w:t>
      </w:r>
      <w:r>
        <w:rPr>
          <w:rFonts w:ascii="黑体" w:hAnsi="黑体" w:eastAsia="黑体" w:cs="黑体"/>
          <w:spacing w:val="13"/>
          <w:sz w:val="31"/>
          <w:szCs w:val="31"/>
        </w:rPr>
        <w:t>2</w:t>
      </w:r>
      <w:r>
        <w:rPr>
          <w:rFonts w:ascii="黑体" w:hAnsi="黑体" w:eastAsia="黑体" w:cs="黑体"/>
          <w:spacing w:val="12"/>
          <w:sz w:val="31"/>
          <w:szCs w:val="31"/>
        </w:rPr>
        <w:t>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9"/>
          <w:sz w:val="31"/>
          <w:szCs w:val="31"/>
        </w:rPr>
        <w:t>政府性基金预算拨款情况说明</w:t>
      </w:r>
    </w:p>
    <w:p w14:paraId="6974E862">
      <w:pPr>
        <w:pStyle w:val="2"/>
        <w:spacing w:before="3" w:line="331" w:lineRule="auto"/>
        <w:ind w:left="32" w:right="97" w:firstLine="631"/>
      </w:pPr>
      <w:r>
        <w:rPr>
          <w:spacing w:val="12"/>
        </w:rPr>
        <w:t>托克逊县医疗保障事业发展中心</w:t>
      </w:r>
      <w:r>
        <w:rPr>
          <w:spacing w:val="-37"/>
        </w:rPr>
        <w:t xml:space="preserve"> </w:t>
      </w:r>
      <w:r>
        <w:rPr>
          <w:spacing w:val="12"/>
        </w:rPr>
        <w:t>2023</w:t>
      </w:r>
      <w:r>
        <w:rPr>
          <w:spacing w:val="-51"/>
        </w:rPr>
        <w:t xml:space="preserve"> </w:t>
      </w:r>
      <w:r>
        <w:rPr>
          <w:spacing w:val="12"/>
        </w:rPr>
        <w:t>年没有使用政府</w:t>
      </w:r>
      <w:r>
        <w:t xml:space="preserve"> </w:t>
      </w:r>
      <w:r>
        <w:rPr>
          <w:spacing w:val="8"/>
        </w:rPr>
        <w:t>性基金预算拨款安排的支出，政府性基金预算支出情况表为</w:t>
      </w:r>
    </w:p>
    <w:p w14:paraId="6DEE9F70">
      <w:pPr>
        <w:spacing w:line="331" w:lineRule="auto"/>
        <w:sectPr>
          <w:footerReference r:id="rId25" w:type="default"/>
          <w:pgSz w:w="11906" w:h="16839"/>
          <w:pgMar w:top="1431" w:right="1704" w:bottom="1521" w:left="1785" w:header="0" w:footer="1156" w:gutter="0"/>
          <w:cols w:space="720" w:num="1"/>
        </w:sectPr>
      </w:pPr>
    </w:p>
    <w:p w14:paraId="1BF45C69">
      <w:pPr>
        <w:pStyle w:val="2"/>
        <w:spacing w:before="185" w:line="222" w:lineRule="auto"/>
        <w:ind w:left="50"/>
      </w:pPr>
      <w:r>
        <w:rPr>
          <w:spacing w:val="-6"/>
        </w:rPr>
        <w:t>空表。</w:t>
      </w:r>
    </w:p>
    <w:p w14:paraId="59AA16C9">
      <w:pPr>
        <w:spacing w:before="184" w:line="334" w:lineRule="auto"/>
        <w:ind w:left="45" w:right="19" w:firstLine="629"/>
        <w:rPr>
          <w:rFonts w:ascii="黑体" w:hAnsi="黑体" w:eastAsia="黑体" w:cs="黑体"/>
          <w:sz w:val="31"/>
          <w:szCs w:val="31"/>
        </w:rPr>
      </w:pPr>
      <w:r>
        <w:rPr>
          <w:rFonts w:ascii="黑体" w:hAnsi="黑体" w:eastAsia="黑体" w:cs="黑体"/>
          <w:spacing w:val="12"/>
          <w:sz w:val="31"/>
          <w:szCs w:val="31"/>
        </w:rPr>
        <w:t>九、关于托克逊县医疗保障事业发展中心单位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7"/>
          <w:sz w:val="31"/>
          <w:szCs w:val="31"/>
        </w:rPr>
        <w:t>国有资本经营预算拨款情况说明</w:t>
      </w:r>
    </w:p>
    <w:p w14:paraId="35EEC884">
      <w:pPr>
        <w:pStyle w:val="2"/>
        <w:spacing w:before="2" w:line="333" w:lineRule="auto"/>
        <w:ind w:left="23" w:right="16" w:firstLine="640"/>
      </w:pPr>
      <w:r>
        <w:rPr>
          <w:spacing w:val="12"/>
        </w:rPr>
        <w:t>托克逊县医疗保障事业发展中心</w:t>
      </w:r>
      <w:r>
        <w:rPr>
          <w:spacing w:val="-37"/>
        </w:rPr>
        <w:t xml:space="preserve"> </w:t>
      </w:r>
      <w:r>
        <w:rPr>
          <w:spacing w:val="12"/>
        </w:rPr>
        <w:t>2023</w:t>
      </w:r>
      <w:r>
        <w:rPr>
          <w:spacing w:val="-51"/>
        </w:rPr>
        <w:t xml:space="preserve"> </w:t>
      </w:r>
      <w:r>
        <w:rPr>
          <w:spacing w:val="12"/>
        </w:rPr>
        <w:t>年没有使用国有</w:t>
      </w:r>
      <w:r>
        <w:t xml:space="preserve"> </w:t>
      </w:r>
      <w:r>
        <w:rPr>
          <w:spacing w:val="9"/>
        </w:rPr>
        <w:t>资本经营预算拨款安排的支出，国有资本经营预算支出情况</w:t>
      </w:r>
      <w:r>
        <w:rPr>
          <w:spacing w:val="1"/>
        </w:rPr>
        <w:t xml:space="preserve"> </w:t>
      </w:r>
      <w:r>
        <w:rPr>
          <w:spacing w:val="5"/>
        </w:rPr>
        <w:t>表为空表。</w:t>
      </w:r>
    </w:p>
    <w:p w14:paraId="0AC8BCB9">
      <w:pPr>
        <w:spacing w:before="1" w:line="333" w:lineRule="auto"/>
        <w:ind w:left="29" w:right="19" w:firstLine="642"/>
        <w:rPr>
          <w:rFonts w:ascii="黑体" w:hAnsi="黑体" w:eastAsia="黑体" w:cs="黑体"/>
          <w:sz w:val="31"/>
          <w:szCs w:val="31"/>
        </w:rPr>
      </w:pPr>
      <w:r>
        <w:rPr>
          <w:rFonts w:ascii="黑体" w:hAnsi="黑体" w:eastAsia="黑体" w:cs="黑体"/>
          <w:spacing w:val="12"/>
          <w:sz w:val="31"/>
          <w:szCs w:val="31"/>
        </w:rPr>
        <w:t>十、关于托克逊县医疗保障事业发展中心单位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w:t>
      </w:r>
      <w:r>
        <w:rPr>
          <w:rFonts w:ascii="黑体" w:hAnsi="黑体" w:eastAsia="黑体" w:cs="黑体"/>
          <w:sz w:val="31"/>
          <w:szCs w:val="31"/>
        </w:rPr>
        <w:t xml:space="preserve"> </w:t>
      </w:r>
      <w:r>
        <w:rPr>
          <w:rFonts w:ascii="黑体" w:hAnsi="黑体" w:eastAsia="黑体" w:cs="黑体"/>
          <w:spacing w:val="8"/>
          <w:sz w:val="31"/>
          <w:szCs w:val="31"/>
        </w:rPr>
        <w:t>财政拨款“三公”经费预算情况说明</w:t>
      </w:r>
    </w:p>
    <w:p w14:paraId="5163858F">
      <w:pPr>
        <w:pStyle w:val="2"/>
        <w:spacing w:line="333" w:lineRule="auto"/>
        <w:ind w:left="37" w:right="15" w:firstLine="627"/>
      </w:pPr>
      <w:r>
        <w:rPr>
          <w:spacing w:val="12"/>
        </w:rPr>
        <w:t>托克逊县医疗保障事业发展中心单位</w:t>
      </w:r>
      <w:r>
        <w:rPr>
          <w:spacing w:val="-35"/>
        </w:rPr>
        <w:t xml:space="preserve"> </w:t>
      </w:r>
      <w:r>
        <w:rPr>
          <w:spacing w:val="12"/>
        </w:rPr>
        <w:t>2023</w:t>
      </w:r>
      <w:r>
        <w:rPr>
          <w:spacing w:val="-53"/>
        </w:rPr>
        <w:t xml:space="preserve"> </w:t>
      </w:r>
      <w:r>
        <w:rPr>
          <w:spacing w:val="12"/>
        </w:rPr>
        <w:t>年财政拨款</w:t>
      </w:r>
      <w:r>
        <w:t xml:space="preserve"> </w:t>
      </w:r>
      <w:r>
        <w:rPr>
          <w:spacing w:val="-5"/>
        </w:rPr>
        <w:t>“</w:t>
      </w:r>
      <w:r>
        <w:rPr>
          <w:spacing w:val="-119"/>
        </w:rPr>
        <w:t xml:space="preserve"> </w:t>
      </w:r>
      <w:r>
        <w:rPr>
          <w:spacing w:val="-5"/>
        </w:rPr>
        <w:t>三公”经费数为</w:t>
      </w:r>
      <w:r>
        <w:rPr>
          <w:spacing w:val="-38"/>
        </w:rPr>
        <w:t xml:space="preserve"> </w:t>
      </w:r>
      <w:r>
        <w:rPr>
          <w:spacing w:val="-5"/>
        </w:rPr>
        <w:t>0.00</w:t>
      </w:r>
      <w:r>
        <w:rPr>
          <w:spacing w:val="-45"/>
        </w:rPr>
        <w:t xml:space="preserve"> </w:t>
      </w:r>
      <w:r>
        <w:rPr>
          <w:spacing w:val="-5"/>
        </w:rPr>
        <w:t>万元，其中：因公</w:t>
      </w:r>
      <w:r>
        <w:rPr>
          <w:spacing w:val="-6"/>
        </w:rPr>
        <w:t>出国（境）费</w:t>
      </w:r>
      <w:r>
        <w:rPr>
          <w:spacing w:val="-36"/>
        </w:rPr>
        <w:t xml:space="preserve"> </w:t>
      </w:r>
      <w:r>
        <w:rPr>
          <w:spacing w:val="-6"/>
        </w:rPr>
        <w:t>0.00</w:t>
      </w:r>
      <w:r>
        <w:t xml:space="preserve"> </w:t>
      </w:r>
      <w:r>
        <w:rPr>
          <w:spacing w:val="3"/>
        </w:rPr>
        <w:t>万元，公务用车购置费</w:t>
      </w:r>
      <w:r>
        <w:rPr>
          <w:spacing w:val="-39"/>
        </w:rPr>
        <w:t xml:space="preserve"> </w:t>
      </w:r>
      <w:r>
        <w:rPr>
          <w:spacing w:val="3"/>
        </w:rPr>
        <w:t>0.00</w:t>
      </w:r>
      <w:r>
        <w:rPr>
          <w:spacing w:val="-44"/>
        </w:rPr>
        <w:t xml:space="preserve"> </w:t>
      </w:r>
      <w:r>
        <w:rPr>
          <w:spacing w:val="3"/>
        </w:rPr>
        <w:t>万元，公务</w:t>
      </w:r>
      <w:r>
        <w:rPr>
          <w:spacing w:val="2"/>
        </w:rPr>
        <w:t>用车运行费</w:t>
      </w:r>
      <w:r>
        <w:rPr>
          <w:spacing w:val="-41"/>
        </w:rPr>
        <w:t xml:space="preserve"> </w:t>
      </w:r>
      <w:r>
        <w:rPr>
          <w:spacing w:val="2"/>
        </w:rPr>
        <w:t>0.00</w:t>
      </w:r>
      <w:r>
        <w:rPr>
          <w:spacing w:val="-44"/>
        </w:rPr>
        <w:t xml:space="preserve"> </w:t>
      </w:r>
      <w:r>
        <w:rPr>
          <w:spacing w:val="2"/>
        </w:rPr>
        <w:t>万</w:t>
      </w:r>
      <w:r>
        <w:t xml:space="preserve"> </w:t>
      </w:r>
      <w:r>
        <w:rPr>
          <w:spacing w:val="1"/>
        </w:rPr>
        <w:t>元，公务接待费</w:t>
      </w:r>
      <w:r>
        <w:rPr>
          <w:spacing w:val="-36"/>
        </w:rPr>
        <w:t xml:space="preserve"> </w:t>
      </w:r>
      <w:r>
        <w:rPr>
          <w:spacing w:val="1"/>
        </w:rPr>
        <w:t>0.00</w:t>
      </w:r>
      <w:r>
        <w:rPr>
          <w:spacing w:val="-44"/>
        </w:rPr>
        <w:t xml:space="preserve"> </w:t>
      </w:r>
      <w:r>
        <w:rPr>
          <w:spacing w:val="1"/>
        </w:rPr>
        <w:t>万元。</w:t>
      </w:r>
    </w:p>
    <w:p w14:paraId="6251F915">
      <w:pPr>
        <w:pStyle w:val="2"/>
        <w:spacing w:before="7" w:line="333" w:lineRule="auto"/>
        <w:ind w:left="22" w:firstLine="657"/>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4"/>
        </w:rPr>
        <w:t xml:space="preserve"> </w:t>
      </w:r>
      <w:r>
        <w:rPr>
          <w:spacing w:val="2"/>
        </w:rPr>
        <w:t>0.00%，其中：因公出国（境）费增加</w:t>
      </w:r>
      <w:r>
        <w:rPr>
          <w:spacing w:val="-39"/>
        </w:rPr>
        <w:t xml:space="preserve"> </w:t>
      </w:r>
      <w:r>
        <w:rPr>
          <w:spacing w:val="2"/>
        </w:rPr>
        <w:t>0.00</w:t>
      </w:r>
      <w:r>
        <w:rPr>
          <w:spacing w:val="-44"/>
        </w:rPr>
        <w:t xml:space="preserve"> </w:t>
      </w:r>
      <w:r>
        <w:rPr>
          <w:spacing w:val="2"/>
        </w:rPr>
        <w:t>万元，</w:t>
      </w:r>
      <w:r>
        <w:t xml:space="preserve"> </w:t>
      </w:r>
      <w:r>
        <w:rPr>
          <w:spacing w:val="10"/>
        </w:rPr>
        <w:t>增长</w:t>
      </w:r>
      <w:r>
        <w:rPr>
          <w:spacing w:val="-38"/>
        </w:rPr>
        <w:t xml:space="preserve"> </w:t>
      </w:r>
      <w:r>
        <w:rPr>
          <w:spacing w:val="10"/>
        </w:rPr>
        <w:t>0.00%，主要原因是本年度我中心无此预</w:t>
      </w:r>
      <w:r>
        <w:rPr>
          <w:spacing w:val="9"/>
        </w:rPr>
        <w:t>算；公务用车</w:t>
      </w:r>
      <w:r>
        <w:t xml:space="preserve"> </w:t>
      </w:r>
      <w:r>
        <w:rPr>
          <w:spacing w:val="1"/>
        </w:rPr>
        <w:t>购置费增加</w:t>
      </w:r>
      <w:r>
        <w:rPr>
          <w:spacing w:val="-23"/>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0.00%，主要原因是本年度我中</w:t>
      </w:r>
      <w:r>
        <w:t xml:space="preserve"> </w:t>
      </w:r>
      <w:r>
        <w:rPr>
          <w:spacing w:val="2"/>
        </w:rPr>
        <w:t>心无此预算；公务用车运行费增加</w:t>
      </w:r>
      <w:r>
        <w:rPr>
          <w:spacing w:val="-34"/>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主要原因是本年度我中心无此预算；公务接待费增加</w:t>
      </w:r>
      <w:r>
        <w:rPr>
          <w:spacing w:val="-15"/>
        </w:rPr>
        <w:t xml:space="preserve"> </w:t>
      </w:r>
      <w:r>
        <w:rPr>
          <w:spacing w:val="15"/>
        </w:rPr>
        <w:t>0.00</w:t>
      </w:r>
      <w:r>
        <w:t xml:space="preserve"> </w:t>
      </w:r>
      <w:r>
        <w:rPr>
          <w:spacing w:val="7"/>
        </w:rPr>
        <w:t>万元，增长</w:t>
      </w:r>
      <w:r>
        <w:rPr>
          <w:spacing w:val="-38"/>
        </w:rPr>
        <w:t xml:space="preserve"> </w:t>
      </w:r>
      <w:r>
        <w:rPr>
          <w:spacing w:val="7"/>
        </w:rPr>
        <w:t>0.00%，主要原因是本年度我中心无此</w:t>
      </w:r>
      <w:r>
        <w:rPr>
          <w:spacing w:val="6"/>
        </w:rPr>
        <w:t>预算。</w:t>
      </w:r>
    </w:p>
    <w:p w14:paraId="4E28BD2C">
      <w:pPr>
        <w:spacing w:before="2"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9C753AF">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7C8E6239">
      <w:pPr>
        <w:pStyle w:val="2"/>
        <w:spacing w:before="191" w:line="332" w:lineRule="auto"/>
        <w:ind w:left="34" w:right="16" w:firstLine="645"/>
        <w:jc w:val="both"/>
      </w:pPr>
      <w:r>
        <w:rPr>
          <w:spacing w:val="5"/>
        </w:rPr>
        <w:t>2023</w:t>
      </w:r>
      <w:r>
        <w:rPr>
          <w:spacing w:val="-49"/>
        </w:rPr>
        <w:t xml:space="preserve"> </w:t>
      </w:r>
      <w:r>
        <w:rPr>
          <w:spacing w:val="5"/>
        </w:rPr>
        <w:t>年，托克逊县医疗保障事业发展中心本级及下属</w:t>
      </w:r>
      <w:r>
        <w:rPr>
          <w:spacing w:val="-38"/>
        </w:rPr>
        <w:t xml:space="preserve"> </w:t>
      </w:r>
      <w:r>
        <w:rPr>
          <w:spacing w:val="5"/>
        </w:rPr>
        <w:t>0</w:t>
      </w:r>
      <w:r>
        <w:t xml:space="preserve"> </w:t>
      </w:r>
      <w:r>
        <w:rPr>
          <w:spacing w:val="18"/>
        </w:rPr>
        <w:t>家行政单位和</w:t>
      </w:r>
      <w:r>
        <w:rPr>
          <w:spacing w:val="-26"/>
        </w:rPr>
        <w:t xml:space="preserve"> </w:t>
      </w:r>
      <w:r>
        <w:rPr>
          <w:spacing w:val="18"/>
        </w:rPr>
        <w:t>0</w:t>
      </w:r>
      <w:r>
        <w:rPr>
          <w:spacing w:val="-43"/>
        </w:rPr>
        <w:t xml:space="preserve"> </w:t>
      </w:r>
      <w:r>
        <w:rPr>
          <w:spacing w:val="18"/>
        </w:rPr>
        <w:t>家事业单位的机关运行经费财政</w:t>
      </w:r>
      <w:r>
        <w:rPr>
          <w:spacing w:val="17"/>
        </w:rPr>
        <w:t>拨款预算</w:t>
      </w:r>
      <w:r>
        <w:t xml:space="preserve"> </w:t>
      </w:r>
      <w:r>
        <w:rPr>
          <w:spacing w:val="4"/>
        </w:rPr>
        <w:t>18.14</w:t>
      </w:r>
      <w:r>
        <w:rPr>
          <w:spacing w:val="-19"/>
        </w:rPr>
        <w:t xml:space="preserve"> </w:t>
      </w:r>
      <w:r>
        <w:rPr>
          <w:spacing w:val="4"/>
        </w:rPr>
        <w:t>万元，</w:t>
      </w:r>
      <w:r>
        <w:rPr>
          <w:spacing w:val="-79"/>
        </w:rPr>
        <w:t xml:space="preserve"> </w:t>
      </w:r>
      <w:r>
        <w:rPr>
          <w:spacing w:val="4"/>
        </w:rPr>
        <w:t>比上年预算增加</w:t>
      </w:r>
      <w:r>
        <w:rPr>
          <w:spacing w:val="-41"/>
        </w:rPr>
        <w:t xml:space="preserve"> </w:t>
      </w:r>
      <w:r>
        <w:rPr>
          <w:spacing w:val="4"/>
        </w:rPr>
        <w:t>6.35</w:t>
      </w:r>
      <w:r>
        <w:rPr>
          <w:spacing w:val="-35"/>
        </w:rPr>
        <w:t xml:space="preserve"> </w:t>
      </w:r>
      <w:r>
        <w:rPr>
          <w:spacing w:val="4"/>
        </w:rPr>
        <w:t>万元，增长</w:t>
      </w:r>
      <w:r>
        <w:rPr>
          <w:spacing w:val="-39"/>
        </w:rPr>
        <w:t xml:space="preserve"> </w:t>
      </w:r>
      <w:r>
        <w:rPr>
          <w:spacing w:val="4"/>
        </w:rPr>
        <w:t>53.86%。主</w:t>
      </w:r>
    </w:p>
    <w:p w14:paraId="70D2ACD5">
      <w:pPr>
        <w:spacing w:line="332" w:lineRule="auto"/>
        <w:sectPr>
          <w:footerReference r:id="rId26" w:type="default"/>
          <w:pgSz w:w="11906" w:h="16839"/>
          <w:pgMar w:top="1431" w:right="1783" w:bottom="1521" w:left="1785" w:header="0" w:footer="1156" w:gutter="0"/>
          <w:cols w:space="720" w:num="1"/>
        </w:sectPr>
      </w:pPr>
    </w:p>
    <w:p w14:paraId="32A83D85">
      <w:pPr>
        <w:pStyle w:val="2"/>
        <w:spacing w:before="186" w:line="332" w:lineRule="auto"/>
        <w:ind w:left="22" w:right="13" w:firstLine="13"/>
      </w:pPr>
      <w:r>
        <w:rPr>
          <w:spacing w:val="8"/>
        </w:rPr>
        <w:t>要原因是人员增加，福利费、工会经费上调，导致经费预算</w:t>
      </w:r>
      <w:r>
        <w:rPr>
          <w:spacing w:val="14"/>
        </w:rPr>
        <w:t xml:space="preserve"> </w:t>
      </w:r>
      <w:r>
        <w:rPr>
          <w:spacing w:val="3"/>
        </w:rPr>
        <w:t>增长。</w:t>
      </w:r>
    </w:p>
    <w:p w14:paraId="20F0A34E">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4CE5B778">
      <w:pPr>
        <w:pStyle w:val="2"/>
        <w:spacing w:before="189" w:line="332" w:lineRule="auto"/>
        <w:ind w:left="30" w:right="16" w:firstLine="649"/>
        <w:jc w:val="both"/>
      </w:pPr>
      <w:r>
        <w:rPr>
          <w:spacing w:val="4"/>
        </w:rPr>
        <w:t>2023</w:t>
      </w:r>
      <w:r>
        <w:rPr>
          <w:spacing w:val="-59"/>
        </w:rPr>
        <w:t xml:space="preserve"> </w:t>
      </w:r>
      <w:r>
        <w:rPr>
          <w:spacing w:val="4"/>
        </w:rPr>
        <w:t>年，托克逊县医疗保障事业发展中心单位</w:t>
      </w:r>
      <w:r>
        <w:rPr>
          <w:spacing w:val="3"/>
        </w:rPr>
        <w:t>政府采购</w:t>
      </w:r>
      <w:r>
        <w:t xml:space="preserve"> </w:t>
      </w:r>
      <w:r>
        <w:rPr>
          <w:spacing w:val="3"/>
        </w:rPr>
        <w:t>预算</w:t>
      </w:r>
      <w:r>
        <w:rPr>
          <w:spacing w:val="-35"/>
        </w:rPr>
        <w:t xml:space="preserve"> </w:t>
      </w:r>
      <w:r>
        <w:rPr>
          <w:spacing w:val="3"/>
        </w:rPr>
        <w:t>0</w:t>
      </w:r>
      <w:r>
        <w:rPr>
          <w:rFonts w:hint="eastAsia"/>
          <w:spacing w:val="3"/>
          <w:lang w:val="en-US" w:eastAsia="zh-CN"/>
        </w:rPr>
        <w:t>.00</w:t>
      </w:r>
      <w:r>
        <w:rPr>
          <w:spacing w:val="-44"/>
        </w:rPr>
        <w:t xml:space="preserve"> </w:t>
      </w:r>
      <w:r>
        <w:rPr>
          <w:spacing w:val="3"/>
        </w:rPr>
        <w:t>万元，其中：政府采购货物预算</w:t>
      </w:r>
      <w:r>
        <w:rPr>
          <w:spacing w:val="-38"/>
        </w:rPr>
        <w:t xml:space="preserve"> </w:t>
      </w:r>
      <w:r>
        <w:rPr>
          <w:spacing w:val="3"/>
        </w:rPr>
        <w:t>0</w:t>
      </w:r>
      <w:r>
        <w:rPr>
          <w:rFonts w:hint="eastAsia"/>
          <w:spacing w:val="3"/>
          <w:lang w:val="en-US" w:eastAsia="zh-CN"/>
        </w:rPr>
        <w:t>.00</w:t>
      </w:r>
      <w:r>
        <w:rPr>
          <w:spacing w:val="-45"/>
        </w:rPr>
        <w:t xml:space="preserve"> </w:t>
      </w:r>
      <w:r>
        <w:rPr>
          <w:spacing w:val="3"/>
        </w:rPr>
        <w:t>万元，政府采购工</w:t>
      </w:r>
      <w:r>
        <w:t xml:space="preserve"> </w:t>
      </w:r>
      <w:r>
        <w:rPr>
          <w:spacing w:val="1"/>
        </w:rPr>
        <w:t>程预算</w:t>
      </w:r>
      <w:r>
        <w:rPr>
          <w:spacing w:val="-41"/>
        </w:rPr>
        <w:t xml:space="preserve"> </w:t>
      </w:r>
      <w:r>
        <w:rPr>
          <w:spacing w:val="1"/>
        </w:rPr>
        <w:t>0</w:t>
      </w:r>
      <w:r>
        <w:rPr>
          <w:rFonts w:hint="eastAsia"/>
          <w:spacing w:val="1"/>
          <w:lang w:val="en-US" w:eastAsia="zh-CN"/>
        </w:rPr>
        <w:t>.00</w:t>
      </w:r>
      <w:r>
        <w:rPr>
          <w:spacing w:val="-45"/>
        </w:rPr>
        <w:t xml:space="preserve"> </w:t>
      </w:r>
      <w:r>
        <w:rPr>
          <w:spacing w:val="1"/>
        </w:rPr>
        <w:t>万元，政府采购服务预算</w:t>
      </w:r>
      <w:r>
        <w:rPr>
          <w:spacing w:val="-39"/>
        </w:rPr>
        <w:t xml:space="preserve"> </w:t>
      </w:r>
      <w:r>
        <w:rPr>
          <w:spacing w:val="1"/>
        </w:rPr>
        <w:t>0</w:t>
      </w:r>
      <w:r>
        <w:rPr>
          <w:rFonts w:hint="eastAsia"/>
          <w:spacing w:val="1"/>
          <w:lang w:val="en-US" w:eastAsia="zh-CN"/>
        </w:rPr>
        <w:t>.00</w:t>
      </w:r>
      <w:r>
        <w:rPr>
          <w:spacing w:val="-44"/>
        </w:rPr>
        <w:t xml:space="preserve"> </w:t>
      </w:r>
      <w:r>
        <w:rPr>
          <w:spacing w:val="1"/>
        </w:rPr>
        <w:t>万元。</w:t>
      </w:r>
    </w:p>
    <w:p w14:paraId="0781281B">
      <w:pPr>
        <w:pStyle w:val="2"/>
        <w:spacing w:before="7"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08F5F3F9">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5D4D574F">
      <w:pPr>
        <w:pStyle w:val="2"/>
        <w:spacing w:before="188" w:line="333" w:lineRule="auto"/>
        <w:ind w:left="77" w:right="16" w:firstLine="594"/>
      </w:pPr>
      <w:r>
        <w:rPr>
          <w:spacing w:val="12"/>
        </w:rPr>
        <w:t>截至</w:t>
      </w:r>
      <w:r>
        <w:rPr>
          <w:spacing w:val="-43"/>
        </w:rPr>
        <w:t xml:space="preserve"> </w:t>
      </w:r>
      <w:r>
        <w:rPr>
          <w:spacing w:val="12"/>
        </w:rPr>
        <w:t>2022</w:t>
      </w:r>
      <w:r>
        <w:rPr>
          <w:spacing w:val="-51"/>
        </w:rPr>
        <w:t xml:space="preserve"> </w:t>
      </w:r>
      <w:r>
        <w:rPr>
          <w:spacing w:val="12"/>
        </w:rPr>
        <w:t>年底，托克逊县医疗保障事业发展中心</w:t>
      </w:r>
      <w:r>
        <w:rPr>
          <w:spacing w:val="11"/>
        </w:rPr>
        <w:t>单位</w:t>
      </w:r>
      <w:r>
        <w:t xml:space="preserve"> </w:t>
      </w:r>
      <w:r>
        <w:rPr>
          <w:spacing w:val="5"/>
        </w:rPr>
        <w:t>占用使用国有资产总体情况为</w:t>
      </w:r>
    </w:p>
    <w:p w14:paraId="3185B7AE">
      <w:pPr>
        <w:pStyle w:val="2"/>
        <w:spacing w:before="3"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4E33D1FF">
      <w:pPr>
        <w:pStyle w:val="2"/>
        <w:spacing w:before="189"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2AD1A269">
      <w:pPr>
        <w:pStyle w:val="2"/>
        <w:spacing w:before="190" w:line="220" w:lineRule="auto"/>
        <w:ind w:left="692"/>
      </w:pPr>
      <w:r>
        <w:rPr>
          <w:spacing w:val="-2"/>
        </w:rPr>
        <w:t>3.办公家具价值</w:t>
      </w:r>
      <w:r>
        <w:rPr>
          <w:spacing w:val="-29"/>
        </w:rPr>
        <w:t xml:space="preserve"> </w:t>
      </w:r>
      <w:r>
        <w:rPr>
          <w:spacing w:val="-2"/>
        </w:rPr>
        <w:t>3</w:t>
      </w:r>
      <w:r>
        <w:rPr>
          <w:spacing w:val="-44"/>
        </w:rPr>
        <w:t xml:space="preserve"> </w:t>
      </w:r>
      <w:r>
        <w:rPr>
          <w:spacing w:val="-2"/>
        </w:rPr>
        <w:t>万元。</w:t>
      </w:r>
    </w:p>
    <w:p w14:paraId="1265F3F2">
      <w:pPr>
        <w:pStyle w:val="2"/>
        <w:spacing w:before="190" w:line="220" w:lineRule="auto"/>
        <w:ind w:left="678"/>
      </w:pPr>
      <w:r>
        <w:t>4.其他资产价值</w:t>
      </w:r>
      <w:r>
        <w:rPr>
          <w:spacing w:val="-39"/>
        </w:rPr>
        <w:t xml:space="preserve"> </w:t>
      </w:r>
      <w:r>
        <w:t>0</w:t>
      </w:r>
      <w:r>
        <w:rPr>
          <w:spacing w:val="-45"/>
        </w:rPr>
        <w:t xml:space="preserve"> </w:t>
      </w:r>
      <w:r>
        <w:t>万元。</w:t>
      </w:r>
    </w:p>
    <w:p w14:paraId="109F21A2">
      <w:pPr>
        <w:pStyle w:val="2"/>
        <w:spacing w:before="193"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4781E820">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3DF6E6A">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425C10AD">
      <w:pPr>
        <w:spacing w:line="223" w:lineRule="auto"/>
        <w:rPr>
          <w:rFonts w:ascii="楷体" w:hAnsi="楷体" w:eastAsia="楷体" w:cs="楷体"/>
          <w:sz w:val="31"/>
          <w:szCs w:val="31"/>
        </w:rPr>
        <w:sectPr>
          <w:footerReference r:id="rId27" w:type="default"/>
          <w:pgSz w:w="11906" w:h="16839"/>
          <w:pgMar w:top="1431" w:right="1785" w:bottom="1521" w:left="1785" w:header="0" w:footer="1156" w:gutter="0"/>
          <w:cols w:space="720" w:num="1"/>
        </w:sectPr>
      </w:pPr>
    </w:p>
    <w:p w14:paraId="57181B3F">
      <w:pPr>
        <w:pStyle w:val="2"/>
        <w:spacing w:before="188" w:line="332" w:lineRule="auto"/>
        <w:ind w:left="22" w:right="16" w:firstLine="657"/>
        <w:jc w:val="both"/>
      </w:pPr>
      <w:r>
        <w:rPr>
          <w:spacing w:val="2"/>
        </w:rPr>
        <w:t>2023</w:t>
      </w:r>
      <w:r>
        <w:rPr>
          <w:spacing w:val="-55"/>
        </w:rPr>
        <w:t xml:space="preserve"> </w:t>
      </w:r>
      <w:r>
        <w:rPr>
          <w:spacing w:val="2"/>
        </w:rPr>
        <w:t>年，本年度预算绩效管理的财政拨款项目</w:t>
      </w:r>
      <w:r>
        <w:rPr>
          <w:spacing w:val="-51"/>
        </w:rPr>
        <w:t xml:space="preserve"> </w:t>
      </w:r>
      <w:r>
        <w:rPr>
          <w:spacing w:val="2"/>
        </w:rPr>
        <w:t>2</w:t>
      </w:r>
      <w:r>
        <w:rPr>
          <w:spacing w:val="-59"/>
        </w:rPr>
        <w:t xml:space="preserve"> </w:t>
      </w:r>
      <w:r>
        <w:rPr>
          <w:spacing w:val="2"/>
        </w:rPr>
        <w:t>个，涉</w:t>
      </w:r>
      <w:r>
        <w:t xml:space="preserve"> </w:t>
      </w:r>
      <w:r>
        <w:rPr>
          <w:spacing w:val="4"/>
        </w:rPr>
        <w:t>及预算金额</w:t>
      </w:r>
      <w:r>
        <w:rPr>
          <w:spacing w:val="-44"/>
        </w:rPr>
        <w:t xml:space="preserve"> </w:t>
      </w:r>
      <w:r>
        <w:rPr>
          <w:spacing w:val="4"/>
        </w:rPr>
        <w:t>45.00</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bookmarkStart w:id="0" w:name="_GoBack"/>
      <w:bookmarkEnd w:id="0"/>
      <w:r>
        <w:rPr>
          <w:spacing w:val="9"/>
        </w:rPr>
        <w:t>：</w:t>
      </w:r>
    </w:p>
    <w:p w14:paraId="6322C9F5">
      <w:pPr>
        <w:spacing w:line="332" w:lineRule="auto"/>
        <w:sectPr>
          <w:footerReference r:id="rId28" w:type="default"/>
          <w:pgSz w:w="11906" w:h="16839"/>
          <w:pgMar w:top="1431" w:right="1785" w:bottom="1521" w:left="1785" w:header="0" w:footer="1156" w:gutter="0"/>
          <w:cols w:space="720" w:num="1"/>
        </w:sectPr>
      </w:pPr>
    </w:p>
    <w:p w14:paraId="61D6FC90">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16"/>
        <w:gridCol w:w="1490"/>
        <w:gridCol w:w="930"/>
        <w:gridCol w:w="1570"/>
        <w:gridCol w:w="1167"/>
        <w:gridCol w:w="793"/>
        <w:gridCol w:w="969"/>
        <w:gridCol w:w="989"/>
      </w:tblGrid>
      <w:tr w14:paraId="44E0E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388AB2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8E8F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CF6817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E135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3A3E2DE5">
            <w:pPr>
              <w:spacing w:before="213" w:line="220" w:lineRule="auto"/>
              <w:ind w:left="694"/>
              <w:rPr>
                <w:rFonts w:ascii="宋体" w:hAnsi="宋体" w:eastAsia="宋体" w:cs="宋体"/>
                <w:sz w:val="18"/>
                <w:szCs w:val="18"/>
              </w:rPr>
            </w:pPr>
            <w:r>
              <w:rPr>
                <w:rFonts w:ascii="宋体" w:hAnsi="宋体" w:eastAsia="宋体" w:cs="宋体"/>
                <w:b/>
                <w:bCs/>
                <w:spacing w:val="-4"/>
                <w:sz w:val="18"/>
                <w:szCs w:val="18"/>
              </w:rPr>
              <w:t>预算单位</w:t>
            </w:r>
          </w:p>
        </w:tc>
        <w:tc>
          <w:tcPr>
            <w:tcW w:w="7908" w:type="dxa"/>
            <w:gridSpan w:val="7"/>
            <w:vAlign w:val="top"/>
          </w:tcPr>
          <w:p w14:paraId="476FF351">
            <w:pPr>
              <w:spacing w:before="213" w:line="220" w:lineRule="auto"/>
              <w:ind w:left="2696"/>
              <w:rPr>
                <w:rFonts w:ascii="宋体" w:hAnsi="宋体" w:eastAsia="宋体" w:cs="宋体"/>
                <w:sz w:val="18"/>
                <w:szCs w:val="18"/>
              </w:rPr>
            </w:pPr>
            <w:r>
              <w:rPr>
                <w:rFonts w:ascii="宋体" w:hAnsi="宋体" w:eastAsia="宋体" w:cs="宋体"/>
                <w:spacing w:val="-1"/>
                <w:sz w:val="18"/>
                <w:szCs w:val="18"/>
              </w:rPr>
              <w:t>托克逊县医疗保障事业发展中心</w:t>
            </w:r>
          </w:p>
        </w:tc>
      </w:tr>
      <w:tr w14:paraId="56DD7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096" w:type="dxa"/>
            <w:gridSpan w:val="2"/>
            <w:vAlign w:val="top"/>
          </w:tcPr>
          <w:p w14:paraId="56376B4B">
            <w:pPr>
              <w:spacing w:before="212" w:line="221" w:lineRule="auto"/>
              <w:ind w:left="695"/>
              <w:rPr>
                <w:rFonts w:ascii="宋体" w:hAnsi="宋体" w:eastAsia="宋体" w:cs="宋体"/>
                <w:sz w:val="18"/>
                <w:szCs w:val="18"/>
              </w:rPr>
            </w:pPr>
            <w:r>
              <w:rPr>
                <w:rFonts w:ascii="宋体" w:hAnsi="宋体" w:eastAsia="宋体" w:cs="宋体"/>
                <w:b/>
                <w:bCs/>
                <w:spacing w:val="-4"/>
                <w:sz w:val="18"/>
                <w:szCs w:val="18"/>
              </w:rPr>
              <w:t>项目名称</w:t>
            </w:r>
          </w:p>
        </w:tc>
        <w:tc>
          <w:tcPr>
            <w:tcW w:w="3990" w:type="dxa"/>
            <w:gridSpan w:val="3"/>
            <w:vAlign w:val="top"/>
          </w:tcPr>
          <w:p w14:paraId="76CEDC1F">
            <w:pPr>
              <w:spacing w:before="213" w:line="220" w:lineRule="auto"/>
              <w:ind w:left="1371"/>
              <w:rPr>
                <w:rFonts w:ascii="宋体" w:hAnsi="宋体" w:eastAsia="宋体" w:cs="宋体"/>
                <w:sz w:val="18"/>
                <w:szCs w:val="18"/>
              </w:rPr>
            </w:pPr>
            <w:r>
              <w:rPr>
                <w:rFonts w:ascii="宋体" w:hAnsi="宋体" w:eastAsia="宋体" w:cs="宋体"/>
                <w:spacing w:val="-2"/>
                <w:sz w:val="18"/>
                <w:szCs w:val="18"/>
              </w:rPr>
              <w:t>离休人员医疗费</w:t>
            </w:r>
          </w:p>
        </w:tc>
        <w:tc>
          <w:tcPr>
            <w:tcW w:w="1960" w:type="dxa"/>
            <w:gridSpan w:val="2"/>
            <w:vAlign w:val="top"/>
          </w:tcPr>
          <w:p w14:paraId="43DD8871">
            <w:pPr>
              <w:spacing w:before="213" w:line="220" w:lineRule="auto"/>
              <w:ind w:left="537"/>
              <w:rPr>
                <w:rFonts w:ascii="宋体" w:hAnsi="宋体" w:eastAsia="宋体" w:cs="宋体"/>
                <w:sz w:val="18"/>
                <w:szCs w:val="18"/>
              </w:rPr>
            </w:pPr>
            <w:r>
              <w:rPr>
                <w:rFonts w:ascii="宋体" w:hAnsi="宋体" w:eastAsia="宋体" w:cs="宋体"/>
                <w:b/>
                <w:bCs/>
                <w:spacing w:val="-4"/>
                <w:sz w:val="18"/>
                <w:szCs w:val="18"/>
              </w:rPr>
              <w:t>项目负责人</w:t>
            </w:r>
          </w:p>
        </w:tc>
        <w:tc>
          <w:tcPr>
            <w:tcW w:w="1958" w:type="dxa"/>
            <w:gridSpan w:val="2"/>
            <w:vAlign w:val="top"/>
          </w:tcPr>
          <w:p w14:paraId="5881DBA9">
            <w:pPr>
              <w:spacing w:before="213" w:line="220" w:lineRule="auto"/>
              <w:ind w:left="810"/>
              <w:rPr>
                <w:rFonts w:ascii="宋体" w:hAnsi="宋体" w:eastAsia="宋体" w:cs="宋体"/>
                <w:sz w:val="18"/>
                <w:szCs w:val="18"/>
              </w:rPr>
            </w:pPr>
            <w:r>
              <w:rPr>
                <w:rFonts w:ascii="宋体" w:hAnsi="宋体" w:eastAsia="宋体" w:cs="宋体"/>
                <w:spacing w:val="-7"/>
                <w:sz w:val="18"/>
                <w:szCs w:val="18"/>
              </w:rPr>
              <w:t>马芬</w:t>
            </w:r>
          </w:p>
        </w:tc>
      </w:tr>
      <w:tr w14:paraId="6A401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096" w:type="dxa"/>
            <w:gridSpan w:val="2"/>
            <w:vAlign w:val="top"/>
          </w:tcPr>
          <w:p w14:paraId="1BA61BBA">
            <w:pPr>
              <w:spacing w:before="251" w:line="221" w:lineRule="auto"/>
              <w:ind w:left="335"/>
              <w:rPr>
                <w:rFonts w:ascii="宋体" w:hAnsi="宋体" w:eastAsia="宋体" w:cs="宋体"/>
                <w:sz w:val="18"/>
                <w:szCs w:val="18"/>
              </w:rPr>
            </w:pPr>
            <w:r>
              <w:rPr>
                <w:rFonts w:ascii="宋体" w:hAnsi="宋体" w:eastAsia="宋体" w:cs="宋体"/>
                <w:b/>
                <w:bCs/>
                <w:spacing w:val="-3"/>
                <w:sz w:val="18"/>
                <w:szCs w:val="18"/>
              </w:rPr>
              <w:t>项目资金（万元）</w:t>
            </w:r>
          </w:p>
        </w:tc>
        <w:tc>
          <w:tcPr>
            <w:tcW w:w="1490" w:type="dxa"/>
            <w:vAlign w:val="top"/>
          </w:tcPr>
          <w:p w14:paraId="3C7B9CC1">
            <w:pPr>
              <w:spacing w:before="251" w:line="220" w:lineRule="auto"/>
              <w:ind w:left="119"/>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2C01A4A">
            <w:pPr>
              <w:spacing w:before="251"/>
              <w:ind w:left="257"/>
              <w:rPr>
                <w:rFonts w:ascii="宋体" w:hAnsi="宋体" w:eastAsia="宋体" w:cs="宋体"/>
                <w:sz w:val="18"/>
                <w:szCs w:val="18"/>
              </w:rPr>
            </w:pPr>
            <w:r>
              <w:rPr>
                <w:rFonts w:ascii="宋体" w:hAnsi="宋体" w:eastAsia="宋体" w:cs="宋体"/>
                <w:spacing w:val="-4"/>
                <w:sz w:val="18"/>
                <w:szCs w:val="18"/>
              </w:rPr>
              <w:t>15.00</w:t>
            </w:r>
          </w:p>
        </w:tc>
        <w:tc>
          <w:tcPr>
            <w:tcW w:w="1570" w:type="dxa"/>
            <w:vAlign w:val="top"/>
          </w:tcPr>
          <w:p w14:paraId="25F5B0C5">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B818CB5">
            <w:pPr>
              <w:spacing w:before="251"/>
              <w:ind w:left="377"/>
              <w:rPr>
                <w:rFonts w:ascii="宋体" w:hAnsi="宋体" w:eastAsia="宋体" w:cs="宋体"/>
                <w:sz w:val="18"/>
                <w:szCs w:val="18"/>
              </w:rPr>
            </w:pPr>
            <w:r>
              <w:rPr>
                <w:rFonts w:ascii="宋体" w:hAnsi="宋体" w:eastAsia="宋体" w:cs="宋体"/>
                <w:spacing w:val="-4"/>
                <w:sz w:val="18"/>
                <w:szCs w:val="18"/>
              </w:rPr>
              <w:t>15.00</w:t>
            </w:r>
          </w:p>
        </w:tc>
        <w:tc>
          <w:tcPr>
            <w:tcW w:w="793" w:type="dxa"/>
            <w:vAlign w:val="top"/>
          </w:tcPr>
          <w:p w14:paraId="07596E83">
            <w:pPr>
              <w:spacing w:before="95" w:line="297" w:lineRule="auto"/>
              <w:ind w:left="223" w:right="12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58" w:type="dxa"/>
            <w:gridSpan w:val="2"/>
            <w:vAlign w:val="top"/>
          </w:tcPr>
          <w:p w14:paraId="406C84AC">
            <w:pPr>
              <w:spacing w:before="251"/>
              <w:ind w:left="806"/>
              <w:rPr>
                <w:rFonts w:ascii="宋体" w:hAnsi="宋体" w:eastAsia="宋体" w:cs="宋体"/>
                <w:sz w:val="18"/>
                <w:szCs w:val="18"/>
              </w:rPr>
            </w:pPr>
            <w:r>
              <w:rPr>
                <w:rFonts w:ascii="宋体" w:hAnsi="宋体" w:eastAsia="宋体" w:cs="宋体"/>
                <w:spacing w:val="-3"/>
                <w:sz w:val="18"/>
                <w:szCs w:val="18"/>
              </w:rPr>
              <w:t>0.00</w:t>
            </w:r>
          </w:p>
        </w:tc>
      </w:tr>
      <w:tr w14:paraId="016533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096" w:type="dxa"/>
            <w:gridSpan w:val="2"/>
            <w:vAlign w:val="top"/>
          </w:tcPr>
          <w:p w14:paraId="34CB0CBD">
            <w:pPr>
              <w:spacing w:line="350" w:lineRule="auto"/>
              <w:rPr>
                <w:rFonts w:ascii="Arial"/>
                <w:sz w:val="21"/>
              </w:rPr>
            </w:pPr>
          </w:p>
          <w:p w14:paraId="36878C00">
            <w:pPr>
              <w:spacing w:before="58" w:line="221" w:lineRule="auto"/>
              <w:ind w:left="515"/>
              <w:rPr>
                <w:rFonts w:ascii="宋体" w:hAnsi="宋体" w:eastAsia="宋体" w:cs="宋体"/>
                <w:sz w:val="18"/>
                <w:szCs w:val="18"/>
              </w:rPr>
            </w:pPr>
            <w:r>
              <w:rPr>
                <w:rFonts w:ascii="宋体" w:hAnsi="宋体" w:eastAsia="宋体" w:cs="宋体"/>
                <w:b/>
                <w:bCs/>
                <w:spacing w:val="-4"/>
                <w:sz w:val="18"/>
                <w:szCs w:val="18"/>
              </w:rPr>
              <w:t>项目总体目标</w:t>
            </w:r>
          </w:p>
        </w:tc>
        <w:tc>
          <w:tcPr>
            <w:tcW w:w="7908" w:type="dxa"/>
            <w:gridSpan w:val="7"/>
            <w:vAlign w:val="top"/>
          </w:tcPr>
          <w:p w14:paraId="7721BFF0">
            <w:pPr>
              <w:spacing w:before="99" w:line="220" w:lineRule="auto"/>
              <w:ind w:left="124"/>
              <w:rPr>
                <w:rFonts w:ascii="宋体" w:hAnsi="宋体" w:eastAsia="宋体" w:cs="宋体"/>
                <w:sz w:val="18"/>
                <w:szCs w:val="18"/>
              </w:rPr>
            </w:pPr>
            <w:r>
              <w:rPr>
                <w:rFonts w:ascii="宋体" w:hAnsi="宋体" w:eastAsia="宋体" w:cs="宋体"/>
                <w:spacing w:val="-1"/>
                <w:sz w:val="18"/>
                <w:szCs w:val="18"/>
              </w:rPr>
              <w:t>1.对离休人员住院、门诊等支出医疗费用按照政策范围内的实报实销；</w:t>
            </w:r>
          </w:p>
          <w:p w14:paraId="08C54B53">
            <w:pPr>
              <w:spacing w:before="97" w:line="220" w:lineRule="auto"/>
              <w:ind w:left="113"/>
              <w:rPr>
                <w:rFonts w:ascii="宋体" w:hAnsi="宋体" w:eastAsia="宋体" w:cs="宋体"/>
                <w:sz w:val="18"/>
                <w:szCs w:val="18"/>
              </w:rPr>
            </w:pPr>
            <w:r>
              <w:rPr>
                <w:rFonts w:ascii="宋体" w:hAnsi="宋体" w:eastAsia="宋体" w:cs="宋体"/>
                <w:spacing w:val="-1"/>
                <w:sz w:val="18"/>
                <w:szCs w:val="18"/>
              </w:rPr>
              <w:t>2.有效帮助解决离休人员医疗费用的问题；</w:t>
            </w:r>
          </w:p>
          <w:p w14:paraId="265BB928">
            <w:pPr>
              <w:spacing w:before="97" w:line="220" w:lineRule="auto"/>
              <w:ind w:left="115"/>
              <w:rPr>
                <w:rFonts w:ascii="宋体" w:hAnsi="宋体" w:eastAsia="宋体" w:cs="宋体"/>
                <w:sz w:val="18"/>
                <w:szCs w:val="18"/>
              </w:rPr>
            </w:pPr>
            <w:r>
              <w:rPr>
                <w:rFonts w:ascii="宋体" w:hAnsi="宋体" w:eastAsia="宋体" w:cs="宋体"/>
                <w:spacing w:val="-1"/>
                <w:sz w:val="18"/>
                <w:szCs w:val="18"/>
              </w:rPr>
              <w:t>3.减轻离休人员生活压力，提高离休人员生活质量。</w:t>
            </w:r>
          </w:p>
        </w:tc>
      </w:tr>
      <w:tr w14:paraId="68074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80" w:type="dxa"/>
            <w:vAlign w:val="top"/>
          </w:tcPr>
          <w:p w14:paraId="6C6F65F3">
            <w:pPr>
              <w:spacing w:before="72"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16" w:type="dxa"/>
            <w:vAlign w:val="top"/>
          </w:tcPr>
          <w:p w14:paraId="1B84C81A">
            <w:pPr>
              <w:spacing w:before="228" w:line="221" w:lineRule="auto"/>
              <w:ind w:left="252"/>
              <w:rPr>
                <w:rFonts w:ascii="宋体" w:hAnsi="宋体" w:eastAsia="宋体" w:cs="宋体"/>
                <w:sz w:val="18"/>
                <w:szCs w:val="18"/>
              </w:rPr>
            </w:pPr>
            <w:r>
              <w:rPr>
                <w:rFonts w:ascii="宋体" w:hAnsi="宋体" w:eastAsia="宋体" w:cs="宋体"/>
                <w:b/>
                <w:bCs/>
                <w:spacing w:val="-4"/>
                <w:sz w:val="18"/>
                <w:szCs w:val="18"/>
              </w:rPr>
              <w:t>二级指标</w:t>
            </w:r>
          </w:p>
        </w:tc>
        <w:tc>
          <w:tcPr>
            <w:tcW w:w="1490" w:type="dxa"/>
            <w:vAlign w:val="top"/>
          </w:tcPr>
          <w:p w14:paraId="65D8A0E4">
            <w:pPr>
              <w:spacing w:before="228" w:line="221" w:lineRule="auto"/>
              <w:ind w:left="38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785D6C9">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1E0C241">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281DBC8">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93" w:type="dxa"/>
            <w:vAlign w:val="top"/>
          </w:tcPr>
          <w:p w14:paraId="4E25CC5F">
            <w:pPr>
              <w:spacing w:before="72" w:line="221" w:lineRule="auto"/>
              <w:ind w:left="135"/>
              <w:rPr>
                <w:rFonts w:ascii="宋体" w:hAnsi="宋体" w:eastAsia="宋体" w:cs="宋体"/>
                <w:sz w:val="18"/>
                <w:szCs w:val="18"/>
              </w:rPr>
            </w:pPr>
            <w:r>
              <w:rPr>
                <w:rFonts w:ascii="宋体" w:hAnsi="宋体" w:eastAsia="宋体" w:cs="宋体"/>
                <w:b/>
                <w:bCs/>
                <w:spacing w:val="-5"/>
                <w:sz w:val="18"/>
                <w:szCs w:val="18"/>
              </w:rPr>
              <w:t>指标分</w:t>
            </w:r>
          </w:p>
          <w:p w14:paraId="6D730DE3">
            <w:pPr>
              <w:spacing w:before="96" w:line="220" w:lineRule="auto"/>
              <w:ind w:left="133"/>
              <w:rPr>
                <w:rFonts w:ascii="宋体" w:hAnsi="宋体" w:eastAsia="宋体" w:cs="宋体"/>
                <w:sz w:val="18"/>
                <w:szCs w:val="18"/>
              </w:rPr>
            </w:pPr>
            <w:r>
              <w:rPr>
                <w:rFonts w:ascii="宋体" w:hAnsi="宋体" w:eastAsia="宋体" w:cs="宋体"/>
                <w:b/>
                <w:bCs/>
                <w:spacing w:val="-4"/>
                <w:sz w:val="18"/>
                <w:szCs w:val="18"/>
              </w:rPr>
              <w:t>值权重</w:t>
            </w:r>
          </w:p>
        </w:tc>
        <w:tc>
          <w:tcPr>
            <w:tcW w:w="969" w:type="dxa"/>
            <w:vAlign w:val="top"/>
          </w:tcPr>
          <w:p w14:paraId="63795E0C">
            <w:pPr>
              <w:spacing w:before="72" w:line="281" w:lineRule="auto"/>
              <w:ind w:left="310" w:right="11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CC76809">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E963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48D73317">
            <w:pPr>
              <w:spacing w:line="254" w:lineRule="auto"/>
              <w:rPr>
                <w:rFonts w:ascii="Arial"/>
                <w:sz w:val="21"/>
              </w:rPr>
            </w:pPr>
          </w:p>
          <w:p w14:paraId="6FB6E04C">
            <w:pPr>
              <w:spacing w:line="254" w:lineRule="auto"/>
              <w:rPr>
                <w:rFonts w:ascii="Arial"/>
                <w:sz w:val="21"/>
              </w:rPr>
            </w:pPr>
          </w:p>
          <w:p w14:paraId="5FF3D367">
            <w:pPr>
              <w:spacing w:line="254" w:lineRule="auto"/>
              <w:rPr>
                <w:rFonts w:ascii="Arial"/>
                <w:sz w:val="21"/>
              </w:rPr>
            </w:pPr>
          </w:p>
          <w:p w14:paraId="0066817A">
            <w:pPr>
              <w:spacing w:line="254" w:lineRule="auto"/>
              <w:rPr>
                <w:rFonts w:ascii="Arial"/>
                <w:sz w:val="21"/>
              </w:rPr>
            </w:pPr>
          </w:p>
          <w:p w14:paraId="628D537E">
            <w:pPr>
              <w:spacing w:line="255" w:lineRule="auto"/>
              <w:rPr>
                <w:rFonts w:ascii="Arial"/>
                <w:sz w:val="21"/>
              </w:rPr>
            </w:pPr>
          </w:p>
          <w:p w14:paraId="249B6483">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F04680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16" w:type="dxa"/>
            <w:vAlign w:val="top"/>
          </w:tcPr>
          <w:p w14:paraId="12FF7046">
            <w:pPr>
              <w:spacing w:before="227" w:line="220" w:lineRule="auto"/>
              <w:ind w:left="251"/>
              <w:rPr>
                <w:rFonts w:ascii="宋体" w:hAnsi="宋体" w:eastAsia="宋体" w:cs="宋体"/>
                <w:sz w:val="18"/>
                <w:szCs w:val="18"/>
              </w:rPr>
            </w:pPr>
            <w:r>
              <w:rPr>
                <w:rFonts w:ascii="宋体" w:hAnsi="宋体" w:eastAsia="宋体" w:cs="宋体"/>
                <w:spacing w:val="-3"/>
                <w:sz w:val="18"/>
                <w:szCs w:val="18"/>
              </w:rPr>
              <w:t>数量指标</w:t>
            </w:r>
          </w:p>
        </w:tc>
        <w:tc>
          <w:tcPr>
            <w:tcW w:w="1490" w:type="dxa"/>
            <w:vAlign w:val="top"/>
          </w:tcPr>
          <w:p w14:paraId="5517B5AC">
            <w:pPr>
              <w:spacing w:before="71" w:line="220" w:lineRule="auto"/>
              <w:ind w:left="119"/>
              <w:rPr>
                <w:rFonts w:ascii="宋体" w:hAnsi="宋体" w:eastAsia="宋体" w:cs="宋体"/>
                <w:sz w:val="18"/>
                <w:szCs w:val="18"/>
              </w:rPr>
            </w:pPr>
            <w:r>
              <w:rPr>
                <w:rFonts w:ascii="宋体" w:hAnsi="宋体" w:eastAsia="宋体" w:cs="宋体"/>
                <w:spacing w:val="-2"/>
                <w:sz w:val="18"/>
                <w:szCs w:val="18"/>
              </w:rPr>
              <w:t>保障离休人员医</w:t>
            </w:r>
          </w:p>
          <w:p w14:paraId="6C942BBA">
            <w:pPr>
              <w:spacing w:before="97" w:line="220" w:lineRule="auto"/>
              <w:ind w:left="117"/>
              <w:rPr>
                <w:rFonts w:ascii="宋体" w:hAnsi="宋体" w:eastAsia="宋体" w:cs="宋体"/>
                <w:sz w:val="18"/>
                <w:szCs w:val="18"/>
              </w:rPr>
            </w:pPr>
            <w:r>
              <w:rPr>
                <w:rFonts w:ascii="宋体" w:hAnsi="宋体" w:eastAsia="宋体" w:cs="宋体"/>
                <w:spacing w:val="-1"/>
                <w:sz w:val="18"/>
                <w:szCs w:val="18"/>
              </w:rPr>
              <w:t>疗待遇落实人数</w:t>
            </w:r>
          </w:p>
        </w:tc>
        <w:tc>
          <w:tcPr>
            <w:tcW w:w="930" w:type="dxa"/>
            <w:vAlign w:val="top"/>
          </w:tcPr>
          <w:p w14:paraId="270E1AB2">
            <w:pPr>
              <w:spacing w:before="226" w:line="223" w:lineRule="auto"/>
              <w:ind w:left="248"/>
              <w:rPr>
                <w:rFonts w:ascii="宋体" w:hAnsi="宋体" w:eastAsia="宋体" w:cs="宋体"/>
                <w:sz w:val="18"/>
                <w:szCs w:val="18"/>
              </w:rPr>
            </w:pPr>
            <w:r>
              <w:rPr>
                <w:rFonts w:ascii="宋体" w:hAnsi="宋体" w:eastAsia="宋体" w:cs="宋体"/>
                <w:spacing w:val="-12"/>
                <w:sz w:val="18"/>
                <w:szCs w:val="18"/>
              </w:rPr>
              <w:t>≧4</w:t>
            </w:r>
            <w:r>
              <w:rPr>
                <w:rFonts w:ascii="宋体" w:hAnsi="宋体" w:eastAsia="宋体" w:cs="宋体"/>
                <w:spacing w:val="-36"/>
                <w:sz w:val="18"/>
                <w:szCs w:val="18"/>
              </w:rPr>
              <w:t xml:space="preserve"> </w:t>
            </w:r>
            <w:r>
              <w:rPr>
                <w:rFonts w:ascii="宋体" w:hAnsi="宋体" w:eastAsia="宋体" w:cs="宋体"/>
                <w:spacing w:val="-12"/>
                <w:sz w:val="18"/>
                <w:szCs w:val="18"/>
              </w:rPr>
              <w:t>人</w:t>
            </w:r>
          </w:p>
        </w:tc>
        <w:tc>
          <w:tcPr>
            <w:tcW w:w="1570" w:type="dxa"/>
            <w:vAlign w:val="top"/>
          </w:tcPr>
          <w:p w14:paraId="27AE065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3F0EE4">
            <w:pPr>
              <w:rPr>
                <w:rFonts w:ascii="Arial"/>
                <w:sz w:val="21"/>
              </w:rPr>
            </w:pPr>
          </w:p>
        </w:tc>
        <w:tc>
          <w:tcPr>
            <w:tcW w:w="793" w:type="dxa"/>
            <w:vAlign w:val="top"/>
          </w:tcPr>
          <w:p w14:paraId="7AF6484D">
            <w:pPr>
              <w:spacing w:before="227"/>
              <w:ind w:left="357"/>
              <w:rPr>
                <w:rFonts w:ascii="宋体" w:hAnsi="宋体" w:eastAsia="宋体" w:cs="宋体"/>
                <w:sz w:val="18"/>
                <w:szCs w:val="18"/>
              </w:rPr>
            </w:pPr>
            <w:r>
              <w:rPr>
                <w:rFonts w:ascii="宋体" w:hAnsi="宋体" w:eastAsia="宋体" w:cs="宋体"/>
                <w:sz w:val="18"/>
                <w:szCs w:val="18"/>
              </w:rPr>
              <w:t>8</w:t>
            </w:r>
          </w:p>
        </w:tc>
        <w:tc>
          <w:tcPr>
            <w:tcW w:w="969" w:type="dxa"/>
            <w:vAlign w:val="top"/>
          </w:tcPr>
          <w:p w14:paraId="7EB81F27">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D6C878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34432A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1C5B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1A20BC4">
            <w:pPr>
              <w:rPr>
                <w:rFonts w:ascii="Arial"/>
                <w:sz w:val="21"/>
              </w:rPr>
            </w:pPr>
          </w:p>
        </w:tc>
        <w:tc>
          <w:tcPr>
            <w:tcW w:w="1216" w:type="dxa"/>
            <w:vMerge w:val="restart"/>
            <w:tcBorders>
              <w:bottom w:val="nil"/>
            </w:tcBorders>
            <w:vAlign w:val="top"/>
          </w:tcPr>
          <w:p w14:paraId="1D240695">
            <w:pPr>
              <w:spacing w:line="241" w:lineRule="auto"/>
              <w:rPr>
                <w:rFonts w:ascii="Arial"/>
                <w:sz w:val="21"/>
              </w:rPr>
            </w:pPr>
          </w:p>
          <w:p w14:paraId="0B775873">
            <w:pPr>
              <w:spacing w:line="241" w:lineRule="auto"/>
              <w:rPr>
                <w:rFonts w:ascii="Arial"/>
                <w:sz w:val="21"/>
              </w:rPr>
            </w:pPr>
          </w:p>
          <w:p w14:paraId="672171DA">
            <w:pPr>
              <w:spacing w:before="59" w:line="221" w:lineRule="auto"/>
              <w:ind w:left="250"/>
              <w:rPr>
                <w:rFonts w:ascii="宋体" w:hAnsi="宋体" w:eastAsia="宋体" w:cs="宋体"/>
                <w:sz w:val="18"/>
                <w:szCs w:val="18"/>
              </w:rPr>
            </w:pPr>
            <w:r>
              <w:rPr>
                <w:rFonts w:ascii="宋体" w:hAnsi="宋体" w:eastAsia="宋体" w:cs="宋体"/>
                <w:spacing w:val="-2"/>
                <w:sz w:val="18"/>
                <w:szCs w:val="18"/>
              </w:rPr>
              <w:t>质量指标</w:t>
            </w:r>
          </w:p>
        </w:tc>
        <w:tc>
          <w:tcPr>
            <w:tcW w:w="1490" w:type="dxa"/>
            <w:vAlign w:val="top"/>
          </w:tcPr>
          <w:p w14:paraId="554CEEF1">
            <w:pPr>
              <w:spacing w:before="71" w:line="220" w:lineRule="auto"/>
              <w:ind w:left="126"/>
              <w:rPr>
                <w:rFonts w:ascii="宋体" w:hAnsi="宋体" w:eastAsia="宋体" w:cs="宋体"/>
                <w:sz w:val="18"/>
                <w:szCs w:val="18"/>
              </w:rPr>
            </w:pPr>
            <w:r>
              <w:rPr>
                <w:rFonts w:ascii="宋体" w:hAnsi="宋体" w:eastAsia="宋体" w:cs="宋体"/>
                <w:spacing w:val="-3"/>
                <w:sz w:val="18"/>
                <w:szCs w:val="18"/>
              </w:rPr>
              <w:t>资金规范管理使</w:t>
            </w:r>
          </w:p>
          <w:p w14:paraId="054A1AEC">
            <w:pPr>
              <w:spacing w:before="97" w:line="220" w:lineRule="auto"/>
              <w:ind w:left="571"/>
              <w:rPr>
                <w:rFonts w:ascii="宋体" w:hAnsi="宋体" w:eastAsia="宋体" w:cs="宋体"/>
                <w:sz w:val="18"/>
                <w:szCs w:val="18"/>
              </w:rPr>
            </w:pPr>
            <w:r>
              <w:rPr>
                <w:rFonts w:ascii="宋体" w:hAnsi="宋体" w:eastAsia="宋体" w:cs="宋体"/>
                <w:spacing w:val="-5"/>
                <w:sz w:val="18"/>
                <w:szCs w:val="18"/>
              </w:rPr>
              <w:t>用率</w:t>
            </w:r>
          </w:p>
        </w:tc>
        <w:tc>
          <w:tcPr>
            <w:tcW w:w="930" w:type="dxa"/>
            <w:vAlign w:val="top"/>
          </w:tcPr>
          <w:p w14:paraId="4E735184">
            <w:pPr>
              <w:spacing w:before="137" w:line="142"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2D8772FE">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76828D1">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A8FD3B3">
            <w:pPr>
              <w:rPr>
                <w:rFonts w:ascii="Arial"/>
                <w:sz w:val="21"/>
              </w:rPr>
            </w:pPr>
          </w:p>
        </w:tc>
        <w:tc>
          <w:tcPr>
            <w:tcW w:w="793" w:type="dxa"/>
            <w:vAlign w:val="top"/>
          </w:tcPr>
          <w:p w14:paraId="0B4A48B0">
            <w:pPr>
              <w:spacing w:before="227"/>
              <w:ind w:left="357"/>
              <w:rPr>
                <w:rFonts w:ascii="宋体" w:hAnsi="宋体" w:eastAsia="宋体" w:cs="宋体"/>
                <w:sz w:val="18"/>
                <w:szCs w:val="18"/>
              </w:rPr>
            </w:pPr>
            <w:r>
              <w:rPr>
                <w:rFonts w:ascii="宋体" w:hAnsi="宋体" w:eastAsia="宋体" w:cs="宋体"/>
                <w:sz w:val="18"/>
                <w:szCs w:val="18"/>
              </w:rPr>
              <w:t>8</w:t>
            </w:r>
          </w:p>
        </w:tc>
        <w:tc>
          <w:tcPr>
            <w:tcW w:w="969" w:type="dxa"/>
            <w:vAlign w:val="top"/>
          </w:tcPr>
          <w:p w14:paraId="76E8E1EF">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DAE6D9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15D8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BD13F68">
            <w:pPr>
              <w:rPr>
                <w:rFonts w:ascii="Arial"/>
                <w:sz w:val="21"/>
              </w:rPr>
            </w:pPr>
          </w:p>
        </w:tc>
        <w:tc>
          <w:tcPr>
            <w:tcW w:w="1216" w:type="dxa"/>
            <w:vMerge w:val="continue"/>
            <w:tcBorders>
              <w:top w:val="nil"/>
            </w:tcBorders>
            <w:vAlign w:val="top"/>
          </w:tcPr>
          <w:p w14:paraId="01AC3E99">
            <w:pPr>
              <w:rPr>
                <w:rFonts w:ascii="Arial"/>
                <w:sz w:val="21"/>
              </w:rPr>
            </w:pPr>
          </w:p>
        </w:tc>
        <w:tc>
          <w:tcPr>
            <w:tcW w:w="1490" w:type="dxa"/>
            <w:vAlign w:val="top"/>
          </w:tcPr>
          <w:p w14:paraId="0DEE0457">
            <w:pPr>
              <w:spacing w:before="71" w:line="220" w:lineRule="auto"/>
              <w:ind w:left="127"/>
              <w:rPr>
                <w:rFonts w:ascii="宋体" w:hAnsi="宋体" w:eastAsia="宋体" w:cs="宋体"/>
                <w:sz w:val="18"/>
                <w:szCs w:val="18"/>
              </w:rPr>
            </w:pPr>
            <w:r>
              <w:rPr>
                <w:rFonts w:ascii="宋体" w:hAnsi="宋体" w:eastAsia="宋体" w:cs="宋体"/>
                <w:spacing w:val="-3"/>
                <w:sz w:val="18"/>
                <w:szCs w:val="18"/>
              </w:rPr>
              <w:t>医疗费报销合规</w:t>
            </w:r>
          </w:p>
          <w:p w14:paraId="5543603E">
            <w:pPr>
              <w:spacing w:before="97" w:line="220" w:lineRule="auto"/>
              <w:ind w:left="660"/>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DF2FA4C">
            <w:pPr>
              <w:spacing w:before="137" w:line="141"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3EC75330">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6D91DAC">
            <w:pPr>
              <w:spacing w:before="226"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FB4047A">
            <w:pPr>
              <w:rPr>
                <w:rFonts w:ascii="Arial"/>
                <w:sz w:val="21"/>
              </w:rPr>
            </w:pPr>
          </w:p>
        </w:tc>
        <w:tc>
          <w:tcPr>
            <w:tcW w:w="793" w:type="dxa"/>
            <w:vAlign w:val="top"/>
          </w:tcPr>
          <w:p w14:paraId="66E80D7F">
            <w:pPr>
              <w:spacing w:before="227"/>
              <w:ind w:left="357"/>
              <w:rPr>
                <w:rFonts w:ascii="宋体" w:hAnsi="宋体" w:eastAsia="宋体" w:cs="宋体"/>
                <w:sz w:val="18"/>
                <w:szCs w:val="18"/>
              </w:rPr>
            </w:pPr>
            <w:r>
              <w:rPr>
                <w:rFonts w:ascii="宋体" w:hAnsi="宋体" w:eastAsia="宋体" w:cs="宋体"/>
                <w:sz w:val="18"/>
                <w:szCs w:val="18"/>
              </w:rPr>
              <w:t>8</w:t>
            </w:r>
          </w:p>
        </w:tc>
        <w:tc>
          <w:tcPr>
            <w:tcW w:w="969" w:type="dxa"/>
            <w:vAlign w:val="top"/>
          </w:tcPr>
          <w:p w14:paraId="45CC49DA">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2E33F9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E559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41E066F">
            <w:pPr>
              <w:rPr>
                <w:rFonts w:ascii="Arial"/>
                <w:sz w:val="21"/>
              </w:rPr>
            </w:pPr>
          </w:p>
        </w:tc>
        <w:tc>
          <w:tcPr>
            <w:tcW w:w="1216" w:type="dxa"/>
            <w:vMerge w:val="restart"/>
            <w:tcBorders>
              <w:bottom w:val="nil"/>
            </w:tcBorders>
            <w:vAlign w:val="top"/>
          </w:tcPr>
          <w:p w14:paraId="731BB1E0">
            <w:pPr>
              <w:spacing w:line="242" w:lineRule="auto"/>
              <w:rPr>
                <w:rFonts w:ascii="Arial"/>
                <w:sz w:val="21"/>
              </w:rPr>
            </w:pPr>
          </w:p>
          <w:p w14:paraId="6A545D94">
            <w:pPr>
              <w:spacing w:line="242" w:lineRule="auto"/>
              <w:rPr>
                <w:rFonts w:ascii="Arial"/>
                <w:sz w:val="21"/>
              </w:rPr>
            </w:pPr>
          </w:p>
          <w:p w14:paraId="528A9E92">
            <w:pPr>
              <w:spacing w:before="58" w:line="221" w:lineRule="auto"/>
              <w:ind w:left="258"/>
              <w:rPr>
                <w:rFonts w:ascii="宋体" w:hAnsi="宋体" w:eastAsia="宋体" w:cs="宋体"/>
                <w:sz w:val="18"/>
                <w:szCs w:val="18"/>
              </w:rPr>
            </w:pPr>
            <w:r>
              <w:rPr>
                <w:rFonts w:ascii="宋体" w:hAnsi="宋体" w:eastAsia="宋体" w:cs="宋体"/>
                <w:spacing w:val="-4"/>
                <w:sz w:val="18"/>
                <w:szCs w:val="18"/>
              </w:rPr>
              <w:t>时效指标</w:t>
            </w:r>
          </w:p>
        </w:tc>
        <w:tc>
          <w:tcPr>
            <w:tcW w:w="1490" w:type="dxa"/>
            <w:vAlign w:val="top"/>
          </w:tcPr>
          <w:p w14:paraId="603A616D">
            <w:pPr>
              <w:spacing w:before="226" w:line="220" w:lineRule="auto"/>
              <w:ind w:left="121"/>
              <w:rPr>
                <w:rFonts w:ascii="宋体" w:hAnsi="宋体" w:eastAsia="宋体" w:cs="宋体"/>
                <w:sz w:val="18"/>
                <w:szCs w:val="18"/>
              </w:rPr>
            </w:pPr>
            <w:r>
              <w:rPr>
                <w:rFonts w:ascii="宋体" w:hAnsi="宋体" w:eastAsia="宋体" w:cs="宋体"/>
                <w:spacing w:val="-2"/>
                <w:sz w:val="18"/>
                <w:szCs w:val="18"/>
              </w:rPr>
              <w:t>项目按时完成率</w:t>
            </w:r>
          </w:p>
        </w:tc>
        <w:tc>
          <w:tcPr>
            <w:tcW w:w="930" w:type="dxa"/>
            <w:vAlign w:val="top"/>
          </w:tcPr>
          <w:p w14:paraId="567EC10B">
            <w:pPr>
              <w:spacing w:before="226"/>
              <w:ind w:left="181"/>
              <w:rPr>
                <w:rFonts w:ascii="宋体" w:hAnsi="宋体" w:eastAsia="宋体" w:cs="宋体"/>
                <w:sz w:val="18"/>
                <w:szCs w:val="18"/>
              </w:rPr>
            </w:pPr>
            <w:r>
              <w:rPr>
                <w:rFonts w:ascii="宋体" w:hAnsi="宋体" w:eastAsia="宋体" w:cs="宋体"/>
                <w:spacing w:val="-6"/>
                <w:sz w:val="18"/>
                <w:szCs w:val="18"/>
              </w:rPr>
              <w:t>≧95.0%</w:t>
            </w:r>
          </w:p>
        </w:tc>
        <w:tc>
          <w:tcPr>
            <w:tcW w:w="1570" w:type="dxa"/>
            <w:vAlign w:val="top"/>
          </w:tcPr>
          <w:p w14:paraId="05F39B6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8B0671">
            <w:pPr>
              <w:rPr>
                <w:rFonts w:ascii="Arial"/>
                <w:sz w:val="21"/>
              </w:rPr>
            </w:pPr>
          </w:p>
        </w:tc>
        <w:tc>
          <w:tcPr>
            <w:tcW w:w="793" w:type="dxa"/>
            <w:vAlign w:val="top"/>
          </w:tcPr>
          <w:p w14:paraId="6E0B5D42">
            <w:pPr>
              <w:spacing w:before="227"/>
              <w:ind w:left="357"/>
              <w:rPr>
                <w:rFonts w:ascii="宋体" w:hAnsi="宋体" w:eastAsia="宋体" w:cs="宋体"/>
                <w:sz w:val="18"/>
                <w:szCs w:val="18"/>
              </w:rPr>
            </w:pPr>
            <w:r>
              <w:rPr>
                <w:rFonts w:ascii="宋体" w:hAnsi="宋体" w:eastAsia="宋体" w:cs="宋体"/>
                <w:sz w:val="18"/>
                <w:szCs w:val="18"/>
              </w:rPr>
              <w:t>8</w:t>
            </w:r>
          </w:p>
        </w:tc>
        <w:tc>
          <w:tcPr>
            <w:tcW w:w="969" w:type="dxa"/>
            <w:vAlign w:val="top"/>
          </w:tcPr>
          <w:p w14:paraId="268F3623">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E543FB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369F370">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EB07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E80CE40">
            <w:pPr>
              <w:rPr>
                <w:rFonts w:ascii="Arial"/>
                <w:sz w:val="21"/>
              </w:rPr>
            </w:pPr>
          </w:p>
        </w:tc>
        <w:tc>
          <w:tcPr>
            <w:tcW w:w="1216" w:type="dxa"/>
            <w:vMerge w:val="continue"/>
            <w:tcBorders>
              <w:top w:val="nil"/>
            </w:tcBorders>
            <w:vAlign w:val="top"/>
          </w:tcPr>
          <w:p w14:paraId="5EEA4380">
            <w:pPr>
              <w:rPr>
                <w:rFonts w:ascii="Arial"/>
                <w:sz w:val="21"/>
              </w:rPr>
            </w:pPr>
          </w:p>
        </w:tc>
        <w:tc>
          <w:tcPr>
            <w:tcW w:w="1490" w:type="dxa"/>
            <w:vAlign w:val="top"/>
          </w:tcPr>
          <w:p w14:paraId="5547FBBF">
            <w:pPr>
              <w:spacing w:before="226" w:line="220" w:lineRule="auto"/>
              <w:ind w:left="118"/>
              <w:rPr>
                <w:rFonts w:ascii="宋体" w:hAnsi="宋体" w:eastAsia="宋体" w:cs="宋体"/>
                <w:sz w:val="18"/>
                <w:szCs w:val="18"/>
              </w:rPr>
            </w:pPr>
            <w:r>
              <w:rPr>
                <w:rFonts w:ascii="宋体" w:hAnsi="宋体" w:eastAsia="宋体" w:cs="宋体"/>
                <w:spacing w:val="-2"/>
                <w:sz w:val="18"/>
                <w:szCs w:val="18"/>
              </w:rPr>
              <w:t>补贴支付及时率</w:t>
            </w:r>
          </w:p>
        </w:tc>
        <w:tc>
          <w:tcPr>
            <w:tcW w:w="930" w:type="dxa"/>
            <w:vAlign w:val="top"/>
          </w:tcPr>
          <w:p w14:paraId="16DA9E7D">
            <w:pPr>
              <w:spacing w:before="136" w:line="142"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0A18F46B">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210814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4C1E23C">
            <w:pPr>
              <w:rPr>
                <w:rFonts w:ascii="Arial"/>
                <w:sz w:val="21"/>
              </w:rPr>
            </w:pPr>
          </w:p>
        </w:tc>
        <w:tc>
          <w:tcPr>
            <w:tcW w:w="793" w:type="dxa"/>
            <w:vAlign w:val="top"/>
          </w:tcPr>
          <w:p w14:paraId="2EFE544A">
            <w:pPr>
              <w:spacing w:before="226"/>
              <w:ind w:left="357"/>
              <w:rPr>
                <w:rFonts w:ascii="宋体" w:hAnsi="宋体" w:eastAsia="宋体" w:cs="宋体"/>
                <w:sz w:val="18"/>
                <w:szCs w:val="18"/>
              </w:rPr>
            </w:pPr>
            <w:r>
              <w:rPr>
                <w:rFonts w:ascii="宋体" w:hAnsi="宋体" w:eastAsia="宋体" w:cs="宋体"/>
                <w:sz w:val="18"/>
                <w:szCs w:val="18"/>
              </w:rPr>
              <w:t>8</w:t>
            </w:r>
          </w:p>
        </w:tc>
        <w:tc>
          <w:tcPr>
            <w:tcW w:w="969" w:type="dxa"/>
            <w:vAlign w:val="top"/>
          </w:tcPr>
          <w:p w14:paraId="4145BD4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9683AE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B4C34C8">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7AD5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030CF6A">
            <w:pPr>
              <w:spacing w:line="329" w:lineRule="auto"/>
              <w:rPr>
                <w:rFonts w:ascii="Arial"/>
                <w:sz w:val="21"/>
              </w:rPr>
            </w:pPr>
          </w:p>
          <w:p w14:paraId="6DB536D4">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16" w:type="dxa"/>
            <w:vMerge w:val="restart"/>
            <w:tcBorders>
              <w:bottom w:val="nil"/>
            </w:tcBorders>
            <w:vAlign w:val="top"/>
          </w:tcPr>
          <w:p w14:paraId="20F57743">
            <w:pPr>
              <w:spacing w:line="328" w:lineRule="auto"/>
              <w:rPr>
                <w:rFonts w:ascii="Arial"/>
                <w:sz w:val="21"/>
              </w:rPr>
            </w:pPr>
          </w:p>
          <w:p w14:paraId="1BBEDA23">
            <w:pPr>
              <w:spacing w:before="59" w:line="219" w:lineRule="auto"/>
              <w:ind w:left="162"/>
              <w:rPr>
                <w:rFonts w:ascii="宋体" w:hAnsi="宋体" w:eastAsia="宋体" w:cs="宋体"/>
                <w:sz w:val="18"/>
                <w:szCs w:val="18"/>
              </w:rPr>
            </w:pPr>
            <w:r>
              <w:rPr>
                <w:rFonts w:ascii="宋体" w:hAnsi="宋体" w:eastAsia="宋体" w:cs="宋体"/>
                <w:spacing w:val="-2"/>
                <w:sz w:val="18"/>
                <w:szCs w:val="18"/>
              </w:rPr>
              <w:t>经济成本指</w:t>
            </w:r>
          </w:p>
          <w:p w14:paraId="0E56E412">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7D09A93C">
            <w:pPr>
              <w:spacing w:before="72" w:line="220" w:lineRule="auto"/>
              <w:ind w:left="121"/>
              <w:rPr>
                <w:rFonts w:ascii="宋体" w:hAnsi="宋体" w:eastAsia="宋体" w:cs="宋体"/>
                <w:sz w:val="18"/>
                <w:szCs w:val="18"/>
              </w:rPr>
            </w:pPr>
            <w:r>
              <w:rPr>
                <w:rFonts w:ascii="宋体" w:hAnsi="宋体" w:eastAsia="宋体" w:cs="宋体"/>
                <w:spacing w:val="-2"/>
                <w:sz w:val="18"/>
                <w:szCs w:val="18"/>
              </w:rPr>
              <w:t>离休人员医疗报</w:t>
            </w:r>
          </w:p>
          <w:p w14:paraId="63D8A541">
            <w:pPr>
              <w:spacing w:before="96" w:line="222" w:lineRule="auto"/>
              <w:ind w:left="479"/>
              <w:rPr>
                <w:rFonts w:ascii="宋体" w:hAnsi="宋体" w:eastAsia="宋体" w:cs="宋体"/>
                <w:sz w:val="18"/>
                <w:szCs w:val="18"/>
              </w:rPr>
            </w:pPr>
            <w:r>
              <w:rPr>
                <w:rFonts w:ascii="宋体" w:hAnsi="宋体" w:eastAsia="宋体" w:cs="宋体"/>
                <w:spacing w:val="-3"/>
                <w:sz w:val="18"/>
                <w:szCs w:val="18"/>
              </w:rPr>
              <w:t>销比例</w:t>
            </w:r>
          </w:p>
        </w:tc>
        <w:tc>
          <w:tcPr>
            <w:tcW w:w="930" w:type="dxa"/>
            <w:vAlign w:val="top"/>
          </w:tcPr>
          <w:p w14:paraId="6F085022">
            <w:pPr>
              <w:spacing w:before="138" w:line="142" w:lineRule="exact"/>
              <w:ind w:left="398"/>
              <w:rPr>
                <w:rFonts w:ascii="宋体" w:hAnsi="宋体" w:eastAsia="宋体" w:cs="宋体"/>
                <w:sz w:val="18"/>
                <w:szCs w:val="18"/>
              </w:rPr>
            </w:pPr>
            <w:r>
              <w:rPr>
                <w:rFonts w:ascii="宋体" w:hAnsi="宋体" w:eastAsia="宋体" w:cs="宋体"/>
                <w:spacing w:val="18"/>
                <w:w w:val="125"/>
                <w:position w:val="-2"/>
                <w:sz w:val="18"/>
                <w:szCs w:val="18"/>
              </w:rPr>
              <w:t>=</w:t>
            </w:r>
          </w:p>
          <w:p w14:paraId="233BCCCA">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70" w:type="dxa"/>
            <w:vAlign w:val="top"/>
          </w:tcPr>
          <w:p w14:paraId="6946405A">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9966359">
            <w:pPr>
              <w:rPr>
                <w:rFonts w:ascii="Arial"/>
                <w:sz w:val="21"/>
              </w:rPr>
            </w:pPr>
          </w:p>
        </w:tc>
        <w:tc>
          <w:tcPr>
            <w:tcW w:w="793" w:type="dxa"/>
            <w:vAlign w:val="top"/>
          </w:tcPr>
          <w:p w14:paraId="72B777B0">
            <w:pPr>
              <w:spacing w:before="22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FEB3342">
            <w:pPr>
              <w:spacing w:before="228"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344AA8B3">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7D5E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9962B7A">
            <w:pPr>
              <w:rPr>
                <w:rFonts w:ascii="Arial"/>
                <w:sz w:val="21"/>
              </w:rPr>
            </w:pPr>
          </w:p>
        </w:tc>
        <w:tc>
          <w:tcPr>
            <w:tcW w:w="1216" w:type="dxa"/>
            <w:vMerge w:val="continue"/>
            <w:tcBorders>
              <w:top w:val="nil"/>
            </w:tcBorders>
            <w:vAlign w:val="top"/>
          </w:tcPr>
          <w:p w14:paraId="61B7AA9A">
            <w:pPr>
              <w:rPr>
                <w:rFonts w:ascii="Arial"/>
                <w:sz w:val="21"/>
              </w:rPr>
            </w:pPr>
          </w:p>
        </w:tc>
        <w:tc>
          <w:tcPr>
            <w:tcW w:w="1490" w:type="dxa"/>
            <w:vAlign w:val="top"/>
          </w:tcPr>
          <w:p w14:paraId="52F74A38">
            <w:pPr>
              <w:spacing w:before="228" w:line="220" w:lineRule="auto"/>
              <w:ind w:left="127"/>
              <w:rPr>
                <w:rFonts w:ascii="宋体" w:hAnsi="宋体" w:eastAsia="宋体" w:cs="宋体"/>
                <w:sz w:val="18"/>
                <w:szCs w:val="18"/>
              </w:rPr>
            </w:pPr>
            <w:r>
              <w:rPr>
                <w:rFonts w:ascii="宋体" w:hAnsi="宋体" w:eastAsia="宋体" w:cs="宋体"/>
                <w:spacing w:val="-3"/>
                <w:sz w:val="18"/>
                <w:szCs w:val="18"/>
              </w:rPr>
              <w:t>医疗费报销金额</w:t>
            </w:r>
          </w:p>
        </w:tc>
        <w:tc>
          <w:tcPr>
            <w:tcW w:w="930" w:type="dxa"/>
            <w:vAlign w:val="top"/>
          </w:tcPr>
          <w:p w14:paraId="50DFCF53">
            <w:pPr>
              <w:spacing w:before="71" w:line="221" w:lineRule="auto"/>
              <w:ind w:left="189"/>
              <w:rPr>
                <w:rFonts w:ascii="宋体" w:hAnsi="宋体" w:eastAsia="宋体" w:cs="宋体"/>
                <w:sz w:val="18"/>
                <w:szCs w:val="18"/>
              </w:rPr>
            </w:pPr>
            <w:r>
              <w:rPr>
                <w:rFonts w:ascii="宋体" w:hAnsi="宋体" w:eastAsia="宋体" w:cs="宋体"/>
                <w:spacing w:val="-5"/>
                <w:sz w:val="18"/>
                <w:szCs w:val="18"/>
              </w:rPr>
              <w:t>≤15</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11018043">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1A51237">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3F008DC">
            <w:pPr>
              <w:rPr>
                <w:rFonts w:ascii="Arial"/>
                <w:sz w:val="21"/>
              </w:rPr>
            </w:pPr>
          </w:p>
        </w:tc>
        <w:tc>
          <w:tcPr>
            <w:tcW w:w="793" w:type="dxa"/>
            <w:vAlign w:val="top"/>
          </w:tcPr>
          <w:p w14:paraId="234F0E34">
            <w:pPr>
              <w:spacing w:before="228"/>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09163A46">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ADFBE0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512D2F3">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2652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5118E08">
            <w:pPr>
              <w:spacing w:line="241" w:lineRule="auto"/>
              <w:rPr>
                <w:rFonts w:ascii="Arial"/>
                <w:sz w:val="21"/>
              </w:rPr>
            </w:pPr>
          </w:p>
          <w:p w14:paraId="35487655">
            <w:pPr>
              <w:spacing w:line="242" w:lineRule="auto"/>
              <w:rPr>
                <w:rFonts w:ascii="Arial"/>
                <w:sz w:val="21"/>
              </w:rPr>
            </w:pPr>
          </w:p>
          <w:p w14:paraId="13BA2997">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16" w:type="dxa"/>
            <w:vMerge w:val="restart"/>
            <w:tcBorders>
              <w:bottom w:val="nil"/>
            </w:tcBorders>
            <w:vAlign w:val="top"/>
          </w:tcPr>
          <w:p w14:paraId="2362DA9F">
            <w:pPr>
              <w:spacing w:line="328" w:lineRule="auto"/>
              <w:rPr>
                <w:rFonts w:ascii="Arial"/>
                <w:sz w:val="21"/>
              </w:rPr>
            </w:pPr>
          </w:p>
          <w:p w14:paraId="2FBAE9FB">
            <w:pPr>
              <w:spacing w:before="58" w:line="219" w:lineRule="auto"/>
              <w:ind w:left="162"/>
              <w:rPr>
                <w:rFonts w:ascii="宋体" w:hAnsi="宋体" w:eastAsia="宋体" w:cs="宋体"/>
                <w:sz w:val="18"/>
                <w:szCs w:val="18"/>
              </w:rPr>
            </w:pPr>
            <w:r>
              <w:rPr>
                <w:rFonts w:ascii="宋体" w:hAnsi="宋体" w:eastAsia="宋体" w:cs="宋体"/>
                <w:spacing w:val="-2"/>
                <w:sz w:val="18"/>
                <w:szCs w:val="18"/>
              </w:rPr>
              <w:t>社会效益指</w:t>
            </w:r>
          </w:p>
          <w:p w14:paraId="1B26D86A">
            <w:pPr>
              <w:spacing w:before="97" w:line="221" w:lineRule="auto"/>
              <w:ind w:left="521"/>
              <w:rPr>
                <w:rFonts w:ascii="宋体" w:hAnsi="宋体" w:eastAsia="宋体" w:cs="宋体"/>
                <w:sz w:val="18"/>
                <w:szCs w:val="18"/>
              </w:rPr>
            </w:pPr>
            <w:r>
              <w:rPr>
                <w:rFonts w:ascii="宋体" w:hAnsi="宋体" w:eastAsia="宋体" w:cs="宋体"/>
                <w:sz w:val="18"/>
                <w:szCs w:val="18"/>
              </w:rPr>
              <w:t>标</w:t>
            </w:r>
          </w:p>
        </w:tc>
        <w:tc>
          <w:tcPr>
            <w:tcW w:w="1490" w:type="dxa"/>
            <w:vAlign w:val="top"/>
          </w:tcPr>
          <w:p w14:paraId="36B1E743">
            <w:pPr>
              <w:spacing w:before="71" w:line="220" w:lineRule="auto"/>
              <w:ind w:left="118"/>
              <w:rPr>
                <w:rFonts w:ascii="宋体" w:hAnsi="宋体" w:eastAsia="宋体" w:cs="宋体"/>
                <w:sz w:val="18"/>
                <w:szCs w:val="18"/>
              </w:rPr>
            </w:pPr>
            <w:r>
              <w:rPr>
                <w:rFonts w:ascii="宋体" w:hAnsi="宋体" w:eastAsia="宋体" w:cs="宋体"/>
                <w:spacing w:val="-2"/>
                <w:sz w:val="18"/>
                <w:szCs w:val="18"/>
              </w:rPr>
              <w:t>减少离休人员就</w:t>
            </w:r>
          </w:p>
          <w:p w14:paraId="0FA125BB">
            <w:pPr>
              <w:spacing w:before="97" w:line="220" w:lineRule="auto"/>
              <w:ind w:left="487"/>
              <w:rPr>
                <w:rFonts w:ascii="宋体" w:hAnsi="宋体" w:eastAsia="宋体" w:cs="宋体"/>
                <w:sz w:val="18"/>
                <w:szCs w:val="18"/>
              </w:rPr>
            </w:pPr>
            <w:r>
              <w:rPr>
                <w:rFonts w:ascii="宋体" w:hAnsi="宋体" w:eastAsia="宋体" w:cs="宋体"/>
                <w:spacing w:val="-6"/>
                <w:sz w:val="18"/>
                <w:szCs w:val="18"/>
              </w:rPr>
              <w:t>医负担</w:t>
            </w:r>
          </w:p>
        </w:tc>
        <w:tc>
          <w:tcPr>
            <w:tcW w:w="930" w:type="dxa"/>
            <w:vAlign w:val="top"/>
          </w:tcPr>
          <w:p w14:paraId="69EF0F26">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484F2294">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C4B364">
            <w:pPr>
              <w:rPr>
                <w:rFonts w:ascii="Arial"/>
                <w:sz w:val="21"/>
              </w:rPr>
            </w:pPr>
          </w:p>
        </w:tc>
        <w:tc>
          <w:tcPr>
            <w:tcW w:w="793" w:type="dxa"/>
            <w:vAlign w:val="top"/>
          </w:tcPr>
          <w:p w14:paraId="59D78945">
            <w:pPr>
              <w:spacing w:before="227"/>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17EB8299">
            <w:pPr>
              <w:spacing w:before="71" w:line="281" w:lineRule="auto"/>
              <w:ind w:left="223" w:right="12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53F0B23">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6810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3F8B364">
            <w:pPr>
              <w:rPr>
                <w:rFonts w:ascii="Arial"/>
                <w:sz w:val="21"/>
              </w:rPr>
            </w:pPr>
          </w:p>
        </w:tc>
        <w:tc>
          <w:tcPr>
            <w:tcW w:w="1216" w:type="dxa"/>
            <w:vMerge w:val="continue"/>
            <w:tcBorders>
              <w:top w:val="nil"/>
            </w:tcBorders>
            <w:vAlign w:val="top"/>
          </w:tcPr>
          <w:p w14:paraId="6265F414">
            <w:pPr>
              <w:rPr>
                <w:rFonts w:ascii="Arial"/>
                <w:sz w:val="21"/>
              </w:rPr>
            </w:pPr>
          </w:p>
        </w:tc>
        <w:tc>
          <w:tcPr>
            <w:tcW w:w="1490" w:type="dxa"/>
            <w:vAlign w:val="top"/>
          </w:tcPr>
          <w:p w14:paraId="399DECAC">
            <w:pPr>
              <w:spacing w:before="71" w:line="220" w:lineRule="auto"/>
              <w:ind w:left="121"/>
              <w:rPr>
                <w:rFonts w:ascii="宋体" w:hAnsi="宋体" w:eastAsia="宋体" w:cs="宋体"/>
                <w:sz w:val="18"/>
                <w:szCs w:val="18"/>
              </w:rPr>
            </w:pPr>
            <w:r>
              <w:rPr>
                <w:rFonts w:ascii="宋体" w:hAnsi="宋体" w:eastAsia="宋体" w:cs="宋体"/>
                <w:spacing w:val="-2"/>
                <w:sz w:val="18"/>
                <w:szCs w:val="18"/>
              </w:rPr>
              <w:t>离休人员医疗费</w:t>
            </w:r>
          </w:p>
          <w:p w14:paraId="17D0B52E">
            <w:pPr>
              <w:spacing w:before="97" w:line="220" w:lineRule="auto"/>
              <w:ind w:left="117"/>
              <w:rPr>
                <w:rFonts w:ascii="宋体" w:hAnsi="宋体" w:eastAsia="宋体" w:cs="宋体"/>
                <w:sz w:val="18"/>
                <w:szCs w:val="18"/>
              </w:rPr>
            </w:pPr>
            <w:r>
              <w:rPr>
                <w:rFonts w:ascii="宋体" w:hAnsi="宋体" w:eastAsia="宋体" w:cs="宋体"/>
                <w:spacing w:val="-1"/>
                <w:sz w:val="18"/>
                <w:szCs w:val="18"/>
              </w:rPr>
              <w:t>报销政策知晓率</w:t>
            </w:r>
          </w:p>
        </w:tc>
        <w:tc>
          <w:tcPr>
            <w:tcW w:w="930" w:type="dxa"/>
            <w:vAlign w:val="top"/>
          </w:tcPr>
          <w:p w14:paraId="2E66EEF6">
            <w:pPr>
              <w:spacing w:before="227"/>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075D8D9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CAE456">
            <w:pPr>
              <w:rPr>
                <w:rFonts w:ascii="Arial"/>
                <w:sz w:val="21"/>
              </w:rPr>
            </w:pPr>
          </w:p>
        </w:tc>
        <w:tc>
          <w:tcPr>
            <w:tcW w:w="793" w:type="dxa"/>
            <w:vAlign w:val="top"/>
          </w:tcPr>
          <w:p w14:paraId="1614105A">
            <w:pPr>
              <w:spacing w:before="227"/>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623839D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003ECD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2ACCC35">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5C6A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CDD0D72">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16" w:type="dxa"/>
            <w:vAlign w:val="top"/>
          </w:tcPr>
          <w:p w14:paraId="206C45B5">
            <w:pPr>
              <w:spacing w:before="229" w:line="220" w:lineRule="auto"/>
              <w:ind w:left="161"/>
              <w:rPr>
                <w:rFonts w:ascii="宋体" w:hAnsi="宋体" w:eastAsia="宋体" w:cs="宋体"/>
                <w:sz w:val="18"/>
                <w:szCs w:val="18"/>
              </w:rPr>
            </w:pPr>
            <w:r>
              <w:rPr>
                <w:rFonts w:ascii="宋体" w:hAnsi="宋体" w:eastAsia="宋体" w:cs="宋体"/>
                <w:spacing w:val="-2"/>
                <w:sz w:val="18"/>
                <w:szCs w:val="18"/>
              </w:rPr>
              <w:t>满意度指标</w:t>
            </w:r>
          </w:p>
        </w:tc>
        <w:tc>
          <w:tcPr>
            <w:tcW w:w="1490" w:type="dxa"/>
            <w:vAlign w:val="top"/>
          </w:tcPr>
          <w:p w14:paraId="03EA7762">
            <w:pPr>
              <w:spacing w:before="70" w:line="220" w:lineRule="auto"/>
              <w:ind w:left="121"/>
              <w:rPr>
                <w:rFonts w:ascii="宋体" w:hAnsi="宋体" w:eastAsia="宋体" w:cs="宋体"/>
                <w:sz w:val="18"/>
                <w:szCs w:val="18"/>
              </w:rPr>
            </w:pPr>
            <w:r>
              <w:rPr>
                <w:rFonts w:ascii="宋体" w:hAnsi="宋体" w:eastAsia="宋体" w:cs="宋体"/>
                <w:spacing w:val="-2"/>
                <w:sz w:val="18"/>
                <w:szCs w:val="18"/>
              </w:rPr>
              <w:t>离休人员家属满</w:t>
            </w:r>
          </w:p>
          <w:p w14:paraId="424E6E2B">
            <w:pPr>
              <w:spacing w:before="97" w:line="221" w:lineRule="auto"/>
              <w:ind w:left="574"/>
              <w:rPr>
                <w:rFonts w:ascii="宋体" w:hAnsi="宋体" w:eastAsia="宋体" w:cs="宋体"/>
                <w:sz w:val="18"/>
                <w:szCs w:val="18"/>
              </w:rPr>
            </w:pPr>
            <w:r>
              <w:rPr>
                <w:rFonts w:ascii="宋体" w:hAnsi="宋体" w:eastAsia="宋体" w:cs="宋体"/>
                <w:spacing w:val="-6"/>
                <w:sz w:val="18"/>
                <w:szCs w:val="18"/>
              </w:rPr>
              <w:t>意度</w:t>
            </w:r>
          </w:p>
        </w:tc>
        <w:tc>
          <w:tcPr>
            <w:tcW w:w="930" w:type="dxa"/>
            <w:vAlign w:val="top"/>
          </w:tcPr>
          <w:p w14:paraId="6F6B344D">
            <w:pPr>
              <w:spacing w:before="227"/>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29741765">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6CE6E1">
            <w:pPr>
              <w:rPr>
                <w:rFonts w:ascii="Arial"/>
                <w:sz w:val="21"/>
              </w:rPr>
            </w:pPr>
          </w:p>
        </w:tc>
        <w:tc>
          <w:tcPr>
            <w:tcW w:w="793" w:type="dxa"/>
            <w:vAlign w:val="top"/>
          </w:tcPr>
          <w:p w14:paraId="040555E8">
            <w:pPr>
              <w:spacing w:before="227"/>
              <w:ind w:left="326"/>
              <w:rPr>
                <w:rFonts w:ascii="宋体" w:hAnsi="宋体" w:eastAsia="宋体" w:cs="宋体"/>
                <w:sz w:val="18"/>
                <w:szCs w:val="18"/>
              </w:rPr>
            </w:pPr>
            <w:r>
              <w:rPr>
                <w:rFonts w:ascii="宋体" w:hAnsi="宋体" w:eastAsia="宋体" w:cs="宋体"/>
                <w:spacing w:val="-10"/>
                <w:sz w:val="18"/>
                <w:szCs w:val="18"/>
              </w:rPr>
              <w:t>10</w:t>
            </w:r>
          </w:p>
        </w:tc>
        <w:tc>
          <w:tcPr>
            <w:tcW w:w="969" w:type="dxa"/>
            <w:vAlign w:val="top"/>
          </w:tcPr>
          <w:p w14:paraId="2D67664F">
            <w:pPr>
              <w:spacing w:before="70"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132BCF08">
            <w:pPr>
              <w:spacing w:before="97" w:line="221" w:lineRule="auto"/>
              <w:ind w:left="40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A7BD32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EC8B10D">
      <w:pPr>
        <w:rPr>
          <w:rFonts w:ascii="Arial"/>
          <w:sz w:val="21"/>
        </w:rPr>
      </w:pPr>
    </w:p>
    <w:p w14:paraId="516A4296">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6A427F8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3"/>
        <w:gridCol w:w="1284"/>
        <w:gridCol w:w="1401"/>
        <w:gridCol w:w="928"/>
        <w:gridCol w:w="1558"/>
        <w:gridCol w:w="869"/>
        <w:gridCol w:w="869"/>
        <w:gridCol w:w="1240"/>
        <w:gridCol w:w="982"/>
      </w:tblGrid>
      <w:tr w14:paraId="4B6DD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FB1DF9C">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8A5D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71C286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BDDF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57" w:type="dxa"/>
            <w:gridSpan w:val="2"/>
            <w:vAlign w:val="top"/>
          </w:tcPr>
          <w:p w14:paraId="30DBA904">
            <w:pPr>
              <w:spacing w:before="213" w:line="220" w:lineRule="auto"/>
              <w:ind w:left="725"/>
              <w:rPr>
                <w:rFonts w:ascii="宋体" w:hAnsi="宋体" w:eastAsia="宋体" w:cs="宋体"/>
                <w:sz w:val="18"/>
                <w:szCs w:val="18"/>
              </w:rPr>
            </w:pPr>
            <w:r>
              <w:rPr>
                <w:rFonts w:ascii="宋体" w:hAnsi="宋体" w:eastAsia="宋体" w:cs="宋体"/>
                <w:b/>
                <w:bCs/>
                <w:spacing w:val="-4"/>
                <w:sz w:val="18"/>
                <w:szCs w:val="18"/>
              </w:rPr>
              <w:t>预算单位</w:t>
            </w:r>
          </w:p>
        </w:tc>
        <w:tc>
          <w:tcPr>
            <w:tcW w:w="7847" w:type="dxa"/>
            <w:gridSpan w:val="7"/>
            <w:vAlign w:val="top"/>
          </w:tcPr>
          <w:p w14:paraId="7015B962">
            <w:pPr>
              <w:spacing w:before="213" w:line="220" w:lineRule="auto"/>
              <w:ind w:left="2666"/>
              <w:rPr>
                <w:rFonts w:ascii="宋体" w:hAnsi="宋体" w:eastAsia="宋体" w:cs="宋体"/>
                <w:sz w:val="18"/>
                <w:szCs w:val="18"/>
              </w:rPr>
            </w:pPr>
            <w:r>
              <w:rPr>
                <w:rFonts w:ascii="宋体" w:hAnsi="宋体" w:eastAsia="宋体" w:cs="宋体"/>
                <w:spacing w:val="-1"/>
                <w:sz w:val="18"/>
                <w:szCs w:val="18"/>
              </w:rPr>
              <w:t>托克逊县医疗保障事业发展中心</w:t>
            </w:r>
          </w:p>
        </w:tc>
      </w:tr>
      <w:tr w14:paraId="1A8D4D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57" w:type="dxa"/>
            <w:gridSpan w:val="2"/>
            <w:vAlign w:val="top"/>
          </w:tcPr>
          <w:p w14:paraId="4139913C">
            <w:pPr>
              <w:spacing w:before="212" w:line="221" w:lineRule="auto"/>
              <w:ind w:left="727"/>
              <w:rPr>
                <w:rFonts w:ascii="宋体" w:hAnsi="宋体" w:eastAsia="宋体" w:cs="宋体"/>
                <w:sz w:val="18"/>
                <w:szCs w:val="18"/>
              </w:rPr>
            </w:pPr>
            <w:r>
              <w:rPr>
                <w:rFonts w:ascii="宋体" w:hAnsi="宋体" w:eastAsia="宋体" w:cs="宋体"/>
                <w:b/>
                <w:bCs/>
                <w:spacing w:val="-4"/>
                <w:sz w:val="18"/>
                <w:szCs w:val="18"/>
              </w:rPr>
              <w:t>项目名称</w:t>
            </w:r>
          </w:p>
        </w:tc>
        <w:tc>
          <w:tcPr>
            <w:tcW w:w="3887" w:type="dxa"/>
            <w:gridSpan w:val="3"/>
            <w:vAlign w:val="top"/>
          </w:tcPr>
          <w:p w14:paraId="343606C3">
            <w:pPr>
              <w:spacing w:before="213" w:line="220" w:lineRule="auto"/>
              <w:ind w:left="510"/>
              <w:rPr>
                <w:rFonts w:ascii="宋体" w:hAnsi="宋体" w:eastAsia="宋体" w:cs="宋体"/>
                <w:sz w:val="18"/>
                <w:szCs w:val="18"/>
              </w:rPr>
            </w:pPr>
            <w:r>
              <w:rPr>
                <w:rFonts w:ascii="宋体" w:hAnsi="宋体" w:eastAsia="宋体" w:cs="宋体"/>
                <w:spacing w:val="-1"/>
                <w:sz w:val="18"/>
                <w:szCs w:val="18"/>
              </w:rPr>
              <w:t>人身意外伤害保险县级补助项目资金</w:t>
            </w:r>
          </w:p>
        </w:tc>
        <w:tc>
          <w:tcPr>
            <w:tcW w:w="1738" w:type="dxa"/>
            <w:gridSpan w:val="2"/>
            <w:vAlign w:val="top"/>
          </w:tcPr>
          <w:p w14:paraId="628803D8">
            <w:pPr>
              <w:spacing w:before="213" w:line="220" w:lineRule="auto"/>
              <w:ind w:left="428"/>
              <w:rPr>
                <w:rFonts w:ascii="宋体" w:hAnsi="宋体" w:eastAsia="宋体" w:cs="宋体"/>
                <w:sz w:val="18"/>
                <w:szCs w:val="18"/>
              </w:rPr>
            </w:pPr>
            <w:r>
              <w:rPr>
                <w:rFonts w:ascii="宋体" w:hAnsi="宋体" w:eastAsia="宋体" w:cs="宋体"/>
                <w:b/>
                <w:bCs/>
                <w:spacing w:val="-4"/>
                <w:sz w:val="18"/>
                <w:szCs w:val="18"/>
              </w:rPr>
              <w:t>项目负责人</w:t>
            </w:r>
          </w:p>
        </w:tc>
        <w:tc>
          <w:tcPr>
            <w:tcW w:w="2222" w:type="dxa"/>
            <w:gridSpan w:val="2"/>
            <w:vAlign w:val="top"/>
          </w:tcPr>
          <w:p w14:paraId="1F699C89">
            <w:pPr>
              <w:spacing w:before="213" w:line="220" w:lineRule="auto"/>
              <w:ind w:left="939"/>
              <w:rPr>
                <w:rFonts w:ascii="宋体" w:hAnsi="宋体" w:eastAsia="宋体" w:cs="宋体"/>
                <w:sz w:val="18"/>
                <w:szCs w:val="18"/>
              </w:rPr>
            </w:pPr>
            <w:r>
              <w:rPr>
                <w:rFonts w:ascii="宋体" w:hAnsi="宋体" w:eastAsia="宋体" w:cs="宋体"/>
                <w:spacing w:val="-7"/>
                <w:sz w:val="18"/>
                <w:szCs w:val="18"/>
              </w:rPr>
              <w:t>马芬</w:t>
            </w:r>
          </w:p>
        </w:tc>
      </w:tr>
      <w:tr w14:paraId="057B2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57" w:type="dxa"/>
            <w:gridSpan w:val="2"/>
            <w:vAlign w:val="top"/>
          </w:tcPr>
          <w:p w14:paraId="36DDB6A6">
            <w:pPr>
              <w:spacing w:before="251" w:line="221" w:lineRule="auto"/>
              <w:ind w:left="367"/>
              <w:rPr>
                <w:rFonts w:ascii="宋体" w:hAnsi="宋体" w:eastAsia="宋体" w:cs="宋体"/>
                <w:sz w:val="18"/>
                <w:szCs w:val="18"/>
              </w:rPr>
            </w:pPr>
            <w:r>
              <w:rPr>
                <w:rFonts w:ascii="宋体" w:hAnsi="宋体" w:eastAsia="宋体" w:cs="宋体"/>
                <w:b/>
                <w:bCs/>
                <w:spacing w:val="-3"/>
                <w:sz w:val="18"/>
                <w:szCs w:val="18"/>
              </w:rPr>
              <w:t>项目资金（万元）</w:t>
            </w:r>
          </w:p>
        </w:tc>
        <w:tc>
          <w:tcPr>
            <w:tcW w:w="1401" w:type="dxa"/>
            <w:vAlign w:val="top"/>
          </w:tcPr>
          <w:p w14:paraId="07ADA9DA">
            <w:pPr>
              <w:spacing w:before="251"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928" w:type="dxa"/>
            <w:vAlign w:val="top"/>
          </w:tcPr>
          <w:p w14:paraId="5BFB6BAB">
            <w:pPr>
              <w:spacing w:before="251"/>
              <w:ind w:left="246"/>
              <w:rPr>
                <w:rFonts w:ascii="宋体" w:hAnsi="宋体" w:eastAsia="宋体" w:cs="宋体"/>
                <w:sz w:val="18"/>
                <w:szCs w:val="18"/>
              </w:rPr>
            </w:pPr>
            <w:r>
              <w:rPr>
                <w:rFonts w:ascii="宋体" w:hAnsi="宋体" w:eastAsia="宋体" w:cs="宋体"/>
                <w:spacing w:val="-2"/>
                <w:sz w:val="18"/>
                <w:szCs w:val="18"/>
              </w:rPr>
              <w:t>30.00</w:t>
            </w:r>
          </w:p>
        </w:tc>
        <w:tc>
          <w:tcPr>
            <w:tcW w:w="1558" w:type="dxa"/>
            <w:vAlign w:val="top"/>
          </w:tcPr>
          <w:p w14:paraId="4984E814">
            <w:pPr>
              <w:spacing w:before="251" w:line="220" w:lineRule="auto"/>
              <w:ind w:left="153"/>
              <w:rPr>
                <w:rFonts w:ascii="宋体" w:hAnsi="宋体" w:eastAsia="宋体" w:cs="宋体"/>
                <w:sz w:val="18"/>
                <w:szCs w:val="18"/>
              </w:rPr>
            </w:pPr>
            <w:r>
              <w:rPr>
                <w:rFonts w:ascii="宋体" w:hAnsi="宋体" w:eastAsia="宋体" w:cs="宋体"/>
                <w:spacing w:val="-2"/>
                <w:sz w:val="18"/>
                <w:szCs w:val="18"/>
              </w:rPr>
              <w:t>其中：财政拨款</w:t>
            </w:r>
          </w:p>
        </w:tc>
        <w:tc>
          <w:tcPr>
            <w:tcW w:w="869" w:type="dxa"/>
            <w:vAlign w:val="top"/>
          </w:tcPr>
          <w:p w14:paraId="2F7748BC">
            <w:pPr>
              <w:spacing w:before="251"/>
              <w:ind w:left="218"/>
              <w:rPr>
                <w:rFonts w:ascii="宋体" w:hAnsi="宋体" w:eastAsia="宋体" w:cs="宋体"/>
                <w:sz w:val="18"/>
                <w:szCs w:val="18"/>
              </w:rPr>
            </w:pPr>
            <w:r>
              <w:rPr>
                <w:rFonts w:ascii="宋体" w:hAnsi="宋体" w:eastAsia="宋体" w:cs="宋体"/>
                <w:spacing w:val="-2"/>
                <w:sz w:val="18"/>
                <w:szCs w:val="18"/>
              </w:rPr>
              <w:t>30.00</w:t>
            </w:r>
          </w:p>
        </w:tc>
        <w:tc>
          <w:tcPr>
            <w:tcW w:w="869" w:type="dxa"/>
            <w:vAlign w:val="top"/>
          </w:tcPr>
          <w:p w14:paraId="5888D97E">
            <w:pPr>
              <w:spacing w:before="94" w:line="298" w:lineRule="auto"/>
              <w:ind w:left="260" w:right="162"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222" w:type="dxa"/>
            <w:gridSpan w:val="2"/>
            <w:vAlign w:val="top"/>
          </w:tcPr>
          <w:p w14:paraId="14FF62CC">
            <w:pPr>
              <w:spacing w:before="251"/>
              <w:ind w:left="935"/>
              <w:rPr>
                <w:rFonts w:ascii="宋体" w:hAnsi="宋体" w:eastAsia="宋体" w:cs="宋体"/>
                <w:sz w:val="18"/>
                <w:szCs w:val="18"/>
              </w:rPr>
            </w:pPr>
            <w:r>
              <w:rPr>
                <w:rFonts w:ascii="宋体" w:hAnsi="宋体" w:eastAsia="宋体" w:cs="宋体"/>
                <w:spacing w:val="-2"/>
                <w:sz w:val="18"/>
                <w:szCs w:val="18"/>
              </w:rPr>
              <w:t>0.00</w:t>
            </w:r>
          </w:p>
        </w:tc>
      </w:tr>
      <w:tr w14:paraId="54D0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57" w:type="dxa"/>
            <w:gridSpan w:val="2"/>
            <w:vAlign w:val="top"/>
          </w:tcPr>
          <w:p w14:paraId="4CC6BA18">
            <w:pPr>
              <w:spacing w:line="475" w:lineRule="auto"/>
              <w:rPr>
                <w:rFonts w:ascii="Arial"/>
                <w:sz w:val="21"/>
              </w:rPr>
            </w:pPr>
          </w:p>
          <w:p w14:paraId="5B4C62DC">
            <w:pPr>
              <w:spacing w:before="59" w:line="221" w:lineRule="auto"/>
              <w:ind w:left="547"/>
              <w:rPr>
                <w:rFonts w:ascii="宋体" w:hAnsi="宋体" w:eastAsia="宋体" w:cs="宋体"/>
                <w:sz w:val="18"/>
                <w:szCs w:val="18"/>
              </w:rPr>
            </w:pPr>
            <w:r>
              <w:rPr>
                <w:rFonts w:ascii="宋体" w:hAnsi="宋体" w:eastAsia="宋体" w:cs="宋体"/>
                <w:b/>
                <w:bCs/>
                <w:spacing w:val="-4"/>
                <w:sz w:val="18"/>
                <w:szCs w:val="18"/>
              </w:rPr>
              <w:t>项目总体目标</w:t>
            </w:r>
          </w:p>
        </w:tc>
        <w:tc>
          <w:tcPr>
            <w:tcW w:w="7847" w:type="dxa"/>
            <w:gridSpan w:val="7"/>
            <w:vAlign w:val="top"/>
          </w:tcPr>
          <w:p w14:paraId="49FA60D8">
            <w:pPr>
              <w:spacing w:before="66" w:line="270" w:lineRule="auto"/>
              <w:ind w:left="116" w:right="176" w:firstLine="9"/>
              <w:rPr>
                <w:rFonts w:ascii="宋体" w:hAnsi="宋体" w:eastAsia="宋体" w:cs="宋体"/>
                <w:sz w:val="18"/>
                <w:szCs w:val="18"/>
              </w:rPr>
            </w:pPr>
            <w:r>
              <w:rPr>
                <w:rFonts w:ascii="宋体" w:hAnsi="宋体" w:eastAsia="宋体" w:cs="宋体"/>
                <w:sz w:val="18"/>
                <w:szCs w:val="18"/>
              </w:rPr>
              <w:t>1.本项目资金用于对被保险人发生意外身故、</w:t>
            </w:r>
            <w:r>
              <w:rPr>
                <w:rFonts w:ascii="宋体" w:hAnsi="宋体" w:eastAsia="宋体" w:cs="宋体"/>
                <w:spacing w:val="-1"/>
                <w:sz w:val="18"/>
                <w:szCs w:val="18"/>
              </w:rPr>
              <w:t>残疾和住院医疗等的补偿，通过建立和实施人身意</w:t>
            </w:r>
            <w:r>
              <w:rPr>
                <w:rFonts w:ascii="宋体" w:hAnsi="宋体" w:eastAsia="宋体" w:cs="宋体"/>
                <w:sz w:val="18"/>
                <w:szCs w:val="18"/>
              </w:rPr>
              <w:t xml:space="preserve"> 外伤害保险，实施社保惠民工程，是完善医疗</w:t>
            </w:r>
            <w:r>
              <w:rPr>
                <w:rFonts w:ascii="宋体" w:hAnsi="宋体" w:eastAsia="宋体" w:cs="宋体"/>
                <w:spacing w:val="-1"/>
                <w:sz w:val="18"/>
                <w:szCs w:val="18"/>
              </w:rPr>
              <w:t>保险制度的一项重要举措；</w:t>
            </w:r>
          </w:p>
          <w:p w14:paraId="5302B172">
            <w:pPr>
              <w:spacing w:before="98" w:line="270" w:lineRule="auto"/>
              <w:ind w:left="112" w:right="61" w:firstLine="2"/>
              <w:rPr>
                <w:rFonts w:ascii="宋体" w:hAnsi="宋体" w:eastAsia="宋体" w:cs="宋体"/>
                <w:sz w:val="18"/>
                <w:szCs w:val="18"/>
              </w:rPr>
            </w:pPr>
            <w:r>
              <w:rPr>
                <w:rFonts w:ascii="宋体" w:hAnsi="宋体" w:eastAsia="宋体" w:cs="宋体"/>
                <w:spacing w:val="-2"/>
                <w:sz w:val="18"/>
                <w:szCs w:val="18"/>
              </w:rPr>
              <w:t>2.通过本项目实施，能有效降低人身意外伤害风险，为群众增加福祉，提高城乡居民健康保障力，</w:t>
            </w:r>
            <w:r>
              <w:rPr>
                <w:rFonts w:ascii="宋体" w:hAnsi="宋体" w:eastAsia="宋体" w:cs="宋体"/>
                <w:spacing w:val="12"/>
                <w:sz w:val="18"/>
                <w:szCs w:val="18"/>
              </w:rPr>
              <w:t xml:space="preserve"> </w:t>
            </w:r>
            <w:r>
              <w:rPr>
                <w:rFonts w:ascii="宋体" w:hAnsi="宋体" w:eastAsia="宋体" w:cs="宋体"/>
                <w:sz w:val="18"/>
                <w:szCs w:val="18"/>
              </w:rPr>
              <w:t>加强困难群体抵御风险能力，减少因意外伤害而返贫方面</w:t>
            </w:r>
            <w:r>
              <w:rPr>
                <w:rFonts w:ascii="宋体" w:hAnsi="宋体" w:eastAsia="宋体" w:cs="宋体"/>
                <w:spacing w:val="-1"/>
                <w:sz w:val="18"/>
                <w:szCs w:val="18"/>
              </w:rPr>
              <w:t>必将发挥重要作用。</w:t>
            </w:r>
          </w:p>
        </w:tc>
      </w:tr>
      <w:tr w14:paraId="7D88C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3" w:type="dxa"/>
            <w:vAlign w:val="top"/>
          </w:tcPr>
          <w:p w14:paraId="3617ADF9">
            <w:pPr>
              <w:spacing w:before="69" w:line="283" w:lineRule="auto"/>
              <w:ind w:left="349" w:right="16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84" w:type="dxa"/>
            <w:vAlign w:val="top"/>
          </w:tcPr>
          <w:p w14:paraId="6C5A2E28">
            <w:pPr>
              <w:spacing w:before="225" w:line="221" w:lineRule="auto"/>
              <w:ind w:left="288"/>
              <w:rPr>
                <w:rFonts w:ascii="宋体" w:hAnsi="宋体" w:eastAsia="宋体" w:cs="宋体"/>
                <w:sz w:val="18"/>
                <w:szCs w:val="18"/>
              </w:rPr>
            </w:pPr>
            <w:r>
              <w:rPr>
                <w:rFonts w:ascii="宋体" w:hAnsi="宋体" w:eastAsia="宋体" w:cs="宋体"/>
                <w:b/>
                <w:bCs/>
                <w:spacing w:val="-4"/>
                <w:sz w:val="18"/>
                <w:szCs w:val="18"/>
              </w:rPr>
              <w:t>二级指标</w:t>
            </w:r>
          </w:p>
        </w:tc>
        <w:tc>
          <w:tcPr>
            <w:tcW w:w="1401" w:type="dxa"/>
            <w:vAlign w:val="top"/>
          </w:tcPr>
          <w:p w14:paraId="241E7DF9">
            <w:pPr>
              <w:spacing w:before="225" w:line="221" w:lineRule="auto"/>
              <w:ind w:left="345"/>
              <w:rPr>
                <w:rFonts w:ascii="宋体" w:hAnsi="宋体" w:eastAsia="宋体" w:cs="宋体"/>
                <w:sz w:val="18"/>
                <w:szCs w:val="18"/>
              </w:rPr>
            </w:pPr>
            <w:r>
              <w:rPr>
                <w:rFonts w:ascii="宋体" w:hAnsi="宋体" w:eastAsia="宋体" w:cs="宋体"/>
                <w:b/>
                <w:bCs/>
                <w:spacing w:val="-4"/>
                <w:sz w:val="18"/>
                <w:szCs w:val="18"/>
              </w:rPr>
              <w:t>三级指标</w:t>
            </w:r>
          </w:p>
        </w:tc>
        <w:tc>
          <w:tcPr>
            <w:tcW w:w="928" w:type="dxa"/>
            <w:vAlign w:val="top"/>
          </w:tcPr>
          <w:p w14:paraId="4A139265">
            <w:pPr>
              <w:spacing w:before="226" w:line="220" w:lineRule="auto"/>
              <w:ind w:left="201"/>
              <w:rPr>
                <w:rFonts w:ascii="宋体" w:hAnsi="宋体" w:eastAsia="宋体" w:cs="宋体"/>
                <w:sz w:val="18"/>
                <w:szCs w:val="18"/>
              </w:rPr>
            </w:pPr>
            <w:r>
              <w:rPr>
                <w:rFonts w:ascii="宋体" w:hAnsi="宋体" w:eastAsia="宋体" w:cs="宋体"/>
                <w:b/>
                <w:bCs/>
                <w:spacing w:val="-5"/>
                <w:sz w:val="18"/>
                <w:szCs w:val="18"/>
              </w:rPr>
              <w:t>指标值</w:t>
            </w:r>
          </w:p>
        </w:tc>
        <w:tc>
          <w:tcPr>
            <w:tcW w:w="1558" w:type="dxa"/>
            <w:vAlign w:val="top"/>
          </w:tcPr>
          <w:p w14:paraId="35F77A52">
            <w:pPr>
              <w:spacing w:before="226" w:line="219" w:lineRule="auto"/>
              <w:ind w:left="154"/>
              <w:rPr>
                <w:rFonts w:ascii="宋体" w:hAnsi="宋体" w:eastAsia="宋体" w:cs="宋体"/>
                <w:sz w:val="18"/>
                <w:szCs w:val="18"/>
              </w:rPr>
            </w:pPr>
            <w:r>
              <w:rPr>
                <w:rFonts w:ascii="宋体" w:hAnsi="宋体" w:eastAsia="宋体" w:cs="宋体"/>
                <w:b/>
                <w:bCs/>
                <w:spacing w:val="-3"/>
                <w:sz w:val="18"/>
                <w:szCs w:val="18"/>
              </w:rPr>
              <w:t>指标值设置依据</w:t>
            </w:r>
          </w:p>
        </w:tc>
        <w:tc>
          <w:tcPr>
            <w:tcW w:w="869" w:type="dxa"/>
            <w:vAlign w:val="top"/>
          </w:tcPr>
          <w:p w14:paraId="7211C051">
            <w:pPr>
              <w:spacing w:before="69" w:line="283" w:lineRule="auto"/>
              <w:ind w:left="261" w:right="159"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869" w:type="dxa"/>
            <w:vAlign w:val="top"/>
          </w:tcPr>
          <w:p w14:paraId="7260C187">
            <w:pPr>
              <w:spacing w:before="69" w:line="221" w:lineRule="auto"/>
              <w:ind w:left="170"/>
              <w:rPr>
                <w:rFonts w:ascii="宋体" w:hAnsi="宋体" w:eastAsia="宋体" w:cs="宋体"/>
                <w:sz w:val="18"/>
                <w:szCs w:val="18"/>
              </w:rPr>
            </w:pPr>
            <w:r>
              <w:rPr>
                <w:rFonts w:ascii="宋体" w:hAnsi="宋体" w:eastAsia="宋体" w:cs="宋体"/>
                <w:b/>
                <w:bCs/>
                <w:spacing w:val="-5"/>
                <w:sz w:val="18"/>
                <w:szCs w:val="18"/>
              </w:rPr>
              <w:t>指标分</w:t>
            </w:r>
          </w:p>
          <w:p w14:paraId="0390D634">
            <w:pPr>
              <w:spacing w:before="96" w:line="220" w:lineRule="auto"/>
              <w:ind w:left="168"/>
              <w:rPr>
                <w:rFonts w:ascii="宋体" w:hAnsi="宋体" w:eastAsia="宋体" w:cs="宋体"/>
                <w:sz w:val="18"/>
                <w:szCs w:val="18"/>
              </w:rPr>
            </w:pPr>
            <w:r>
              <w:rPr>
                <w:rFonts w:ascii="宋体" w:hAnsi="宋体" w:eastAsia="宋体" w:cs="宋体"/>
                <w:b/>
                <w:bCs/>
                <w:spacing w:val="-4"/>
                <w:sz w:val="18"/>
                <w:szCs w:val="18"/>
              </w:rPr>
              <w:t>值权重</w:t>
            </w:r>
          </w:p>
        </w:tc>
        <w:tc>
          <w:tcPr>
            <w:tcW w:w="1240" w:type="dxa"/>
            <w:vAlign w:val="top"/>
          </w:tcPr>
          <w:p w14:paraId="06EE8067">
            <w:pPr>
              <w:spacing w:before="69" w:line="221" w:lineRule="auto"/>
              <w:ind w:left="177"/>
              <w:rPr>
                <w:rFonts w:ascii="宋体" w:hAnsi="宋体" w:eastAsia="宋体" w:cs="宋体"/>
                <w:sz w:val="18"/>
                <w:szCs w:val="18"/>
              </w:rPr>
            </w:pPr>
            <w:r>
              <w:rPr>
                <w:rFonts w:ascii="宋体" w:hAnsi="宋体" w:eastAsia="宋体" w:cs="宋体"/>
                <w:b/>
                <w:bCs/>
                <w:spacing w:val="-4"/>
                <w:sz w:val="18"/>
                <w:szCs w:val="18"/>
              </w:rPr>
              <w:t>指标赋分规</w:t>
            </w:r>
          </w:p>
          <w:p w14:paraId="213F57E7">
            <w:pPr>
              <w:spacing w:before="96" w:line="221" w:lineRule="auto"/>
              <w:ind w:left="539"/>
              <w:rPr>
                <w:rFonts w:ascii="宋体" w:hAnsi="宋体" w:eastAsia="宋体" w:cs="宋体"/>
                <w:sz w:val="18"/>
                <w:szCs w:val="18"/>
              </w:rPr>
            </w:pPr>
            <w:r>
              <w:rPr>
                <w:rFonts w:ascii="宋体" w:hAnsi="宋体" w:eastAsia="宋体" w:cs="宋体"/>
                <w:b/>
                <w:bCs/>
                <w:spacing w:val="-2"/>
                <w:sz w:val="18"/>
                <w:szCs w:val="18"/>
              </w:rPr>
              <w:t>则</w:t>
            </w:r>
          </w:p>
        </w:tc>
        <w:tc>
          <w:tcPr>
            <w:tcW w:w="982" w:type="dxa"/>
            <w:vAlign w:val="top"/>
          </w:tcPr>
          <w:p w14:paraId="1C2DC8EC">
            <w:pPr>
              <w:spacing w:before="225" w:line="221" w:lineRule="auto"/>
              <w:ind w:left="135"/>
              <w:rPr>
                <w:rFonts w:ascii="宋体" w:hAnsi="宋体" w:eastAsia="宋体" w:cs="宋体"/>
                <w:sz w:val="18"/>
                <w:szCs w:val="18"/>
              </w:rPr>
            </w:pPr>
            <w:r>
              <w:rPr>
                <w:rFonts w:ascii="宋体" w:hAnsi="宋体" w:eastAsia="宋体" w:cs="宋体"/>
                <w:b/>
                <w:bCs/>
                <w:spacing w:val="-3"/>
                <w:sz w:val="18"/>
                <w:szCs w:val="18"/>
              </w:rPr>
              <w:t>佐证资料</w:t>
            </w:r>
          </w:p>
        </w:tc>
      </w:tr>
      <w:tr w14:paraId="5D7C3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3" w:type="dxa"/>
            <w:vMerge w:val="restart"/>
            <w:tcBorders>
              <w:bottom w:val="nil"/>
            </w:tcBorders>
            <w:vAlign w:val="top"/>
          </w:tcPr>
          <w:p w14:paraId="4CC0E523">
            <w:pPr>
              <w:spacing w:line="253" w:lineRule="auto"/>
              <w:rPr>
                <w:rFonts w:ascii="Arial"/>
                <w:sz w:val="21"/>
              </w:rPr>
            </w:pPr>
          </w:p>
          <w:p w14:paraId="423F07FD">
            <w:pPr>
              <w:spacing w:line="253" w:lineRule="auto"/>
              <w:rPr>
                <w:rFonts w:ascii="Arial"/>
                <w:sz w:val="21"/>
              </w:rPr>
            </w:pPr>
          </w:p>
          <w:p w14:paraId="4D29799B">
            <w:pPr>
              <w:spacing w:line="253" w:lineRule="auto"/>
              <w:rPr>
                <w:rFonts w:ascii="Arial"/>
                <w:sz w:val="21"/>
              </w:rPr>
            </w:pPr>
          </w:p>
          <w:p w14:paraId="4F018B7F">
            <w:pPr>
              <w:spacing w:line="253" w:lineRule="auto"/>
              <w:rPr>
                <w:rFonts w:ascii="Arial"/>
                <w:sz w:val="21"/>
              </w:rPr>
            </w:pPr>
          </w:p>
          <w:p w14:paraId="0A3D683B">
            <w:pPr>
              <w:spacing w:line="254" w:lineRule="auto"/>
              <w:rPr>
                <w:rFonts w:ascii="Arial"/>
                <w:sz w:val="21"/>
              </w:rPr>
            </w:pPr>
          </w:p>
          <w:p w14:paraId="215CCEC4">
            <w:pPr>
              <w:spacing w:before="58"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0F0368ED">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84" w:type="dxa"/>
            <w:vAlign w:val="top"/>
          </w:tcPr>
          <w:p w14:paraId="15C2EE0B">
            <w:pPr>
              <w:spacing w:line="321" w:lineRule="auto"/>
              <w:rPr>
                <w:rFonts w:ascii="Arial"/>
                <w:sz w:val="21"/>
              </w:rPr>
            </w:pPr>
          </w:p>
          <w:p w14:paraId="6DF97A14">
            <w:pPr>
              <w:spacing w:before="59" w:line="220" w:lineRule="auto"/>
              <w:ind w:left="287"/>
              <w:rPr>
                <w:rFonts w:ascii="宋体" w:hAnsi="宋体" w:eastAsia="宋体" w:cs="宋体"/>
                <w:sz w:val="18"/>
                <w:szCs w:val="18"/>
              </w:rPr>
            </w:pPr>
            <w:r>
              <w:rPr>
                <w:rFonts w:ascii="宋体" w:hAnsi="宋体" w:eastAsia="宋体" w:cs="宋体"/>
                <w:spacing w:val="-3"/>
                <w:sz w:val="18"/>
                <w:szCs w:val="18"/>
              </w:rPr>
              <w:t>数量指标</w:t>
            </w:r>
          </w:p>
        </w:tc>
        <w:tc>
          <w:tcPr>
            <w:tcW w:w="1401" w:type="dxa"/>
            <w:vAlign w:val="top"/>
          </w:tcPr>
          <w:p w14:paraId="4980039B">
            <w:pPr>
              <w:spacing w:before="223" w:line="220" w:lineRule="auto"/>
              <w:ind w:left="167"/>
              <w:rPr>
                <w:rFonts w:ascii="宋体" w:hAnsi="宋体" w:eastAsia="宋体" w:cs="宋体"/>
                <w:sz w:val="18"/>
                <w:szCs w:val="18"/>
              </w:rPr>
            </w:pPr>
            <w:r>
              <w:rPr>
                <w:rFonts w:ascii="宋体" w:hAnsi="宋体" w:eastAsia="宋体" w:cs="宋体"/>
                <w:spacing w:val="-2"/>
                <w:sz w:val="18"/>
                <w:szCs w:val="18"/>
              </w:rPr>
              <w:t>人身意外伤害</w:t>
            </w:r>
          </w:p>
          <w:p w14:paraId="556B981B">
            <w:pPr>
              <w:spacing w:before="97" w:line="220" w:lineRule="auto"/>
              <w:ind w:left="166"/>
              <w:rPr>
                <w:rFonts w:ascii="宋体" w:hAnsi="宋体" w:eastAsia="宋体" w:cs="宋体"/>
                <w:sz w:val="18"/>
                <w:szCs w:val="18"/>
              </w:rPr>
            </w:pPr>
            <w:r>
              <w:rPr>
                <w:rFonts w:ascii="宋体" w:hAnsi="宋体" w:eastAsia="宋体" w:cs="宋体"/>
                <w:spacing w:val="-2"/>
                <w:sz w:val="18"/>
                <w:szCs w:val="18"/>
              </w:rPr>
              <w:t>保险参保人数</w:t>
            </w:r>
          </w:p>
        </w:tc>
        <w:tc>
          <w:tcPr>
            <w:tcW w:w="928" w:type="dxa"/>
            <w:vAlign w:val="top"/>
          </w:tcPr>
          <w:p w14:paraId="6EA79413">
            <w:pPr>
              <w:spacing w:before="67" w:line="249" w:lineRule="exact"/>
              <w:ind w:left="405"/>
              <w:rPr>
                <w:rFonts w:ascii="宋体" w:hAnsi="宋体" w:eastAsia="宋体" w:cs="宋体"/>
                <w:sz w:val="18"/>
                <w:szCs w:val="18"/>
              </w:rPr>
            </w:pPr>
            <w:r>
              <w:rPr>
                <w:rFonts w:ascii="宋体" w:hAnsi="宋体" w:eastAsia="宋体" w:cs="宋体"/>
                <w:position w:val="1"/>
                <w:sz w:val="18"/>
                <w:szCs w:val="18"/>
              </w:rPr>
              <w:t>≧</w:t>
            </w:r>
          </w:p>
          <w:p w14:paraId="19AA24B6">
            <w:pPr>
              <w:spacing w:before="62" w:line="283" w:lineRule="auto"/>
              <w:ind w:left="381" w:right="191" w:hanging="168"/>
              <w:rPr>
                <w:rFonts w:ascii="宋体" w:hAnsi="宋体" w:eastAsia="宋体" w:cs="宋体"/>
                <w:sz w:val="18"/>
                <w:szCs w:val="18"/>
              </w:rPr>
            </w:pPr>
            <w:r>
              <w:rPr>
                <w:rFonts w:ascii="宋体" w:hAnsi="宋体" w:eastAsia="宋体" w:cs="宋体"/>
                <w:spacing w:val="-4"/>
                <w:sz w:val="18"/>
                <w:szCs w:val="18"/>
              </w:rPr>
              <w:t>117663</w:t>
            </w:r>
            <w:r>
              <w:rPr>
                <w:rFonts w:ascii="宋体" w:hAnsi="宋体" w:eastAsia="宋体" w:cs="宋体"/>
                <w:spacing w:val="1"/>
                <w:sz w:val="18"/>
                <w:szCs w:val="18"/>
              </w:rPr>
              <w:t xml:space="preserve"> </w:t>
            </w:r>
            <w:r>
              <w:rPr>
                <w:rFonts w:ascii="宋体" w:hAnsi="宋体" w:eastAsia="宋体" w:cs="宋体"/>
                <w:sz w:val="18"/>
                <w:szCs w:val="18"/>
              </w:rPr>
              <w:t>人</w:t>
            </w:r>
          </w:p>
        </w:tc>
        <w:tc>
          <w:tcPr>
            <w:tcW w:w="1558" w:type="dxa"/>
            <w:vAlign w:val="top"/>
          </w:tcPr>
          <w:p w14:paraId="4F1550A1">
            <w:pPr>
              <w:spacing w:line="318" w:lineRule="auto"/>
              <w:rPr>
                <w:rFonts w:ascii="Arial"/>
                <w:sz w:val="21"/>
              </w:rPr>
            </w:pPr>
          </w:p>
          <w:p w14:paraId="5991CDEC">
            <w:pPr>
              <w:spacing w:before="59"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029B87A2">
            <w:pPr>
              <w:rPr>
                <w:rFonts w:ascii="Arial"/>
                <w:sz w:val="21"/>
              </w:rPr>
            </w:pPr>
          </w:p>
        </w:tc>
        <w:tc>
          <w:tcPr>
            <w:tcW w:w="869" w:type="dxa"/>
            <w:vAlign w:val="top"/>
          </w:tcPr>
          <w:p w14:paraId="166EA971">
            <w:pPr>
              <w:spacing w:line="319" w:lineRule="auto"/>
              <w:rPr>
                <w:rFonts w:ascii="Arial"/>
                <w:sz w:val="21"/>
              </w:rPr>
            </w:pPr>
          </w:p>
          <w:p w14:paraId="29A178F3">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0C5DA977">
            <w:pPr>
              <w:spacing w:before="224"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4707FCA">
            <w:pPr>
              <w:spacing w:line="318" w:lineRule="auto"/>
              <w:rPr>
                <w:rFonts w:ascii="Arial"/>
                <w:sz w:val="21"/>
              </w:rPr>
            </w:pPr>
          </w:p>
          <w:p w14:paraId="50290FC6">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5D117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4B3696FA">
            <w:pPr>
              <w:rPr>
                <w:rFonts w:ascii="Arial"/>
                <w:sz w:val="21"/>
              </w:rPr>
            </w:pPr>
          </w:p>
        </w:tc>
        <w:tc>
          <w:tcPr>
            <w:tcW w:w="1284" w:type="dxa"/>
            <w:vMerge w:val="restart"/>
            <w:tcBorders>
              <w:bottom w:val="nil"/>
            </w:tcBorders>
            <w:vAlign w:val="top"/>
          </w:tcPr>
          <w:p w14:paraId="3EA6971A">
            <w:pPr>
              <w:spacing w:line="317" w:lineRule="auto"/>
              <w:rPr>
                <w:rFonts w:ascii="Arial"/>
                <w:sz w:val="21"/>
              </w:rPr>
            </w:pPr>
          </w:p>
          <w:p w14:paraId="5A63926E">
            <w:pPr>
              <w:spacing w:line="318" w:lineRule="auto"/>
              <w:rPr>
                <w:rFonts w:ascii="Arial"/>
                <w:sz w:val="21"/>
              </w:rPr>
            </w:pPr>
          </w:p>
          <w:p w14:paraId="0608359C">
            <w:pPr>
              <w:spacing w:before="59" w:line="221" w:lineRule="auto"/>
              <w:ind w:left="286"/>
              <w:rPr>
                <w:rFonts w:ascii="宋体" w:hAnsi="宋体" w:eastAsia="宋体" w:cs="宋体"/>
                <w:sz w:val="18"/>
                <w:szCs w:val="18"/>
              </w:rPr>
            </w:pPr>
            <w:r>
              <w:rPr>
                <w:rFonts w:ascii="宋体" w:hAnsi="宋体" w:eastAsia="宋体" w:cs="宋体"/>
                <w:spacing w:val="-2"/>
                <w:sz w:val="18"/>
                <w:szCs w:val="18"/>
              </w:rPr>
              <w:t>质量指标</w:t>
            </w:r>
          </w:p>
        </w:tc>
        <w:tc>
          <w:tcPr>
            <w:tcW w:w="1401" w:type="dxa"/>
            <w:vAlign w:val="top"/>
          </w:tcPr>
          <w:p w14:paraId="6A3B3B01">
            <w:pPr>
              <w:spacing w:before="67" w:line="220" w:lineRule="auto"/>
              <w:ind w:left="173"/>
              <w:rPr>
                <w:rFonts w:ascii="宋体" w:hAnsi="宋体" w:eastAsia="宋体" w:cs="宋体"/>
                <w:sz w:val="18"/>
                <w:szCs w:val="18"/>
              </w:rPr>
            </w:pPr>
            <w:r>
              <w:rPr>
                <w:rFonts w:ascii="宋体" w:hAnsi="宋体" w:eastAsia="宋体" w:cs="宋体"/>
                <w:spacing w:val="-3"/>
                <w:sz w:val="18"/>
                <w:szCs w:val="18"/>
              </w:rPr>
              <w:t>资金规范管理</w:t>
            </w:r>
          </w:p>
          <w:p w14:paraId="52CB55CC">
            <w:pPr>
              <w:spacing w:before="97" w:line="220" w:lineRule="auto"/>
              <w:ind w:left="435"/>
              <w:rPr>
                <w:rFonts w:ascii="宋体" w:hAnsi="宋体" w:eastAsia="宋体" w:cs="宋体"/>
                <w:sz w:val="18"/>
                <w:szCs w:val="18"/>
              </w:rPr>
            </w:pPr>
            <w:r>
              <w:rPr>
                <w:rFonts w:ascii="宋体" w:hAnsi="宋体" w:eastAsia="宋体" w:cs="宋体"/>
                <w:spacing w:val="-3"/>
                <w:sz w:val="18"/>
                <w:szCs w:val="18"/>
              </w:rPr>
              <w:t>使用率</w:t>
            </w:r>
          </w:p>
        </w:tc>
        <w:tc>
          <w:tcPr>
            <w:tcW w:w="928" w:type="dxa"/>
            <w:vAlign w:val="top"/>
          </w:tcPr>
          <w:p w14:paraId="2FA351D4">
            <w:pPr>
              <w:spacing w:before="133" w:line="141" w:lineRule="exact"/>
              <w:ind w:left="397"/>
              <w:rPr>
                <w:rFonts w:ascii="宋体" w:hAnsi="宋体" w:eastAsia="宋体" w:cs="宋体"/>
                <w:sz w:val="18"/>
                <w:szCs w:val="18"/>
              </w:rPr>
            </w:pPr>
            <w:r>
              <w:rPr>
                <w:rFonts w:ascii="宋体" w:hAnsi="宋体" w:eastAsia="宋体" w:cs="宋体"/>
                <w:spacing w:val="18"/>
                <w:w w:val="125"/>
                <w:position w:val="-2"/>
                <w:sz w:val="18"/>
                <w:szCs w:val="18"/>
              </w:rPr>
              <w:t>=</w:t>
            </w:r>
          </w:p>
          <w:p w14:paraId="669296AA">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58" w:type="dxa"/>
            <w:vAlign w:val="top"/>
          </w:tcPr>
          <w:p w14:paraId="7EEC01D3">
            <w:pPr>
              <w:spacing w:before="222"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202297EC">
            <w:pPr>
              <w:rPr>
                <w:rFonts w:ascii="Arial"/>
                <w:sz w:val="21"/>
              </w:rPr>
            </w:pPr>
          </w:p>
        </w:tc>
        <w:tc>
          <w:tcPr>
            <w:tcW w:w="869" w:type="dxa"/>
            <w:vAlign w:val="top"/>
          </w:tcPr>
          <w:p w14:paraId="1B7742BD">
            <w:pPr>
              <w:spacing w:before="223"/>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4093DED7">
            <w:pPr>
              <w:spacing w:before="67" w:line="283"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5AF3E34A">
            <w:pPr>
              <w:spacing w:before="222"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70ADD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continue"/>
            <w:tcBorders>
              <w:top w:val="nil"/>
              <w:bottom w:val="nil"/>
            </w:tcBorders>
            <w:vAlign w:val="top"/>
          </w:tcPr>
          <w:p w14:paraId="4C0E7BC4">
            <w:pPr>
              <w:rPr>
                <w:rFonts w:ascii="Arial"/>
                <w:sz w:val="21"/>
              </w:rPr>
            </w:pPr>
          </w:p>
        </w:tc>
        <w:tc>
          <w:tcPr>
            <w:tcW w:w="1284" w:type="dxa"/>
            <w:vMerge w:val="continue"/>
            <w:tcBorders>
              <w:top w:val="nil"/>
            </w:tcBorders>
            <w:vAlign w:val="top"/>
          </w:tcPr>
          <w:p w14:paraId="1FA134C2">
            <w:pPr>
              <w:rPr>
                <w:rFonts w:ascii="Arial"/>
                <w:sz w:val="21"/>
              </w:rPr>
            </w:pPr>
          </w:p>
        </w:tc>
        <w:tc>
          <w:tcPr>
            <w:tcW w:w="1401" w:type="dxa"/>
            <w:vAlign w:val="top"/>
          </w:tcPr>
          <w:p w14:paraId="339E6D90">
            <w:pPr>
              <w:spacing w:before="69" w:line="220" w:lineRule="auto"/>
              <w:ind w:left="167"/>
              <w:rPr>
                <w:rFonts w:ascii="宋体" w:hAnsi="宋体" w:eastAsia="宋体" w:cs="宋体"/>
                <w:sz w:val="18"/>
                <w:szCs w:val="18"/>
              </w:rPr>
            </w:pPr>
            <w:r>
              <w:rPr>
                <w:rFonts w:ascii="宋体" w:hAnsi="宋体" w:eastAsia="宋体" w:cs="宋体"/>
                <w:spacing w:val="-2"/>
                <w:sz w:val="18"/>
                <w:szCs w:val="18"/>
              </w:rPr>
              <w:t>人身意外伤害</w:t>
            </w:r>
          </w:p>
          <w:p w14:paraId="438C98D4">
            <w:pPr>
              <w:spacing w:before="97" w:line="220" w:lineRule="auto"/>
              <w:ind w:left="166"/>
              <w:rPr>
                <w:rFonts w:ascii="宋体" w:hAnsi="宋体" w:eastAsia="宋体" w:cs="宋体"/>
                <w:sz w:val="18"/>
                <w:szCs w:val="18"/>
              </w:rPr>
            </w:pPr>
            <w:r>
              <w:rPr>
                <w:rFonts w:ascii="宋体" w:hAnsi="宋体" w:eastAsia="宋体" w:cs="宋体"/>
                <w:spacing w:val="-2"/>
                <w:sz w:val="18"/>
                <w:szCs w:val="18"/>
              </w:rPr>
              <w:t>保险报销合规</w:t>
            </w:r>
          </w:p>
          <w:p w14:paraId="3DABD109">
            <w:pPr>
              <w:spacing w:before="97" w:line="220" w:lineRule="auto"/>
              <w:ind w:left="615"/>
              <w:rPr>
                <w:rFonts w:ascii="宋体" w:hAnsi="宋体" w:eastAsia="宋体" w:cs="宋体"/>
                <w:sz w:val="18"/>
                <w:szCs w:val="18"/>
              </w:rPr>
            </w:pPr>
            <w:r>
              <w:rPr>
                <w:rFonts w:ascii="宋体" w:hAnsi="宋体" w:eastAsia="宋体" w:cs="宋体"/>
                <w:sz w:val="18"/>
                <w:szCs w:val="18"/>
              </w:rPr>
              <w:t>率</w:t>
            </w:r>
          </w:p>
        </w:tc>
        <w:tc>
          <w:tcPr>
            <w:tcW w:w="928" w:type="dxa"/>
            <w:vAlign w:val="top"/>
          </w:tcPr>
          <w:p w14:paraId="28B8CB15">
            <w:pPr>
              <w:spacing w:before="291" w:line="141" w:lineRule="exact"/>
              <w:ind w:left="397"/>
              <w:rPr>
                <w:rFonts w:ascii="宋体" w:hAnsi="宋体" w:eastAsia="宋体" w:cs="宋体"/>
                <w:sz w:val="18"/>
                <w:szCs w:val="18"/>
              </w:rPr>
            </w:pPr>
            <w:r>
              <w:rPr>
                <w:rFonts w:ascii="宋体" w:hAnsi="宋体" w:eastAsia="宋体" w:cs="宋体"/>
                <w:spacing w:val="18"/>
                <w:w w:val="125"/>
                <w:position w:val="-2"/>
                <w:sz w:val="18"/>
                <w:szCs w:val="18"/>
              </w:rPr>
              <w:t>=</w:t>
            </w:r>
          </w:p>
          <w:p w14:paraId="3F9C7207">
            <w:pPr>
              <w:spacing w:before="103"/>
              <w:ind w:left="213"/>
              <w:rPr>
                <w:rFonts w:ascii="宋体" w:hAnsi="宋体" w:eastAsia="宋体" w:cs="宋体"/>
                <w:sz w:val="18"/>
                <w:szCs w:val="18"/>
              </w:rPr>
            </w:pPr>
            <w:r>
              <w:rPr>
                <w:rFonts w:ascii="宋体" w:hAnsi="宋体" w:eastAsia="宋体" w:cs="宋体"/>
                <w:spacing w:val="-4"/>
                <w:sz w:val="18"/>
                <w:szCs w:val="18"/>
              </w:rPr>
              <w:t>100.0%</w:t>
            </w:r>
          </w:p>
        </w:tc>
        <w:tc>
          <w:tcPr>
            <w:tcW w:w="1558" w:type="dxa"/>
            <w:vAlign w:val="top"/>
          </w:tcPr>
          <w:p w14:paraId="0FADC6D4">
            <w:pPr>
              <w:spacing w:line="320" w:lineRule="auto"/>
              <w:rPr>
                <w:rFonts w:ascii="Arial"/>
                <w:sz w:val="21"/>
              </w:rPr>
            </w:pPr>
          </w:p>
          <w:p w14:paraId="1062363C">
            <w:pPr>
              <w:spacing w:before="59"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377032A4">
            <w:pPr>
              <w:rPr>
                <w:rFonts w:ascii="Arial"/>
                <w:sz w:val="21"/>
              </w:rPr>
            </w:pPr>
          </w:p>
        </w:tc>
        <w:tc>
          <w:tcPr>
            <w:tcW w:w="869" w:type="dxa"/>
            <w:vAlign w:val="top"/>
          </w:tcPr>
          <w:p w14:paraId="6084ADCD">
            <w:pPr>
              <w:spacing w:line="320" w:lineRule="auto"/>
              <w:rPr>
                <w:rFonts w:ascii="Arial"/>
                <w:sz w:val="21"/>
              </w:rPr>
            </w:pPr>
          </w:p>
          <w:p w14:paraId="2B62F202">
            <w:pPr>
              <w:spacing w:before="59"/>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4233FE3E">
            <w:pPr>
              <w:spacing w:before="225"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26CB2036">
            <w:pPr>
              <w:spacing w:line="320" w:lineRule="auto"/>
              <w:rPr>
                <w:rFonts w:ascii="Arial"/>
                <w:sz w:val="21"/>
              </w:rPr>
            </w:pPr>
          </w:p>
          <w:p w14:paraId="495CA7A6">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02CA7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tcBorders>
            <w:vAlign w:val="top"/>
          </w:tcPr>
          <w:p w14:paraId="71E59369">
            <w:pPr>
              <w:rPr>
                <w:rFonts w:ascii="Arial"/>
                <w:sz w:val="21"/>
              </w:rPr>
            </w:pPr>
          </w:p>
        </w:tc>
        <w:tc>
          <w:tcPr>
            <w:tcW w:w="1284" w:type="dxa"/>
            <w:vAlign w:val="top"/>
          </w:tcPr>
          <w:p w14:paraId="552B1101">
            <w:pPr>
              <w:spacing w:before="225" w:line="221" w:lineRule="auto"/>
              <w:ind w:left="294"/>
              <w:rPr>
                <w:rFonts w:ascii="宋体" w:hAnsi="宋体" w:eastAsia="宋体" w:cs="宋体"/>
                <w:sz w:val="18"/>
                <w:szCs w:val="18"/>
              </w:rPr>
            </w:pPr>
            <w:r>
              <w:rPr>
                <w:rFonts w:ascii="宋体" w:hAnsi="宋体" w:eastAsia="宋体" w:cs="宋体"/>
                <w:spacing w:val="-4"/>
                <w:sz w:val="18"/>
                <w:szCs w:val="18"/>
              </w:rPr>
              <w:t>时效指标</w:t>
            </w:r>
          </w:p>
        </w:tc>
        <w:tc>
          <w:tcPr>
            <w:tcW w:w="1401" w:type="dxa"/>
            <w:vAlign w:val="top"/>
          </w:tcPr>
          <w:p w14:paraId="51E1112E">
            <w:pPr>
              <w:spacing w:before="69" w:line="220" w:lineRule="auto"/>
              <w:ind w:left="168"/>
              <w:rPr>
                <w:rFonts w:ascii="宋体" w:hAnsi="宋体" w:eastAsia="宋体" w:cs="宋体"/>
                <w:sz w:val="18"/>
                <w:szCs w:val="18"/>
              </w:rPr>
            </w:pPr>
            <w:r>
              <w:rPr>
                <w:rFonts w:ascii="宋体" w:hAnsi="宋体" w:eastAsia="宋体" w:cs="宋体"/>
                <w:spacing w:val="-2"/>
                <w:sz w:val="18"/>
                <w:szCs w:val="18"/>
              </w:rPr>
              <w:t>项目按时完成</w:t>
            </w:r>
          </w:p>
          <w:p w14:paraId="33D3DEAF">
            <w:pPr>
              <w:spacing w:before="97" w:line="220" w:lineRule="auto"/>
              <w:ind w:left="615"/>
              <w:rPr>
                <w:rFonts w:ascii="宋体" w:hAnsi="宋体" w:eastAsia="宋体" w:cs="宋体"/>
                <w:sz w:val="18"/>
                <w:szCs w:val="18"/>
              </w:rPr>
            </w:pPr>
            <w:r>
              <w:rPr>
                <w:rFonts w:ascii="宋体" w:hAnsi="宋体" w:eastAsia="宋体" w:cs="宋体"/>
                <w:sz w:val="18"/>
                <w:szCs w:val="18"/>
              </w:rPr>
              <w:t>率</w:t>
            </w:r>
          </w:p>
        </w:tc>
        <w:tc>
          <w:tcPr>
            <w:tcW w:w="928" w:type="dxa"/>
            <w:vAlign w:val="top"/>
          </w:tcPr>
          <w:p w14:paraId="45372868">
            <w:pPr>
              <w:spacing w:before="225"/>
              <w:ind w:left="180"/>
              <w:rPr>
                <w:rFonts w:ascii="宋体" w:hAnsi="宋体" w:eastAsia="宋体" w:cs="宋体"/>
                <w:sz w:val="18"/>
                <w:szCs w:val="18"/>
              </w:rPr>
            </w:pPr>
            <w:r>
              <w:rPr>
                <w:rFonts w:ascii="宋体" w:hAnsi="宋体" w:eastAsia="宋体" w:cs="宋体"/>
                <w:spacing w:val="-6"/>
                <w:sz w:val="18"/>
                <w:szCs w:val="18"/>
              </w:rPr>
              <w:t>≧95.0%</w:t>
            </w:r>
          </w:p>
        </w:tc>
        <w:tc>
          <w:tcPr>
            <w:tcW w:w="1558" w:type="dxa"/>
            <w:vAlign w:val="top"/>
          </w:tcPr>
          <w:p w14:paraId="594B9431">
            <w:pPr>
              <w:spacing w:before="225"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3F2113FF">
            <w:pPr>
              <w:rPr>
                <w:rFonts w:ascii="Arial"/>
                <w:sz w:val="21"/>
              </w:rPr>
            </w:pPr>
          </w:p>
        </w:tc>
        <w:tc>
          <w:tcPr>
            <w:tcW w:w="869" w:type="dxa"/>
            <w:vAlign w:val="top"/>
          </w:tcPr>
          <w:p w14:paraId="10A3D8C9">
            <w:pPr>
              <w:spacing w:before="226"/>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2F6E4249">
            <w:pPr>
              <w:spacing w:before="69"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1448410D">
            <w:pPr>
              <w:spacing w:before="225"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531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restart"/>
            <w:tcBorders>
              <w:bottom w:val="nil"/>
            </w:tcBorders>
            <w:vAlign w:val="top"/>
          </w:tcPr>
          <w:p w14:paraId="6C034430">
            <w:pPr>
              <w:rPr>
                <w:rFonts w:ascii="Arial"/>
                <w:sz w:val="21"/>
              </w:rPr>
            </w:pPr>
          </w:p>
          <w:p w14:paraId="14A40E23">
            <w:pPr>
              <w:spacing w:line="241" w:lineRule="auto"/>
              <w:rPr>
                <w:rFonts w:ascii="Arial"/>
                <w:sz w:val="21"/>
              </w:rPr>
            </w:pPr>
          </w:p>
          <w:p w14:paraId="53CD1037">
            <w:pPr>
              <w:spacing w:before="58" w:line="322" w:lineRule="auto"/>
              <w:ind w:left="350" w:right="16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84" w:type="dxa"/>
            <w:vMerge w:val="restart"/>
            <w:tcBorders>
              <w:bottom w:val="nil"/>
            </w:tcBorders>
            <w:vAlign w:val="top"/>
          </w:tcPr>
          <w:p w14:paraId="71A9A2AE">
            <w:pPr>
              <w:rPr>
                <w:rFonts w:ascii="Arial"/>
                <w:sz w:val="21"/>
              </w:rPr>
            </w:pPr>
          </w:p>
          <w:p w14:paraId="7F4FC0F1">
            <w:pPr>
              <w:spacing w:line="241" w:lineRule="auto"/>
              <w:rPr>
                <w:rFonts w:ascii="Arial"/>
                <w:sz w:val="21"/>
              </w:rPr>
            </w:pPr>
          </w:p>
          <w:p w14:paraId="63811B42">
            <w:pPr>
              <w:spacing w:before="58" w:line="219" w:lineRule="auto"/>
              <w:ind w:left="195"/>
              <w:rPr>
                <w:rFonts w:ascii="宋体" w:hAnsi="宋体" w:eastAsia="宋体" w:cs="宋体"/>
                <w:sz w:val="18"/>
                <w:szCs w:val="18"/>
              </w:rPr>
            </w:pPr>
            <w:r>
              <w:rPr>
                <w:rFonts w:ascii="宋体" w:hAnsi="宋体" w:eastAsia="宋体" w:cs="宋体"/>
                <w:spacing w:val="-2"/>
                <w:sz w:val="18"/>
                <w:szCs w:val="18"/>
              </w:rPr>
              <w:t>经济成本指</w:t>
            </w:r>
          </w:p>
          <w:p w14:paraId="7D747A6A">
            <w:pPr>
              <w:spacing w:before="97" w:line="221" w:lineRule="auto"/>
              <w:ind w:left="555"/>
              <w:rPr>
                <w:rFonts w:ascii="宋体" w:hAnsi="宋体" w:eastAsia="宋体" w:cs="宋体"/>
                <w:sz w:val="18"/>
                <w:szCs w:val="18"/>
              </w:rPr>
            </w:pPr>
            <w:r>
              <w:rPr>
                <w:rFonts w:ascii="宋体" w:hAnsi="宋体" w:eastAsia="宋体" w:cs="宋体"/>
                <w:sz w:val="18"/>
                <w:szCs w:val="18"/>
              </w:rPr>
              <w:t>标</w:t>
            </w:r>
          </w:p>
        </w:tc>
        <w:tc>
          <w:tcPr>
            <w:tcW w:w="1401" w:type="dxa"/>
            <w:vAlign w:val="top"/>
          </w:tcPr>
          <w:p w14:paraId="3F6ADDC6">
            <w:pPr>
              <w:spacing w:before="69" w:line="220" w:lineRule="auto"/>
              <w:ind w:left="167"/>
              <w:rPr>
                <w:rFonts w:ascii="宋体" w:hAnsi="宋体" w:eastAsia="宋体" w:cs="宋体"/>
                <w:sz w:val="18"/>
                <w:szCs w:val="18"/>
              </w:rPr>
            </w:pPr>
            <w:r>
              <w:rPr>
                <w:rFonts w:ascii="宋体" w:hAnsi="宋体" w:eastAsia="宋体" w:cs="宋体"/>
                <w:spacing w:val="-2"/>
                <w:sz w:val="18"/>
                <w:szCs w:val="18"/>
              </w:rPr>
              <w:t>人身意外伤害</w:t>
            </w:r>
          </w:p>
          <w:p w14:paraId="1A7465E0">
            <w:pPr>
              <w:spacing w:before="97" w:line="220" w:lineRule="auto"/>
              <w:ind w:left="166"/>
              <w:rPr>
                <w:rFonts w:ascii="宋体" w:hAnsi="宋体" w:eastAsia="宋体" w:cs="宋体"/>
                <w:sz w:val="18"/>
                <w:szCs w:val="18"/>
              </w:rPr>
            </w:pPr>
            <w:r>
              <w:rPr>
                <w:rFonts w:ascii="宋体" w:hAnsi="宋体" w:eastAsia="宋体" w:cs="宋体"/>
                <w:spacing w:val="-2"/>
                <w:sz w:val="18"/>
                <w:szCs w:val="18"/>
              </w:rPr>
              <w:t>保险最高报销</w:t>
            </w:r>
          </w:p>
          <w:p w14:paraId="0460E380">
            <w:pPr>
              <w:spacing w:before="97" w:line="220" w:lineRule="auto"/>
              <w:ind w:left="527"/>
              <w:rPr>
                <w:rFonts w:ascii="宋体" w:hAnsi="宋体" w:eastAsia="宋体" w:cs="宋体"/>
                <w:sz w:val="18"/>
                <w:szCs w:val="18"/>
              </w:rPr>
            </w:pPr>
            <w:r>
              <w:rPr>
                <w:rFonts w:ascii="宋体" w:hAnsi="宋体" w:eastAsia="宋体" w:cs="宋体"/>
                <w:spacing w:val="-5"/>
                <w:sz w:val="18"/>
                <w:szCs w:val="18"/>
              </w:rPr>
              <w:t>金额</w:t>
            </w:r>
          </w:p>
        </w:tc>
        <w:tc>
          <w:tcPr>
            <w:tcW w:w="928" w:type="dxa"/>
            <w:vAlign w:val="top"/>
          </w:tcPr>
          <w:p w14:paraId="7F31FB21">
            <w:pPr>
              <w:spacing w:before="226" w:line="323" w:lineRule="auto"/>
              <w:ind w:left="332" w:right="125" w:hanging="177"/>
              <w:rPr>
                <w:rFonts w:ascii="宋体" w:hAnsi="宋体" w:eastAsia="宋体" w:cs="宋体"/>
                <w:sz w:val="18"/>
                <w:szCs w:val="18"/>
              </w:rPr>
            </w:pPr>
            <w:r>
              <w:rPr>
                <w:rFonts w:ascii="宋体" w:hAnsi="宋体" w:eastAsia="宋体" w:cs="宋体"/>
                <w:spacing w:val="-11"/>
                <w:sz w:val="18"/>
                <w:szCs w:val="18"/>
              </w:rPr>
              <w:t>≦5</w:t>
            </w:r>
            <w:r>
              <w:rPr>
                <w:rFonts w:ascii="宋体" w:hAnsi="宋体" w:eastAsia="宋体" w:cs="宋体"/>
                <w:spacing w:val="-35"/>
                <w:sz w:val="18"/>
                <w:szCs w:val="18"/>
              </w:rPr>
              <w:t xml:space="preserve"> </w:t>
            </w:r>
            <w:r>
              <w:rPr>
                <w:rFonts w:ascii="宋体" w:hAnsi="宋体" w:eastAsia="宋体" w:cs="宋体"/>
                <w:spacing w:val="-11"/>
                <w:sz w:val="18"/>
                <w:szCs w:val="18"/>
              </w:rPr>
              <w:t>万元</w:t>
            </w:r>
            <w:r>
              <w:rPr>
                <w:rFonts w:ascii="宋体" w:hAnsi="宋体" w:eastAsia="宋体" w:cs="宋体"/>
                <w:sz w:val="18"/>
                <w:szCs w:val="18"/>
              </w:rPr>
              <w:t xml:space="preserve"> </w:t>
            </w:r>
            <w:r>
              <w:rPr>
                <w:rFonts w:ascii="宋体" w:hAnsi="宋体" w:eastAsia="宋体" w:cs="宋体"/>
                <w:spacing w:val="-4"/>
                <w:sz w:val="18"/>
                <w:szCs w:val="18"/>
              </w:rPr>
              <w:t>/人</w:t>
            </w:r>
          </w:p>
        </w:tc>
        <w:tc>
          <w:tcPr>
            <w:tcW w:w="1558" w:type="dxa"/>
            <w:vAlign w:val="top"/>
          </w:tcPr>
          <w:p w14:paraId="48353703">
            <w:pPr>
              <w:spacing w:line="320" w:lineRule="auto"/>
              <w:rPr>
                <w:rFonts w:ascii="Arial"/>
                <w:sz w:val="21"/>
              </w:rPr>
            </w:pPr>
          </w:p>
          <w:p w14:paraId="561546FD">
            <w:pPr>
              <w:spacing w:before="59" w:line="220" w:lineRule="auto"/>
              <w:ind w:left="245"/>
              <w:rPr>
                <w:rFonts w:ascii="宋体" w:hAnsi="宋体" w:eastAsia="宋体" w:cs="宋体"/>
                <w:sz w:val="18"/>
                <w:szCs w:val="18"/>
              </w:rPr>
            </w:pPr>
            <w:r>
              <w:rPr>
                <w:rFonts w:ascii="宋体" w:hAnsi="宋体" w:eastAsia="宋体" w:cs="宋体"/>
                <w:spacing w:val="-2"/>
                <w:sz w:val="18"/>
                <w:szCs w:val="18"/>
              </w:rPr>
              <w:t>预算支出标准</w:t>
            </w:r>
          </w:p>
        </w:tc>
        <w:tc>
          <w:tcPr>
            <w:tcW w:w="869" w:type="dxa"/>
            <w:vAlign w:val="top"/>
          </w:tcPr>
          <w:p w14:paraId="63DD41B9">
            <w:pPr>
              <w:rPr>
                <w:rFonts w:ascii="Arial"/>
                <w:sz w:val="21"/>
              </w:rPr>
            </w:pPr>
          </w:p>
        </w:tc>
        <w:tc>
          <w:tcPr>
            <w:tcW w:w="869" w:type="dxa"/>
            <w:vAlign w:val="top"/>
          </w:tcPr>
          <w:p w14:paraId="76A14B52">
            <w:pPr>
              <w:spacing w:line="321" w:lineRule="auto"/>
              <w:rPr>
                <w:rFonts w:ascii="Arial"/>
                <w:sz w:val="21"/>
              </w:rPr>
            </w:pPr>
          </w:p>
          <w:p w14:paraId="36A05333">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5F023DAD">
            <w:pPr>
              <w:spacing w:before="226"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31F193BC">
            <w:pPr>
              <w:spacing w:line="320" w:lineRule="auto"/>
              <w:rPr>
                <w:rFonts w:ascii="Arial"/>
                <w:sz w:val="21"/>
              </w:rPr>
            </w:pPr>
          </w:p>
          <w:p w14:paraId="04677058">
            <w:pPr>
              <w:spacing w:before="59"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009CB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tcBorders>
            <w:vAlign w:val="top"/>
          </w:tcPr>
          <w:p w14:paraId="3D34C7FB">
            <w:pPr>
              <w:rPr>
                <w:rFonts w:ascii="Arial"/>
                <w:sz w:val="21"/>
              </w:rPr>
            </w:pPr>
          </w:p>
        </w:tc>
        <w:tc>
          <w:tcPr>
            <w:tcW w:w="1284" w:type="dxa"/>
            <w:vMerge w:val="continue"/>
            <w:tcBorders>
              <w:top w:val="nil"/>
            </w:tcBorders>
            <w:vAlign w:val="top"/>
          </w:tcPr>
          <w:p w14:paraId="6F14A3E9">
            <w:pPr>
              <w:rPr>
                <w:rFonts w:ascii="Arial"/>
                <w:sz w:val="21"/>
              </w:rPr>
            </w:pPr>
          </w:p>
        </w:tc>
        <w:tc>
          <w:tcPr>
            <w:tcW w:w="1401" w:type="dxa"/>
            <w:vAlign w:val="top"/>
          </w:tcPr>
          <w:p w14:paraId="2A14A9DA">
            <w:pPr>
              <w:spacing w:before="70" w:line="220" w:lineRule="auto"/>
              <w:ind w:left="174"/>
              <w:rPr>
                <w:rFonts w:ascii="宋体" w:hAnsi="宋体" w:eastAsia="宋体" w:cs="宋体"/>
                <w:sz w:val="18"/>
                <w:szCs w:val="18"/>
              </w:rPr>
            </w:pPr>
            <w:r>
              <w:rPr>
                <w:rFonts w:ascii="宋体" w:hAnsi="宋体" w:eastAsia="宋体" w:cs="宋体"/>
                <w:spacing w:val="-3"/>
                <w:sz w:val="18"/>
                <w:szCs w:val="18"/>
              </w:rPr>
              <w:t>医疗费报销金</w:t>
            </w:r>
          </w:p>
          <w:p w14:paraId="18799F2F">
            <w:pPr>
              <w:spacing w:before="97" w:line="220" w:lineRule="auto"/>
              <w:ind w:left="614"/>
              <w:rPr>
                <w:rFonts w:ascii="宋体" w:hAnsi="宋体" w:eastAsia="宋体" w:cs="宋体"/>
                <w:sz w:val="18"/>
                <w:szCs w:val="18"/>
              </w:rPr>
            </w:pPr>
            <w:r>
              <w:rPr>
                <w:rFonts w:ascii="宋体" w:hAnsi="宋体" w:eastAsia="宋体" w:cs="宋体"/>
                <w:sz w:val="18"/>
                <w:szCs w:val="18"/>
              </w:rPr>
              <w:t>额</w:t>
            </w:r>
          </w:p>
        </w:tc>
        <w:tc>
          <w:tcPr>
            <w:tcW w:w="928" w:type="dxa"/>
            <w:vAlign w:val="top"/>
          </w:tcPr>
          <w:p w14:paraId="6AD01E14">
            <w:pPr>
              <w:spacing w:before="69" w:line="282" w:lineRule="auto"/>
              <w:ind w:left="381" w:right="168" w:hanging="180"/>
              <w:rPr>
                <w:rFonts w:ascii="宋体" w:hAnsi="宋体" w:eastAsia="宋体" w:cs="宋体"/>
                <w:sz w:val="18"/>
                <w:szCs w:val="18"/>
              </w:rPr>
            </w:pPr>
            <w:r>
              <w:rPr>
                <w:rFonts w:ascii="宋体" w:hAnsi="宋体" w:eastAsia="宋体" w:cs="宋体"/>
                <w:spacing w:val="-11"/>
                <w:sz w:val="18"/>
                <w:szCs w:val="18"/>
              </w:rPr>
              <w:t>≦30</w:t>
            </w:r>
            <w:r>
              <w:rPr>
                <w:rFonts w:ascii="宋体" w:hAnsi="宋体" w:eastAsia="宋体" w:cs="宋体"/>
                <w:spacing w:val="-34"/>
                <w:sz w:val="18"/>
                <w:szCs w:val="18"/>
              </w:rPr>
              <w:t xml:space="preserve"> </w:t>
            </w:r>
            <w:r>
              <w:rPr>
                <w:rFonts w:ascii="宋体" w:hAnsi="宋体" w:eastAsia="宋体" w:cs="宋体"/>
                <w:spacing w:val="-11"/>
                <w:sz w:val="18"/>
                <w:szCs w:val="18"/>
              </w:rPr>
              <w:t>万</w:t>
            </w:r>
            <w:r>
              <w:rPr>
                <w:rFonts w:ascii="宋体" w:hAnsi="宋体" w:eastAsia="宋体" w:cs="宋体"/>
                <w:sz w:val="18"/>
                <w:szCs w:val="18"/>
              </w:rPr>
              <w:t xml:space="preserve"> 元</w:t>
            </w:r>
          </w:p>
        </w:tc>
        <w:tc>
          <w:tcPr>
            <w:tcW w:w="1558" w:type="dxa"/>
            <w:vAlign w:val="top"/>
          </w:tcPr>
          <w:p w14:paraId="15797C97">
            <w:pPr>
              <w:spacing w:before="226" w:line="220" w:lineRule="auto"/>
              <w:ind w:left="245"/>
              <w:rPr>
                <w:rFonts w:ascii="宋体" w:hAnsi="宋体" w:eastAsia="宋体" w:cs="宋体"/>
                <w:sz w:val="18"/>
                <w:szCs w:val="18"/>
              </w:rPr>
            </w:pPr>
            <w:r>
              <w:rPr>
                <w:rFonts w:ascii="宋体" w:hAnsi="宋体" w:eastAsia="宋体" w:cs="宋体"/>
                <w:spacing w:val="-2"/>
                <w:sz w:val="18"/>
                <w:szCs w:val="18"/>
              </w:rPr>
              <w:t>预算支出标准</w:t>
            </w:r>
          </w:p>
        </w:tc>
        <w:tc>
          <w:tcPr>
            <w:tcW w:w="869" w:type="dxa"/>
            <w:vAlign w:val="top"/>
          </w:tcPr>
          <w:p w14:paraId="2CBCEC3A">
            <w:pPr>
              <w:rPr>
                <w:rFonts w:ascii="Arial"/>
                <w:sz w:val="21"/>
              </w:rPr>
            </w:pPr>
          </w:p>
        </w:tc>
        <w:tc>
          <w:tcPr>
            <w:tcW w:w="869" w:type="dxa"/>
            <w:vAlign w:val="top"/>
          </w:tcPr>
          <w:p w14:paraId="52308565">
            <w:pPr>
              <w:spacing w:before="226"/>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3B787590">
            <w:pPr>
              <w:spacing w:before="69" w:line="28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58518F48">
            <w:pPr>
              <w:spacing w:before="226" w:line="220" w:lineRule="auto"/>
              <w:ind w:left="140"/>
              <w:rPr>
                <w:rFonts w:ascii="宋体" w:hAnsi="宋体" w:eastAsia="宋体" w:cs="宋体"/>
                <w:sz w:val="18"/>
                <w:szCs w:val="18"/>
              </w:rPr>
            </w:pPr>
            <w:r>
              <w:rPr>
                <w:rFonts w:ascii="宋体" w:hAnsi="宋体" w:eastAsia="宋体" w:cs="宋体"/>
                <w:spacing w:val="-3"/>
                <w:sz w:val="18"/>
                <w:szCs w:val="18"/>
              </w:rPr>
              <w:t>原始凭证</w:t>
            </w:r>
          </w:p>
        </w:tc>
      </w:tr>
      <w:tr w14:paraId="3AAB4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restart"/>
            <w:tcBorders>
              <w:bottom w:val="nil"/>
            </w:tcBorders>
            <w:vAlign w:val="top"/>
          </w:tcPr>
          <w:p w14:paraId="710B644B">
            <w:pPr>
              <w:spacing w:line="252" w:lineRule="auto"/>
              <w:rPr>
                <w:rFonts w:ascii="Arial"/>
                <w:sz w:val="21"/>
              </w:rPr>
            </w:pPr>
          </w:p>
          <w:p w14:paraId="14FE213E">
            <w:pPr>
              <w:spacing w:line="253" w:lineRule="auto"/>
              <w:rPr>
                <w:rFonts w:ascii="Arial"/>
                <w:sz w:val="21"/>
              </w:rPr>
            </w:pPr>
          </w:p>
          <w:p w14:paraId="09668253">
            <w:pPr>
              <w:spacing w:line="253" w:lineRule="auto"/>
              <w:rPr>
                <w:rFonts w:ascii="Arial"/>
                <w:sz w:val="21"/>
              </w:rPr>
            </w:pPr>
          </w:p>
          <w:p w14:paraId="6BD4D587">
            <w:pPr>
              <w:spacing w:line="253" w:lineRule="auto"/>
              <w:rPr>
                <w:rFonts w:ascii="Arial"/>
                <w:sz w:val="21"/>
              </w:rPr>
            </w:pPr>
          </w:p>
          <w:p w14:paraId="34034C4B">
            <w:pPr>
              <w:spacing w:line="253" w:lineRule="auto"/>
              <w:rPr>
                <w:rFonts w:ascii="Arial"/>
                <w:sz w:val="21"/>
              </w:rPr>
            </w:pPr>
          </w:p>
          <w:p w14:paraId="07087F68">
            <w:pPr>
              <w:spacing w:before="58" w:line="322" w:lineRule="auto"/>
              <w:ind w:left="350" w:right="16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84" w:type="dxa"/>
            <w:vMerge w:val="restart"/>
            <w:tcBorders>
              <w:bottom w:val="nil"/>
            </w:tcBorders>
            <w:vAlign w:val="top"/>
          </w:tcPr>
          <w:p w14:paraId="267F8B5D">
            <w:pPr>
              <w:spacing w:line="277" w:lineRule="auto"/>
              <w:rPr>
                <w:rFonts w:ascii="Arial"/>
                <w:sz w:val="21"/>
              </w:rPr>
            </w:pPr>
          </w:p>
          <w:p w14:paraId="2B874E16">
            <w:pPr>
              <w:spacing w:line="277" w:lineRule="auto"/>
              <w:rPr>
                <w:rFonts w:ascii="Arial"/>
                <w:sz w:val="21"/>
              </w:rPr>
            </w:pPr>
          </w:p>
          <w:p w14:paraId="27F01388">
            <w:pPr>
              <w:spacing w:line="277" w:lineRule="auto"/>
              <w:rPr>
                <w:rFonts w:ascii="Arial"/>
                <w:sz w:val="21"/>
              </w:rPr>
            </w:pPr>
          </w:p>
          <w:p w14:paraId="27589E0A">
            <w:pPr>
              <w:spacing w:line="277" w:lineRule="auto"/>
              <w:rPr>
                <w:rFonts w:ascii="Arial"/>
                <w:sz w:val="21"/>
              </w:rPr>
            </w:pPr>
          </w:p>
          <w:p w14:paraId="4D0B4DF2">
            <w:pPr>
              <w:spacing w:before="59" w:line="219" w:lineRule="auto"/>
              <w:ind w:left="195"/>
              <w:rPr>
                <w:rFonts w:ascii="宋体" w:hAnsi="宋体" w:eastAsia="宋体" w:cs="宋体"/>
                <w:sz w:val="18"/>
                <w:szCs w:val="18"/>
              </w:rPr>
            </w:pPr>
            <w:r>
              <w:rPr>
                <w:rFonts w:ascii="宋体" w:hAnsi="宋体" w:eastAsia="宋体" w:cs="宋体"/>
                <w:spacing w:val="-2"/>
                <w:sz w:val="18"/>
                <w:szCs w:val="18"/>
              </w:rPr>
              <w:t>社会效益指</w:t>
            </w:r>
          </w:p>
          <w:p w14:paraId="069EC784">
            <w:pPr>
              <w:spacing w:before="97" w:line="221" w:lineRule="auto"/>
              <w:ind w:left="555"/>
              <w:rPr>
                <w:rFonts w:ascii="宋体" w:hAnsi="宋体" w:eastAsia="宋体" w:cs="宋体"/>
                <w:sz w:val="18"/>
                <w:szCs w:val="18"/>
              </w:rPr>
            </w:pPr>
            <w:r>
              <w:rPr>
                <w:rFonts w:ascii="宋体" w:hAnsi="宋体" w:eastAsia="宋体" w:cs="宋体"/>
                <w:sz w:val="18"/>
                <w:szCs w:val="18"/>
              </w:rPr>
              <w:t>标</w:t>
            </w:r>
          </w:p>
        </w:tc>
        <w:tc>
          <w:tcPr>
            <w:tcW w:w="1401" w:type="dxa"/>
            <w:vAlign w:val="top"/>
          </w:tcPr>
          <w:p w14:paraId="17751023">
            <w:pPr>
              <w:spacing w:before="69" w:line="220" w:lineRule="auto"/>
              <w:ind w:left="165"/>
              <w:rPr>
                <w:rFonts w:ascii="宋体" w:hAnsi="宋体" w:eastAsia="宋体" w:cs="宋体"/>
                <w:sz w:val="18"/>
                <w:szCs w:val="18"/>
              </w:rPr>
            </w:pPr>
            <w:r>
              <w:rPr>
                <w:rFonts w:ascii="宋体" w:hAnsi="宋体" w:eastAsia="宋体" w:cs="宋体"/>
                <w:spacing w:val="-2"/>
                <w:sz w:val="18"/>
                <w:szCs w:val="18"/>
              </w:rPr>
              <w:t>减轻全县居民</w:t>
            </w:r>
          </w:p>
          <w:p w14:paraId="2D8E22AA">
            <w:pPr>
              <w:spacing w:before="97" w:line="221" w:lineRule="auto"/>
              <w:ind w:left="171"/>
              <w:rPr>
                <w:rFonts w:ascii="宋体" w:hAnsi="宋体" w:eastAsia="宋体" w:cs="宋体"/>
                <w:sz w:val="18"/>
                <w:szCs w:val="18"/>
              </w:rPr>
            </w:pPr>
            <w:r>
              <w:rPr>
                <w:rFonts w:ascii="宋体" w:hAnsi="宋体" w:eastAsia="宋体" w:cs="宋体"/>
                <w:spacing w:val="-3"/>
                <w:sz w:val="18"/>
                <w:szCs w:val="18"/>
              </w:rPr>
              <w:t>患病医疗费用</w:t>
            </w:r>
          </w:p>
          <w:p w14:paraId="3BD5E392">
            <w:pPr>
              <w:spacing w:before="96" w:line="220" w:lineRule="auto"/>
              <w:ind w:left="532"/>
              <w:rPr>
                <w:rFonts w:ascii="宋体" w:hAnsi="宋体" w:eastAsia="宋体" w:cs="宋体"/>
                <w:sz w:val="18"/>
                <w:szCs w:val="18"/>
              </w:rPr>
            </w:pPr>
            <w:r>
              <w:rPr>
                <w:rFonts w:ascii="宋体" w:hAnsi="宋体" w:eastAsia="宋体" w:cs="宋体"/>
                <w:spacing w:val="-8"/>
                <w:sz w:val="18"/>
                <w:szCs w:val="18"/>
              </w:rPr>
              <w:t>负担</w:t>
            </w:r>
          </w:p>
        </w:tc>
        <w:tc>
          <w:tcPr>
            <w:tcW w:w="928" w:type="dxa"/>
            <w:vAlign w:val="top"/>
          </w:tcPr>
          <w:p w14:paraId="3AE8EA51">
            <w:pPr>
              <w:spacing w:before="225" w:line="322" w:lineRule="auto"/>
              <w:ind w:left="380" w:right="190"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58" w:type="dxa"/>
            <w:vAlign w:val="top"/>
          </w:tcPr>
          <w:p w14:paraId="2DDB0AF5">
            <w:pPr>
              <w:spacing w:line="320" w:lineRule="auto"/>
              <w:rPr>
                <w:rFonts w:ascii="Arial"/>
                <w:sz w:val="21"/>
              </w:rPr>
            </w:pPr>
          </w:p>
          <w:p w14:paraId="0A0CBC25">
            <w:pPr>
              <w:spacing w:before="59"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10CE94D7">
            <w:pPr>
              <w:rPr>
                <w:rFonts w:ascii="Arial"/>
                <w:sz w:val="21"/>
              </w:rPr>
            </w:pPr>
          </w:p>
        </w:tc>
        <w:tc>
          <w:tcPr>
            <w:tcW w:w="869" w:type="dxa"/>
            <w:vAlign w:val="top"/>
          </w:tcPr>
          <w:p w14:paraId="2672C567">
            <w:pPr>
              <w:spacing w:line="321" w:lineRule="auto"/>
              <w:rPr>
                <w:rFonts w:ascii="Arial"/>
                <w:sz w:val="21"/>
              </w:rPr>
            </w:pPr>
          </w:p>
          <w:p w14:paraId="776462A7">
            <w:pPr>
              <w:spacing w:before="58"/>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5713A358">
            <w:pPr>
              <w:spacing w:before="225" w:line="220" w:lineRule="auto"/>
              <w:ind w:left="177"/>
              <w:rPr>
                <w:rFonts w:ascii="宋体" w:hAnsi="宋体" w:eastAsia="宋体" w:cs="宋体"/>
                <w:sz w:val="18"/>
                <w:szCs w:val="18"/>
              </w:rPr>
            </w:pPr>
            <w:r>
              <w:rPr>
                <w:rFonts w:ascii="宋体" w:hAnsi="宋体" w:eastAsia="宋体" w:cs="宋体"/>
                <w:spacing w:val="-2"/>
                <w:sz w:val="18"/>
                <w:szCs w:val="18"/>
              </w:rPr>
              <w:t>按评判等级</w:t>
            </w:r>
          </w:p>
          <w:p w14:paraId="424C2EF8">
            <w:pPr>
              <w:spacing w:before="97" w:line="221" w:lineRule="auto"/>
              <w:ind w:left="446"/>
              <w:rPr>
                <w:rFonts w:ascii="宋体" w:hAnsi="宋体" w:eastAsia="宋体" w:cs="宋体"/>
                <w:sz w:val="18"/>
                <w:szCs w:val="18"/>
              </w:rPr>
            </w:pPr>
            <w:r>
              <w:rPr>
                <w:rFonts w:ascii="宋体" w:hAnsi="宋体" w:eastAsia="宋体" w:cs="宋体"/>
                <w:spacing w:val="-5"/>
                <w:sz w:val="18"/>
                <w:szCs w:val="18"/>
              </w:rPr>
              <w:t>赋分</w:t>
            </w:r>
          </w:p>
        </w:tc>
        <w:tc>
          <w:tcPr>
            <w:tcW w:w="982" w:type="dxa"/>
            <w:vAlign w:val="top"/>
          </w:tcPr>
          <w:p w14:paraId="2963D46C">
            <w:pPr>
              <w:spacing w:line="320" w:lineRule="auto"/>
              <w:rPr>
                <w:rFonts w:ascii="Arial"/>
                <w:sz w:val="21"/>
              </w:rPr>
            </w:pPr>
          </w:p>
          <w:p w14:paraId="3D6FE4E6">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616C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3" w:type="dxa"/>
            <w:vMerge w:val="continue"/>
            <w:tcBorders>
              <w:top w:val="nil"/>
              <w:bottom w:val="nil"/>
            </w:tcBorders>
            <w:vAlign w:val="top"/>
          </w:tcPr>
          <w:p w14:paraId="29C5F3FD">
            <w:pPr>
              <w:rPr>
                <w:rFonts w:ascii="Arial"/>
                <w:sz w:val="21"/>
              </w:rPr>
            </w:pPr>
          </w:p>
        </w:tc>
        <w:tc>
          <w:tcPr>
            <w:tcW w:w="1284" w:type="dxa"/>
            <w:vMerge w:val="continue"/>
            <w:tcBorders>
              <w:top w:val="nil"/>
              <w:bottom w:val="nil"/>
            </w:tcBorders>
            <w:vAlign w:val="top"/>
          </w:tcPr>
          <w:p w14:paraId="2DC8E2DA">
            <w:pPr>
              <w:rPr>
                <w:rFonts w:ascii="Arial"/>
                <w:sz w:val="21"/>
              </w:rPr>
            </w:pPr>
          </w:p>
        </w:tc>
        <w:tc>
          <w:tcPr>
            <w:tcW w:w="1401" w:type="dxa"/>
            <w:vAlign w:val="top"/>
          </w:tcPr>
          <w:p w14:paraId="18A2B2DA">
            <w:pPr>
              <w:spacing w:before="70" w:line="220" w:lineRule="auto"/>
              <w:ind w:left="167"/>
              <w:rPr>
                <w:rFonts w:ascii="宋体" w:hAnsi="宋体" w:eastAsia="宋体" w:cs="宋体"/>
                <w:sz w:val="18"/>
                <w:szCs w:val="18"/>
              </w:rPr>
            </w:pPr>
            <w:r>
              <w:rPr>
                <w:rFonts w:ascii="宋体" w:hAnsi="宋体" w:eastAsia="宋体" w:cs="宋体"/>
                <w:spacing w:val="-2"/>
                <w:sz w:val="18"/>
                <w:szCs w:val="18"/>
              </w:rPr>
              <w:t>人身意外伤害</w:t>
            </w:r>
          </w:p>
          <w:p w14:paraId="61482A16">
            <w:pPr>
              <w:spacing w:before="97" w:line="221" w:lineRule="auto"/>
              <w:ind w:left="166"/>
              <w:rPr>
                <w:rFonts w:ascii="宋体" w:hAnsi="宋体" w:eastAsia="宋体" w:cs="宋体"/>
                <w:sz w:val="18"/>
                <w:szCs w:val="18"/>
              </w:rPr>
            </w:pPr>
            <w:r>
              <w:rPr>
                <w:rFonts w:ascii="宋体" w:hAnsi="宋体" w:eastAsia="宋体" w:cs="宋体"/>
                <w:spacing w:val="-2"/>
                <w:sz w:val="18"/>
                <w:szCs w:val="18"/>
              </w:rPr>
              <w:t>保险政策知晓</w:t>
            </w:r>
          </w:p>
          <w:p w14:paraId="1EBAC603">
            <w:pPr>
              <w:spacing w:before="96" w:line="220" w:lineRule="auto"/>
              <w:ind w:left="615"/>
              <w:rPr>
                <w:rFonts w:ascii="宋体" w:hAnsi="宋体" w:eastAsia="宋体" w:cs="宋体"/>
                <w:sz w:val="18"/>
                <w:szCs w:val="18"/>
              </w:rPr>
            </w:pPr>
            <w:r>
              <w:rPr>
                <w:rFonts w:ascii="宋体" w:hAnsi="宋体" w:eastAsia="宋体" w:cs="宋体"/>
                <w:sz w:val="18"/>
                <w:szCs w:val="18"/>
              </w:rPr>
              <w:t>率</w:t>
            </w:r>
          </w:p>
        </w:tc>
        <w:tc>
          <w:tcPr>
            <w:tcW w:w="928" w:type="dxa"/>
            <w:vAlign w:val="top"/>
          </w:tcPr>
          <w:p w14:paraId="2BD41A44">
            <w:pPr>
              <w:spacing w:line="321" w:lineRule="auto"/>
              <w:rPr>
                <w:rFonts w:ascii="Arial"/>
                <w:sz w:val="21"/>
              </w:rPr>
            </w:pPr>
          </w:p>
          <w:p w14:paraId="55793104">
            <w:pPr>
              <w:spacing w:before="59" w:line="238" w:lineRule="auto"/>
              <w:ind w:left="260"/>
              <w:rPr>
                <w:rFonts w:ascii="宋体" w:hAnsi="宋体" w:eastAsia="宋体" w:cs="宋体"/>
                <w:sz w:val="18"/>
                <w:szCs w:val="18"/>
              </w:rPr>
            </w:pPr>
            <w:r>
              <w:rPr>
                <w:rFonts w:ascii="宋体" w:hAnsi="宋体" w:eastAsia="宋体" w:cs="宋体"/>
                <w:spacing w:val="-6"/>
                <w:sz w:val="18"/>
                <w:szCs w:val="18"/>
              </w:rPr>
              <w:t>≥95%</w:t>
            </w:r>
          </w:p>
        </w:tc>
        <w:tc>
          <w:tcPr>
            <w:tcW w:w="1558" w:type="dxa"/>
            <w:vAlign w:val="top"/>
          </w:tcPr>
          <w:p w14:paraId="41F934E7">
            <w:pPr>
              <w:spacing w:line="321" w:lineRule="auto"/>
              <w:rPr>
                <w:rFonts w:ascii="Arial"/>
                <w:sz w:val="21"/>
              </w:rPr>
            </w:pPr>
          </w:p>
          <w:p w14:paraId="7373BE69">
            <w:pPr>
              <w:spacing w:before="59"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4A212913">
            <w:pPr>
              <w:rPr>
                <w:rFonts w:ascii="Arial"/>
                <w:sz w:val="21"/>
              </w:rPr>
            </w:pPr>
          </w:p>
        </w:tc>
        <w:tc>
          <w:tcPr>
            <w:tcW w:w="869" w:type="dxa"/>
            <w:vAlign w:val="top"/>
          </w:tcPr>
          <w:p w14:paraId="5F77D71B">
            <w:pPr>
              <w:spacing w:line="321" w:lineRule="auto"/>
              <w:rPr>
                <w:rFonts w:ascii="Arial"/>
                <w:sz w:val="21"/>
              </w:rPr>
            </w:pPr>
          </w:p>
          <w:p w14:paraId="5D446323">
            <w:pPr>
              <w:spacing w:before="59"/>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02BB320A">
            <w:pPr>
              <w:spacing w:before="226" w:line="322" w:lineRule="auto"/>
              <w:ind w:left="355" w:right="16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2" w:type="dxa"/>
            <w:vAlign w:val="top"/>
          </w:tcPr>
          <w:p w14:paraId="427E0E9C">
            <w:pPr>
              <w:spacing w:line="321" w:lineRule="auto"/>
              <w:rPr>
                <w:rFonts w:ascii="Arial"/>
                <w:sz w:val="21"/>
              </w:rPr>
            </w:pPr>
          </w:p>
          <w:p w14:paraId="126D579D">
            <w:pPr>
              <w:spacing w:before="59"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r w14:paraId="63F2B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73" w:type="dxa"/>
            <w:vMerge w:val="continue"/>
            <w:tcBorders>
              <w:top w:val="nil"/>
            </w:tcBorders>
            <w:vAlign w:val="top"/>
          </w:tcPr>
          <w:p w14:paraId="766A0F30">
            <w:pPr>
              <w:rPr>
                <w:rFonts w:ascii="Arial"/>
                <w:sz w:val="21"/>
              </w:rPr>
            </w:pPr>
          </w:p>
        </w:tc>
        <w:tc>
          <w:tcPr>
            <w:tcW w:w="1284" w:type="dxa"/>
            <w:vMerge w:val="continue"/>
            <w:tcBorders>
              <w:top w:val="nil"/>
            </w:tcBorders>
            <w:vAlign w:val="top"/>
          </w:tcPr>
          <w:p w14:paraId="67FB5DFA">
            <w:pPr>
              <w:rPr>
                <w:rFonts w:ascii="Arial"/>
                <w:sz w:val="21"/>
              </w:rPr>
            </w:pPr>
          </w:p>
        </w:tc>
        <w:tc>
          <w:tcPr>
            <w:tcW w:w="1401" w:type="dxa"/>
            <w:vAlign w:val="top"/>
          </w:tcPr>
          <w:p w14:paraId="19FC4BF2">
            <w:pPr>
              <w:spacing w:before="72" w:line="220" w:lineRule="auto"/>
              <w:ind w:left="166"/>
              <w:rPr>
                <w:rFonts w:ascii="宋体" w:hAnsi="宋体" w:eastAsia="宋体" w:cs="宋体"/>
                <w:sz w:val="18"/>
                <w:szCs w:val="18"/>
              </w:rPr>
            </w:pPr>
            <w:r>
              <w:rPr>
                <w:rFonts w:ascii="宋体" w:hAnsi="宋体" w:eastAsia="宋体" w:cs="宋体"/>
                <w:spacing w:val="-2"/>
                <w:sz w:val="18"/>
                <w:szCs w:val="18"/>
              </w:rPr>
              <w:t>保障城乡居民</w:t>
            </w:r>
          </w:p>
          <w:p w14:paraId="70ACE6E0">
            <w:pPr>
              <w:spacing w:before="97" w:line="220" w:lineRule="auto"/>
              <w:ind w:left="170"/>
              <w:rPr>
                <w:rFonts w:ascii="宋体" w:hAnsi="宋体" w:eastAsia="宋体" w:cs="宋体"/>
                <w:sz w:val="18"/>
                <w:szCs w:val="18"/>
              </w:rPr>
            </w:pPr>
            <w:r>
              <w:rPr>
                <w:rFonts w:ascii="宋体" w:hAnsi="宋体" w:eastAsia="宋体" w:cs="宋体"/>
                <w:spacing w:val="-2"/>
                <w:sz w:val="18"/>
                <w:szCs w:val="18"/>
              </w:rPr>
              <w:t>意外伤害险工</w:t>
            </w:r>
          </w:p>
          <w:p w14:paraId="2D3A7C0E">
            <w:pPr>
              <w:spacing w:before="97" w:line="221" w:lineRule="auto"/>
              <w:ind w:left="166"/>
              <w:rPr>
                <w:rFonts w:ascii="宋体" w:hAnsi="宋体" w:eastAsia="宋体" w:cs="宋体"/>
                <w:sz w:val="18"/>
                <w:szCs w:val="18"/>
              </w:rPr>
            </w:pPr>
            <w:r>
              <w:rPr>
                <w:rFonts w:ascii="宋体" w:hAnsi="宋体" w:eastAsia="宋体" w:cs="宋体"/>
                <w:spacing w:val="-2"/>
                <w:sz w:val="18"/>
                <w:szCs w:val="18"/>
              </w:rPr>
              <w:t>作的正常开展</w:t>
            </w:r>
          </w:p>
        </w:tc>
        <w:tc>
          <w:tcPr>
            <w:tcW w:w="928" w:type="dxa"/>
            <w:vAlign w:val="top"/>
          </w:tcPr>
          <w:p w14:paraId="64D0965F">
            <w:pPr>
              <w:spacing w:before="227" w:line="221" w:lineRule="auto"/>
              <w:ind w:left="200"/>
              <w:rPr>
                <w:rFonts w:ascii="宋体" w:hAnsi="宋体" w:eastAsia="宋体" w:cs="宋体"/>
                <w:sz w:val="18"/>
                <w:szCs w:val="18"/>
              </w:rPr>
            </w:pPr>
            <w:r>
              <w:rPr>
                <w:rFonts w:ascii="宋体" w:hAnsi="宋体" w:eastAsia="宋体" w:cs="宋体"/>
                <w:spacing w:val="-3"/>
                <w:sz w:val="18"/>
                <w:szCs w:val="18"/>
              </w:rPr>
              <w:t>有效保</w:t>
            </w:r>
          </w:p>
          <w:p w14:paraId="16214F04">
            <w:pPr>
              <w:spacing w:before="96" w:line="220" w:lineRule="auto"/>
              <w:ind w:left="388"/>
              <w:rPr>
                <w:rFonts w:ascii="宋体" w:hAnsi="宋体" w:eastAsia="宋体" w:cs="宋体"/>
                <w:sz w:val="18"/>
                <w:szCs w:val="18"/>
              </w:rPr>
            </w:pPr>
            <w:r>
              <w:rPr>
                <w:rFonts w:ascii="宋体" w:hAnsi="宋体" w:eastAsia="宋体" w:cs="宋体"/>
                <w:sz w:val="18"/>
                <w:szCs w:val="18"/>
              </w:rPr>
              <w:t>障</w:t>
            </w:r>
          </w:p>
        </w:tc>
        <w:tc>
          <w:tcPr>
            <w:tcW w:w="1558" w:type="dxa"/>
            <w:vAlign w:val="top"/>
          </w:tcPr>
          <w:p w14:paraId="2FBD5918">
            <w:pPr>
              <w:spacing w:line="323" w:lineRule="auto"/>
              <w:rPr>
                <w:rFonts w:ascii="Arial"/>
                <w:sz w:val="21"/>
              </w:rPr>
            </w:pPr>
          </w:p>
          <w:p w14:paraId="7EF2AC4C">
            <w:pPr>
              <w:spacing w:before="58" w:line="221" w:lineRule="auto"/>
              <w:ind w:left="423"/>
              <w:rPr>
                <w:rFonts w:ascii="宋体" w:hAnsi="宋体" w:eastAsia="宋体" w:cs="宋体"/>
                <w:sz w:val="18"/>
                <w:szCs w:val="18"/>
              </w:rPr>
            </w:pPr>
            <w:r>
              <w:rPr>
                <w:rFonts w:ascii="宋体" w:hAnsi="宋体" w:eastAsia="宋体" w:cs="宋体"/>
                <w:spacing w:val="-2"/>
                <w:sz w:val="18"/>
                <w:szCs w:val="18"/>
              </w:rPr>
              <w:t>计划标准</w:t>
            </w:r>
          </w:p>
        </w:tc>
        <w:tc>
          <w:tcPr>
            <w:tcW w:w="869" w:type="dxa"/>
            <w:vAlign w:val="top"/>
          </w:tcPr>
          <w:p w14:paraId="7E6224C1">
            <w:pPr>
              <w:rPr>
                <w:rFonts w:ascii="Arial"/>
                <w:sz w:val="21"/>
              </w:rPr>
            </w:pPr>
          </w:p>
        </w:tc>
        <w:tc>
          <w:tcPr>
            <w:tcW w:w="869" w:type="dxa"/>
            <w:vAlign w:val="top"/>
          </w:tcPr>
          <w:p w14:paraId="7089BB66">
            <w:pPr>
              <w:spacing w:line="323" w:lineRule="auto"/>
              <w:rPr>
                <w:rFonts w:ascii="Arial"/>
                <w:sz w:val="21"/>
              </w:rPr>
            </w:pPr>
          </w:p>
          <w:p w14:paraId="77F75AE2">
            <w:pPr>
              <w:spacing w:before="59"/>
              <w:ind w:left="362"/>
              <w:rPr>
                <w:rFonts w:ascii="宋体" w:hAnsi="宋体" w:eastAsia="宋体" w:cs="宋体"/>
                <w:sz w:val="18"/>
                <w:szCs w:val="18"/>
              </w:rPr>
            </w:pPr>
            <w:r>
              <w:rPr>
                <w:rFonts w:ascii="宋体" w:hAnsi="宋体" w:eastAsia="宋体" w:cs="宋体"/>
                <w:spacing w:val="-10"/>
                <w:sz w:val="18"/>
                <w:szCs w:val="18"/>
              </w:rPr>
              <w:t>10</w:t>
            </w:r>
          </w:p>
        </w:tc>
        <w:tc>
          <w:tcPr>
            <w:tcW w:w="1240" w:type="dxa"/>
            <w:vAlign w:val="top"/>
          </w:tcPr>
          <w:p w14:paraId="5BBED0BC">
            <w:pPr>
              <w:spacing w:before="228" w:line="220" w:lineRule="auto"/>
              <w:ind w:left="177"/>
              <w:rPr>
                <w:rFonts w:ascii="宋体" w:hAnsi="宋体" w:eastAsia="宋体" w:cs="宋体"/>
                <w:sz w:val="18"/>
                <w:szCs w:val="18"/>
              </w:rPr>
            </w:pPr>
            <w:r>
              <w:rPr>
                <w:rFonts w:ascii="宋体" w:hAnsi="宋体" w:eastAsia="宋体" w:cs="宋体"/>
                <w:spacing w:val="-2"/>
                <w:sz w:val="18"/>
                <w:szCs w:val="18"/>
              </w:rPr>
              <w:t>按评判等级</w:t>
            </w:r>
          </w:p>
          <w:p w14:paraId="3F3FB062">
            <w:pPr>
              <w:spacing w:before="97" w:line="221" w:lineRule="auto"/>
              <w:ind w:left="446"/>
              <w:rPr>
                <w:rFonts w:ascii="宋体" w:hAnsi="宋体" w:eastAsia="宋体" w:cs="宋体"/>
                <w:sz w:val="18"/>
                <w:szCs w:val="18"/>
              </w:rPr>
            </w:pPr>
            <w:r>
              <w:rPr>
                <w:rFonts w:ascii="宋体" w:hAnsi="宋体" w:eastAsia="宋体" w:cs="宋体"/>
                <w:spacing w:val="-5"/>
                <w:sz w:val="18"/>
                <w:szCs w:val="18"/>
              </w:rPr>
              <w:t>赋分</w:t>
            </w:r>
          </w:p>
        </w:tc>
        <w:tc>
          <w:tcPr>
            <w:tcW w:w="982" w:type="dxa"/>
            <w:vAlign w:val="top"/>
          </w:tcPr>
          <w:p w14:paraId="2E406FDB">
            <w:pPr>
              <w:spacing w:line="323" w:lineRule="auto"/>
              <w:rPr>
                <w:rFonts w:ascii="Arial"/>
                <w:sz w:val="21"/>
              </w:rPr>
            </w:pPr>
          </w:p>
          <w:p w14:paraId="7157A89F">
            <w:pPr>
              <w:spacing w:before="58" w:line="221" w:lineRule="auto"/>
              <w:ind w:left="137"/>
              <w:rPr>
                <w:rFonts w:ascii="宋体" w:hAnsi="宋体" w:eastAsia="宋体" w:cs="宋体"/>
                <w:sz w:val="18"/>
                <w:szCs w:val="18"/>
              </w:rPr>
            </w:pPr>
            <w:r>
              <w:rPr>
                <w:rFonts w:ascii="宋体" w:hAnsi="宋体" w:eastAsia="宋体" w:cs="宋体"/>
                <w:spacing w:val="-3"/>
                <w:sz w:val="18"/>
                <w:szCs w:val="18"/>
              </w:rPr>
              <w:t>工作资料</w:t>
            </w:r>
          </w:p>
        </w:tc>
      </w:tr>
    </w:tbl>
    <w:p w14:paraId="340DBD4D">
      <w:pPr>
        <w:rPr>
          <w:rFonts w:ascii="Arial"/>
          <w:sz w:val="21"/>
        </w:rPr>
      </w:pPr>
    </w:p>
    <w:p w14:paraId="3F41D9F3">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11B5CE1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65FC9FD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10091D44">
      <w:pPr>
        <w:rPr>
          <w:rFonts w:ascii="Arial"/>
          <w:sz w:val="21"/>
        </w:rPr>
      </w:pPr>
    </w:p>
    <w:p w14:paraId="0DD0765D">
      <w:pPr>
        <w:rPr>
          <w:rFonts w:ascii="Arial"/>
          <w:sz w:val="21"/>
        </w:rPr>
      </w:pPr>
    </w:p>
    <w:p w14:paraId="42DE5F3F">
      <w:pPr>
        <w:spacing w:line="241" w:lineRule="auto"/>
        <w:rPr>
          <w:rFonts w:ascii="Arial"/>
          <w:sz w:val="21"/>
        </w:rPr>
      </w:pPr>
    </w:p>
    <w:p w14:paraId="5ABE894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2CCEB1D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657427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CED3060">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DBAEC45">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2F5B4E3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641991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17E95BA3">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A0105BC">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3ED0F73D">
      <w:pPr>
        <w:spacing w:line="265" w:lineRule="auto"/>
        <w:sectPr>
          <w:footerReference r:id="rId31" w:type="default"/>
          <w:pgSz w:w="11906" w:h="16839"/>
          <w:pgMar w:top="1431" w:right="1704" w:bottom="1521" w:left="1785" w:header="0" w:footer="1156" w:gutter="0"/>
          <w:cols w:space="720" w:num="1"/>
        </w:sectPr>
      </w:pPr>
    </w:p>
    <w:p w14:paraId="0CF120FC">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2CBF9193">
      <w:pPr>
        <w:spacing w:line="251" w:lineRule="auto"/>
        <w:rPr>
          <w:rFonts w:ascii="Arial"/>
          <w:sz w:val="21"/>
        </w:rPr>
      </w:pPr>
    </w:p>
    <w:p w14:paraId="55EED852">
      <w:pPr>
        <w:spacing w:line="251" w:lineRule="auto"/>
        <w:rPr>
          <w:rFonts w:ascii="Arial"/>
          <w:sz w:val="21"/>
        </w:rPr>
      </w:pPr>
    </w:p>
    <w:p w14:paraId="6B5CB836">
      <w:pPr>
        <w:spacing w:line="251" w:lineRule="auto"/>
        <w:rPr>
          <w:rFonts w:ascii="Arial"/>
          <w:sz w:val="21"/>
        </w:rPr>
      </w:pPr>
    </w:p>
    <w:p w14:paraId="03C196C8">
      <w:pPr>
        <w:spacing w:line="251" w:lineRule="auto"/>
        <w:rPr>
          <w:rFonts w:ascii="Arial"/>
          <w:sz w:val="21"/>
        </w:rPr>
      </w:pPr>
    </w:p>
    <w:p w14:paraId="4FDB78D3">
      <w:pPr>
        <w:spacing w:line="251" w:lineRule="auto"/>
        <w:rPr>
          <w:rFonts w:ascii="Arial"/>
          <w:sz w:val="21"/>
        </w:rPr>
      </w:pPr>
    </w:p>
    <w:p w14:paraId="42F828C7">
      <w:pPr>
        <w:spacing w:line="251" w:lineRule="auto"/>
        <w:rPr>
          <w:rFonts w:ascii="Arial"/>
          <w:sz w:val="21"/>
        </w:rPr>
      </w:pPr>
    </w:p>
    <w:p w14:paraId="1F265891">
      <w:pPr>
        <w:spacing w:line="251" w:lineRule="auto"/>
        <w:rPr>
          <w:rFonts w:ascii="Arial"/>
          <w:sz w:val="21"/>
        </w:rPr>
      </w:pPr>
    </w:p>
    <w:p w14:paraId="000876E6">
      <w:pPr>
        <w:spacing w:line="251" w:lineRule="auto"/>
        <w:rPr>
          <w:rFonts w:ascii="Arial"/>
          <w:sz w:val="21"/>
        </w:rPr>
      </w:pPr>
    </w:p>
    <w:p w14:paraId="5D06F70B">
      <w:pPr>
        <w:spacing w:line="251" w:lineRule="auto"/>
        <w:rPr>
          <w:rFonts w:ascii="Arial"/>
          <w:sz w:val="21"/>
        </w:rPr>
      </w:pPr>
    </w:p>
    <w:p w14:paraId="2EFCD898">
      <w:pPr>
        <w:spacing w:line="251" w:lineRule="auto"/>
        <w:rPr>
          <w:rFonts w:ascii="Arial"/>
          <w:sz w:val="21"/>
        </w:rPr>
      </w:pPr>
    </w:p>
    <w:p w14:paraId="4AC161BE">
      <w:pPr>
        <w:spacing w:line="252" w:lineRule="auto"/>
        <w:rPr>
          <w:rFonts w:ascii="Arial"/>
          <w:sz w:val="21"/>
        </w:rPr>
      </w:pPr>
    </w:p>
    <w:p w14:paraId="4369E5F0">
      <w:pPr>
        <w:spacing w:line="252" w:lineRule="auto"/>
        <w:rPr>
          <w:rFonts w:ascii="Arial"/>
          <w:sz w:val="21"/>
        </w:rPr>
      </w:pPr>
    </w:p>
    <w:p w14:paraId="6DCAE5DE">
      <w:pPr>
        <w:spacing w:line="252" w:lineRule="auto"/>
        <w:rPr>
          <w:rFonts w:ascii="Arial"/>
          <w:sz w:val="21"/>
        </w:rPr>
      </w:pPr>
    </w:p>
    <w:p w14:paraId="5C93FA1B">
      <w:pPr>
        <w:spacing w:line="252" w:lineRule="auto"/>
        <w:rPr>
          <w:rFonts w:ascii="Arial"/>
          <w:sz w:val="21"/>
        </w:rPr>
      </w:pPr>
    </w:p>
    <w:p w14:paraId="3BC42502">
      <w:pPr>
        <w:pStyle w:val="2"/>
        <w:spacing w:before="101" w:line="219" w:lineRule="auto"/>
        <w:ind w:right="16"/>
        <w:jc w:val="right"/>
      </w:pPr>
      <w:r>
        <w:rPr>
          <w:spacing w:val="9"/>
        </w:rPr>
        <w:t>托克逊县医疗保障事业发展中心</w:t>
      </w:r>
    </w:p>
    <w:p w14:paraId="18F4811F">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61159">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24B52">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D535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DBE28">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6E8AF">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DCA54">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0DF9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48EA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8BAD8">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C656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1F93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30503">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9A64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39C2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17244">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ADAFF">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8EEC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B583A">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34662">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AB4A1">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C00E0">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4A398">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2190B">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3DB66">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DE343">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52FBB">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5F62F">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C4633">
    <w:pPr>
      <w:spacing w:line="234" w:lineRule="auto"/>
      <w:ind w:left="8237"/>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EB17792"/>
    <w:rsid w:val="7A1951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32</Pages>
  <Words>4718</Words>
  <Characters>6087</Characters>
  <TotalTime>3</TotalTime>
  <ScaleCrop>false</ScaleCrop>
  <LinksUpToDate>false</LinksUpToDate>
  <CharactersWithSpaces>6730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2024-01-16T16:40:00Z</dcterms:created>
  <dc:creator>森</dc:creator>
  <cp:lastModifiedBy>淡与漠</cp:lastModifiedBy>
  <dcterms:modified xsi:type="dcterms:W3CDTF">2025-07-13T09:55:11Z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2025-07-10T16:39:32Z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C287126E4A054322A20C4644B98057CA_12</vt:lpwstr>
  </property>
</Properties>
</file>