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1F068">
      <w:pPr>
        <w:spacing w:line="251" w:lineRule="auto"/>
        <w:rPr>
          <w:rFonts w:ascii="Arial"/>
          <w:sz w:val="21"/>
        </w:rPr>
      </w:pPr>
    </w:p>
    <w:p w14:paraId="7C08FE40">
      <w:pPr>
        <w:spacing w:line="251" w:lineRule="auto"/>
        <w:rPr>
          <w:rFonts w:ascii="Arial"/>
          <w:sz w:val="21"/>
        </w:rPr>
      </w:pPr>
    </w:p>
    <w:p w14:paraId="2421DB6B">
      <w:pPr>
        <w:spacing w:line="251" w:lineRule="auto"/>
        <w:rPr>
          <w:rFonts w:ascii="Arial"/>
          <w:sz w:val="21"/>
        </w:rPr>
      </w:pPr>
    </w:p>
    <w:p w14:paraId="631FAB6C">
      <w:pPr>
        <w:spacing w:line="251" w:lineRule="auto"/>
        <w:rPr>
          <w:rFonts w:ascii="Arial"/>
          <w:sz w:val="21"/>
        </w:rPr>
      </w:pPr>
    </w:p>
    <w:p w14:paraId="2E8638B9">
      <w:pPr>
        <w:spacing w:line="251" w:lineRule="auto"/>
        <w:rPr>
          <w:rFonts w:ascii="Arial"/>
          <w:sz w:val="21"/>
        </w:rPr>
      </w:pPr>
    </w:p>
    <w:p w14:paraId="1F2F3973">
      <w:pPr>
        <w:spacing w:line="251" w:lineRule="auto"/>
        <w:rPr>
          <w:rFonts w:ascii="Arial"/>
          <w:sz w:val="21"/>
        </w:rPr>
      </w:pPr>
    </w:p>
    <w:p w14:paraId="74F32CE4">
      <w:pPr>
        <w:spacing w:line="252" w:lineRule="auto"/>
        <w:rPr>
          <w:rFonts w:ascii="Arial"/>
          <w:sz w:val="21"/>
        </w:rPr>
      </w:pPr>
    </w:p>
    <w:p w14:paraId="37A34831">
      <w:pPr>
        <w:spacing w:before="140" w:line="247" w:lineRule="auto"/>
        <w:ind w:left="2646" w:right="151" w:hanging="2480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13"/>
          <w:sz w:val="43"/>
          <w:szCs w:val="43"/>
        </w:rPr>
        <w:t>新疆维吾尔自治区托克逊县红十字会2023</w:t>
      </w:r>
      <w:r>
        <w:rPr>
          <w:rFonts w:ascii="黑体" w:hAnsi="黑体" w:eastAsia="黑体" w:cs="黑体"/>
          <w:spacing w:val="1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7"/>
          <w:sz w:val="43"/>
          <w:szCs w:val="43"/>
        </w:rPr>
        <w:t>年单位预算公开</w:t>
      </w:r>
    </w:p>
    <w:p w14:paraId="10C69484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4E8755B">
      <w:pPr>
        <w:spacing w:line="294" w:lineRule="auto"/>
        <w:rPr>
          <w:rFonts w:ascii="Arial"/>
          <w:sz w:val="21"/>
        </w:rPr>
      </w:pPr>
    </w:p>
    <w:p w14:paraId="282A93FC">
      <w:pPr>
        <w:spacing w:line="295" w:lineRule="auto"/>
        <w:rPr>
          <w:rFonts w:ascii="Arial"/>
          <w:sz w:val="21"/>
        </w:rPr>
      </w:pPr>
    </w:p>
    <w:p w14:paraId="0B96FB92">
      <w:pPr>
        <w:spacing w:line="295" w:lineRule="auto"/>
        <w:rPr>
          <w:rFonts w:ascii="Arial"/>
          <w:sz w:val="21"/>
        </w:rPr>
      </w:pPr>
    </w:p>
    <w:p w14:paraId="3BA4FEC0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5EEE9161">
      <w:pPr>
        <w:spacing w:line="340" w:lineRule="auto"/>
        <w:rPr>
          <w:rFonts w:ascii="Arial"/>
          <w:sz w:val="21"/>
        </w:rPr>
      </w:pPr>
    </w:p>
    <w:p w14:paraId="615CD731">
      <w:pPr>
        <w:spacing w:line="341" w:lineRule="auto"/>
        <w:rPr>
          <w:rFonts w:ascii="Arial"/>
          <w:sz w:val="21"/>
        </w:rPr>
      </w:pPr>
    </w:p>
    <w:p w14:paraId="0C06D978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5"/>
        </w:rPr>
        <w:t>第一部分</w:t>
      </w:r>
      <w:r>
        <w:rPr>
          <w:spacing w:val="5"/>
        </w:rPr>
        <w:t xml:space="preserve"> </w:t>
      </w:r>
      <w:r>
        <w:rPr>
          <w:b/>
          <w:bCs/>
          <w:spacing w:val="5"/>
        </w:rPr>
        <w:t>托克逊县红十字会单位概况</w:t>
      </w:r>
    </w:p>
    <w:p w14:paraId="311B2A96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467669C5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5A84D791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6CEC8FF1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0938E8F2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39268A34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1DB95CA3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5B00EBB9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6162A8FD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0E640E60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03EC892F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0D62CC90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09F310ED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479C246B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55ABFA77">
      <w:pPr>
        <w:pStyle w:val="2"/>
        <w:spacing w:before="233" w:line="289" w:lineRule="auto"/>
        <w:ind w:left="53" w:right="16" w:firstLine="633"/>
        <w:outlineLvl w:val="0"/>
      </w:pPr>
      <w:r>
        <w:rPr>
          <w:spacing w:val="11"/>
        </w:rPr>
        <w:t>一、关于托克逊县红十字会单位</w:t>
      </w:r>
      <w:r>
        <w:rPr>
          <w:spacing w:val="-35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年收支预算情况</w:t>
      </w:r>
      <w:r>
        <w:t xml:space="preserve"> </w:t>
      </w:r>
      <w:r>
        <w:rPr>
          <w:spacing w:val="1"/>
        </w:rPr>
        <w:t>的总体说明</w:t>
      </w:r>
    </w:p>
    <w:p w14:paraId="0C706E96">
      <w:pPr>
        <w:pStyle w:val="2"/>
        <w:spacing w:before="230" w:line="289" w:lineRule="auto"/>
        <w:ind w:left="26" w:right="16" w:firstLine="658"/>
        <w:outlineLvl w:val="0"/>
      </w:pPr>
      <w:r>
        <w:rPr>
          <w:spacing w:val="11"/>
        </w:rPr>
        <w:t>二、关于托克逊县红十字会单位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年收入预算情况</w:t>
      </w:r>
      <w:r>
        <w:t xml:space="preserve"> </w:t>
      </w:r>
      <w:r>
        <w:rPr>
          <w:spacing w:val="2"/>
        </w:rPr>
        <w:t>说明</w:t>
      </w:r>
    </w:p>
    <w:p w14:paraId="4D4ECB16">
      <w:pPr>
        <w:spacing w:line="289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639D4BD">
      <w:pPr>
        <w:pStyle w:val="2"/>
        <w:spacing w:before="217" w:line="289" w:lineRule="auto"/>
        <w:ind w:left="26" w:right="16" w:firstLine="664"/>
        <w:outlineLvl w:val="0"/>
      </w:pPr>
      <w:r>
        <w:rPr>
          <w:spacing w:val="11"/>
        </w:rPr>
        <w:t>三、关于托克逊县红十字会单位</w:t>
      </w:r>
      <w:r>
        <w:rPr>
          <w:spacing w:val="-3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年支出预算情况</w:t>
      </w:r>
      <w:r>
        <w:t xml:space="preserve"> </w:t>
      </w:r>
      <w:r>
        <w:rPr>
          <w:spacing w:val="2"/>
        </w:rPr>
        <w:t>说明</w:t>
      </w:r>
    </w:p>
    <w:p w14:paraId="6FE9B04D">
      <w:pPr>
        <w:pStyle w:val="2"/>
        <w:spacing w:before="229" w:line="288" w:lineRule="auto"/>
        <w:ind w:left="38" w:right="16" w:firstLine="665"/>
        <w:outlineLvl w:val="0"/>
      </w:pPr>
      <w:r>
        <w:rPr>
          <w:spacing w:val="10"/>
        </w:rPr>
        <w:t>四、关于托克逊县红十字会单位</w:t>
      </w:r>
      <w:r>
        <w:rPr>
          <w:spacing w:val="-27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年财政拨款收支</w:t>
      </w:r>
      <w:r>
        <w:t xml:space="preserve"> </w:t>
      </w:r>
      <w:r>
        <w:rPr>
          <w:spacing w:val="7"/>
        </w:rPr>
        <w:t>预算情况的总体说明</w:t>
      </w:r>
    </w:p>
    <w:p w14:paraId="473AB758">
      <w:pPr>
        <w:pStyle w:val="2"/>
        <w:spacing w:before="232" w:line="288" w:lineRule="auto"/>
        <w:ind w:left="66" w:right="16" w:firstLine="612"/>
        <w:outlineLvl w:val="0"/>
      </w:pPr>
      <w:r>
        <w:rPr>
          <w:spacing w:val="11"/>
        </w:rPr>
        <w:t>五、关于托克逊县红十字会单位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年一般公共预算</w:t>
      </w:r>
      <w:r>
        <w:t xml:space="preserve"> </w:t>
      </w:r>
      <w:r>
        <w:rPr>
          <w:spacing w:val="3"/>
        </w:rPr>
        <w:t>当年拨款情况说明</w:t>
      </w:r>
    </w:p>
    <w:p w14:paraId="3D207C8A">
      <w:pPr>
        <w:pStyle w:val="2"/>
        <w:spacing w:before="231" w:line="288" w:lineRule="auto"/>
        <w:ind w:left="21" w:right="16" w:firstLine="659"/>
        <w:outlineLvl w:val="0"/>
      </w:pPr>
      <w:r>
        <w:rPr>
          <w:spacing w:val="11"/>
        </w:rPr>
        <w:t>六、关于托克逊县红十字会单位</w:t>
      </w:r>
      <w:r>
        <w:rPr>
          <w:spacing w:val="-29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年一般公共预算</w:t>
      </w:r>
      <w:r>
        <w:t xml:space="preserve"> </w:t>
      </w:r>
      <w:r>
        <w:rPr>
          <w:spacing w:val="8"/>
        </w:rPr>
        <w:t>基本支出情况说明</w:t>
      </w:r>
    </w:p>
    <w:p w14:paraId="70254EEA">
      <w:pPr>
        <w:pStyle w:val="2"/>
        <w:spacing w:before="232" w:line="288" w:lineRule="auto"/>
        <w:ind w:left="30" w:right="16" w:firstLine="644"/>
        <w:outlineLvl w:val="0"/>
      </w:pPr>
      <w:r>
        <w:rPr>
          <w:spacing w:val="12"/>
        </w:rPr>
        <w:t>七、关于托克逊县红十字会单位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</w:t>
      </w:r>
      <w:r>
        <w:rPr>
          <w:spacing w:val="11"/>
        </w:rPr>
        <w:t>公共预算</w:t>
      </w:r>
      <w:r>
        <w:t xml:space="preserve"> </w:t>
      </w:r>
      <w:r>
        <w:rPr>
          <w:spacing w:val="7"/>
        </w:rPr>
        <w:t>项目支出情况说明</w:t>
      </w:r>
    </w:p>
    <w:p w14:paraId="2B7E5481">
      <w:pPr>
        <w:pStyle w:val="2"/>
        <w:spacing w:before="235" w:line="288" w:lineRule="auto"/>
        <w:ind w:left="36" w:right="16" w:firstLine="637"/>
        <w:outlineLvl w:val="0"/>
      </w:pPr>
      <w:r>
        <w:rPr>
          <w:spacing w:val="12"/>
        </w:rPr>
        <w:t>八、关于托克逊县红十字会单位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年政府性</w:t>
      </w:r>
      <w:r>
        <w:rPr>
          <w:spacing w:val="11"/>
        </w:rPr>
        <w:t>基金预</w:t>
      </w:r>
      <w:r>
        <w:t xml:space="preserve"> </w:t>
      </w:r>
      <w:r>
        <w:rPr>
          <w:spacing w:val="6"/>
        </w:rPr>
        <w:t>算拨款情况说明</w:t>
      </w:r>
    </w:p>
    <w:p w14:paraId="55E48EFA">
      <w:pPr>
        <w:pStyle w:val="2"/>
        <w:spacing w:before="232" w:line="288" w:lineRule="auto"/>
        <w:ind w:left="38" w:right="16" w:firstLine="632"/>
        <w:outlineLvl w:val="0"/>
      </w:pPr>
      <w:r>
        <w:rPr>
          <w:spacing w:val="12"/>
        </w:rPr>
        <w:t>九、关于托克逊县红十字会单位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年国有资本经营</w:t>
      </w:r>
      <w:r>
        <w:t xml:space="preserve"> </w:t>
      </w:r>
      <w:r>
        <w:rPr>
          <w:spacing w:val="6"/>
        </w:rPr>
        <w:t>预算拨款情况说明</w:t>
      </w:r>
    </w:p>
    <w:p w14:paraId="659ECDDC">
      <w:pPr>
        <w:pStyle w:val="2"/>
        <w:spacing w:before="233" w:line="288" w:lineRule="auto"/>
        <w:ind w:left="25" w:right="16" w:firstLine="655"/>
        <w:outlineLvl w:val="0"/>
      </w:pPr>
      <w:r>
        <w:rPr>
          <w:spacing w:val="10"/>
        </w:rPr>
        <w:t>十、关于托克逊县红十字会单位</w:t>
      </w:r>
      <w:r>
        <w:rPr>
          <w:spacing w:val="-43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</w:t>
      </w:r>
      <w:r>
        <w:rPr>
          <w:spacing w:val="9"/>
        </w:rPr>
        <w:t>拨款“</w:t>
      </w:r>
      <w:r>
        <w:rPr>
          <w:spacing w:val="-112"/>
        </w:rPr>
        <w:t xml:space="preserve"> </w:t>
      </w:r>
      <w:r>
        <w:rPr>
          <w:spacing w:val="9"/>
        </w:rPr>
        <w:t>三</w:t>
      </w:r>
      <w:r>
        <w:t xml:space="preserve"> </w:t>
      </w:r>
      <w:r>
        <w:rPr>
          <w:spacing w:val="8"/>
        </w:rPr>
        <w:t>公”经费预算情况说明</w:t>
      </w:r>
    </w:p>
    <w:p w14:paraId="615DE1E8">
      <w:pPr>
        <w:pStyle w:val="2"/>
        <w:spacing w:before="232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6C8A585C">
      <w:pPr>
        <w:pStyle w:val="2"/>
        <w:spacing w:before="233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3C83894F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9AD48DC">
      <w:pPr>
        <w:spacing w:before="163" w:line="226" w:lineRule="auto"/>
        <w:ind w:left="153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第一部分 托克逊县红十字会单位概况</w:t>
      </w:r>
    </w:p>
    <w:p w14:paraId="5B42EB9C">
      <w:pPr>
        <w:spacing w:line="261" w:lineRule="auto"/>
        <w:rPr>
          <w:rFonts w:ascii="Arial"/>
          <w:sz w:val="21"/>
        </w:rPr>
      </w:pPr>
    </w:p>
    <w:p w14:paraId="322ABC2B">
      <w:pPr>
        <w:spacing w:line="261" w:lineRule="auto"/>
        <w:rPr>
          <w:rFonts w:ascii="Arial"/>
          <w:sz w:val="21"/>
        </w:rPr>
      </w:pPr>
    </w:p>
    <w:p w14:paraId="4FDB501F">
      <w:pPr>
        <w:spacing w:line="261" w:lineRule="auto"/>
        <w:rPr>
          <w:rFonts w:ascii="Arial"/>
          <w:sz w:val="21"/>
        </w:rPr>
      </w:pPr>
    </w:p>
    <w:p w14:paraId="25FE55D6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6F03788F">
      <w:pPr>
        <w:pStyle w:val="2"/>
        <w:spacing w:before="178" w:line="305" w:lineRule="auto"/>
        <w:ind w:left="27" w:right="242" w:firstLine="706"/>
      </w:pPr>
      <w:r>
        <w:rPr>
          <w:spacing w:val="5"/>
        </w:rPr>
        <w:t>(一)宣传、贯彻落实《中华人民共和国红十字会法》，</w:t>
      </w:r>
      <w:r>
        <w:rPr>
          <w:spacing w:val="17"/>
        </w:rPr>
        <w:t xml:space="preserve"> </w:t>
      </w:r>
      <w:r>
        <w:rPr>
          <w:spacing w:val="9"/>
        </w:rPr>
        <w:t>按照《中国红十字会章程》有效地开展工作。贯</w:t>
      </w:r>
      <w:r>
        <w:rPr>
          <w:spacing w:val="8"/>
        </w:rPr>
        <w:t>彻落实《新</w:t>
      </w:r>
      <w:r>
        <w:t xml:space="preserve"> </w:t>
      </w:r>
      <w:r>
        <w:rPr>
          <w:spacing w:val="8"/>
        </w:rPr>
        <w:t>疆维吾尔自治区实施(中华人民共和国红十字会法)办法》，</w:t>
      </w:r>
      <w:r>
        <w:rPr>
          <w:spacing w:val="13"/>
        </w:rPr>
        <w:t xml:space="preserve"> </w:t>
      </w:r>
      <w:r>
        <w:rPr>
          <w:spacing w:val="8"/>
        </w:rPr>
        <w:t>指导和协调县红十字会组织开展各项工作。</w:t>
      </w:r>
    </w:p>
    <w:p w14:paraId="1CFCA001">
      <w:pPr>
        <w:pStyle w:val="2"/>
        <w:spacing w:before="189" w:line="277" w:lineRule="auto"/>
        <w:ind w:left="32" w:right="242" w:firstLine="701"/>
      </w:pPr>
      <w:r>
        <w:rPr>
          <w:spacing w:val="5"/>
        </w:rPr>
        <w:t>(二)开展备灾救灾工作；在自然灾害和突发事件中，对</w:t>
      </w:r>
      <w:r>
        <w:rPr>
          <w:spacing w:val="17"/>
        </w:rPr>
        <w:t xml:space="preserve"> </w:t>
      </w:r>
      <w:r>
        <w:rPr>
          <w:spacing w:val="7"/>
        </w:rPr>
        <w:t>伤病人员和其他受害者进行救助。</w:t>
      </w:r>
    </w:p>
    <w:p w14:paraId="6FD2701D">
      <w:pPr>
        <w:pStyle w:val="2"/>
        <w:spacing w:before="192" w:line="296" w:lineRule="auto"/>
        <w:ind w:left="30" w:firstLine="704"/>
      </w:pPr>
      <w:r>
        <w:rPr>
          <w:spacing w:val="3"/>
        </w:rPr>
        <w:t>(三)普及卫生救护和防病知识，进行初级卫生救</w:t>
      </w:r>
      <w:r>
        <w:rPr>
          <w:spacing w:val="2"/>
        </w:rPr>
        <w:t>护培训，</w:t>
      </w:r>
      <w:r>
        <w:t xml:space="preserve"> </w:t>
      </w:r>
      <w:r>
        <w:rPr>
          <w:spacing w:val="9"/>
        </w:rPr>
        <w:t>组织群众参加现场救护；开展其他人道领域内</w:t>
      </w:r>
      <w:r>
        <w:rPr>
          <w:spacing w:val="8"/>
        </w:rPr>
        <w:t>的社区服务和</w:t>
      </w:r>
      <w:r>
        <w:t xml:space="preserve">  </w:t>
      </w:r>
      <w:r>
        <w:rPr>
          <w:spacing w:val="6"/>
        </w:rPr>
        <w:t>社会公益活动。</w:t>
      </w:r>
    </w:p>
    <w:p w14:paraId="38139D95">
      <w:pPr>
        <w:pStyle w:val="2"/>
        <w:spacing w:before="189" w:line="276" w:lineRule="auto"/>
        <w:ind w:left="34" w:right="239" w:firstLine="700"/>
      </w:pPr>
      <w:r>
        <w:rPr>
          <w:spacing w:val="6"/>
        </w:rPr>
        <w:t>(四)开展有益于青少年身心健康，弘扬人</w:t>
      </w:r>
      <w:r>
        <w:rPr>
          <w:spacing w:val="5"/>
        </w:rPr>
        <w:t>道主义精神的</w:t>
      </w:r>
      <w:r>
        <w:t xml:space="preserve"> </w:t>
      </w:r>
      <w:r>
        <w:rPr>
          <w:spacing w:val="6"/>
        </w:rPr>
        <w:t>红十字会青少年活动。</w:t>
      </w:r>
    </w:p>
    <w:p w14:paraId="52CA51E9">
      <w:pPr>
        <w:pStyle w:val="2"/>
        <w:spacing w:before="192" w:line="219" w:lineRule="auto"/>
        <w:ind w:left="732"/>
      </w:pPr>
      <w:r>
        <w:rPr>
          <w:spacing w:val="6"/>
        </w:rPr>
        <w:t>(五)宣传国际人道法，指导开展区域内红十字会</w:t>
      </w:r>
      <w:r>
        <w:rPr>
          <w:spacing w:val="5"/>
        </w:rPr>
        <w:t>活动。</w:t>
      </w:r>
    </w:p>
    <w:p w14:paraId="545192A8">
      <w:pPr>
        <w:pStyle w:val="2"/>
        <w:spacing w:before="191" w:line="278" w:lineRule="auto"/>
        <w:ind w:left="668" w:right="242" w:firstLine="63"/>
      </w:pPr>
      <w:r>
        <w:rPr>
          <w:spacing w:val="3"/>
        </w:rPr>
        <w:t>(六)积极参与“</w:t>
      </w:r>
      <w:r>
        <w:rPr>
          <w:spacing w:val="-86"/>
        </w:rPr>
        <w:t xml:space="preserve"> </w:t>
      </w:r>
      <w:r>
        <w:rPr>
          <w:spacing w:val="3"/>
        </w:rPr>
        <w:t>中华造血干细胞捐献者资料分库”宣传</w:t>
      </w:r>
      <w:r>
        <w:t xml:space="preserve"> </w:t>
      </w:r>
      <w:r>
        <w:rPr>
          <w:spacing w:val="4"/>
        </w:rPr>
        <w:t>登记工作。</w:t>
      </w:r>
    </w:p>
    <w:p w14:paraId="66EABB99">
      <w:pPr>
        <w:pStyle w:val="2"/>
        <w:spacing w:before="188" w:line="219" w:lineRule="auto"/>
        <w:ind w:left="732"/>
      </w:pPr>
      <w:r>
        <w:rPr>
          <w:spacing w:val="6"/>
        </w:rPr>
        <w:t>(七)组织会员、志愿工作者开展艾滋病预防宣传</w:t>
      </w:r>
      <w:r>
        <w:rPr>
          <w:spacing w:val="5"/>
        </w:rPr>
        <w:t>工作。</w:t>
      </w:r>
    </w:p>
    <w:p w14:paraId="0BAB93C1">
      <w:pPr>
        <w:pStyle w:val="2"/>
        <w:spacing w:before="191" w:line="219" w:lineRule="auto"/>
        <w:ind w:left="732"/>
      </w:pPr>
      <w:r>
        <w:rPr>
          <w:spacing w:val="6"/>
        </w:rPr>
        <w:t>(八)承办</w:t>
      </w:r>
      <w:bookmarkStart w:id="0" w:name="_GoBack"/>
      <w:bookmarkEnd w:id="0"/>
      <w:r>
        <w:rPr>
          <w:rFonts w:hint="eastAsia"/>
          <w:spacing w:val="6"/>
          <w:lang w:eastAsia="zh-CN"/>
        </w:rPr>
        <w:t>县委、县政府</w:t>
      </w:r>
      <w:r>
        <w:rPr>
          <w:spacing w:val="6"/>
        </w:rPr>
        <w:t>和上级业务部门交办的其他</w:t>
      </w:r>
      <w:r>
        <w:rPr>
          <w:spacing w:val="5"/>
        </w:rPr>
        <w:t>工作。</w:t>
      </w:r>
    </w:p>
    <w:p w14:paraId="6599E856">
      <w:pPr>
        <w:spacing w:before="191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1AE7C84B">
      <w:pPr>
        <w:pStyle w:val="2"/>
        <w:spacing w:before="182" w:line="333" w:lineRule="auto"/>
        <w:ind w:left="29" w:right="158" w:firstLine="635"/>
      </w:pPr>
      <w:r>
        <w:rPr>
          <w:spacing w:val="-2"/>
        </w:rPr>
        <w:t>托克逊县红十字会单位无下属预算单位，下设</w:t>
      </w:r>
      <w:r>
        <w:rPr>
          <w:spacing w:val="-48"/>
        </w:rPr>
        <w:t xml:space="preserve"> </w:t>
      </w:r>
      <w:r>
        <w:rPr>
          <w:spacing w:val="-3"/>
        </w:rPr>
        <w:t>1</w:t>
      </w:r>
      <w:r>
        <w:rPr>
          <w:spacing w:val="-67"/>
        </w:rPr>
        <w:t xml:space="preserve"> </w:t>
      </w:r>
      <w:r>
        <w:rPr>
          <w:spacing w:val="-3"/>
        </w:rPr>
        <w:t>个科室，</w:t>
      </w:r>
      <w:r>
        <w:t xml:space="preserve"> </w:t>
      </w:r>
      <w:r>
        <w:rPr>
          <w:spacing w:val="7"/>
        </w:rPr>
        <w:t>分别是：综合办公室。</w:t>
      </w:r>
    </w:p>
    <w:p w14:paraId="675E0EEA">
      <w:pPr>
        <w:spacing w:line="333" w:lineRule="auto"/>
        <w:sectPr>
          <w:footerReference r:id="rId8" w:type="default"/>
          <w:pgSz w:w="11906" w:h="16839"/>
          <w:pgMar w:top="1431" w:right="1560" w:bottom="1521" w:left="1785" w:header="0" w:footer="1153" w:gutter="0"/>
          <w:cols w:space="720" w:num="1"/>
        </w:sectPr>
      </w:pPr>
    </w:p>
    <w:p w14:paraId="6FFF081E">
      <w:pPr>
        <w:pStyle w:val="2"/>
        <w:spacing w:before="186" w:line="332" w:lineRule="auto"/>
        <w:ind w:left="63" w:firstLine="600"/>
      </w:pPr>
      <w:r>
        <w:rPr>
          <w:spacing w:val="4"/>
        </w:rPr>
        <w:t>托克逊县红十字会单位编制数</w:t>
      </w:r>
      <w:r>
        <w:rPr>
          <w:spacing w:val="-31"/>
        </w:rPr>
        <w:t xml:space="preserve"> </w:t>
      </w:r>
      <w:r>
        <w:rPr>
          <w:spacing w:val="4"/>
        </w:rPr>
        <w:t>3</w:t>
      </w:r>
      <w:r>
        <w:rPr>
          <w:spacing w:val="-59"/>
        </w:rPr>
        <w:t xml:space="preserve"> </w:t>
      </w:r>
      <w:r>
        <w:rPr>
          <w:spacing w:val="4"/>
        </w:rPr>
        <w:t>人，实有人数</w:t>
      </w:r>
      <w:r>
        <w:rPr>
          <w:spacing w:val="-45"/>
        </w:rPr>
        <w:t xml:space="preserve"> </w:t>
      </w:r>
      <w:r>
        <w:rPr>
          <w:spacing w:val="4"/>
        </w:rPr>
        <w:t>5</w:t>
      </w:r>
      <w:r>
        <w:rPr>
          <w:spacing w:val="-59"/>
        </w:rPr>
        <w:t xml:space="preserve"> </w:t>
      </w:r>
      <w:r>
        <w:rPr>
          <w:spacing w:val="4"/>
        </w:rPr>
        <w:t>人，其</w:t>
      </w:r>
      <w:r>
        <w:t xml:space="preserve"> </w:t>
      </w:r>
      <w:r>
        <w:rPr>
          <w:spacing w:val="-12"/>
        </w:rPr>
        <w:t>中：在职</w:t>
      </w:r>
      <w:r>
        <w:rPr>
          <w:spacing w:val="-23"/>
        </w:rPr>
        <w:t xml:space="preserve"> </w:t>
      </w:r>
      <w:r>
        <w:rPr>
          <w:spacing w:val="-12"/>
        </w:rPr>
        <w:t>3</w:t>
      </w:r>
      <w:r>
        <w:rPr>
          <w:spacing w:val="-60"/>
        </w:rPr>
        <w:t xml:space="preserve"> </w:t>
      </w:r>
      <w:r>
        <w:rPr>
          <w:spacing w:val="-12"/>
        </w:rPr>
        <w:t>人，增加</w:t>
      </w:r>
      <w:r>
        <w:rPr>
          <w:spacing w:val="-38"/>
        </w:rPr>
        <w:t xml:space="preserve"> </w:t>
      </w:r>
      <w:r>
        <w:rPr>
          <w:spacing w:val="-12"/>
        </w:rPr>
        <w:t>0</w:t>
      </w:r>
      <w:r>
        <w:rPr>
          <w:spacing w:val="-60"/>
        </w:rPr>
        <w:t xml:space="preserve"> </w:t>
      </w:r>
      <w:r>
        <w:rPr>
          <w:spacing w:val="-12"/>
        </w:rPr>
        <w:t>人；退休</w:t>
      </w:r>
      <w:r>
        <w:rPr>
          <w:spacing w:val="-48"/>
        </w:rPr>
        <w:t xml:space="preserve"> </w:t>
      </w:r>
      <w:r>
        <w:rPr>
          <w:spacing w:val="-12"/>
        </w:rPr>
        <w:t>2</w:t>
      </w:r>
      <w:r>
        <w:rPr>
          <w:spacing w:val="-60"/>
        </w:rPr>
        <w:t xml:space="preserve"> </w:t>
      </w:r>
      <w:r>
        <w:rPr>
          <w:spacing w:val="-12"/>
        </w:rPr>
        <w:t>人，增加</w:t>
      </w:r>
      <w:r>
        <w:rPr>
          <w:spacing w:val="-38"/>
        </w:rPr>
        <w:t xml:space="preserve"> </w:t>
      </w:r>
      <w:r>
        <w:rPr>
          <w:spacing w:val="-12"/>
        </w:rPr>
        <w:t>0</w:t>
      </w:r>
      <w:r>
        <w:rPr>
          <w:spacing w:val="-60"/>
        </w:rPr>
        <w:t xml:space="preserve"> </w:t>
      </w:r>
      <w:r>
        <w:rPr>
          <w:spacing w:val="-12"/>
        </w:rPr>
        <w:t>人；离休</w:t>
      </w:r>
      <w:r>
        <w:rPr>
          <w:spacing w:val="-38"/>
        </w:rPr>
        <w:t xml:space="preserve"> </w:t>
      </w:r>
      <w:r>
        <w:rPr>
          <w:spacing w:val="-12"/>
        </w:rPr>
        <w:t>0</w:t>
      </w:r>
      <w:r>
        <w:rPr>
          <w:spacing w:val="-60"/>
        </w:rPr>
        <w:t xml:space="preserve"> </w:t>
      </w:r>
      <w:r>
        <w:rPr>
          <w:spacing w:val="-12"/>
        </w:rPr>
        <w:t>人，</w:t>
      </w:r>
    </w:p>
    <w:p w14:paraId="5DBAE3B6">
      <w:pPr>
        <w:pStyle w:val="2"/>
        <w:spacing w:before="2" w:line="219" w:lineRule="auto"/>
        <w:ind w:left="22"/>
        <w:outlineLvl w:val="0"/>
      </w:pPr>
      <w:r>
        <w:rPr>
          <w:spacing w:val="-6"/>
        </w:rPr>
        <w:t>增加</w:t>
      </w:r>
      <w:r>
        <w:rPr>
          <w:spacing w:val="-37"/>
        </w:rPr>
        <w:t xml:space="preserve"> </w:t>
      </w:r>
      <w:r>
        <w:rPr>
          <w:spacing w:val="-6"/>
        </w:rPr>
        <w:t>0</w:t>
      </w:r>
      <w:r>
        <w:rPr>
          <w:spacing w:val="-59"/>
        </w:rPr>
        <w:t xml:space="preserve"> </w:t>
      </w:r>
      <w:r>
        <w:rPr>
          <w:spacing w:val="-6"/>
        </w:rPr>
        <w:t>人。</w:t>
      </w:r>
    </w:p>
    <w:p w14:paraId="533E39DA">
      <w:pPr>
        <w:spacing w:line="219" w:lineRule="auto"/>
        <w:sectPr>
          <w:footerReference r:id="rId9" w:type="default"/>
          <w:pgSz w:w="11906" w:h="16839"/>
          <w:pgMar w:top="1431" w:right="1718" w:bottom="1521" w:left="1785" w:header="0" w:footer="1156" w:gutter="0"/>
          <w:cols w:space="720" w:num="1"/>
        </w:sectPr>
      </w:pPr>
    </w:p>
    <w:p w14:paraId="18C12AAF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4B274712">
      <w:pPr>
        <w:spacing w:line="297" w:lineRule="auto"/>
        <w:rPr>
          <w:rFonts w:ascii="Arial"/>
          <w:sz w:val="21"/>
        </w:rPr>
      </w:pPr>
    </w:p>
    <w:p w14:paraId="1F42F6D4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44AFE672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5FDDF13C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编制单位：托克逊县红十字会</w:t>
      </w:r>
      <w:r>
        <w:rPr>
          <w:spacing w:val="2"/>
          <w:sz w:val="24"/>
          <w:szCs w:val="24"/>
        </w:rPr>
        <w:t xml:space="preserve">                           </w:t>
      </w:r>
      <w:r>
        <w:rPr>
          <w:spacing w:val="1"/>
          <w:sz w:val="24"/>
          <w:szCs w:val="24"/>
        </w:rPr>
        <w:t xml:space="preserve">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4BF181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63C0109D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2A0D8DF7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75CB24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1259C3A2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63B355C8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666E25C5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44F9CF87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7607B1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834505C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386D76C8">
            <w:pPr>
              <w:pStyle w:val="6"/>
              <w:spacing w:before="94" w:line="217" w:lineRule="auto"/>
              <w:ind w:left="754"/>
            </w:pPr>
            <w:r>
              <w:rPr>
                <w:b/>
                <w:bCs/>
                <w:spacing w:val="-4"/>
              </w:rPr>
              <w:t>120.61</w:t>
            </w:r>
          </w:p>
        </w:tc>
        <w:tc>
          <w:tcPr>
            <w:tcW w:w="2691" w:type="dxa"/>
            <w:vAlign w:val="top"/>
          </w:tcPr>
          <w:p w14:paraId="362735FC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4102B069">
            <w:pPr>
              <w:rPr>
                <w:rFonts w:ascii="Arial"/>
                <w:sz w:val="21"/>
              </w:rPr>
            </w:pPr>
          </w:p>
        </w:tc>
      </w:tr>
      <w:tr w14:paraId="0C954C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6D9EC420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7D3E295B">
            <w:pPr>
              <w:pStyle w:val="6"/>
              <w:spacing w:before="95" w:line="216" w:lineRule="auto"/>
              <w:ind w:left="842"/>
            </w:pPr>
            <w:r>
              <w:rPr>
                <w:b/>
                <w:bCs/>
                <w:spacing w:val="-5"/>
              </w:rPr>
              <w:t>85.59</w:t>
            </w:r>
          </w:p>
        </w:tc>
        <w:tc>
          <w:tcPr>
            <w:tcW w:w="2691" w:type="dxa"/>
            <w:vAlign w:val="top"/>
          </w:tcPr>
          <w:p w14:paraId="43C81AAD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0C24EFAA">
            <w:pPr>
              <w:rPr>
                <w:rFonts w:ascii="Arial"/>
                <w:sz w:val="21"/>
              </w:rPr>
            </w:pPr>
          </w:p>
        </w:tc>
      </w:tr>
      <w:tr w14:paraId="2CB07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8F728B3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48E3D203">
            <w:pPr>
              <w:pStyle w:val="6"/>
              <w:spacing w:before="95" w:line="217" w:lineRule="auto"/>
              <w:ind w:left="842"/>
            </w:pPr>
            <w:r>
              <w:rPr>
                <w:spacing w:val="-3"/>
              </w:rPr>
              <w:t>85.59</w:t>
            </w:r>
          </w:p>
        </w:tc>
        <w:tc>
          <w:tcPr>
            <w:tcW w:w="2691" w:type="dxa"/>
            <w:vAlign w:val="top"/>
          </w:tcPr>
          <w:p w14:paraId="54FD9F05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29EDD4DA">
            <w:pPr>
              <w:rPr>
                <w:rFonts w:ascii="Arial"/>
                <w:sz w:val="21"/>
              </w:rPr>
            </w:pPr>
          </w:p>
        </w:tc>
      </w:tr>
      <w:tr w14:paraId="64657F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370AF9D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41B83EE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6492EB8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70C3802B">
            <w:pPr>
              <w:rPr>
                <w:rFonts w:ascii="Arial"/>
                <w:sz w:val="21"/>
              </w:rPr>
            </w:pPr>
          </w:p>
        </w:tc>
      </w:tr>
      <w:tr w14:paraId="511F85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40D87E57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695086B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F5260E0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1B5FF6A2">
            <w:pPr>
              <w:rPr>
                <w:rFonts w:ascii="Arial"/>
                <w:sz w:val="21"/>
              </w:rPr>
            </w:pPr>
          </w:p>
        </w:tc>
      </w:tr>
      <w:tr w14:paraId="4D45B4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4A5B4DE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2391AD9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91C5FB8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63D633BC">
            <w:pPr>
              <w:rPr>
                <w:rFonts w:ascii="Arial"/>
                <w:sz w:val="21"/>
              </w:rPr>
            </w:pPr>
          </w:p>
        </w:tc>
      </w:tr>
      <w:tr w14:paraId="587B46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60D0B09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1EB5E7D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9F04475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33F2CEA2">
            <w:pPr>
              <w:rPr>
                <w:rFonts w:ascii="Arial"/>
                <w:sz w:val="21"/>
              </w:rPr>
            </w:pPr>
          </w:p>
        </w:tc>
      </w:tr>
      <w:tr w14:paraId="066B5D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5F4E287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6B63895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17A13A0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2EF72DC9">
            <w:pPr>
              <w:pStyle w:val="6"/>
              <w:spacing w:before="97" w:line="215" w:lineRule="auto"/>
              <w:ind w:left="1070"/>
            </w:pPr>
            <w:r>
              <w:rPr>
                <w:b/>
                <w:bCs/>
                <w:spacing w:val="-4"/>
              </w:rPr>
              <w:t>109.90</w:t>
            </w:r>
          </w:p>
        </w:tc>
      </w:tr>
      <w:tr w14:paraId="6DA3DD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78C464D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68888F0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F8E7E9A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7B94BE0F">
            <w:pPr>
              <w:rPr>
                <w:rFonts w:ascii="Arial"/>
                <w:sz w:val="21"/>
              </w:rPr>
            </w:pPr>
          </w:p>
        </w:tc>
      </w:tr>
      <w:tr w14:paraId="4CFEED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037200B2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184DD3F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981420A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420921CB">
            <w:pPr>
              <w:pStyle w:val="6"/>
              <w:spacing w:before="239"/>
              <w:ind w:left="1245"/>
            </w:pPr>
            <w:r>
              <w:rPr>
                <w:spacing w:val="-4"/>
              </w:rPr>
              <w:t>4.19</w:t>
            </w:r>
          </w:p>
        </w:tc>
      </w:tr>
      <w:tr w14:paraId="2AF042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364F779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5093E41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8C644ED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06E39193">
            <w:pPr>
              <w:rPr>
                <w:rFonts w:ascii="Arial"/>
                <w:sz w:val="21"/>
              </w:rPr>
            </w:pPr>
          </w:p>
        </w:tc>
      </w:tr>
      <w:tr w14:paraId="0E7B50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7C08A84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48779924">
            <w:pPr>
              <w:pStyle w:val="6"/>
              <w:spacing w:before="99" w:line="213" w:lineRule="auto"/>
              <w:ind w:left="848"/>
            </w:pPr>
            <w:r>
              <w:rPr>
                <w:b/>
                <w:bCs/>
                <w:spacing w:val="-6"/>
              </w:rPr>
              <w:t>35.02</w:t>
            </w:r>
          </w:p>
        </w:tc>
        <w:tc>
          <w:tcPr>
            <w:tcW w:w="2691" w:type="dxa"/>
            <w:vAlign w:val="top"/>
          </w:tcPr>
          <w:p w14:paraId="7BC680C5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27CD3DA4">
            <w:pPr>
              <w:rPr>
                <w:rFonts w:ascii="Arial"/>
                <w:sz w:val="21"/>
              </w:rPr>
            </w:pPr>
          </w:p>
        </w:tc>
      </w:tr>
      <w:tr w14:paraId="117AB7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8F18325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70C583E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26C00E7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191808AD">
            <w:pPr>
              <w:rPr>
                <w:rFonts w:ascii="Arial"/>
                <w:sz w:val="21"/>
              </w:rPr>
            </w:pPr>
          </w:p>
        </w:tc>
      </w:tr>
      <w:tr w14:paraId="22285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E9E580A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65EC319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490B3FF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584C0908">
            <w:pPr>
              <w:rPr>
                <w:rFonts w:ascii="Arial"/>
                <w:sz w:val="21"/>
              </w:rPr>
            </w:pPr>
          </w:p>
        </w:tc>
      </w:tr>
      <w:tr w14:paraId="5CD345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2648C30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1356A1E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E72581C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571BABB4">
            <w:pPr>
              <w:rPr>
                <w:rFonts w:ascii="Arial"/>
                <w:sz w:val="21"/>
              </w:rPr>
            </w:pPr>
          </w:p>
        </w:tc>
      </w:tr>
      <w:tr w14:paraId="0F257D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CC08AA4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429ADD6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DD4F241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56BAAC90">
            <w:pPr>
              <w:rPr>
                <w:rFonts w:ascii="Arial"/>
                <w:sz w:val="21"/>
              </w:rPr>
            </w:pPr>
          </w:p>
        </w:tc>
      </w:tr>
      <w:tr w14:paraId="4348DE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2A81BE2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79392C87">
            <w:pPr>
              <w:pStyle w:val="6"/>
              <w:spacing w:before="97" w:line="215" w:lineRule="auto"/>
              <w:ind w:left="848"/>
            </w:pPr>
            <w:r>
              <w:rPr>
                <w:spacing w:val="-4"/>
              </w:rPr>
              <w:t>35.02</w:t>
            </w:r>
          </w:p>
        </w:tc>
        <w:tc>
          <w:tcPr>
            <w:tcW w:w="2691" w:type="dxa"/>
            <w:vAlign w:val="top"/>
          </w:tcPr>
          <w:p w14:paraId="1AD5B5C2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07401132">
            <w:pPr>
              <w:rPr>
                <w:rFonts w:ascii="Arial"/>
                <w:sz w:val="21"/>
              </w:rPr>
            </w:pPr>
          </w:p>
        </w:tc>
      </w:tr>
      <w:tr w14:paraId="4B0339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E42A408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2B00FA19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F831CA0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61ACA48D">
            <w:pPr>
              <w:rPr>
                <w:rFonts w:ascii="Arial"/>
                <w:sz w:val="21"/>
              </w:rPr>
            </w:pPr>
          </w:p>
        </w:tc>
      </w:tr>
      <w:tr w14:paraId="0864B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E98AF5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6285314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32D13B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543017AB">
            <w:pPr>
              <w:rPr>
                <w:rFonts w:ascii="Arial"/>
                <w:sz w:val="21"/>
              </w:rPr>
            </w:pPr>
          </w:p>
        </w:tc>
      </w:tr>
      <w:tr w14:paraId="3C5EF2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C38ABDB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0059F4A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08FBCF1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4255E7CB">
            <w:pPr>
              <w:pStyle w:val="6"/>
              <w:spacing w:before="98" w:line="214" w:lineRule="auto"/>
              <w:ind w:left="1247"/>
            </w:pPr>
            <w:r>
              <w:rPr>
                <w:spacing w:val="-4"/>
              </w:rPr>
              <w:t>6.52</w:t>
            </w:r>
          </w:p>
        </w:tc>
      </w:tr>
      <w:tr w14:paraId="40A9D9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E03788E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43DD8C5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9E94C2B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46CE1EAC">
            <w:pPr>
              <w:rPr>
                <w:rFonts w:ascii="Arial"/>
                <w:sz w:val="21"/>
              </w:rPr>
            </w:pPr>
          </w:p>
        </w:tc>
      </w:tr>
      <w:tr w14:paraId="22AB87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FF8B930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406E55D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030133A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31A567A7">
            <w:pPr>
              <w:rPr>
                <w:rFonts w:ascii="Arial"/>
                <w:sz w:val="21"/>
              </w:rPr>
            </w:pPr>
          </w:p>
        </w:tc>
      </w:tr>
      <w:tr w14:paraId="25E606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E4A0ED3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3983142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7600363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730EAD69">
            <w:pPr>
              <w:rPr>
                <w:rFonts w:ascii="Arial"/>
                <w:sz w:val="21"/>
              </w:rPr>
            </w:pPr>
          </w:p>
        </w:tc>
      </w:tr>
      <w:tr w14:paraId="72B90C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512FC29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73D8024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BC39D58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2AC982F1">
            <w:pPr>
              <w:rPr>
                <w:rFonts w:ascii="Arial"/>
                <w:sz w:val="21"/>
              </w:rPr>
            </w:pPr>
          </w:p>
        </w:tc>
      </w:tr>
      <w:tr w14:paraId="5F26B0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2782E4D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01294C9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D2B807F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7F995DE1">
            <w:pPr>
              <w:rPr>
                <w:rFonts w:ascii="Arial"/>
                <w:sz w:val="21"/>
              </w:rPr>
            </w:pPr>
          </w:p>
        </w:tc>
      </w:tr>
      <w:tr w14:paraId="224286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4D977D6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821F28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FC286C6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0DF5C3C1">
            <w:pPr>
              <w:rPr>
                <w:rFonts w:ascii="Arial"/>
                <w:sz w:val="21"/>
              </w:rPr>
            </w:pPr>
          </w:p>
        </w:tc>
      </w:tr>
      <w:tr w14:paraId="128C52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3AA81BD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3E9DB02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4537296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3F49C318">
            <w:pPr>
              <w:rPr>
                <w:rFonts w:ascii="Arial"/>
                <w:sz w:val="21"/>
              </w:rPr>
            </w:pPr>
          </w:p>
        </w:tc>
      </w:tr>
      <w:tr w14:paraId="405E35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A339C00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2CB4A1B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74D57D4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4373710B">
            <w:pPr>
              <w:rPr>
                <w:rFonts w:ascii="Arial"/>
                <w:sz w:val="21"/>
              </w:rPr>
            </w:pPr>
          </w:p>
        </w:tc>
      </w:tr>
      <w:tr w14:paraId="3A27E4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7CA773C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5C4E57E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A6888F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22D17F5C">
            <w:pPr>
              <w:rPr>
                <w:rFonts w:ascii="Arial"/>
                <w:sz w:val="21"/>
              </w:rPr>
            </w:pPr>
          </w:p>
        </w:tc>
      </w:tr>
      <w:tr w14:paraId="674A9A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4E7281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D99BA9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59EB06B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27F6AE3E">
            <w:pPr>
              <w:rPr>
                <w:rFonts w:ascii="Arial"/>
                <w:sz w:val="21"/>
              </w:rPr>
            </w:pPr>
          </w:p>
        </w:tc>
      </w:tr>
      <w:tr w14:paraId="3DDB00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764DE3AB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196865B8">
            <w:pPr>
              <w:pStyle w:val="6"/>
              <w:spacing w:before="98" w:line="218" w:lineRule="auto"/>
              <w:ind w:left="754"/>
            </w:pPr>
            <w:r>
              <w:rPr>
                <w:spacing w:val="-3"/>
              </w:rPr>
              <w:t>120.61</w:t>
            </w:r>
          </w:p>
        </w:tc>
        <w:tc>
          <w:tcPr>
            <w:tcW w:w="2691" w:type="dxa"/>
            <w:vAlign w:val="top"/>
          </w:tcPr>
          <w:p w14:paraId="28CF717A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28B2FF8C">
            <w:pPr>
              <w:pStyle w:val="6"/>
              <w:spacing w:before="98" w:line="218" w:lineRule="auto"/>
              <w:ind w:left="1070"/>
            </w:pPr>
            <w:r>
              <w:rPr>
                <w:spacing w:val="-3"/>
              </w:rPr>
              <w:t>120.61</w:t>
            </w:r>
          </w:p>
        </w:tc>
      </w:tr>
    </w:tbl>
    <w:p w14:paraId="50CC2FBA">
      <w:pPr>
        <w:rPr>
          <w:rFonts w:ascii="Arial"/>
          <w:sz w:val="21"/>
        </w:rPr>
      </w:pPr>
    </w:p>
    <w:p w14:paraId="4B7C1E8E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17A42B63">
      <w:pPr>
        <w:spacing w:line="279" w:lineRule="auto"/>
        <w:rPr>
          <w:rFonts w:ascii="Arial"/>
          <w:sz w:val="21"/>
        </w:rPr>
      </w:pPr>
    </w:p>
    <w:p w14:paraId="6569C583">
      <w:pPr>
        <w:spacing w:line="279" w:lineRule="auto"/>
        <w:rPr>
          <w:rFonts w:ascii="Arial"/>
          <w:sz w:val="21"/>
        </w:rPr>
      </w:pPr>
    </w:p>
    <w:p w14:paraId="5123C5CD">
      <w:pPr>
        <w:spacing w:line="279" w:lineRule="auto"/>
        <w:rPr>
          <w:rFonts w:ascii="Arial"/>
          <w:sz w:val="21"/>
        </w:rPr>
      </w:pPr>
    </w:p>
    <w:p w14:paraId="2445FFF8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40356C77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6B1F214C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编制单位：托克逊县红十字会      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7BCD8DAA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5BD713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739D5113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3C10EF89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701615E9">
            <w:pPr>
              <w:spacing w:line="279" w:lineRule="auto"/>
              <w:rPr>
                <w:rFonts w:ascii="Arial"/>
                <w:sz w:val="21"/>
              </w:rPr>
            </w:pPr>
          </w:p>
          <w:p w14:paraId="0BA59E38">
            <w:pPr>
              <w:spacing w:line="279" w:lineRule="auto"/>
              <w:rPr>
                <w:rFonts w:ascii="Arial"/>
                <w:sz w:val="21"/>
              </w:rPr>
            </w:pPr>
          </w:p>
          <w:p w14:paraId="7EBD8C8A">
            <w:pPr>
              <w:spacing w:line="279" w:lineRule="auto"/>
              <w:rPr>
                <w:rFonts w:ascii="Arial"/>
                <w:sz w:val="21"/>
              </w:rPr>
            </w:pPr>
          </w:p>
          <w:p w14:paraId="2B97ED39">
            <w:pPr>
              <w:spacing w:line="279" w:lineRule="auto"/>
              <w:rPr>
                <w:rFonts w:ascii="Arial"/>
                <w:sz w:val="21"/>
              </w:rPr>
            </w:pPr>
          </w:p>
          <w:p w14:paraId="09C9186C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24045980">
            <w:pPr>
              <w:spacing w:line="279" w:lineRule="auto"/>
              <w:rPr>
                <w:rFonts w:ascii="Arial"/>
                <w:sz w:val="21"/>
              </w:rPr>
            </w:pPr>
          </w:p>
          <w:p w14:paraId="69E770C6">
            <w:pPr>
              <w:spacing w:line="279" w:lineRule="auto"/>
              <w:rPr>
                <w:rFonts w:ascii="Arial"/>
                <w:sz w:val="21"/>
              </w:rPr>
            </w:pPr>
          </w:p>
          <w:p w14:paraId="68ECEA8A">
            <w:pPr>
              <w:spacing w:line="279" w:lineRule="auto"/>
              <w:rPr>
                <w:rFonts w:ascii="Arial"/>
                <w:sz w:val="21"/>
              </w:rPr>
            </w:pPr>
          </w:p>
          <w:p w14:paraId="5695D573">
            <w:pPr>
              <w:spacing w:line="280" w:lineRule="auto"/>
              <w:rPr>
                <w:rFonts w:ascii="Arial"/>
                <w:sz w:val="21"/>
              </w:rPr>
            </w:pPr>
          </w:p>
          <w:p w14:paraId="4B95A2F0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57E62095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61E3C796">
            <w:pPr>
              <w:spacing w:line="325" w:lineRule="auto"/>
              <w:rPr>
                <w:rFonts w:ascii="Arial"/>
                <w:sz w:val="21"/>
              </w:rPr>
            </w:pPr>
          </w:p>
          <w:p w14:paraId="078DE1BE">
            <w:pPr>
              <w:spacing w:line="326" w:lineRule="auto"/>
              <w:rPr>
                <w:rFonts w:ascii="Arial"/>
                <w:sz w:val="21"/>
              </w:rPr>
            </w:pPr>
          </w:p>
          <w:p w14:paraId="76D791AB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0EDD1B58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28850E19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3856A027">
            <w:pPr>
              <w:rPr>
                <w:rFonts w:ascii="Arial"/>
                <w:sz w:val="21"/>
              </w:rPr>
            </w:pPr>
          </w:p>
          <w:p w14:paraId="6B1E032A">
            <w:pPr>
              <w:rPr>
                <w:rFonts w:ascii="Arial"/>
                <w:sz w:val="21"/>
              </w:rPr>
            </w:pPr>
          </w:p>
          <w:p w14:paraId="302471A4">
            <w:pPr>
              <w:rPr>
                <w:rFonts w:ascii="Arial"/>
                <w:sz w:val="21"/>
              </w:rPr>
            </w:pPr>
          </w:p>
          <w:p w14:paraId="0F79A901">
            <w:pPr>
              <w:spacing w:line="241" w:lineRule="auto"/>
              <w:rPr>
                <w:rFonts w:ascii="Arial"/>
                <w:sz w:val="21"/>
              </w:rPr>
            </w:pPr>
          </w:p>
          <w:p w14:paraId="37FA9786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1BFF5A0F">
            <w:pPr>
              <w:rPr>
                <w:rFonts w:ascii="Arial"/>
                <w:sz w:val="21"/>
              </w:rPr>
            </w:pPr>
          </w:p>
          <w:p w14:paraId="00043633">
            <w:pPr>
              <w:rPr>
                <w:rFonts w:ascii="Arial"/>
                <w:sz w:val="21"/>
              </w:rPr>
            </w:pPr>
          </w:p>
          <w:p w14:paraId="593588B8">
            <w:pPr>
              <w:spacing w:line="241" w:lineRule="auto"/>
              <w:rPr>
                <w:rFonts w:ascii="Arial"/>
                <w:sz w:val="21"/>
              </w:rPr>
            </w:pPr>
          </w:p>
          <w:p w14:paraId="114DCAA0">
            <w:pPr>
              <w:spacing w:line="241" w:lineRule="auto"/>
              <w:rPr>
                <w:rFonts w:ascii="Arial"/>
                <w:sz w:val="21"/>
              </w:rPr>
            </w:pPr>
          </w:p>
          <w:p w14:paraId="0AE1816F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0A9FC6D2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26B6A982">
            <w:pPr>
              <w:spacing w:line="268" w:lineRule="auto"/>
              <w:rPr>
                <w:rFonts w:ascii="Arial"/>
                <w:sz w:val="21"/>
              </w:rPr>
            </w:pPr>
          </w:p>
          <w:p w14:paraId="3D3A8103">
            <w:pPr>
              <w:spacing w:line="269" w:lineRule="auto"/>
              <w:rPr>
                <w:rFonts w:ascii="Arial"/>
                <w:sz w:val="21"/>
              </w:rPr>
            </w:pPr>
          </w:p>
          <w:p w14:paraId="7084FD8B">
            <w:pPr>
              <w:spacing w:line="269" w:lineRule="auto"/>
              <w:rPr>
                <w:rFonts w:ascii="Arial"/>
                <w:sz w:val="21"/>
              </w:rPr>
            </w:pPr>
          </w:p>
          <w:p w14:paraId="794FBE2F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263083CB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7910A9F9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5DADE8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23E0FE13">
            <w:pPr>
              <w:spacing w:line="265" w:lineRule="auto"/>
              <w:rPr>
                <w:rFonts w:ascii="Arial"/>
                <w:sz w:val="21"/>
              </w:rPr>
            </w:pPr>
          </w:p>
          <w:p w14:paraId="4728FD30">
            <w:pPr>
              <w:spacing w:line="266" w:lineRule="auto"/>
              <w:rPr>
                <w:rFonts w:ascii="Arial"/>
                <w:sz w:val="21"/>
              </w:rPr>
            </w:pPr>
          </w:p>
          <w:p w14:paraId="5161CF3F">
            <w:pPr>
              <w:spacing w:line="266" w:lineRule="auto"/>
              <w:rPr>
                <w:rFonts w:ascii="Arial"/>
                <w:sz w:val="21"/>
              </w:rPr>
            </w:pPr>
          </w:p>
          <w:p w14:paraId="480FE44A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09AA01B2">
            <w:pPr>
              <w:spacing w:line="265" w:lineRule="auto"/>
              <w:rPr>
                <w:rFonts w:ascii="Arial"/>
                <w:sz w:val="21"/>
              </w:rPr>
            </w:pPr>
          </w:p>
          <w:p w14:paraId="4F70F766">
            <w:pPr>
              <w:spacing w:line="266" w:lineRule="auto"/>
              <w:rPr>
                <w:rFonts w:ascii="Arial"/>
                <w:sz w:val="21"/>
              </w:rPr>
            </w:pPr>
          </w:p>
          <w:p w14:paraId="5F60F2CA">
            <w:pPr>
              <w:spacing w:line="266" w:lineRule="auto"/>
              <w:rPr>
                <w:rFonts w:ascii="Arial"/>
                <w:sz w:val="21"/>
              </w:rPr>
            </w:pPr>
          </w:p>
          <w:p w14:paraId="24E05C1E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8558DBC">
            <w:pPr>
              <w:spacing w:line="265" w:lineRule="auto"/>
              <w:rPr>
                <w:rFonts w:ascii="Arial"/>
                <w:sz w:val="21"/>
              </w:rPr>
            </w:pPr>
          </w:p>
          <w:p w14:paraId="7BEB1FF3">
            <w:pPr>
              <w:spacing w:line="266" w:lineRule="auto"/>
              <w:rPr>
                <w:rFonts w:ascii="Arial"/>
                <w:sz w:val="21"/>
              </w:rPr>
            </w:pPr>
          </w:p>
          <w:p w14:paraId="4EAA36DA">
            <w:pPr>
              <w:spacing w:line="266" w:lineRule="auto"/>
              <w:rPr>
                <w:rFonts w:ascii="Arial"/>
                <w:sz w:val="21"/>
              </w:rPr>
            </w:pPr>
          </w:p>
          <w:p w14:paraId="54AEC409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499B3DFF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1DA8D1A9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42265534">
            <w:pPr>
              <w:spacing w:line="243" w:lineRule="auto"/>
              <w:rPr>
                <w:rFonts w:ascii="Arial"/>
                <w:sz w:val="21"/>
              </w:rPr>
            </w:pPr>
          </w:p>
          <w:p w14:paraId="5B067D75">
            <w:pPr>
              <w:spacing w:line="244" w:lineRule="auto"/>
              <w:rPr>
                <w:rFonts w:ascii="Arial"/>
                <w:sz w:val="21"/>
              </w:rPr>
            </w:pPr>
          </w:p>
          <w:p w14:paraId="0E83F2F9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0762D430">
            <w:pPr>
              <w:spacing w:line="321" w:lineRule="auto"/>
              <w:rPr>
                <w:rFonts w:ascii="Arial"/>
                <w:sz w:val="21"/>
              </w:rPr>
            </w:pPr>
          </w:p>
          <w:p w14:paraId="0F70FEA5">
            <w:pPr>
              <w:spacing w:line="321" w:lineRule="auto"/>
              <w:rPr>
                <w:rFonts w:ascii="Arial"/>
                <w:sz w:val="21"/>
              </w:rPr>
            </w:pPr>
          </w:p>
          <w:p w14:paraId="63B4EB45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0AA1A494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558F7511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1448C939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3807BF5E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24F2A5E2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6D165AF9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6040A088">
            <w:pPr>
              <w:spacing w:line="243" w:lineRule="auto"/>
              <w:rPr>
                <w:rFonts w:ascii="Arial"/>
                <w:sz w:val="21"/>
              </w:rPr>
            </w:pPr>
          </w:p>
          <w:p w14:paraId="32B23768">
            <w:pPr>
              <w:spacing w:line="244" w:lineRule="auto"/>
              <w:rPr>
                <w:rFonts w:ascii="Arial"/>
                <w:sz w:val="21"/>
              </w:rPr>
            </w:pPr>
          </w:p>
          <w:p w14:paraId="1CA746A5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7995004F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25281041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48257827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11BC7A42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609BC141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72E643E9">
            <w:pPr>
              <w:spacing w:line="332" w:lineRule="auto"/>
              <w:rPr>
                <w:rFonts w:ascii="Arial"/>
                <w:sz w:val="21"/>
              </w:rPr>
            </w:pPr>
          </w:p>
          <w:p w14:paraId="2DACE5FB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7DF12A83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21BAF02E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7E18D695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17ACF331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46422B57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2C7A339B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1609C1C4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53300B7B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12FA109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286F6DA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39507E6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75D819E8">
            <w:pPr>
              <w:rPr>
                <w:rFonts w:ascii="Arial"/>
                <w:sz w:val="21"/>
              </w:rPr>
            </w:pPr>
          </w:p>
        </w:tc>
      </w:tr>
      <w:tr w14:paraId="1A2ED9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D0F17EB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041FEC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490602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270388F">
            <w:pPr>
              <w:pStyle w:val="6"/>
              <w:spacing w:before="14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14CA83C7">
            <w:pPr>
              <w:pStyle w:val="6"/>
              <w:spacing w:before="145"/>
              <w:ind w:left="376"/>
            </w:pPr>
            <w:r>
              <w:rPr>
                <w:b/>
                <w:bCs/>
                <w:spacing w:val="-4"/>
              </w:rPr>
              <w:t>109.90</w:t>
            </w:r>
          </w:p>
        </w:tc>
        <w:tc>
          <w:tcPr>
            <w:tcW w:w="1019" w:type="dxa"/>
            <w:vAlign w:val="top"/>
          </w:tcPr>
          <w:p w14:paraId="568FF0CE">
            <w:pPr>
              <w:pStyle w:val="6"/>
              <w:spacing w:before="145"/>
              <w:ind w:left="475"/>
            </w:pPr>
            <w:r>
              <w:rPr>
                <w:b/>
                <w:bCs/>
                <w:spacing w:val="-5"/>
              </w:rPr>
              <w:t>74.88</w:t>
            </w:r>
          </w:p>
        </w:tc>
        <w:tc>
          <w:tcPr>
            <w:tcW w:w="949" w:type="dxa"/>
            <w:vAlign w:val="top"/>
          </w:tcPr>
          <w:p w14:paraId="2E6B5573">
            <w:pPr>
              <w:pStyle w:val="6"/>
              <w:spacing w:before="145"/>
              <w:ind w:left="406"/>
            </w:pPr>
            <w:r>
              <w:rPr>
                <w:b/>
                <w:bCs/>
                <w:spacing w:val="-5"/>
              </w:rPr>
              <w:t>74.88</w:t>
            </w:r>
          </w:p>
        </w:tc>
        <w:tc>
          <w:tcPr>
            <w:tcW w:w="840" w:type="dxa"/>
            <w:vAlign w:val="top"/>
          </w:tcPr>
          <w:p w14:paraId="0A373F4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48B789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7477E2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05B23D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171DE7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34501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B903E9">
            <w:pPr>
              <w:pStyle w:val="6"/>
              <w:spacing w:before="145"/>
              <w:ind w:left="333"/>
            </w:pPr>
            <w:r>
              <w:rPr>
                <w:b/>
                <w:bCs/>
                <w:spacing w:val="-6"/>
              </w:rPr>
              <w:t>35.02</w:t>
            </w:r>
          </w:p>
        </w:tc>
        <w:tc>
          <w:tcPr>
            <w:tcW w:w="840" w:type="dxa"/>
            <w:vAlign w:val="top"/>
          </w:tcPr>
          <w:p w14:paraId="2A0EE0A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5BD6691">
            <w:pPr>
              <w:rPr>
                <w:rFonts w:ascii="Arial"/>
                <w:sz w:val="21"/>
              </w:rPr>
            </w:pPr>
          </w:p>
        </w:tc>
      </w:tr>
      <w:tr w14:paraId="2F8E2A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238E1A3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6D81FBC9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F7DCC5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40D7273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75EFA3F5">
            <w:pPr>
              <w:pStyle w:val="6"/>
              <w:spacing w:before="145"/>
              <w:ind w:left="467"/>
            </w:pPr>
            <w:r>
              <w:rPr>
                <w:b/>
                <w:bCs/>
                <w:spacing w:val="-5"/>
              </w:rPr>
              <w:t>14.44</w:t>
            </w:r>
          </w:p>
        </w:tc>
        <w:tc>
          <w:tcPr>
            <w:tcW w:w="1019" w:type="dxa"/>
            <w:vAlign w:val="top"/>
          </w:tcPr>
          <w:p w14:paraId="458D4A8D">
            <w:pPr>
              <w:pStyle w:val="6"/>
              <w:spacing w:before="145"/>
              <w:ind w:left="478"/>
            </w:pPr>
            <w:r>
              <w:rPr>
                <w:b/>
                <w:bCs/>
                <w:spacing w:val="-5"/>
              </w:rPr>
              <w:t>14.44</w:t>
            </w:r>
          </w:p>
        </w:tc>
        <w:tc>
          <w:tcPr>
            <w:tcW w:w="949" w:type="dxa"/>
            <w:vAlign w:val="top"/>
          </w:tcPr>
          <w:p w14:paraId="52D68D03">
            <w:pPr>
              <w:pStyle w:val="6"/>
              <w:spacing w:before="145"/>
              <w:ind w:left="409"/>
            </w:pPr>
            <w:r>
              <w:rPr>
                <w:b/>
                <w:bCs/>
                <w:spacing w:val="-5"/>
              </w:rPr>
              <w:t>14.44</w:t>
            </w:r>
          </w:p>
        </w:tc>
        <w:tc>
          <w:tcPr>
            <w:tcW w:w="840" w:type="dxa"/>
            <w:vAlign w:val="top"/>
          </w:tcPr>
          <w:p w14:paraId="3F9AB2D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DF558B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05FF64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88C8EA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7A573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6BB3B0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E6BF23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8EDA7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78E829B">
            <w:pPr>
              <w:rPr>
                <w:rFonts w:ascii="Arial"/>
                <w:sz w:val="21"/>
              </w:rPr>
            </w:pPr>
          </w:p>
        </w:tc>
      </w:tr>
      <w:tr w14:paraId="0109A5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080AA10B">
            <w:pPr>
              <w:pStyle w:val="6"/>
              <w:spacing w:before="14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BC8103E">
            <w:pPr>
              <w:pStyle w:val="6"/>
              <w:spacing w:before="14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3C14B441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70969D9A">
            <w:pPr>
              <w:pStyle w:val="6"/>
              <w:spacing w:before="145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009" w:type="dxa"/>
            <w:vAlign w:val="top"/>
          </w:tcPr>
          <w:p w14:paraId="0FF357D4">
            <w:pPr>
              <w:pStyle w:val="6"/>
              <w:spacing w:before="145"/>
              <w:ind w:left="551"/>
            </w:pPr>
            <w:r>
              <w:rPr>
                <w:spacing w:val="-4"/>
              </w:rPr>
              <w:t>2.05</w:t>
            </w:r>
          </w:p>
        </w:tc>
        <w:tc>
          <w:tcPr>
            <w:tcW w:w="1019" w:type="dxa"/>
            <w:vAlign w:val="top"/>
          </w:tcPr>
          <w:p w14:paraId="7954B7BB">
            <w:pPr>
              <w:pStyle w:val="6"/>
              <w:spacing w:before="145"/>
              <w:ind w:left="562"/>
            </w:pPr>
            <w:r>
              <w:rPr>
                <w:spacing w:val="-4"/>
              </w:rPr>
              <w:t>2.05</w:t>
            </w:r>
          </w:p>
        </w:tc>
        <w:tc>
          <w:tcPr>
            <w:tcW w:w="949" w:type="dxa"/>
            <w:vAlign w:val="top"/>
          </w:tcPr>
          <w:p w14:paraId="1DB71C2C">
            <w:pPr>
              <w:pStyle w:val="6"/>
              <w:spacing w:before="145"/>
              <w:ind w:left="494"/>
            </w:pPr>
            <w:r>
              <w:rPr>
                <w:spacing w:val="-4"/>
              </w:rPr>
              <w:t>2.05</w:t>
            </w:r>
          </w:p>
        </w:tc>
        <w:tc>
          <w:tcPr>
            <w:tcW w:w="840" w:type="dxa"/>
            <w:vAlign w:val="top"/>
          </w:tcPr>
          <w:p w14:paraId="3830F1C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76576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BA6D91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8D14D1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9C384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4701BF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37E4E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CB0183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DA23B7D">
            <w:pPr>
              <w:rPr>
                <w:rFonts w:ascii="Arial"/>
                <w:sz w:val="21"/>
              </w:rPr>
            </w:pPr>
          </w:p>
        </w:tc>
      </w:tr>
      <w:tr w14:paraId="170E26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5AE1C27B">
            <w:pPr>
              <w:pStyle w:val="6"/>
              <w:spacing w:before="225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654DEC45">
            <w:pPr>
              <w:pStyle w:val="6"/>
              <w:spacing w:before="225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6C063C5D">
            <w:pPr>
              <w:pStyle w:val="6"/>
              <w:spacing w:before="22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768136EB">
            <w:pPr>
              <w:pStyle w:val="6"/>
              <w:spacing w:before="70" w:line="281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6B957557">
            <w:pPr>
              <w:pStyle w:val="6"/>
              <w:spacing w:before="225"/>
              <w:ind w:left="553"/>
            </w:pPr>
            <w:r>
              <w:rPr>
                <w:spacing w:val="-4"/>
              </w:rPr>
              <w:t>8.26</w:t>
            </w:r>
          </w:p>
        </w:tc>
        <w:tc>
          <w:tcPr>
            <w:tcW w:w="1019" w:type="dxa"/>
            <w:vAlign w:val="top"/>
          </w:tcPr>
          <w:p w14:paraId="3F62ABD0">
            <w:pPr>
              <w:pStyle w:val="6"/>
              <w:spacing w:before="225"/>
              <w:ind w:left="564"/>
            </w:pPr>
            <w:r>
              <w:rPr>
                <w:spacing w:val="-4"/>
              </w:rPr>
              <w:t>8.26</w:t>
            </w:r>
          </w:p>
        </w:tc>
        <w:tc>
          <w:tcPr>
            <w:tcW w:w="949" w:type="dxa"/>
            <w:vAlign w:val="top"/>
          </w:tcPr>
          <w:p w14:paraId="48281797">
            <w:pPr>
              <w:pStyle w:val="6"/>
              <w:spacing w:before="225"/>
              <w:ind w:left="495"/>
            </w:pPr>
            <w:r>
              <w:rPr>
                <w:spacing w:val="-4"/>
              </w:rPr>
              <w:t>8.26</w:t>
            </w:r>
          </w:p>
        </w:tc>
        <w:tc>
          <w:tcPr>
            <w:tcW w:w="840" w:type="dxa"/>
            <w:vAlign w:val="top"/>
          </w:tcPr>
          <w:p w14:paraId="210C7DE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25D01A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7140FB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42F77C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972F7F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16AF84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BE2574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9871A9A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CBF6318">
            <w:pPr>
              <w:rPr>
                <w:rFonts w:ascii="Arial"/>
                <w:sz w:val="21"/>
              </w:rPr>
            </w:pPr>
          </w:p>
        </w:tc>
      </w:tr>
      <w:tr w14:paraId="1B49B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7326501">
            <w:pPr>
              <w:pStyle w:val="6"/>
              <w:spacing w:before="226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0DFF26F">
            <w:pPr>
              <w:pStyle w:val="6"/>
              <w:spacing w:before="226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EA1B4C7">
            <w:pPr>
              <w:pStyle w:val="6"/>
              <w:spacing w:before="226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775D43E0">
            <w:pPr>
              <w:pStyle w:val="6"/>
              <w:spacing w:before="70" w:line="281" w:lineRule="auto"/>
              <w:ind w:left="116" w:right="146" w:hanging="7"/>
            </w:pPr>
            <w:r>
              <w:rPr>
                <w:spacing w:val="-1"/>
              </w:rPr>
              <w:t>机关事业单位职业年金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235BF0C2">
            <w:pPr>
              <w:pStyle w:val="6"/>
              <w:spacing w:before="225"/>
              <w:ind w:left="551"/>
            </w:pPr>
            <w:r>
              <w:rPr>
                <w:spacing w:val="-4"/>
              </w:rPr>
              <w:t>4.13</w:t>
            </w:r>
          </w:p>
        </w:tc>
        <w:tc>
          <w:tcPr>
            <w:tcW w:w="1019" w:type="dxa"/>
            <w:vAlign w:val="top"/>
          </w:tcPr>
          <w:p w14:paraId="4A4F7AE2">
            <w:pPr>
              <w:pStyle w:val="6"/>
              <w:spacing w:before="225"/>
              <w:ind w:left="562"/>
            </w:pPr>
            <w:r>
              <w:rPr>
                <w:spacing w:val="-4"/>
              </w:rPr>
              <w:t>4.13</w:t>
            </w:r>
          </w:p>
        </w:tc>
        <w:tc>
          <w:tcPr>
            <w:tcW w:w="949" w:type="dxa"/>
            <w:vAlign w:val="top"/>
          </w:tcPr>
          <w:p w14:paraId="538270E4">
            <w:pPr>
              <w:pStyle w:val="6"/>
              <w:spacing w:before="225"/>
              <w:ind w:left="493"/>
            </w:pPr>
            <w:r>
              <w:rPr>
                <w:spacing w:val="-4"/>
              </w:rPr>
              <w:t>4.13</w:t>
            </w:r>
          </w:p>
        </w:tc>
        <w:tc>
          <w:tcPr>
            <w:tcW w:w="840" w:type="dxa"/>
            <w:vAlign w:val="top"/>
          </w:tcPr>
          <w:p w14:paraId="024E5CE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DA140E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78FE8A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8B0ECD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51D79E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486F7B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594AA8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3836EAE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2BB1AAC">
            <w:pPr>
              <w:rPr>
                <w:rFonts w:ascii="Arial"/>
                <w:sz w:val="21"/>
              </w:rPr>
            </w:pPr>
          </w:p>
        </w:tc>
      </w:tr>
      <w:tr w14:paraId="57AB56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5DD7DA59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1976150D">
            <w:pPr>
              <w:pStyle w:val="6"/>
              <w:spacing w:before="147" w:line="242" w:lineRule="auto"/>
              <w:ind w:left="121"/>
            </w:pPr>
            <w:r>
              <w:rPr>
                <w:b/>
                <w:bCs/>
                <w:spacing w:val="-11"/>
              </w:rPr>
              <w:t>16</w:t>
            </w:r>
          </w:p>
        </w:tc>
        <w:tc>
          <w:tcPr>
            <w:tcW w:w="417" w:type="dxa"/>
            <w:vAlign w:val="top"/>
          </w:tcPr>
          <w:p w14:paraId="547317A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4872D142">
            <w:pPr>
              <w:pStyle w:val="6"/>
              <w:spacing w:before="147" w:line="214" w:lineRule="auto"/>
              <w:ind w:left="115"/>
            </w:pPr>
            <w:r>
              <w:rPr>
                <w:b/>
                <w:bCs/>
                <w:spacing w:val="-4"/>
              </w:rPr>
              <w:t>红十字事业</w:t>
            </w:r>
          </w:p>
        </w:tc>
        <w:tc>
          <w:tcPr>
            <w:tcW w:w="1009" w:type="dxa"/>
            <w:vAlign w:val="top"/>
          </w:tcPr>
          <w:p w14:paraId="650BF659">
            <w:pPr>
              <w:pStyle w:val="6"/>
              <w:spacing w:before="147"/>
              <w:ind w:left="464"/>
            </w:pPr>
            <w:r>
              <w:rPr>
                <w:b/>
                <w:bCs/>
                <w:spacing w:val="-5"/>
              </w:rPr>
              <w:t>95.46</w:t>
            </w:r>
          </w:p>
        </w:tc>
        <w:tc>
          <w:tcPr>
            <w:tcW w:w="1019" w:type="dxa"/>
            <w:vAlign w:val="top"/>
          </w:tcPr>
          <w:p w14:paraId="0148E4BC">
            <w:pPr>
              <w:pStyle w:val="6"/>
              <w:spacing w:before="147"/>
              <w:ind w:left="475"/>
            </w:pPr>
            <w:r>
              <w:rPr>
                <w:b/>
                <w:bCs/>
                <w:spacing w:val="-5"/>
              </w:rPr>
              <w:t>60.44</w:t>
            </w:r>
          </w:p>
        </w:tc>
        <w:tc>
          <w:tcPr>
            <w:tcW w:w="949" w:type="dxa"/>
            <w:vAlign w:val="top"/>
          </w:tcPr>
          <w:p w14:paraId="71CB64F6">
            <w:pPr>
              <w:pStyle w:val="6"/>
              <w:spacing w:before="147"/>
              <w:ind w:left="406"/>
            </w:pPr>
            <w:r>
              <w:rPr>
                <w:b/>
                <w:bCs/>
                <w:spacing w:val="-5"/>
              </w:rPr>
              <w:t>60.44</w:t>
            </w:r>
          </w:p>
        </w:tc>
        <w:tc>
          <w:tcPr>
            <w:tcW w:w="840" w:type="dxa"/>
            <w:vAlign w:val="top"/>
          </w:tcPr>
          <w:p w14:paraId="5C89455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71959A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4F8F8E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43B3B2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69D5EC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00B684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00A89A0">
            <w:pPr>
              <w:pStyle w:val="6"/>
              <w:spacing w:before="147"/>
              <w:ind w:left="333"/>
            </w:pPr>
            <w:r>
              <w:rPr>
                <w:b/>
                <w:bCs/>
                <w:spacing w:val="-6"/>
              </w:rPr>
              <w:t>35.02</w:t>
            </w:r>
          </w:p>
        </w:tc>
        <w:tc>
          <w:tcPr>
            <w:tcW w:w="840" w:type="dxa"/>
            <w:vAlign w:val="top"/>
          </w:tcPr>
          <w:p w14:paraId="1DF90737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9BEAAF4">
            <w:pPr>
              <w:rPr>
                <w:rFonts w:ascii="Arial"/>
                <w:sz w:val="21"/>
              </w:rPr>
            </w:pPr>
          </w:p>
        </w:tc>
      </w:tr>
      <w:tr w14:paraId="4510EF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4A599872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3C1FAB4A">
            <w:pPr>
              <w:pStyle w:val="6"/>
              <w:spacing w:before="148" w:line="242" w:lineRule="auto"/>
              <w:ind w:left="121"/>
            </w:pPr>
            <w:r>
              <w:rPr>
                <w:spacing w:val="-9"/>
              </w:rPr>
              <w:t>16</w:t>
            </w:r>
          </w:p>
        </w:tc>
        <w:tc>
          <w:tcPr>
            <w:tcW w:w="417" w:type="dxa"/>
            <w:vAlign w:val="top"/>
          </w:tcPr>
          <w:p w14:paraId="097E312C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343E131D">
            <w:pPr>
              <w:pStyle w:val="6"/>
              <w:spacing w:before="147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009" w:type="dxa"/>
            <w:vAlign w:val="top"/>
          </w:tcPr>
          <w:p w14:paraId="4B769954">
            <w:pPr>
              <w:pStyle w:val="6"/>
              <w:spacing w:before="147"/>
              <w:ind w:left="464"/>
            </w:pPr>
            <w:r>
              <w:rPr>
                <w:spacing w:val="-3"/>
              </w:rPr>
              <w:t>95.46</w:t>
            </w:r>
          </w:p>
        </w:tc>
        <w:tc>
          <w:tcPr>
            <w:tcW w:w="1019" w:type="dxa"/>
            <w:vAlign w:val="top"/>
          </w:tcPr>
          <w:p w14:paraId="3E6C47E4">
            <w:pPr>
              <w:pStyle w:val="6"/>
              <w:spacing w:before="147"/>
              <w:ind w:left="475"/>
            </w:pPr>
            <w:r>
              <w:rPr>
                <w:spacing w:val="-3"/>
              </w:rPr>
              <w:t>60.44</w:t>
            </w:r>
          </w:p>
        </w:tc>
        <w:tc>
          <w:tcPr>
            <w:tcW w:w="949" w:type="dxa"/>
            <w:vAlign w:val="top"/>
          </w:tcPr>
          <w:p w14:paraId="3FE2B326">
            <w:pPr>
              <w:pStyle w:val="6"/>
              <w:spacing w:before="147"/>
              <w:ind w:left="406"/>
            </w:pPr>
            <w:r>
              <w:rPr>
                <w:spacing w:val="-3"/>
              </w:rPr>
              <w:t>60.44</w:t>
            </w:r>
          </w:p>
        </w:tc>
        <w:tc>
          <w:tcPr>
            <w:tcW w:w="840" w:type="dxa"/>
            <w:vAlign w:val="top"/>
          </w:tcPr>
          <w:p w14:paraId="06E61DD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15B1DA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66A0DD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1DE88B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CDFB1D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12B1A0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60BFC05">
            <w:pPr>
              <w:pStyle w:val="6"/>
              <w:spacing w:before="147"/>
              <w:ind w:left="333"/>
            </w:pPr>
            <w:r>
              <w:rPr>
                <w:spacing w:val="-4"/>
              </w:rPr>
              <w:t>35.02</w:t>
            </w:r>
          </w:p>
        </w:tc>
        <w:tc>
          <w:tcPr>
            <w:tcW w:w="840" w:type="dxa"/>
            <w:vAlign w:val="top"/>
          </w:tcPr>
          <w:p w14:paraId="7BFF03F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4FB3D98">
            <w:pPr>
              <w:rPr>
                <w:rFonts w:ascii="Arial"/>
                <w:sz w:val="21"/>
              </w:rPr>
            </w:pPr>
          </w:p>
        </w:tc>
      </w:tr>
    </w:tbl>
    <w:p w14:paraId="7E248323">
      <w:pPr>
        <w:rPr>
          <w:rFonts w:ascii="Arial"/>
          <w:sz w:val="21"/>
        </w:rPr>
      </w:pPr>
    </w:p>
    <w:p w14:paraId="08B00DD4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49A8D834">
      <w:pPr>
        <w:spacing w:before="21"/>
      </w:pPr>
    </w:p>
    <w:p w14:paraId="58BA2E32">
      <w:pPr>
        <w:spacing w:before="21"/>
      </w:pPr>
    </w:p>
    <w:p w14:paraId="54AF42A5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349B89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251A1E9F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26F4839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844FD6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5A41696">
            <w:pPr>
              <w:pStyle w:val="6"/>
              <w:spacing w:before="146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4969B899">
            <w:pPr>
              <w:pStyle w:val="6"/>
              <w:spacing w:before="146"/>
              <w:ind w:left="551"/>
            </w:pPr>
            <w:r>
              <w:rPr>
                <w:b/>
                <w:bCs/>
                <w:spacing w:val="-5"/>
              </w:rPr>
              <w:t>4.19</w:t>
            </w:r>
          </w:p>
        </w:tc>
        <w:tc>
          <w:tcPr>
            <w:tcW w:w="1019" w:type="dxa"/>
            <w:vAlign w:val="top"/>
          </w:tcPr>
          <w:p w14:paraId="19324F80">
            <w:pPr>
              <w:pStyle w:val="6"/>
              <w:spacing w:before="146"/>
              <w:ind w:left="562"/>
            </w:pPr>
            <w:r>
              <w:rPr>
                <w:b/>
                <w:bCs/>
                <w:spacing w:val="-5"/>
              </w:rPr>
              <w:t>4.19</w:t>
            </w:r>
          </w:p>
        </w:tc>
        <w:tc>
          <w:tcPr>
            <w:tcW w:w="949" w:type="dxa"/>
            <w:vAlign w:val="top"/>
          </w:tcPr>
          <w:p w14:paraId="5B9AFA3E">
            <w:pPr>
              <w:pStyle w:val="6"/>
              <w:spacing w:before="146"/>
              <w:ind w:left="493"/>
            </w:pPr>
            <w:r>
              <w:rPr>
                <w:b/>
                <w:bCs/>
                <w:spacing w:val="-5"/>
              </w:rPr>
              <w:t>4.19</w:t>
            </w:r>
          </w:p>
        </w:tc>
        <w:tc>
          <w:tcPr>
            <w:tcW w:w="840" w:type="dxa"/>
            <w:vAlign w:val="top"/>
          </w:tcPr>
          <w:p w14:paraId="1ED5D6F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20594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036DAE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5DBDEC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D1235C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67FEC3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460F2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59E291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1842907">
            <w:pPr>
              <w:rPr>
                <w:rFonts w:ascii="Arial"/>
                <w:sz w:val="21"/>
              </w:rPr>
            </w:pPr>
          </w:p>
        </w:tc>
      </w:tr>
      <w:tr w14:paraId="6C2445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12B89983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00ECBCE2">
            <w:pPr>
              <w:pStyle w:val="6"/>
              <w:spacing w:before="143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058FD379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F390AED">
            <w:pPr>
              <w:pStyle w:val="6"/>
              <w:spacing w:before="142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60C7A304">
            <w:pPr>
              <w:pStyle w:val="6"/>
              <w:spacing w:before="142"/>
              <w:ind w:left="551"/>
            </w:pPr>
            <w:r>
              <w:rPr>
                <w:b/>
                <w:bCs/>
                <w:spacing w:val="-5"/>
              </w:rPr>
              <w:t>4.19</w:t>
            </w:r>
          </w:p>
        </w:tc>
        <w:tc>
          <w:tcPr>
            <w:tcW w:w="1019" w:type="dxa"/>
            <w:vAlign w:val="top"/>
          </w:tcPr>
          <w:p w14:paraId="67196D27">
            <w:pPr>
              <w:pStyle w:val="6"/>
              <w:spacing w:before="142"/>
              <w:ind w:left="562"/>
            </w:pPr>
            <w:r>
              <w:rPr>
                <w:b/>
                <w:bCs/>
                <w:spacing w:val="-5"/>
              </w:rPr>
              <w:t>4.19</w:t>
            </w:r>
          </w:p>
        </w:tc>
        <w:tc>
          <w:tcPr>
            <w:tcW w:w="949" w:type="dxa"/>
            <w:vAlign w:val="top"/>
          </w:tcPr>
          <w:p w14:paraId="0A341E2A">
            <w:pPr>
              <w:pStyle w:val="6"/>
              <w:spacing w:before="142"/>
              <w:ind w:left="493"/>
            </w:pPr>
            <w:r>
              <w:rPr>
                <w:b/>
                <w:bCs/>
                <w:spacing w:val="-5"/>
              </w:rPr>
              <w:t>4.19</w:t>
            </w:r>
          </w:p>
        </w:tc>
        <w:tc>
          <w:tcPr>
            <w:tcW w:w="840" w:type="dxa"/>
            <w:vAlign w:val="top"/>
          </w:tcPr>
          <w:p w14:paraId="3D025D6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051ED4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53AA6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F1C3C8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9806ED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712326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9CFE27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982B11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6A75C25">
            <w:pPr>
              <w:rPr>
                <w:rFonts w:ascii="Arial"/>
                <w:sz w:val="21"/>
              </w:rPr>
            </w:pPr>
          </w:p>
        </w:tc>
      </w:tr>
      <w:tr w14:paraId="5A965D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FF8CA49">
            <w:pPr>
              <w:pStyle w:val="6"/>
              <w:spacing w:before="144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7734A027">
            <w:pPr>
              <w:pStyle w:val="6"/>
              <w:spacing w:before="144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2D1D552F">
            <w:pPr>
              <w:pStyle w:val="6"/>
              <w:spacing w:before="144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6E054598">
            <w:pPr>
              <w:pStyle w:val="6"/>
              <w:spacing w:before="143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09" w:type="dxa"/>
            <w:vAlign w:val="top"/>
          </w:tcPr>
          <w:p w14:paraId="30DE870F">
            <w:pPr>
              <w:pStyle w:val="6"/>
              <w:spacing w:before="143"/>
              <w:ind w:left="558"/>
            </w:pPr>
            <w:r>
              <w:rPr>
                <w:spacing w:val="-5"/>
              </w:rPr>
              <w:t>3.51</w:t>
            </w:r>
          </w:p>
        </w:tc>
        <w:tc>
          <w:tcPr>
            <w:tcW w:w="1019" w:type="dxa"/>
            <w:vAlign w:val="top"/>
          </w:tcPr>
          <w:p w14:paraId="40D6385B">
            <w:pPr>
              <w:pStyle w:val="6"/>
              <w:spacing w:before="143"/>
              <w:ind w:left="569"/>
            </w:pPr>
            <w:r>
              <w:rPr>
                <w:spacing w:val="-5"/>
              </w:rPr>
              <w:t>3.51</w:t>
            </w:r>
          </w:p>
        </w:tc>
        <w:tc>
          <w:tcPr>
            <w:tcW w:w="949" w:type="dxa"/>
            <w:vAlign w:val="top"/>
          </w:tcPr>
          <w:p w14:paraId="26295B4C">
            <w:pPr>
              <w:pStyle w:val="6"/>
              <w:spacing w:before="143"/>
              <w:ind w:left="501"/>
            </w:pPr>
            <w:r>
              <w:rPr>
                <w:spacing w:val="-5"/>
              </w:rPr>
              <w:t>3.51</w:t>
            </w:r>
          </w:p>
        </w:tc>
        <w:tc>
          <w:tcPr>
            <w:tcW w:w="840" w:type="dxa"/>
            <w:vAlign w:val="top"/>
          </w:tcPr>
          <w:p w14:paraId="709F5C3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FD1333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4B4F91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00683C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BD39A12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32517D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6D0DE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55636E9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4675E60">
            <w:pPr>
              <w:rPr>
                <w:rFonts w:ascii="Arial"/>
                <w:sz w:val="21"/>
              </w:rPr>
            </w:pPr>
          </w:p>
        </w:tc>
      </w:tr>
      <w:tr w14:paraId="4F120D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60A4B67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07455F54">
            <w:pPr>
              <w:pStyle w:val="6"/>
              <w:spacing w:before="145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1D0771D0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055" w:type="dxa"/>
            <w:vAlign w:val="top"/>
          </w:tcPr>
          <w:p w14:paraId="496706C8">
            <w:pPr>
              <w:pStyle w:val="6"/>
              <w:spacing w:before="145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009" w:type="dxa"/>
            <w:vAlign w:val="top"/>
          </w:tcPr>
          <w:p w14:paraId="402B8AD0">
            <w:pPr>
              <w:pStyle w:val="6"/>
              <w:spacing w:before="145"/>
              <w:ind w:left="557"/>
            </w:pPr>
            <w:r>
              <w:rPr>
                <w:spacing w:val="-5"/>
              </w:rPr>
              <w:t>0.68</w:t>
            </w:r>
          </w:p>
        </w:tc>
        <w:tc>
          <w:tcPr>
            <w:tcW w:w="1019" w:type="dxa"/>
            <w:vAlign w:val="top"/>
          </w:tcPr>
          <w:p w14:paraId="6F2796D6">
            <w:pPr>
              <w:pStyle w:val="6"/>
              <w:spacing w:before="145"/>
              <w:ind w:left="568"/>
            </w:pPr>
            <w:r>
              <w:rPr>
                <w:spacing w:val="-5"/>
              </w:rPr>
              <w:t>0.68</w:t>
            </w:r>
          </w:p>
        </w:tc>
        <w:tc>
          <w:tcPr>
            <w:tcW w:w="949" w:type="dxa"/>
            <w:vAlign w:val="top"/>
          </w:tcPr>
          <w:p w14:paraId="396CD0A6">
            <w:pPr>
              <w:pStyle w:val="6"/>
              <w:spacing w:before="145"/>
              <w:ind w:left="499"/>
            </w:pPr>
            <w:r>
              <w:rPr>
                <w:spacing w:val="-5"/>
              </w:rPr>
              <w:t>0.68</w:t>
            </w:r>
          </w:p>
        </w:tc>
        <w:tc>
          <w:tcPr>
            <w:tcW w:w="840" w:type="dxa"/>
            <w:vAlign w:val="top"/>
          </w:tcPr>
          <w:p w14:paraId="765530F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524A21D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3FD11C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A20EC0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24F313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007302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EEE69A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C7FC370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C084DD6">
            <w:pPr>
              <w:rPr>
                <w:rFonts w:ascii="Arial"/>
                <w:sz w:val="21"/>
              </w:rPr>
            </w:pPr>
          </w:p>
        </w:tc>
      </w:tr>
      <w:tr w14:paraId="03EFE3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6B9CC2EF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7BE263B1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68F16D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D94E610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77A74D5E">
            <w:pPr>
              <w:pStyle w:val="6"/>
              <w:spacing w:before="146"/>
              <w:ind w:left="553"/>
            </w:pPr>
            <w:r>
              <w:rPr>
                <w:b/>
                <w:bCs/>
                <w:spacing w:val="-5"/>
              </w:rPr>
              <w:t>6.52</w:t>
            </w:r>
          </w:p>
        </w:tc>
        <w:tc>
          <w:tcPr>
            <w:tcW w:w="1019" w:type="dxa"/>
            <w:vAlign w:val="top"/>
          </w:tcPr>
          <w:p w14:paraId="28360131">
            <w:pPr>
              <w:pStyle w:val="6"/>
              <w:spacing w:before="146"/>
              <w:ind w:left="564"/>
            </w:pPr>
            <w:r>
              <w:rPr>
                <w:b/>
                <w:bCs/>
                <w:spacing w:val="-5"/>
              </w:rPr>
              <w:t>6.52</w:t>
            </w:r>
          </w:p>
        </w:tc>
        <w:tc>
          <w:tcPr>
            <w:tcW w:w="949" w:type="dxa"/>
            <w:vAlign w:val="top"/>
          </w:tcPr>
          <w:p w14:paraId="738FABCA">
            <w:pPr>
              <w:pStyle w:val="6"/>
              <w:spacing w:before="146"/>
              <w:ind w:left="495"/>
            </w:pPr>
            <w:r>
              <w:rPr>
                <w:b/>
                <w:bCs/>
                <w:spacing w:val="-5"/>
              </w:rPr>
              <w:t>6.52</w:t>
            </w:r>
          </w:p>
        </w:tc>
        <w:tc>
          <w:tcPr>
            <w:tcW w:w="840" w:type="dxa"/>
            <w:vAlign w:val="top"/>
          </w:tcPr>
          <w:p w14:paraId="1E77A1D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9DFD7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CCB816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9C9BFC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4F1F95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B9AD20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798D38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91842C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7283BCF">
            <w:pPr>
              <w:rPr>
                <w:rFonts w:ascii="Arial"/>
                <w:sz w:val="21"/>
              </w:rPr>
            </w:pPr>
          </w:p>
        </w:tc>
      </w:tr>
      <w:tr w14:paraId="19460B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67435027">
            <w:pPr>
              <w:pStyle w:val="6"/>
              <w:spacing w:before="147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727C59F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2EAEE37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5E19D6A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473D21C1">
            <w:pPr>
              <w:pStyle w:val="6"/>
              <w:spacing w:before="147"/>
              <w:ind w:left="553"/>
            </w:pPr>
            <w:r>
              <w:rPr>
                <w:b/>
                <w:bCs/>
                <w:spacing w:val="-5"/>
              </w:rPr>
              <w:t>6.52</w:t>
            </w:r>
          </w:p>
        </w:tc>
        <w:tc>
          <w:tcPr>
            <w:tcW w:w="1019" w:type="dxa"/>
            <w:vAlign w:val="top"/>
          </w:tcPr>
          <w:p w14:paraId="1C864BA0">
            <w:pPr>
              <w:pStyle w:val="6"/>
              <w:spacing w:before="147"/>
              <w:ind w:left="564"/>
            </w:pPr>
            <w:r>
              <w:rPr>
                <w:b/>
                <w:bCs/>
                <w:spacing w:val="-5"/>
              </w:rPr>
              <w:t>6.52</w:t>
            </w:r>
          </w:p>
        </w:tc>
        <w:tc>
          <w:tcPr>
            <w:tcW w:w="949" w:type="dxa"/>
            <w:vAlign w:val="top"/>
          </w:tcPr>
          <w:p w14:paraId="556C7E09">
            <w:pPr>
              <w:pStyle w:val="6"/>
              <w:spacing w:before="147"/>
              <w:ind w:left="495"/>
            </w:pPr>
            <w:r>
              <w:rPr>
                <w:b/>
                <w:bCs/>
                <w:spacing w:val="-5"/>
              </w:rPr>
              <w:t>6.52</w:t>
            </w:r>
          </w:p>
        </w:tc>
        <w:tc>
          <w:tcPr>
            <w:tcW w:w="840" w:type="dxa"/>
            <w:vAlign w:val="top"/>
          </w:tcPr>
          <w:p w14:paraId="6328CC5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CF0FFE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4F5EDC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E3158E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129B67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5B463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54CD2C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C77E2C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2E9C025">
            <w:pPr>
              <w:rPr>
                <w:rFonts w:ascii="Arial"/>
                <w:sz w:val="21"/>
              </w:rPr>
            </w:pPr>
          </w:p>
        </w:tc>
      </w:tr>
      <w:tr w14:paraId="5CC944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2F22EC5">
            <w:pPr>
              <w:pStyle w:val="6"/>
              <w:spacing w:before="148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0852307D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3708A288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1D81EEB3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2C218FAA">
            <w:pPr>
              <w:pStyle w:val="6"/>
              <w:spacing w:before="147"/>
              <w:ind w:left="553"/>
            </w:pPr>
            <w:r>
              <w:rPr>
                <w:spacing w:val="-4"/>
              </w:rPr>
              <w:t>6.52</w:t>
            </w:r>
          </w:p>
        </w:tc>
        <w:tc>
          <w:tcPr>
            <w:tcW w:w="1019" w:type="dxa"/>
            <w:vAlign w:val="top"/>
          </w:tcPr>
          <w:p w14:paraId="29333705">
            <w:pPr>
              <w:pStyle w:val="6"/>
              <w:spacing w:before="147"/>
              <w:ind w:left="564"/>
            </w:pPr>
            <w:r>
              <w:rPr>
                <w:spacing w:val="-4"/>
              </w:rPr>
              <w:t>6.52</w:t>
            </w:r>
          </w:p>
        </w:tc>
        <w:tc>
          <w:tcPr>
            <w:tcW w:w="949" w:type="dxa"/>
            <w:vAlign w:val="top"/>
          </w:tcPr>
          <w:p w14:paraId="70F7E764">
            <w:pPr>
              <w:pStyle w:val="6"/>
              <w:spacing w:before="147"/>
              <w:ind w:left="495"/>
            </w:pPr>
            <w:r>
              <w:rPr>
                <w:spacing w:val="-4"/>
              </w:rPr>
              <w:t>6.52</w:t>
            </w:r>
          </w:p>
        </w:tc>
        <w:tc>
          <w:tcPr>
            <w:tcW w:w="840" w:type="dxa"/>
            <w:vAlign w:val="top"/>
          </w:tcPr>
          <w:p w14:paraId="2CCCA68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9A1370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6159C6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B93B37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2FDF0F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2504DE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2EC0D5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8D67708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786B825">
            <w:pPr>
              <w:rPr>
                <w:rFonts w:ascii="Arial"/>
                <w:sz w:val="21"/>
              </w:rPr>
            </w:pPr>
          </w:p>
        </w:tc>
      </w:tr>
      <w:tr w14:paraId="31A077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180E6A3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D38D05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387A73F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A5F78D4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689C86DE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120.61</w:t>
            </w:r>
          </w:p>
        </w:tc>
        <w:tc>
          <w:tcPr>
            <w:tcW w:w="1019" w:type="dxa"/>
            <w:vAlign w:val="top"/>
          </w:tcPr>
          <w:p w14:paraId="0D10FA7B">
            <w:pPr>
              <w:pStyle w:val="6"/>
              <w:spacing w:before="147"/>
              <w:ind w:left="475"/>
            </w:pPr>
            <w:r>
              <w:rPr>
                <w:b/>
                <w:bCs/>
                <w:spacing w:val="-5"/>
              </w:rPr>
              <w:t>85.59</w:t>
            </w:r>
          </w:p>
        </w:tc>
        <w:tc>
          <w:tcPr>
            <w:tcW w:w="949" w:type="dxa"/>
            <w:vAlign w:val="top"/>
          </w:tcPr>
          <w:p w14:paraId="611FAE0D">
            <w:pPr>
              <w:pStyle w:val="6"/>
              <w:spacing w:before="147"/>
              <w:ind w:left="406"/>
            </w:pPr>
            <w:r>
              <w:rPr>
                <w:b/>
                <w:bCs/>
                <w:spacing w:val="-5"/>
              </w:rPr>
              <w:t>85.59</w:t>
            </w:r>
          </w:p>
        </w:tc>
        <w:tc>
          <w:tcPr>
            <w:tcW w:w="840" w:type="dxa"/>
            <w:vAlign w:val="top"/>
          </w:tcPr>
          <w:p w14:paraId="16F7C2C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29AE67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566A6A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28C168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AB7292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E00112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4CFAD61">
            <w:pPr>
              <w:pStyle w:val="6"/>
              <w:spacing w:before="147"/>
              <w:ind w:left="333"/>
            </w:pPr>
            <w:r>
              <w:rPr>
                <w:b/>
                <w:bCs/>
                <w:spacing w:val="-6"/>
              </w:rPr>
              <w:t>35.02</w:t>
            </w:r>
          </w:p>
        </w:tc>
        <w:tc>
          <w:tcPr>
            <w:tcW w:w="840" w:type="dxa"/>
            <w:vAlign w:val="top"/>
          </w:tcPr>
          <w:p w14:paraId="76B5A75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D1672A9">
            <w:pPr>
              <w:rPr>
                <w:rFonts w:ascii="Arial"/>
                <w:sz w:val="21"/>
              </w:rPr>
            </w:pPr>
          </w:p>
        </w:tc>
      </w:tr>
    </w:tbl>
    <w:p w14:paraId="2DE657DB">
      <w:pPr>
        <w:rPr>
          <w:rFonts w:ascii="Arial"/>
          <w:sz w:val="21"/>
        </w:rPr>
      </w:pPr>
    </w:p>
    <w:p w14:paraId="72626A52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3CFA5DF1">
      <w:pPr>
        <w:spacing w:line="305" w:lineRule="auto"/>
        <w:rPr>
          <w:rFonts w:ascii="Arial"/>
          <w:sz w:val="21"/>
        </w:rPr>
      </w:pPr>
    </w:p>
    <w:p w14:paraId="203F0F1B">
      <w:pPr>
        <w:spacing w:line="306" w:lineRule="auto"/>
        <w:rPr>
          <w:rFonts w:ascii="Arial"/>
          <w:sz w:val="21"/>
        </w:rPr>
      </w:pPr>
    </w:p>
    <w:p w14:paraId="2E38D791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5E08753A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31953FE4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编制单位：托克逊县红十字会</w:t>
      </w:r>
      <w:r>
        <w:rPr>
          <w:spacing w:val="2"/>
          <w:sz w:val="24"/>
          <w:szCs w:val="24"/>
        </w:rPr>
        <w:t xml:space="preserve">                                 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90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99"/>
        <w:gridCol w:w="400"/>
        <w:gridCol w:w="2419"/>
        <w:gridCol w:w="1763"/>
        <w:gridCol w:w="1756"/>
        <w:gridCol w:w="1807"/>
      </w:tblGrid>
      <w:tr w14:paraId="4DAB0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711" w:type="dxa"/>
            <w:gridSpan w:val="4"/>
            <w:vAlign w:val="top"/>
          </w:tcPr>
          <w:p w14:paraId="427D466D">
            <w:pPr>
              <w:pStyle w:val="6"/>
              <w:spacing w:before="58" w:line="217" w:lineRule="auto"/>
              <w:ind w:left="1626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326" w:type="dxa"/>
            <w:gridSpan w:val="3"/>
            <w:vAlign w:val="top"/>
          </w:tcPr>
          <w:p w14:paraId="343C5F9A">
            <w:pPr>
              <w:pStyle w:val="6"/>
              <w:spacing w:before="57" w:line="213" w:lineRule="auto"/>
              <w:ind w:left="2195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5D6836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92" w:type="dxa"/>
            <w:gridSpan w:val="3"/>
            <w:vAlign w:val="top"/>
          </w:tcPr>
          <w:p w14:paraId="1984DA80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52AF3D09">
            <w:pPr>
              <w:pStyle w:val="6"/>
              <w:spacing w:before="30" w:line="216" w:lineRule="auto"/>
              <w:ind w:left="388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419" w:type="dxa"/>
            <w:vMerge w:val="restart"/>
            <w:tcBorders>
              <w:bottom w:val="nil"/>
            </w:tcBorders>
            <w:vAlign w:val="top"/>
          </w:tcPr>
          <w:p w14:paraId="56B96014">
            <w:pPr>
              <w:pStyle w:val="6"/>
              <w:spacing w:before="300" w:line="222" w:lineRule="auto"/>
              <w:ind w:left="418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63" w:type="dxa"/>
            <w:vMerge w:val="restart"/>
            <w:tcBorders>
              <w:bottom w:val="nil"/>
            </w:tcBorders>
            <w:vAlign w:val="top"/>
          </w:tcPr>
          <w:p w14:paraId="1D79C8FF">
            <w:pPr>
              <w:pStyle w:val="6"/>
              <w:spacing w:before="301" w:line="224" w:lineRule="auto"/>
              <w:ind w:left="69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56" w:type="dxa"/>
            <w:vMerge w:val="restart"/>
            <w:tcBorders>
              <w:bottom w:val="nil"/>
            </w:tcBorders>
            <w:vAlign w:val="top"/>
          </w:tcPr>
          <w:p w14:paraId="047F1594">
            <w:pPr>
              <w:pStyle w:val="6"/>
              <w:spacing w:before="300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807" w:type="dxa"/>
            <w:vMerge w:val="restart"/>
            <w:tcBorders>
              <w:bottom w:val="nil"/>
            </w:tcBorders>
            <w:vAlign w:val="top"/>
          </w:tcPr>
          <w:p w14:paraId="6B82304A">
            <w:pPr>
              <w:pStyle w:val="6"/>
              <w:spacing w:before="300" w:line="222" w:lineRule="auto"/>
              <w:ind w:left="50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DD676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3" w:type="dxa"/>
            <w:vAlign w:val="top"/>
          </w:tcPr>
          <w:p w14:paraId="4228CA1E">
            <w:pPr>
              <w:pStyle w:val="6"/>
              <w:spacing w:before="57" w:line="214" w:lineRule="auto"/>
              <w:ind w:left="17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399" w:type="dxa"/>
            <w:vAlign w:val="top"/>
          </w:tcPr>
          <w:p w14:paraId="2D6647E4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00" w:type="dxa"/>
            <w:vAlign w:val="top"/>
          </w:tcPr>
          <w:p w14:paraId="6A0758E4">
            <w:pPr>
              <w:pStyle w:val="6"/>
              <w:spacing w:before="57" w:line="218" w:lineRule="auto"/>
              <w:ind w:left="12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419" w:type="dxa"/>
            <w:vMerge w:val="continue"/>
            <w:tcBorders>
              <w:top w:val="nil"/>
            </w:tcBorders>
            <w:vAlign w:val="top"/>
          </w:tcPr>
          <w:p w14:paraId="54500664"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Merge w:val="continue"/>
            <w:tcBorders>
              <w:top w:val="nil"/>
            </w:tcBorders>
            <w:vAlign w:val="top"/>
          </w:tcPr>
          <w:p w14:paraId="63B52975"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</w:tcBorders>
            <w:vAlign w:val="top"/>
          </w:tcPr>
          <w:p w14:paraId="70345C04">
            <w:pPr>
              <w:rPr>
                <w:rFonts w:ascii="Arial"/>
                <w:sz w:val="21"/>
              </w:rPr>
            </w:pPr>
          </w:p>
        </w:tc>
        <w:tc>
          <w:tcPr>
            <w:tcW w:w="1807" w:type="dxa"/>
            <w:vMerge w:val="continue"/>
            <w:tcBorders>
              <w:top w:val="nil"/>
            </w:tcBorders>
            <w:vAlign w:val="top"/>
          </w:tcPr>
          <w:p w14:paraId="08C572AB">
            <w:pPr>
              <w:rPr>
                <w:rFonts w:ascii="Arial"/>
                <w:sz w:val="21"/>
              </w:rPr>
            </w:pPr>
          </w:p>
        </w:tc>
      </w:tr>
      <w:tr w14:paraId="6C4028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93" w:type="dxa"/>
            <w:vAlign w:val="top"/>
          </w:tcPr>
          <w:p w14:paraId="6A6DE433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7EF83275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75907C0A">
            <w:pPr>
              <w:rPr>
                <w:rFonts w:ascii="Arial"/>
                <w:sz w:val="21"/>
              </w:rPr>
            </w:pPr>
          </w:p>
        </w:tc>
        <w:tc>
          <w:tcPr>
            <w:tcW w:w="2419" w:type="dxa"/>
            <w:vAlign w:val="top"/>
          </w:tcPr>
          <w:p w14:paraId="48EBDC74">
            <w:pPr>
              <w:pStyle w:val="6"/>
              <w:spacing w:before="11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63" w:type="dxa"/>
            <w:vAlign w:val="top"/>
          </w:tcPr>
          <w:p w14:paraId="4F4FD17D">
            <w:pPr>
              <w:pStyle w:val="6"/>
              <w:spacing w:before="115"/>
              <w:ind w:left="1132"/>
            </w:pPr>
            <w:r>
              <w:rPr>
                <w:b/>
                <w:bCs/>
                <w:spacing w:val="-4"/>
              </w:rPr>
              <w:t>109.90</w:t>
            </w:r>
          </w:p>
        </w:tc>
        <w:tc>
          <w:tcPr>
            <w:tcW w:w="1756" w:type="dxa"/>
            <w:vAlign w:val="top"/>
          </w:tcPr>
          <w:p w14:paraId="5AF832FA">
            <w:pPr>
              <w:pStyle w:val="6"/>
              <w:spacing w:before="115"/>
              <w:ind w:left="1212"/>
            </w:pPr>
            <w:r>
              <w:rPr>
                <w:b/>
                <w:bCs/>
                <w:spacing w:val="-5"/>
              </w:rPr>
              <w:t>74.88</w:t>
            </w:r>
          </w:p>
        </w:tc>
        <w:tc>
          <w:tcPr>
            <w:tcW w:w="1807" w:type="dxa"/>
            <w:vAlign w:val="top"/>
          </w:tcPr>
          <w:p w14:paraId="7938166E">
            <w:pPr>
              <w:pStyle w:val="6"/>
              <w:spacing w:before="115"/>
              <w:ind w:left="1264"/>
            </w:pPr>
            <w:r>
              <w:rPr>
                <w:b/>
                <w:bCs/>
                <w:spacing w:val="-6"/>
              </w:rPr>
              <w:t>35.02</w:t>
            </w:r>
          </w:p>
        </w:tc>
      </w:tr>
      <w:tr w14:paraId="6F4490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87E77BC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018EB27E">
            <w:pPr>
              <w:pStyle w:val="6"/>
              <w:spacing w:before="115" w:line="242" w:lineRule="auto"/>
              <w:ind w:left="123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00" w:type="dxa"/>
            <w:vAlign w:val="top"/>
          </w:tcPr>
          <w:p w14:paraId="3AD9BDB8">
            <w:pPr>
              <w:rPr>
                <w:rFonts w:ascii="Arial"/>
                <w:sz w:val="21"/>
              </w:rPr>
            </w:pPr>
          </w:p>
        </w:tc>
        <w:tc>
          <w:tcPr>
            <w:tcW w:w="2419" w:type="dxa"/>
            <w:vAlign w:val="top"/>
          </w:tcPr>
          <w:p w14:paraId="04B6B82C">
            <w:pPr>
              <w:pStyle w:val="6"/>
              <w:spacing w:before="114" w:line="213" w:lineRule="auto"/>
              <w:ind w:left="110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63" w:type="dxa"/>
            <w:vAlign w:val="top"/>
          </w:tcPr>
          <w:p w14:paraId="78899FC4">
            <w:pPr>
              <w:pStyle w:val="6"/>
              <w:spacing w:before="114"/>
              <w:ind w:left="1221"/>
            </w:pPr>
            <w:r>
              <w:rPr>
                <w:b/>
                <w:bCs/>
                <w:spacing w:val="-5"/>
              </w:rPr>
              <w:t>14.44</w:t>
            </w:r>
          </w:p>
        </w:tc>
        <w:tc>
          <w:tcPr>
            <w:tcW w:w="1756" w:type="dxa"/>
            <w:vAlign w:val="top"/>
          </w:tcPr>
          <w:p w14:paraId="759386C7">
            <w:pPr>
              <w:pStyle w:val="6"/>
              <w:spacing w:before="114"/>
              <w:ind w:left="1215"/>
            </w:pPr>
            <w:r>
              <w:rPr>
                <w:b/>
                <w:bCs/>
                <w:spacing w:val="-5"/>
              </w:rPr>
              <w:t>14.44</w:t>
            </w:r>
          </w:p>
        </w:tc>
        <w:tc>
          <w:tcPr>
            <w:tcW w:w="1807" w:type="dxa"/>
            <w:vAlign w:val="top"/>
          </w:tcPr>
          <w:p w14:paraId="5BA3E714">
            <w:pPr>
              <w:rPr>
                <w:rFonts w:ascii="Arial"/>
                <w:sz w:val="21"/>
              </w:rPr>
            </w:pPr>
          </w:p>
        </w:tc>
      </w:tr>
      <w:tr w14:paraId="6616ED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6317F36">
            <w:pPr>
              <w:pStyle w:val="6"/>
              <w:spacing w:before="115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02D2DB09">
            <w:pPr>
              <w:pStyle w:val="6"/>
              <w:spacing w:before="115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F3F49FF">
            <w:pPr>
              <w:pStyle w:val="6"/>
              <w:spacing w:before="115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9" w:type="dxa"/>
            <w:vAlign w:val="top"/>
          </w:tcPr>
          <w:p w14:paraId="4F0C6621">
            <w:pPr>
              <w:pStyle w:val="6"/>
              <w:spacing w:before="114" w:line="214" w:lineRule="auto"/>
              <w:ind w:left="110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63" w:type="dxa"/>
            <w:vAlign w:val="top"/>
          </w:tcPr>
          <w:p w14:paraId="6C00385B">
            <w:pPr>
              <w:pStyle w:val="6"/>
              <w:spacing w:before="114"/>
              <w:ind w:left="1308"/>
            </w:pPr>
            <w:r>
              <w:rPr>
                <w:spacing w:val="-4"/>
              </w:rPr>
              <w:t>2.05</w:t>
            </w:r>
          </w:p>
        </w:tc>
        <w:tc>
          <w:tcPr>
            <w:tcW w:w="1756" w:type="dxa"/>
            <w:vAlign w:val="top"/>
          </w:tcPr>
          <w:p w14:paraId="0C14A378">
            <w:pPr>
              <w:pStyle w:val="6"/>
              <w:spacing w:before="114"/>
              <w:ind w:left="1302"/>
            </w:pPr>
            <w:r>
              <w:rPr>
                <w:spacing w:val="-4"/>
              </w:rPr>
              <w:t>2.05</w:t>
            </w:r>
          </w:p>
        </w:tc>
        <w:tc>
          <w:tcPr>
            <w:tcW w:w="1807" w:type="dxa"/>
            <w:vAlign w:val="top"/>
          </w:tcPr>
          <w:p w14:paraId="2B5DD16A">
            <w:pPr>
              <w:rPr>
                <w:rFonts w:ascii="Arial"/>
                <w:sz w:val="21"/>
              </w:rPr>
            </w:pPr>
          </w:p>
        </w:tc>
      </w:tr>
      <w:tr w14:paraId="1D5EB1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6021B41D">
            <w:pPr>
              <w:pStyle w:val="6"/>
              <w:spacing w:before="14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04D709C8">
            <w:pPr>
              <w:pStyle w:val="6"/>
              <w:spacing w:before="146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0FF88AC9">
            <w:pPr>
              <w:pStyle w:val="6"/>
              <w:spacing w:before="146" w:line="242" w:lineRule="auto"/>
              <w:ind w:left="125"/>
            </w:pPr>
            <w:r>
              <w:rPr>
                <w:spacing w:val="-10"/>
              </w:rPr>
              <w:t>05</w:t>
            </w:r>
          </w:p>
        </w:tc>
        <w:tc>
          <w:tcPr>
            <w:tcW w:w="2419" w:type="dxa"/>
            <w:vAlign w:val="top"/>
          </w:tcPr>
          <w:p w14:paraId="0355D7B9">
            <w:pPr>
              <w:pStyle w:val="6"/>
              <w:spacing w:before="31" w:line="220" w:lineRule="auto"/>
              <w:ind w:left="116" w:right="150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63" w:type="dxa"/>
            <w:vAlign w:val="top"/>
          </w:tcPr>
          <w:p w14:paraId="16B760DE">
            <w:pPr>
              <w:pStyle w:val="6"/>
              <w:spacing w:before="146"/>
              <w:ind w:left="1310"/>
            </w:pPr>
            <w:r>
              <w:rPr>
                <w:spacing w:val="-4"/>
              </w:rPr>
              <w:t>8.26</w:t>
            </w:r>
          </w:p>
        </w:tc>
        <w:tc>
          <w:tcPr>
            <w:tcW w:w="1756" w:type="dxa"/>
            <w:vAlign w:val="top"/>
          </w:tcPr>
          <w:p w14:paraId="4CFABA82">
            <w:pPr>
              <w:pStyle w:val="6"/>
              <w:spacing w:before="146"/>
              <w:ind w:left="1303"/>
            </w:pPr>
            <w:r>
              <w:rPr>
                <w:spacing w:val="-4"/>
              </w:rPr>
              <w:t>8.26</w:t>
            </w:r>
          </w:p>
        </w:tc>
        <w:tc>
          <w:tcPr>
            <w:tcW w:w="1807" w:type="dxa"/>
            <w:vAlign w:val="top"/>
          </w:tcPr>
          <w:p w14:paraId="35FE1A6A">
            <w:pPr>
              <w:rPr>
                <w:rFonts w:ascii="Arial"/>
                <w:sz w:val="21"/>
              </w:rPr>
            </w:pPr>
          </w:p>
        </w:tc>
      </w:tr>
      <w:tr w14:paraId="780E00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93" w:type="dxa"/>
            <w:vAlign w:val="top"/>
          </w:tcPr>
          <w:p w14:paraId="77510AFB">
            <w:pPr>
              <w:pStyle w:val="6"/>
              <w:spacing w:before="148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260A49EC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400" w:type="dxa"/>
            <w:vAlign w:val="top"/>
          </w:tcPr>
          <w:p w14:paraId="50D091E8">
            <w:pPr>
              <w:pStyle w:val="6"/>
              <w:spacing w:before="148" w:line="242" w:lineRule="auto"/>
              <w:ind w:left="125"/>
            </w:pPr>
            <w:r>
              <w:rPr>
                <w:spacing w:val="-10"/>
              </w:rPr>
              <w:t>06</w:t>
            </w:r>
          </w:p>
        </w:tc>
        <w:tc>
          <w:tcPr>
            <w:tcW w:w="2419" w:type="dxa"/>
            <w:vAlign w:val="top"/>
          </w:tcPr>
          <w:p w14:paraId="7A4E2DA4">
            <w:pPr>
              <w:pStyle w:val="6"/>
              <w:spacing w:before="30" w:line="221" w:lineRule="auto"/>
              <w:ind w:left="114" w:right="150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63" w:type="dxa"/>
            <w:vAlign w:val="top"/>
          </w:tcPr>
          <w:p w14:paraId="4BC4DF6A">
            <w:pPr>
              <w:pStyle w:val="6"/>
              <w:spacing w:before="147"/>
              <w:ind w:left="1307"/>
            </w:pPr>
            <w:r>
              <w:rPr>
                <w:spacing w:val="-4"/>
              </w:rPr>
              <w:t>4.13</w:t>
            </w:r>
          </w:p>
        </w:tc>
        <w:tc>
          <w:tcPr>
            <w:tcW w:w="1756" w:type="dxa"/>
            <w:vAlign w:val="top"/>
          </w:tcPr>
          <w:p w14:paraId="5FFB5695">
            <w:pPr>
              <w:pStyle w:val="6"/>
              <w:spacing w:before="147"/>
              <w:ind w:left="1301"/>
            </w:pPr>
            <w:r>
              <w:rPr>
                <w:spacing w:val="-4"/>
              </w:rPr>
              <w:t>4.13</w:t>
            </w:r>
          </w:p>
        </w:tc>
        <w:tc>
          <w:tcPr>
            <w:tcW w:w="1807" w:type="dxa"/>
            <w:vAlign w:val="top"/>
          </w:tcPr>
          <w:p w14:paraId="2A413BA0">
            <w:pPr>
              <w:rPr>
                <w:rFonts w:ascii="Arial"/>
                <w:sz w:val="21"/>
              </w:rPr>
            </w:pPr>
          </w:p>
        </w:tc>
      </w:tr>
      <w:tr w14:paraId="1077D4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9ECA277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399" w:type="dxa"/>
            <w:vAlign w:val="top"/>
          </w:tcPr>
          <w:p w14:paraId="36580A58">
            <w:pPr>
              <w:pStyle w:val="6"/>
              <w:spacing w:before="116" w:line="242" w:lineRule="auto"/>
              <w:ind w:left="122"/>
            </w:pPr>
            <w:r>
              <w:rPr>
                <w:b/>
                <w:bCs/>
                <w:spacing w:val="-11"/>
              </w:rPr>
              <w:t>16</w:t>
            </w:r>
          </w:p>
        </w:tc>
        <w:tc>
          <w:tcPr>
            <w:tcW w:w="400" w:type="dxa"/>
            <w:vAlign w:val="top"/>
          </w:tcPr>
          <w:p w14:paraId="51CB9327">
            <w:pPr>
              <w:rPr>
                <w:rFonts w:ascii="Arial"/>
                <w:sz w:val="21"/>
              </w:rPr>
            </w:pPr>
          </w:p>
        </w:tc>
        <w:tc>
          <w:tcPr>
            <w:tcW w:w="2419" w:type="dxa"/>
            <w:vAlign w:val="top"/>
          </w:tcPr>
          <w:p w14:paraId="78CEAE76">
            <w:pPr>
              <w:pStyle w:val="6"/>
              <w:spacing w:before="115" w:line="214" w:lineRule="auto"/>
              <w:ind w:left="115"/>
            </w:pPr>
            <w:r>
              <w:rPr>
                <w:b/>
                <w:bCs/>
                <w:spacing w:val="-4"/>
              </w:rPr>
              <w:t>红十字事业</w:t>
            </w:r>
          </w:p>
        </w:tc>
        <w:tc>
          <w:tcPr>
            <w:tcW w:w="1763" w:type="dxa"/>
            <w:vAlign w:val="top"/>
          </w:tcPr>
          <w:p w14:paraId="3039400A">
            <w:pPr>
              <w:pStyle w:val="6"/>
              <w:spacing w:before="115"/>
              <w:ind w:left="1218"/>
            </w:pPr>
            <w:r>
              <w:rPr>
                <w:b/>
                <w:bCs/>
                <w:spacing w:val="-5"/>
              </w:rPr>
              <w:t>95.46</w:t>
            </w:r>
          </w:p>
        </w:tc>
        <w:tc>
          <w:tcPr>
            <w:tcW w:w="1756" w:type="dxa"/>
            <w:vAlign w:val="top"/>
          </w:tcPr>
          <w:p w14:paraId="7B8DF393">
            <w:pPr>
              <w:pStyle w:val="6"/>
              <w:spacing w:before="115"/>
              <w:ind w:left="1212"/>
            </w:pPr>
            <w:r>
              <w:rPr>
                <w:b/>
                <w:bCs/>
                <w:spacing w:val="-5"/>
              </w:rPr>
              <w:t>60.44</w:t>
            </w:r>
          </w:p>
        </w:tc>
        <w:tc>
          <w:tcPr>
            <w:tcW w:w="1807" w:type="dxa"/>
            <w:vAlign w:val="top"/>
          </w:tcPr>
          <w:p w14:paraId="30D89200">
            <w:pPr>
              <w:pStyle w:val="6"/>
              <w:spacing w:before="115"/>
              <w:ind w:left="1264"/>
            </w:pPr>
            <w:r>
              <w:rPr>
                <w:b/>
                <w:bCs/>
                <w:spacing w:val="-6"/>
              </w:rPr>
              <w:t>35.02</w:t>
            </w:r>
          </w:p>
        </w:tc>
      </w:tr>
      <w:tr w14:paraId="6BC463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6FA1400">
            <w:pPr>
              <w:pStyle w:val="6"/>
              <w:spacing w:before="116" w:line="242" w:lineRule="auto"/>
              <w:ind w:left="123"/>
            </w:pPr>
            <w:r>
              <w:rPr>
                <w:spacing w:val="-5"/>
              </w:rPr>
              <w:t>208</w:t>
            </w:r>
          </w:p>
        </w:tc>
        <w:tc>
          <w:tcPr>
            <w:tcW w:w="399" w:type="dxa"/>
            <w:vAlign w:val="top"/>
          </w:tcPr>
          <w:p w14:paraId="61D011C0">
            <w:pPr>
              <w:pStyle w:val="6"/>
              <w:spacing w:before="116" w:line="242" w:lineRule="auto"/>
              <w:ind w:left="122"/>
            </w:pPr>
            <w:r>
              <w:rPr>
                <w:spacing w:val="-9"/>
              </w:rPr>
              <w:t>16</w:t>
            </w:r>
          </w:p>
        </w:tc>
        <w:tc>
          <w:tcPr>
            <w:tcW w:w="400" w:type="dxa"/>
            <w:vAlign w:val="top"/>
          </w:tcPr>
          <w:p w14:paraId="6BA76DE0">
            <w:pPr>
              <w:pStyle w:val="6"/>
              <w:spacing w:before="116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9" w:type="dxa"/>
            <w:vAlign w:val="top"/>
          </w:tcPr>
          <w:p w14:paraId="72852CA7">
            <w:pPr>
              <w:pStyle w:val="6"/>
              <w:spacing w:before="115" w:line="214" w:lineRule="auto"/>
              <w:ind w:left="110"/>
            </w:pPr>
            <w:r>
              <w:rPr>
                <w:spacing w:val="-2"/>
              </w:rPr>
              <w:t>行政运行</w:t>
            </w:r>
          </w:p>
        </w:tc>
        <w:tc>
          <w:tcPr>
            <w:tcW w:w="1763" w:type="dxa"/>
            <w:vAlign w:val="top"/>
          </w:tcPr>
          <w:p w14:paraId="257B991C">
            <w:pPr>
              <w:pStyle w:val="6"/>
              <w:spacing w:before="115"/>
              <w:ind w:left="1218"/>
            </w:pPr>
            <w:r>
              <w:rPr>
                <w:spacing w:val="-3"/>
              </w:rPr>
              <w:t>95.46</w:t>
            </w:r>
          </w:p>
        </w:tc>
        <w:tc>
          <w:tcPr>
            <w:tcW w:w="1756" w:type="dxa"/>
            <w:vAlign w:val="top"/>
          </w:tcPr>
          <w:p w14:paraId="581C6791">
            <w:pPr>
              <w:pStyle w:val="6"/>
              <w:spacing w:before="115"/>
              <w:ind w:left="1212"/>
            </w:pPr>
            <w:r>
              <w:rPr>
                <w:spacing w:val="-3"/>
              </w:rPr>
              <w:t>60.44</w:t>
            </w:r>
          </w:p>
        </w:tc>
        <w:tc>
          <w:tcPr>
            <w:tcW w:w="1807" w:type="dxa"/>
            <w:vAlign w:val="top"/>
          </w:tcPr>
          <w:p w14:paraId="063ACCA6">
            <w:pPr>
              <w:pStyle w:val="6"/>
              <w:spacing w:before="115"/>
              <w:ind w:left="1264"/>
            </w:pPr>
            <w:r>
              <w:rPr>
                <w:spacing w:val="-4"/>
              </w:rPr>
              <w:t>35.02</w:t>
            </w:r>
          </w:p>
        </w:tc>
      </w:tr>
      <w:tr w14:paraId="22EE36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40AAB83E">
            <w:pPr>
              <w:pStyle w:val="6"/>
              <w:spacing w:before="116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359050BA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60541E25">
            <w:pPr>
              <w:rPr>
                <w:rFonts w:ascii="Arial"/>
                <w:sz w:val="21"/>
              </w:rPr>
            </w:pPr>
          </w:p>
        </w:tc>
        <w:tc>
          <w:tcPr>
            <w:tcW w:w="2419" w:type="dxa"/>
            <w:vAlign w:val="top"/>
          </w:tcPr>
          <w:p w14:paraId="37845BAD">
            <w:pPr>
              <w:pStyle w:val="6"/>
              <w:spacing w:before="116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63" w:type="dxa"/>
            <w:vAlign w:val="top"/>
          </w:tcPr>
          <w:p w14:paraId="4FB8E607">
            <w:pPr>
              <w:pStyle w:val="6"/>
              <w:spacing w:before="116"/>
              <w:ind w:left="1307"/>
            </w:pPr>
            <w:r>
              <w:rPr>
                <w:b/>
                <w:bCs/>
                <w:spacing w:val="-5"/>
              </w:rPr>
              <w:t>4.19</w:t>
            </w:r>
          </w:p>
        </w:tc>
        <w:tc>
          <w:tcPr>
            <w:tcW w:w="1756" w:type="dxa"/>
            <w:vAlign w:val="top"/>
          </w:tcPr>
          <w:p w14:paraId="1AF52D85">
            <w:pPr>
              <w:pStyle w:val="6"/>
              <w:spacing w:before="116"/>
              <w:ind w:left="1301"/>
            </w:pPr>
            <w:r>
              <w:rPr>
                <w:b/>
                <w:bCs/>
                <w:spacing w:val="-5"/>
              </w:rPr>
              <w:t>4.19</w:t>
            </w:r>
          </w:p>
        </w:tc>
        <w:tc>
          <w:tcPr>
            <w:tcW w:w="1807" w:type="dxa"/>
            <w:vAlign w:val="top"/>
          </w:tcPr>
          <w:p w14:paraId="5DF9BB05">
            <w:pPr>
              <w:rPr>
                <w:rFonts w:ascii="Arial"/>
                <w:sz w:val="21"/>
              </w:rPr>
            </w:pPr>
          </w:p>
        </w:tc>
      </w:tr>
      <w:tr w14:paraId="58DFF7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75471F93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399" w:type="dxa"/>
            <w:vAlign w:val="top"/>
          </w:tcPr>
          <w:p w14:paraId="04F9560B">
            <w:pPr>
              <w:pStyle w:val="6"/>
              <w:spacing w:before="116" w:line="239" w:lineRule="exact"/>
              <w:ind w:left="12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00" w:type="dxa"/>
            <w:vAlign w:val="top"/>
          </w:tcPr>
          <w:p w14:paraId="6F05F43B">
            <w:pPr>
              <w:rPr>
                <w:rFonts w:ascii="Arial"/>
                <w:sz w:val="21"/>
              </w:rPr>
            </w:pPr>
          </w:p>
        </w:tc>
        <w:tc>
          <w:tcPr>
            <w:tcW w:w="2419" w:type="dxa"/>
            <w:vAlign w:val="top"/>
          </w:tcPr>
          <w:p w14:paraId="057A6606">
            <w:pPr>
              <w:pStyle w:val="6"/>
              <w:spacing w:before="116" w:line="214" w:lineRule="auto"/>
              <w:ind w:left="110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63" w:type="dxa"/>
            <w:vAlign w:val="top"/>
          </w:tcPr>
          <w:p w14:paraId="45A54B96">
            <w:pPr>
              <w:pStyle w:val="6"/>
              <w:spacing w:before="116"/>
              <w:ind w:left="1307"/>
            </w:pPr>
            <w:r>
              <w:rPr>
                <w:b/>
                <w:bCs/>
                <w:spacing w:val="-5"/>
              </w:rPr>
              <w:t>4.19</w:t>
            </w:r>
          </w:p>
        </w:tc>
        <w:tc>
          <w:tcPr>
            <w:tcW w:w="1756" w:type="dxa"/>
            <w:vAlign w:val="top"/>
          </w:tcPr>
          <w:p w14:paraId="267A738D">
            <w:pPr>
              <w:pStyle w:val="6"/>
              <w:spacing w:before="116"/>
              <w:ind w:left="1301"/>
            </w:pPr>
            <w:r>
              <w:rPr>
                <w:b/>
                <w:bCs/>
                <w:spacing w:val="-5"/>
              </w:rPr>
              <w:t>4.19</w:t>
            </w:r>
          </w:p>
        </w:tc>
        <w:tc>
          <w:tcPr>
            <w:tcW w:w="1807" w:type="dxa"/>
            <w:vAlign w:val="top"/>
          </w:tcPr>
          <w:p w14:paraId="5DA6657F">
            <w:pPr>
              <w:rPr>
                <w:rFonts w:ascii="Arial"/>
                <w:sz w:val="21"/>
              </w:rPr>
            </w:pPr>
          </w:p>
        </w:tc>
      </w:tr>
      <w:tr w14:paraId="536D9D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33279D57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5D8A6D59">
            <w:pPr>
              <w:pStyle w:val="6"/>
              <w:spacing w:before="116" w:line="240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20A74C43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9" w:type="dxa"/>
            <w:vAlign w:val="top"/>
          </w:tcPr>
          <w:p w14:paraId="4F06FE01">
            <w:pPr>
              <w:pStyle w:val="6"/>
              <w:spacing w:before="116" w:line="214" w:lineRule="auto"/>
              <w:ind w:left="110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63" w:type="dxa"/>
            <w:vAlign w:val="top"/>
          </w:tcPr>
          <w:p w14:paraId="497F79A5">
            <w:pPr>
              <w:pStyle w:val="6"/>
              <w:spacing w:before="116"/>
              <w:ind w:left="1315"/>
            </w:pPr>
            <w:r>
              <w:rPr>
                <w:spacing w:val="-5"/>
              </w:rPr>
              <w:t>3.51</w:t>
            </w:r>
          </w:p>
        </w:tc>
        <w:tc>
          <w:tcPr>
            <w:tcW w:w="1756" w:type="dxa"/>
            <w:vAlign w:val="top"/>
          </w:tcPr>
          <w:p w14:paraId="53BDF2D1">
            <w:pPr>
              <w:pStyle w:val="6"/>
              <w:spacing w:before="116"/>
              <w:ind w:left="1309"/>
            </w:pPr>
            <w:r>
              <w:rPr>
                <w:spacing w:val="-5"/>
              </w:rPr>
              <w:t>3.51</w:t>
            </w:r>
          </w:p>
        </w:tc>
        <w:tc>
          <w:tcPr>
            <w:tcW w:w="1807" w:type="dxa"/>
            <w:vAlign w:val="top"/>
          </w:tcPr>
          <w:p w14:paraId="72A5544F">
            <w:pPr>
              <w:rPr>
                <w:rFonts w:ascii="Arial"/>
                <w:sz w:val="21"/>
              </w:rPr>
            </w:pPr>
          </w:p>
        </w:tc>
      </w:tr>
      <w:tr w14:paraId="030B18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1A0589A">
            <w:pPr>
              <w:pStyle w:val="6"/>
              <w:spacing w:before="117" w:line="242" w:lineRule="auto"/>
              <w:ind w:left="123"/>
            </w:pPr>
            <w:r>
              <w:rPr>
                <w:spacing w:val="-5"/>
              </w:rPr>
              <w:t>210</w:t>
            </w:r>
          </w:p>
        </w:tc>
        <w:tc>
          <w:tcPr>
            <w:tcW w:w="399" w:type="dxa"/>
            <w:vAlign w:val="top"/>
          </w:tcPr>
          <w:p w14:paraId="0EAC33F9">
            <w:pPr>
              <w:pStyle w:val="6"/>
              <w:spacing w:before="117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400" w:type="dxa"/>
            <w:vAlign w:val="top"/>
          </w:tcPr>
          <w:p w14:paraId="19915773">
            <w:pPr>
              <w:pStyle w:val="6"/>
              <w:spacing w:before="117" w:line="242" w:lineRule="auto"/>
              <w:ind w:left="125"/>
            </w:pPr>
            <w:r>
              <w:rPr>
                <w:spacing w:val="-10"/>
              </w:rPr>
              <w:t>03</w:t>
            </w:r>
          </w:p>
        </w:tc>
        <w:tc>
          <w:tcPr>
            <w:tcW w:w="2419" w:type="dxa"/>
            <w:vAlign w:val="top"/>
          </w:tcPr>
          <w:p w14:paraId="07437C2F">
            <w:pPr>
              <w:pStyle w:val="6"/>
              <w:spacing w:before="116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63" w:type="dxa"/>
            <w:vAlign w:val="top"/>
          </w:tcPr>
          <w:p w14:paraId="085D4D90">
            <w:pPr>
              <w:pStyle w:val="6"/>
              <w:spacing w:before="116"/>
              <w:ind w:left="1314"/>
            </w:pPr>
            <w:r>
              <w:rPr>
                <w:spacing w:val="-5"/>
              </w:rPr>
              <w:t>0.68</w:t>
            </w:r>
          </w:p>
        </w:tc>
        <w:tc>
          <w:tcPr>
            <w:tcW w:w="1756" w:type="dxa"/>
            <w:vAlign w:val="top"/>
          </w:tcPr>
          <w:p w14:paraId="27E42860">
            <w:pPr>
              <w:pStyle w:val="6"/>
              <w:spacing w:before="116"/>
              <w:ind w:left="1308"/>
            </w:pPr>
            <w:r>
              <w:rPr>
                <w:spacing w:val="-5"/>
              </w:rPr>
              <w:t>0.68</w:t>
            </w:r>
          </w:p>
        </w:tc>
        <w:tc>
          <w:tcPr>
            <w:tcW w:w="1807" w:type="dxa"/>
            <w:vAlign w:val="top"/>
          </w:tcPr>
          <w:p w14:paraId="166C8FA1">
            <w:pPr>
              <w:rPr>
                <w:rFonts w:ascii="Arial"/>
                <w:sz w:val="21"/>
              </w:rPr>
            </w:pPr>
          </w:p>
        </w:tc>
      </w:tr>
      <w:tr w14:paraId="2DB9A2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24158172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2AB62619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6133461">
            <w:pPr>
              <w:rPr>
                <w:rFonts w:ascii="Arial"/>
                <w:sz w:val="21"/>
              </w:rPr>
            </w:pPr>
          </w:p>
        </w:tc>
        <w:tc>
          <w:tcPr>
            <w:tcW w:w="2419" w:type="dxa"/>
            <w:vAlign w:val="top"/>
          </w:tcPr>
          <w:p w14:paraId="7B3F8E37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63" w:type="dxa"/>
            <w:vAlign w:val="top"/>
          </w:tcPr>
          <w:p w14:paraId="101E48B3">
            <w:pPr>
              <w:pStyle w:val="6"/>
              <w:spacing w:before="116"/>
              <w:ind w:left="1310"/>
            </w:pPr>
            <w:r>
              <w:rPr>
                <w:b/>
                <w:bCs/>
                <w:spacing w:val="-5"/>
              </w:rPr>
              <w:t>6.52</w:t>
            </w:r>
          </w:p>
        </w:tc>
        <w:tc>
          <w:tcPr>
            <w:tcW w:w="1756" w:type="dxa"/>
            <w:vAlign w:val="top"/>
          </w:tcPr>
          <w:p w14:paraId="4951FE61">
            <w:pPr>
              <w:pStyle w:val="6"/>
              <w:spacing w:before="116"/>
              <w:ind w:left="1303"/>
            </w:pPr>
            <w:r>
              <w:rPr>
                <w:b/>
                <w:bCs/>
                <w:spacing w:val="-5"/>
              </w:rPr>
              <w:t>6.52</w:t>
            </w:r>
          </w:p>
        </w:tc>
        <w:tc>
          <w:tcPr>
            <w:tcW w:w="1807" w:type="dxa"/>
            <w:vAlign w:val="top"/>
          </w:tcPr>
          <w:p w14:paraId="703AB155">
            <w:pPr>
              <w:rPr>
                <w:rFonts w:ascii="Arial"/>
                <w:sz w:val="21"/>
              </w:rPr>
            </w:pPr>
          </w:p>
        </w:tc>
      </w:tr>
      <w:tr w14:paraId="026181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67B845A1">
            <w:pPr>
              <w:pStyle w:val="6"/>
              <w:spacing w:before="117" w:line="239" w:lineRule="exact"/>
              <w:ind w:left="123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399" w:type="dxa"/>
            <w:vAlign w:val="top"/>
          </w:tcPr>
          <w:p w14:paraId="4E836BFD">
            <w:pPr>
              <w:pStyle w:val="6"/>
              <w:spacing w:before="117" w:line="242" w:lineRule="auto"/>
              <w:ind w:left="123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00" w:type="dxa"/>
            <w:vAlign w:val="top"/>
          </w:tcPr>
          <w:p w14:paraId="70B31E4C">
            <w:pPr>
              <w:rPr>
                <w:rFonts w:ascii="Arial"/>
                <w:sz w:val="21"/>
              </w:rPr>
            </w:pPr>
          </w:p>
        </w:tc>
        <w:tc>
          <w:tcPr>
            <w:tcW w:w="2419" w:type="dxa"/>
            <w:vAlign w:val="top"/>
          </w:tcPr>
          <w:p w14:paraId="6A5D91C5">
            <w:pPr>
              <w:pStyle w:val="6"/>
              <w:spacing w:before="11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63" w:type="dxa"/>
            <w:vAlign w:val="top"/>
          </w:tcPr>
          <w:p w14:paraId="7881FE28">
            <w:pPr>
              <w:pStyle w:val="6"/>
              <w:spacing w:before="117"/>
              <w:ind w:left="1310"/>
            </w:pPr>
            <w:r>
              <w:rPr>
                <w:b/>
                <w:bCs/>
                <w:spacing w:val="-5"/>
              </w:rPr>
              <w:t>6.52</w:t>
            </w:r>
          </w:p>
        </w:tc>
        <w:tc>
          <w:tcPr>
            <w:tcW w:w="1756" w:type="dxa"/>
            <w:vAlign w:val="top"/>
          </w:tcPr>
          <w:p w14:paraId="2789634D">
            <w:pPr>
              <w:pStyle w:val="6"/>
              <w:spacing w:before="117"/>
              <w:ind w:left="1303"/>
            </w:pPr>
            <w:r>
              <w:rPr>
                <w:b/>
                <w:bCs/>
                <w:spacing w:val="-5"/>
              </w:rPr>
              <w:t>6.52</w:t>
            </w:r>
          </w:p>
        </w:tc>
        <w:tc>
          <w:tcPr>
            <w:tcW w:w="1807" w:type="dxa"/>
            <w:vAlign w:val="top"/>
          </w:tcPr>
          <w:p w14:paraId="6D38CBE0">
            <w:pPr>
              <w:rPr>
                <w:rFonts w:ascii="Arial"/>
                <w:sz w:val="21"/>
              </w:rPr>
            </w:pPr>
          </w:p>
        </w:tc>
      </w:tr>
      <w:tr w14:paraId="04AF16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93" w:type="dxa"/>
            <w:vAlign w:val="top"/>
          </w:tcPr>
          <w:p w14:paraId="51CA5A44">
            <w:pPr>
              <w:pStyle w:val="6"/>
              <w:spacing w:before="117" w:line="239" w:lineRule="exact"/>
              <w:ind w:left="123"/>
            </w:pPr>
            <w:r>
              <w:rPr>
                <w:spacing w:val="-5"/>
              </w:rPr>
              <w:t>221</w:t>
            </w:r>
          </w:p>
        </w:tc>
        <w:tc>
          <w:tcPr>
            <w:tcW w:w="399" w:type="dxa"/>
            <w:vAlign w:val="top"/>
          </w:tcPr>
          <w:p w14:paraId="1E0ED716">
            <w:pPr>
              <w:pStyle w:val="6"/>
              <w:spacing w:before="11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400" w:type="dxa"/>
            <w:vAlign w:val="top"/>
          </w:tcPr>
          <w:p w14:paraId="4CBDE25B">
            <w:pPr>
              <w:pStyle w:val="6"/>
              <w:spacing w:before="118" w:line="242" w:lineRule="auto"/>
              <w:ind w:left="125"/>
            </w:pPr>
            <w:r>
              <w:rPr>
                <w:spacing w:val="-10"/>
              </w:rPr>
              <w:t>01</w:t>
            </w:r>
          </w:p>
        </w:tc>
        <w:tc>
          <w:tcPr>
            <w:tcW w:w="2419" w:type="dxa"/>
            <w:vAlign w:val="top"/>
          </w:tcPr>
          <w:p w14:paraId="36E0A2BC">
            <w:pPr>
              <w:pStyle w:val="6"/>
              <w:spacing w:before="11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63" w:type="dxa"/>
            <w:vAlign w:val="top"/>
          </w:tcPr>
          <w:p w14:paraId="4FAB1C7C">
            <w:pPr>
              <w:pStyle w:val="6"/>
              <w:spacing w:before="117"/>
              <w:ind w:left="1310"/>
            </w:pPr>
            <w:r>
              <w:rPr>
                <w:spacing w:val="-4"/>
              </w:rPr>
              <w:t>6.52</w:t>
            </w:r>
          </w:p>
        </w:tc>
        <w:tc>
          <w:tcPr>
            <w:tcW w:w="1756" w:type="dxa"/>
            <w:vAlign w:val="top"/>
          </w:tcPr>
          <w:p w14:paraId="2E3B3ED9">
            <w:pPr>
              <w:pStyle w:val="6"/>
              <w:spacing w:before="117"/>
              <w:ind w:left="1303"/>
            </w:pPr>
            <w:r>
              <w:rPr>
                <w:spacing w:val="-4"/>
              </w:rPr>
              <w:t>6.52</w:t>
            </w:r>
          </w:p>
        </w:tc>
        <w:tc>
          <w:tcPr>
            <w:tcW w:w="1807" w:type="dxa"/>
            <w:vAlign w:val="top"/>
          </w:tcPr>
          <w:p w14:paraId="6F3CAEAA">
            <w:pPr>
              <w:rPr>
                <w:rFonts w:ascii="Arial"/>
                <w:sz w:val="21"/>
              </w:rPr>
            </w:pPr>
          </w:p>
        </w:tc>
      </w:tr>
      <w:tr w14:paraId="2FE04F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3" w:type="dxa"/>
            <w:vAlign w:val="top"/>
          </w:tcPr>
          <w:p w14:paraId="0CB7C7C1">
            <w:pPr>
              <w:rPr>
                <w:rFonts w:ascii="Arial"/>
                <w:sz w:val="21"/>
              </w:rPr>
            </w:pPr>
          </w:p>
        </w:tc>
        <w:tc>
          <w:tcPr>
            <w:tcW w:w="399" w:type="dxa"/>
            <w:vAlign w:val="top"/>
          </w:tcPr>
          <w:p w14:paraId="288206FA"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Align w:val="top"/>
          </w:tcPr>
          <w:p w14:paraId="5EBCC310">
            <w:pPr>
              <w:rPr>
                <w:rFonts w:ascii="Arial"/>
                <w:sz w:val="21"/>
              </w:rPr>
            </w:pPr>
          </w:p>
        </w:tc>
        <w:tc>
          <w:tcPr>
            <w:tcW w:w="2419" w:type="dxa"/>
            <w:vAlign w:val="top"/>
          </w:tcPr>
          <w:p w14:paraId="49DA99B6">
            <w:pPr>
              <w:pStyle w:val="6"/>
              <w:spacing w:before="117" w:line="216" w:lineRule="auto"/>
              <w:ind w:left="1034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63" w:type="dxa"/>
            <w:vAlign w:val="top"/>
          </w:tcPr>
          <w:p w14:paraId="7A6E596A">
            <w:pPr>
              <w:pStyle w:val="6"/>
              <w:spacing w:before="117"/>
              <w:ind w:left="1132"/>
            </w:pPr>
            <w:r>
              <w:rPr>
                <w:b/>
                <w:bCs/>
                <w:spacing w:val="-4"/>
              </w:rPr>
              <w:t>120.61</w:t>
            </w:r>
          </w:p>
        </w:tc>
        <w:tc>
          <w:tcPr>
            <w:tcW w:w="1756" w:type="dxa"/>
            <w:vAlign w:val="top"/>
          </w:tcPr>
          <w:p w14:paraId="4AE1E1C6">
            <w:pPr>
              <w:pStyle w:val="6"/>
              <w:spacing w:before="117"/>
              <w:ind w:left="1212"/>
            </w:pPr>
            <w:r>
              <w:rPr>
                <w:b/>
                <w:bCs/>
                <w:spacing w:val="-5"/>
              </w:rPr>
              <w:t>85.59</w:t>
            </w:r>
          </w:p>
        </w:tc>
        <w:tc>
          <w:tcPr>
            <w:tcW w:w="1807" w:type="dxa"/>
            <w:vAlign w:val="top"/>
          </w:tcPr>
          <w:p w14:paraId="7A18F514">
            <w:pPr>
              <w:pStyle w:val="6"/>
              <w:spacing w:before="117"/>
              <w:ind w:left="1264"/>
            </w:pPr>
            <w:r>
              <w:rPr>
                <w:b/>
                <w:bCs/>
                <w:spacing w:val="-6"/>
              </w:rPr>
              <w:t>35.02</w:t>
            </w:r>
          </w:p>
        </w:tc>
      </w:tr>
    </w:tbl>
    <w:p w14:paraId="29240A96">
      <w:pPr>
        <w:rPr>
          <w:rFonts w:ascii="Arial"/>
          <w:sz w:val="21"/>
        </w:rPr>
      </w:pPr>
    </w:p>
    <w:p w14:paraId="33FD8785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305" w:bottom="1521" w:left="1558" w:header="0" w:footer="1156" w:gutter="0"/>
          <w:cols w:space="720" w:num="1"/>
        </w:sectPr>
      </w:pPr>
    </w:p>
    <w:p w14:paraId="3E4CB988">
      <w:pPr>
        <w:spacing w:line="243" w:lineRule="auto"/>
        <w:rPr>
          <w:rFonts w:ascii="Arial"/>
          <w:sz w:val="21"/>
        </w:rPr>
      </w:pPr>
    </w:p>
    <w:p w14:paraId="04EC11BF">
      <w:pPr>
        <w:spacing w:line="243" w:lineRule="auto"/>
        <w:rPr>
          <w:rFonts w:ascii="Arial"/>
          <w:sz w:val="21"/>
        </w:rPr>
      </w:pPr>
    </w:p>
    <w:p w14:paraId="1033C453">
      <w:pPr>
        <w:spacing w:line="244" w:lineRule="auto"/>
        <w:rPr>
          <w:rFonts w:ascii="Arial"/>
          <w:sz w:val="21"/>
        </w:rPr>
      </w:pPr>
    </w:p>
    <w:p w14:paraId="03824201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4AF59B4A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470D140C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编制单位：托克逊县红十字会                                 单位：万元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756"/>
        <w:gridCol w:w="800"/>
        <w:gridCol w:w="768"/>
      </w:tblGrid>
      <w:tr w14:paraId="00460E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4391314C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1" w:type="dxa"/>
            <w:gridSpan w:val="5"/>
            <w:vAlign w:val="top"/>
          </w:tcPr>
          <w:p w14:paraId="7A255C62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072A14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3E0DE938">
            <w:pPr>
              <w:spacing w:line="355" w:lineRule="auto"/>
              <w:rPr>
                <w:rFonts w:ascii="Arial"/>
                <w:sz w:val="21"/>
              </w:rPr>
            </w:pPr>
          </w:p>
          <w:p w14:paraId="01139C97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44D18782">
            <w:pPr>
              <w:spacing w:line="356" w:lineRule="auto"/>
              <w:rPr>
                <w:rFonts w:ascii="Arial"/>
                <w:sz w:val="21"/>
              </w:rPr>
            </w:pPr>
          </w:p>
          <w:p w14:paraId="767A81D5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6A793277">
            <w:pPr>
              <w:spacing w:line="355" w:lineRule="auto"/>
              <w:rPr>
                <w:rFonts w:ascii="Arial"/>
                <w:sz w:val="21"/>
              </w:rPr>
            </w:pPr>
          </w:p>
          <w:p w14:paraId="6ABE2259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1AF10FCC">
            <w:pPr>
              <w:spacing w:line="356" w:lineRule="auto"/>
              <w:rPr>
                <w:rFonts w:ascii="Arial"/>
                <w:sz w:val="21"/>
              </w:rPr>
            </w:pPr>
          </w:p>
          <w:p w14:paraId="67E792F5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756" w:type="dxa"/>
            <w:vAlign w:val="top"/>
          </w:tcPr>
          <w:p w14:paraId="3C9F8D43">
            <w:pPr>
              <w:pStyle w:val="6"/>
              <w:spacing w:before="160" w:line="229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一般</w:t>
            </w:r>
          </w:p>
          <w:p w14:paraId="5AA9D78B">
            <w:pPr>
              <w:pStyle w:val="6"/>
              <w:spacing w:before="24" w:line="224" w:lineRule="auto"/>
              <w:ind w:left="183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公共</w:t>
            </w:r>
          </w:p>
          <w:p w14:paraId="4B822AAD">
            <w:pPr>
              <w:pStyle w:val="6"/>
              <w:spacing w:before="28" w:line="222" w:lineRule="auto"/>
              <w:ind w:left="19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00" w:type="dxa"/>
            <w:vAlign w:val="top"/>
          </w:tcPr>
          <w:p w14:paraId="1560F1C1">
            <w:pPr>
              <w:pStyle w:val="6"/>
              <w:spacing w:before="31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2B18B7BF">
            <w:pPr>
              <w:pStyle w:val="6"/>
              <w:spacing w:before="30" w:line="222" w:lineRule="auto"/>
              <w:ind w:left="21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221A7EAA">
            <w:pPr>
              <w:pStyle w:val="6"/>
              <w:spacing w:before="30" w:line="234" w:lineRule="auto"/>
              <w:ind w:left="312" w:right="195" w:hanging="1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768" w:type="dxa"/>
            <w:vAlign w:val="top"/>
          </w:tcPr>
          <w:p w14:paraId="2273D002">
            <w:pPr>
              <w:pStyle w:val="6"/>
              <w:spacing w:before="30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14565C5C">
            <w:pPr>
              <w:pStyle w:val="6"/>
              <w:spacing w:before="28" w:line="223" w:lineRule="auto"/>
              <w:ind w:left="19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07D7DA0">
            <w:pPr>
              <w:pStyle w:val="6"/>
              <w:spacing w:before="29" w:line="226" w:lineRule="auto"/>
              <w:ind w:left="1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2B000038">
            <w:pPr>
              <w:pStyle w:val="6"/>
              <w:spacing w:before="27" w:line="216" w:lineRule="auto"/>
              <w:ind w:left="19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705400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1CC1F967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0F246338">
            <w:pPr>
              <w:pStyle w:val="6"/>
              <w:spacing w:before="69"/>
              <w:ind w:left="452"/>
            </w:pPr>
            <w:r>
              <w:rPr>
                <w:spacing w:val="-3"/>
              </w:rPr>
              <w:t>85.59</w:t>
            </w:r>
          </w:p>
        </w:tc>
        <w:tc>
          <w:tcPr>
            <w:tcW w:w="2798" w:type="dxa"/>
            <w:vAlign w:val="top"/>
          </w:tcPr>
          <w:p w14:paraId="391FD39C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51CC8D3E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505624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B9EFCE9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4B56786D">
            <w:pPr>
              <w:rPr>
                <w:rFonts w:ascii="Arial"/>
                <w:sz w:val="21"/>
              </w:rPr>
            </w:pPr>
          </w:p>
        </w:tc>
      </w:tr>
      <w:tr w14:paraId="6DF0C7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40FFA27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7AB2EBE2">
            <w:pPr>
              <w:pStyle w:val="6"/>
              <w:spacing w:before="69"/>
              <w:ind w:left="452"/>
            </w:pPr>
            <w:r>
              <w:rPr>
                <w:spacing w:val="-3"/>
              </w:rPr>
              <w:t>85.59</w:t>
            </w:r>
          </w:p>
        </w:tc>
        <w:tc>
          <w:tcPr>
            <w:tcW w:w="2798" w:type="dxa"/>
            <w:vAlign w:val="top"/>
          </w:tcPr>
          <w:p w14:paraId="68758A0B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07B88681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4533AE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0D2A09E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42E81BAE">
            <w:pPr>
              <w:rPr>
                <w:rFonts w:ascii="Arial"/>
                <w:sz w:val="21"/>
              </w:rPr>
            </w:pPr>
          </w:p>
        </w:tc>
      </w:tr>
      <w:tr w14:paraId="5AF7CF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CEA734E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650DCDA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345E385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7958123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4A6EC0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03EA7DA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012BCCC3">
            <w:pPr>
              <w:rPr>
                <w:rFonts w:ascii="Arial"/>
                <w:sz w:val="21"/>
              </w:rPr>
            </w:pPr>
          </w:p>
        </w:tc>
      </w:tr>
      <w:tr w14:paraId="26811F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98A1D1A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29F1C6C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A96B852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086D20DC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7353A9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CEA86F8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63C82CE6">
            <w:pPr>
              <w:rPr>
                <w:rFonts w:ascii="Arial"/>
                <w:sz w:val="21"/>
              </w:rPr>
            </w:pPr>
          </w:p>
        </w:tc>
      </w:tr>
      <w:tr w14:paraId="6257D7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BB0B2F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9EE6B4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0321BD0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2770AC8B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C7666A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CACDDB2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254344C8">
            <w:pPr>
              <w:rPr>
                <w:rFonts w:ascii="Arial"/>
                <w:sz w:val="21"/>
              </w:rPr>
            </w:pPr>
          </w:p>
        </w:tc>
      </w:tr>
      <w:tr w14:paraId="4E1B17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22E7C9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B0D02C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03BBD8F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7EF052A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A06B73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7CFC582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1EC79286">
            <w:pPr>
              <w:rPr>
                <w:rFonts w:ascii="Arial"/>
                <w:sz w:val="21"/>
              </w:rPr>
            </w:pPr>
          </w:p>
        </w:tc>
      </w:tr>
      <w:tr w14:paraId="3AD85F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66D65C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E04761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D057FC7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3692DEB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C2A74D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C2D89A1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3F5D2663">
            <w:pPr>
              <w:rPr>
                <w:rFonts w:ascii="Arial"/>
                <w:sz w:val="21"/>
              </w:rPr>
            </w:pPr>
          </w:p>
        </w:tc>
      </w:tr>
      <w:tr w14:paraId="4EEE93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58F2AA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193278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CDF686B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07FCD609">
            <w:pPr>
              <w:pStyle w:val="6"/>
              <w:spacing w:before="70"/>
              <w:ind w:left="337"/>
            </w:pPr>
            <w:r>
              <w:rPr>
                <w:spacing w:val="-3"/>
              </w:rPr>
              <w:t>74.88</w:t>
            </w:r>
          </w:p>
        </w:tc>
        <w:tc>
          <w:tcPr>
            <w:tcW w:w="756" w:type="dxa"/>
            <w:vAlign w:val="top"/>
          </w:tcPr>
          <w:p w14:paraId="6BD94D62">
            <w:pPr>
              <w:pStyle w:val="6"/>
              <w:spacing w:before="70"/>
              <w:ind w:left="214"/>
            </w:pPr>
            <w:r>
              <w:rPr>
                <w:spacing w:val="-3"/>
              </w:rPr>
              <w:t>74.88</w:t>
            </w:r>
          </w:p>
        </w:tc>
        <w:tc>
          <w:tcPr>
            <w:tcW w:w="800" w:type="dxa"/>
            <w:vAlign w:val="top"/>
          </w:tcPr>
          <w:p w14:paraId="3438B811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1524E419">
            <w:pPr>
              <w:rPr>
                <w:rFonts w:ascii="Arial"/>
                <w:sz w:val="21"/>
              </w:rPr>
            </w:pPr>
          </w:p>
        </w:tc>
      </w:tr>
      <w:tr w14:paraId="3854F6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C97CBC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000157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3D4E84E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6F52E0F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1C5063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24F9CA0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640EEB0A">
            <w:pPr>
              <w:rPr>
                <w:rFonts w:ascii="Arial"/>
                <w:sz w:val="21"/>
              </w:rPr>
            </w:pPr>
          </w:p>
        </w:tc>
      </w:tr>
      <w:tr w14:paraId="2BE1EC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377872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5F04FD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F26651A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44E42EAF">
            <w:pPr>
              <w:pStyle w:val="6"/>
              <w:spacing w:before="69"/>
              <w:ind w:left="423"/>
            </w:pPr>
            <w:r>
              <w:rPr>
                <w:spacing w:val="-4"/>
              </w:rPr>
              <w:t>4.19</w:t>
            </w:r>
          </w:p>
        </w:tc>
        <w:tc>
          <w:tcPr>
            <w:tcW w:w="756" w:type="dxa"/>
            <w:vAlign w:val="top"/>
          </w:tcPr>
          <w:p w14:paraId="4ED7BB89">
            <w:pPr>
              <w:pStyle w:val="6"/>
              <w:spacing w:before="69"/>
              <w:ind w:left="300"/>
            </w:pPr>
            <w:r>
              <w:rPr>
                <w:spacing w:val="-4"/>
              </w:rPr>
              <w:t>4.19</w:t>
            </w:r>
          </w:p>
        </w:tc>
        <w:tc>
          <w:tcPr>
            <w:tcW w:w="800" w:type="dxa"/>
            <w:vAlign w:val="top"/>
          </w:tcPr>
          <w:p w14:paraId="49B0B1F4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12B8E8F9">
            <w:pPr>
              <w:rPr>
                <w:rFonts w:ascii="Arial"/>
                <w:sz w:val="21"/>
              </w:rPr>
            </w:pPr>
          </w:p>
        </w:tc>
      </w:tr>
      <w:tr w14:paraId="39948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8412B8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B5AB0A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0DE77F8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620D0E4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4B6B42D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E64995A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5828CDEC">
            <w:pPr>
              <w:rPr>
                <w:rFonts w:ascii="Arial"/>
                <w:sz w:val="21"/>
              </w:rPr>
            </w:pPr>
          </w:p>
        </w:tc>
      </w:tr>
      <w:tr w14:paraId="73405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8FFAC0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B83855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F55F83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144D2D7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6AC02D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77F4869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76B89598">
            <w:pPr>
              <w:rPr>
                <w:rFonts w:ascii="Arial"/>
                <w:sz w:val="21"/>
              </w:rPr>
            </w:pPr>
          </w:p>
        </w:tc>
      </w:tr>
      <w:tr w14:paraId="25EE19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91C29E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66CE70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B11260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7D4CB6D6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11B499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88262C6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0320D52D">
            <w:pPr>
              <w:rPr>
                <w:rFonts w:ascii="Arial"/>
                <w:sz w:val="21"/>
              </w:rPr>
            </w:pPr>
          </w:p>
        </w:tc>
      </w:tr>
      <w:tr w14:paraId="1B9BC0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805E58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8A9D33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1E46430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086D692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94CE29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AD5174A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0B21415C">
            <w:pPr>
              <w:rPr>
                <w:rFonts w:ascii="Arial"/>
                <w:sz w:val="21"/>
              </w:rPr>
            </w:pPr>
          </w:p>
        </w:tc>
      </w:tr>
      <w:tr w14:paraId="448887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1216CC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EF629E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4F4D17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28470B7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73BC99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6834AC0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3E0A0FFB">
            <w:pPr>
              <w:rPr>
                <w:rFonts w:ascii="Arial"/>
                <w:sz w:val="21"/>
              </w:rPr>
            </w:pPr>
          </w:p>
        </w:tc>
      </w:tr>
      <w:tr w14:paraId="54A81C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2F8953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A59898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4BF4705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60BC384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33AB57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74105BB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24462CF1">
            <w:pPr>
              <w:rPr>
                <w:rFonts w:ascii="Arial"/>
                <w:sz w:val="21"/>
              </w:rPr>
            </w:pPr>
          </w:p>
        </w:tc>
      </w:tr>
      <w:tr w14:paraId="1AE261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2838B14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0B00C3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0190C8B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49856E5A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BC56C8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D2CACC7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2BCFA045">
            <w:pPr>
              <w:rPr>
                <w:rFonts w:ascii="Arial"/>
                <w:sz w:val="21"/>
              </w:rPr>
            </w:pPr>
          </w:p>
        </w:tc>
      </w:tr>
      <w:tr w14:paraId="67932F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302C47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12934D2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FEAEB39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5D6B4BD8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855D2A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ED42113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26FB4D2B">
            <w:pPr>
              <w:rPr>
                <w:rFonts w:ascii="Arial"/>
                <w:sz w:val="21"/>
              </w:rPr>
            </w:pPr>
          </w:p>
        </w:tc>
      </w:tr>
      <w:tr w14:paraId="6BAD0B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E55B00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1B6316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5DF0DE2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4810ED6E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0A5B4B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F994A80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2EBF4AF4">
            <w:pPr>
              <w:rPr>
                <w:rFonts w:ascii="Arial"/>
                <w:sz w:val="21"/>
              </w:rPr>
            </w:pPr>
          </w:p>
        </w:tc>
      </w:tr>
      <w:tr w14:paraId="3999CE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6F0213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D63174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7786BB4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29C168E1">
            <w:pPr>
              <w:pStyle w:val="6"/>
              <w:spacing w:before="71"/>
              <w:ind w:left="425"/>
            </w:pPr>
            <w:r>
              <w:rPr>
                <w:spacing w:val="-4"/>
              </w:rPr>
              <w:t>6.52</w:t>
            </w:r>
          </w:p>
        </w:tc>
        <w:tc>
          <w:tcPr>
            <w:tcW w:w="756" w:type="dxa"/>
            <w:vAlign w:val="top"/>
          </w:tcPr>
          <w:p w14:paraId="0198326C">
            <w:pPr>
              <w:pStyle w:val="6"/>
              <w:spacing w:before="71"/>
              <w:ind w:left="302"/>
            </w:pPr>
            <w:r>
              <w:rPr>
                <w:spacing w:val="-4"/>
              </w:rPr>
              <w:t>6.52</w:t>
            </w:r>
          </w:p>
        </w:tc>
        <w:tc>
          <w:tcPr>
            <w:tcW w:w="800" w:type="dxa"/>
            <w:vAlign w:val="top"/>
          </w:tcPr>
          <w:p w14:paraId="05768CEC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0FDD780A">
            <w:pPr>
              <w:rPr>
                <w:rFonts w:ascii="Arial"/>
                <w:sz w:val="21"/>
              </w:rPr>
            </w:pPr>
          </w:p>
        </w:tc>
      </w:tr>
      <w:tr w14:paraId="500B53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D2BECA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340941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D6A8F53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43F9DAB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1E3F3C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BA8A1D6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7B522DA2">
            <w:pPr>
              <w:rPr>
                <w:rFonts w:ascii="Arial"/>
                <w:sz w:val="21"/>
              </w:rPr>
            </w:pPr>
          </w:p>
        </w:tc>
      </w:tr>
      <w:tr w14:paraId="2CACE2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0F052D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CA4C7F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EB59857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6C5D8F2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2DAA3EB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E1813AB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1E8DCF4F">
            <w:pPr>
              <w:rPr>
                <w:rFonts w:ascii="Arial"/>
                <w:sz w:val="21"/>
              </w:rPr>
            </w:pPr>
          </w:p>
        </w:tc>
      </w:tr>
      <w:tr w14:paraId="51460B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F6E3A9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D785DE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1032D60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0487AE35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271C10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1C89B08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0061310B">
            <w:pPr>
              <w:rPr>
                <w:rFonts w:ascii="Arial"/>
                <w:sz w:val="21"/>
              </w:rPr>
            </w:pPr>
          </w:p>
        </w:tc>
      </w:tr>
      <w:tr w14:paraId="39B9B4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7D0740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A88958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86B8E03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03F3C769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65E124F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D1E708B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77524B10">
            <w:pPr>
              <w:rPr>
                <w:rFonts w:ascii="Arial"/>
                <w:sz w:val="21"/>
              </w:rPr>
            </w:pPr>
          </w:p>
        </w:tc>
      </w:tr>
      <w:tr w14:paraId="73ADF7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9BC5AF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D1664C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BD2ACB2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5DB505CD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850CEA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B3579FA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65179218">
            <w:pPr>
              <w:rPr>
                <w:rFonts w:ascii="Arial"/>
                <w:sz w:val="21"/>
              </w:rPr>
            </w:pPr>
          </w:p>
        </w:tc>
      </w:tr>
      <w:tr w14:paraId="0B2CD3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01632C9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081163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511F1EA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6AF31AE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EF9866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5F62AE4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060483DC">
            <w:pPr>
              <w:rPr>
                <w:rFonts w:ascii="Arial"/>
                <w:sz w:val="21"/>
              </w:rPr>
            </w:pPr>
          </w:p>
        </w:tc>
      </w:tr>
      <w:tr w14:paraId="3FBF1A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38B18B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EBB6D4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44B6D6A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73729E8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38F18CFE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DF0211A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745492FF">
            <w:pPr>
              <w:rPr>
                <w:rFonts w:ascii="Arial"/>
                <w:sz w:val="21"/>
              </w:rPr>
            </w:pPr>
          </w:p>
        </w:tc>
      </w:tr>
      <w:tr w14:paraId="338BA7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573E4F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A1D7CB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4EB2BDC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17248BF2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76AB82E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721BE06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00E5B276">
            <w:pPr>
              <w:rPr>
                <w:rFonts w:ascii="Arial"/>
                <w:sz w:val="21"/>
              </w:rPr>
            </w:pPr>
          </w:p>
        </w:tc>
      </w:tr>
      <w:tr w14:paraId="3DDE49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BE6A95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2B4D1B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6E1DFE9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54BDF40F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0EC82A5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DF07108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4C4F6EAC">
            <w:pPr>
              <w:rPr>
                <w:rFonts w:ascii="Arial"/>
                <w:sz w:val="21"/>
              </w:rPr>
            </w:pPr>
          </w:p>
        </w:tc>
      </w:tr>
      <w:tr w14:paraId="47E536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6414D0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343E16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9303612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0AF6DBF4"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 w14:paraId="5F5BCF7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371FAA5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01699679">
            <w:pPr>
              <w:rPr>
                <w:rFonts w:ascii="Arial"/>
                <w:sz w:val="21"/>
              </w:rPr>
            </w:pPr>
          </w:p>
        </w:tc>
      </w:tr>
      <w:tr w14:paraId="4DF556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676FEA4B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75EFE9A1">
            <w:pPr>
              <w:pStyle w:val="6"/>
              <w:spacing w:before="72"/>
              <w:ind w:left="452"/>
            </w:pPr>
            <w:r>
              <w:rPr>
                <w:spacing w:val="-3"/>
              </w:rPr>
              <w:t>85.59</w:t>
            </w:r>
          </w:p>
        </w:tc>
        <w:tc>
          <w:tcPr>
            <w:tcW w:w="2798" w:type="dxa"/>
            <w:vAlign w:val="top"/>
          </w:tcPr>
          <w:p w14:paraId="2377D33A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23293361">
            <w:pPr>
              <w:pStyle w:val="6"/>
              <w:spacing w:before="72"/>
              <w:ind w:left="337"/>
            </w:pPr>
            <w:r>
              <w:rPr>
                <w:spacing w:val="-3"/>
              </w:rPr>
              <w:t>85.59</w:t>
            </w:r>
          </w:p>
        </w:tc>
        <w:tc>
          <w:tcPr>
            <w:tcW w:w="756" w:type="dxa"/>
            <w:vAlign w:val="top"/>
          </w:tcPr>
          <w:p w14:paraId="39232248">
            <w:pPr>
              <w:pStyle w:val="6"/>
              <w:spacing w:before="72"/>
              <w:ind w:left="214"/>
            </w:pPr>
            <w:r>
              <w:rPr>
                <w:spacing w:val="-3"/>
              </w:rPr>
              <w:t>85.59</w:t>
            </w:r>
          </w:p>
        </w:tc>
        <w:tc>
          <w:tcPr>
            <w:tcW w:w="800" w:type="dxa"/>
            <w:vAlign w:val="top"/>
          </w:tcPr>
          <w:p w14:paraId="197495F9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vAlign w:val="top"/>
          </w:tcPr>
          <w:p w14:paraId="01AC3B75">
            <w:pPr>
              <w:rPr>
                <w:rFonts w:ascii="Arial"/>
                <w:sz w:val="21"/>
              </w:rPr>
            </w:pPr>
          </w:p>
        </w:tc>
      </w:tr>
    </w:tbl>
    <w:p w14:paraId="5D52FEE2">
      <w:pPr>
        <w:rPr>
          <w:rFonts w:ascii="Arial"/>
          <w:sz w:val="21"/>
        </w:rPr>
      </w:pPr>
    </w:p>
    <w:p w14:paraId="65AAB240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3" w:bottom="1521" w:left="1563" w:header="0" w:footer="1156" w:gutter="0"/>
          <w:cols w:space="720" w:num="1"/>
        </w:sectPr>
      </w:pPr>
    </w:p>
    <w:p w14:paraId="7555FC8E">
      <w:pPr>
        <w:spacing w:line="305" w:lineRule="auto"/>
        <w:rPr>
          <w:rFonts w:ascii="Arial"/>
          <w:sz w:val="21"/>
        </w:rPr>
      </w:pPr>
    </w:p>
    <w:p w14:paraId="4BD2DF05">
      <w:pPr>
        <w:spacing w:line="306" w:lineRule="auto"/>
        <w:rPr>
          <w:rFonts w:ascii="Arial"/>
          <w:sz w:val="21"/>
        </w:rPr>
      </w:pPr>
    </w:p>
    <w:p w14:paraId="3F6F4884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0D7E0C6A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7C8B9BF2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编制单位：托克逊县红十字会                                    </w:t>
      </w:r>
      <w:r>
        <w:rPr>
          <w:spacing w:val="-5"/>
          <w:sz w:val="24"/>
          <w:szCs w:val="24"/>
        </w:rPr>
        <w:t xml:space="preserve">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17"/>
        <w:gridCol w:w="2508"/>
        <w:gridCol w:w="1741"/>
        <w:gridCol w:w="1741"/>
        <w:gridCol w:w="1747"/>
      </w:tblGrid>
      <w:tr w14:paraId="6B5ADD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89" w:type="dxa"/>
            <w:gridSpan w:val="4"/>
            <w:vAlign w:val="top"/>
          </w:tcPr>
          <w:p w14:paraId="7E952E33">
            <w:pPr>
              <w:pStyle w:val="6"/>
              <w:spacing w:before="87" w:line="217" w:lineRule="auto"/>
              <w:ind w:left="176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9" w:type="dxa"/>
            <w:gridSpan w:val="3"/>
            <w:vAlign w:val="top"/>
          </w:tcPr>
          <w:p w14:paraId="44820AB3">
            <w:pPr>
              <w:pStyle w:val="6"/>
              <w:spacing w:before="86" w:line="213" w:lineRule="auto"/>
              <w:ind w:left="167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5FAB7C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81" w:type="dxa"/>
            <w:gridSpan w:val="3"/>
            <w:vAlign w:val="top"/>
          </w:tcPr>
          <w:p w14:paraId="78F5BF93">
            <w:pPr>
              <w:pStyle w:val="6"/>
              <w:spacing w:before="31" w:line="222" w:lineRule="auto"/>
              <w:ind w:left="15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2426223F">
            <w:pPr>
              <w:pStyle w:val="6"/>
              <w:spacing w:before="31" w:line="216" w:lineRule="auto"/>
              <w:ind w:left="54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8" w:type="dxa"/>
            <w:vMerge w:val="restart"/>
            <w:tcBorders>
              <w:bottom w:val="nil"/>
            </w:tcBorders>
            <w:vAlign w:val="top"/>
          </w:tcPr>
          <w:p w14:paraId="0785E3CD">
            <w:pPr>
              <w:spacing w:line="253" w:lineRule="auto"/>
              <w:rPr>
                <w:rFonts w:ascii="Arial"/>
                <w:sz w:val="21"/>
              </w:rPr>
            </w:pPr>
          </w:p>
          <w:p w14:paraId="2417E779">
            <w:pPr>
              <w:pStyle w:val="6"/>
              <w:spacing w:before="62" w:line="222" w:lineRule="auto"/>
              <w:ind w:left="46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2F1764B3">
            <w:pPr>
              <w:spacing w:line="254" w:lineRule="auto"/>
              <w:rPr>
                <w:rFonts w:ascii="Arial"/>
                <w:sz w:val="21"/>
              </w:rPr>
            </w:pPr>
          </w:p>
          <w:p w14:paraId="7616C59C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41" w:type="dxa"/>
            <w:vMerge w:val="restart"/>
            <w:tcBorders>
              <w:bottom w:val="nil"/>
            </w:tcBorders>
            <w:vAlign w:val="top"/>
          </w:tcPr>
          <w:p w14:paraId="413A9F13">
            <w:pPr>
              <w:spacing w:line="253" w:lineRule="auto"/>
              <w:rPr>
                <w:rFonts w:ascii="Arial"/>
                <w:sz w:val="21"/>
              </w:rPr>
            </w:pPr>
          </w:p>
          <w:p w14:paraId="0D4CE2E6">
            <w:pPr>
              <w:pStyle w:val="6"/>
              <w:spacing w:before="62" w:line="222" w:lineRule="auto"/>
              <w:ind w:left="47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7" w:type="dxa"/>
            <w:vMerge w:val="restart"/>
            <w:tcBorders>
              <w:bottom w:val="nil"/>
            </w:tcBorders>
            <w:vAlign w:val="top"/>
          </w:tcPr>
          <w:p w14:paraId="19D46F98">
            <w:pPr>
              <w:spacing w:line="253" w:lineRule="auto"/>
              <w:rPr>
                <w:rFonts w:ascii="Arial"/>
                <w:sz w:val="21"/>
              </w:rPr>
            </w:pPr>
          </w:p>
          <w:p w14:paraId="78E72990">
            <w:pPr>
              <w:pStyle w:val="6"/>
              <w:spacing w:before="62" w:line="222" w:lineRule="auto"/>
              <w:ind w:left="48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783E83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2F4C7FF4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461F5992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132FE29D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8" w:type="dxa"/>
            <w:vMerge w:val="continue"/>
            <w:tcBorders>
              <w:top w:val="nil"/>
            </w:tcBorders>
            <w:vAlign w:val="top"/>
          </w:tcPr>
          <w:p w14:paraId="150A5A3F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09A2D0E3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Merge w:val="continue"/>
            <w:tcBorders>
              <w:top w:val="nil"/>
            </w:tcBorders>
            <w:vAlign w:val="top"/>
          </w:tcPr>
          <w:p w14:paraId="759F2468">
            <w:pPr>
              <w:rPr>
                <w:rFonts w:ascii="Arial"/>
                <w:sz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  <w:vAlign w:val="top"/>
          </w:tcPr>
          <w:p w14:paraId="19F08718">
            <w:pPr>
              <w:rPr>
                <w:rFonts w:ascii="Arial"/>
                <w:sz w:val="21"/>
              </w:rPr>
            </w:pPr>
          </w:p>
        </w:tc>
      </w:tr>
      <w:tr w14:paraId="15AC0C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0B3127D7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06DE931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99B90C5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063EBBC4">
            <w:pPr>
              <w:pStyle w:val="6"/>
              <w:spacing w:before="85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41" w:type="dxa"/>
            <w:vAlign w:val="top"/>
          </w:tcPr>
          <w:p w14:paraId="0265F216">
            <w:pPr>
              <w:pStyle w:val="6"/>
              <w:spacing w:before="85"/>
              <w:ind w:left="1197"/>
            </w:pPr>
            <w:r>
              <w:rPr>
                <w:b/>
                <w:bCs/>
                <w:spacing w:val="-5"/>
              </w:rPr>
              <w:t>74.88</w:t>
            </w:r>
          </w:p>
        </w:tc>
        <w:tc>
          <w:tcPr>
            <w:tcW w:w="1741" w:type="dxa"/>
            <w:vAlign w:val="top"/>
          </w:tcPr>
          <w:p w14:paraId="737DBFC2">
            <w:pPr>
              <w:pStyle w:val="6"/>
              <w:spacing w:before="85"/>
              <w:ind w:left="1198"/>
            </w:pPr>
            <w:r>
              <w:rPr>
                <w:b/>
                <w:bCs/>
                <w:spacing w:val="-5"/>
              </w:rPr>
              <w:t>74.88</w:t>
            </w:r>
          </w:p>
        </w:tc>
        <w:tc>
          <w:tcPr>
            <w:tcW w:w="1747" w:type="dxa"/>
            <w:vAlign w:val="top"/>
          </w:tcPr>
          <w:p w14:paraId="461BB13E">
            <w:pPr>
              <w:rPr>
                <w:rFonts w:ascii="Arial"/>
                <w:sz w:val="21"/>
              </w:rPr>
            </w:pPr>
          </w:p>
        </w:tc>
      </w:tr>
      <w:tr w14:paraId="3E5C7E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B5F4F79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0EB9F617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64DF97E9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2A1CAFE8">
            <w:pPr>
              <w:pStyle w:val="6"/>
              <w:spacing w:before="86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41" w:type="dxa"/>
            <w:vAlign w:val="top"/>
          </w:tcPr>
          <w:p w14:paraId="430D7575">
            <w:pPr>
              <w:pStyle w:val="6"/>
              <w:spacing w:before="86"/>
              <w:ind w:left="1200"/>
            </w:pPr>
            <w:r>
              <w:rPr>
                <w:b/>
                <w:bCs/>
                <w:spacing w:val="-5"/>
              </w:rPr>
              <w:t>14.44</w:t>
            </w:r>
          </w:p>
        </w:tc>
        <w:tc>
          <w:tcPr>
            <w:tcW w:w="1741" w:type="dxa"/>
            <w:vAlign w:val="top"/>
          </w:tcPr>
          <w:p w14:paraId="75125608">
            <w:pPr>
              <w:pStyle w:val="6"/>
              <w:spacing w:before="86"/>
              <w:ind w:left="1201"/>
            </w:pPr>
            <w:r>
              <w:rPr>
                <w:b/>
                <w:bCs/>
                <w:spacing w:val="-5"/>
              </w:rPr>
              <w:t>14.44</w:t>
            </w:r>
          </w:p>
        </w:tc>
        <w:tc>
          <w:tcPr>
            <w:tcW w:w="1747" w:type="dxa"/>
            <w:vAlign w:val="top"/>
          </w:tcPr>
          <w:p w14:paraId="225F3A57">
            <w:pPr>
              <w:rPr>
                <w:rFonts w:ascii="Arial"/>
                <w:sz w:val="21"/>
              </w:rPr>
            </w:pPr>
          </w:p>
        </w:tc>
      </w:tr>
      <w:tr w14:paraId="3BCD2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8A26759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55DABF31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09C858DC">
            <w:pPr>
              <w:pStyle w:val="6"/>
              <w:spacing w:before="87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28410EA1">
            <w:pPr>
              <w:pStyle w:val="6"/>
              <w:spacing w:before="86" w:line="214" w:lineRule="auto"/>
              <w:ind w:left="111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41" w:type="dxa"/>
            <w:vAlign w:val="top"/>
          </w:tcPr>
          <w:p w14:paraId="7A4DDC14">
            <w:pPr>
              <w:pStyle w:val="6"/>
              <w:spacing w:before="86"/>
              <w:ind w:left="1284"/>
            </w:pPr>
            <w:r>
              <w:rPr>
                <w:spacing w:val="-4"/>
              </w:rPr>
              <w:t>2.05</w:t>
            </w:r>
          </w:p>
        </w:tc>
        <w:tc>
          <w:tcPr>
            <w:tcW w:w="1741" w:type="dxa"/>
            <w:vAlign w:val="top"/>
          </w:tcPr>
          <w:p w14:paraId="47E3B206">
            <w:pPr>
              <w:pStyle w:val="6"/>
              <w:spacing w:before="86"/>
              <w:ind w:left="1286"/>
            </w:pPr>
            <w:r>
              <w:rPr>
                <w:spacing w:val="-4"/>
              </w:rPr>
              <w:t>2.05</w:t>
            </w:r>
          </w:p>
        </w:tc>
        <w:tc>
          <w:tcPr>
            <w:tcW w:w="1747" w:type="dxa"/>
            <w:vAlign w:val="top"/>
          </w:tcPr>
          <w:p w14:paraId="2AD1616C">
            <w:pPr>
              <w:rPr>
                <w:rFonts w:ascii="Arial"/>
                <w:sz w:val="21"/>
              </w:rPr>
            </w:pPr>
          </w:p>
        </w:tc>
      </w:tr>
      <w:tr w14:paraId="63F806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03974787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9BAEF33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42918282">
            <w:pPr>
              <w:pStyle w:val="6"/>
              <w:spacing w:before="147" w:line="242" w:lineRule="auto"/>
              <w:ind w:left="132"/>
            </w:pPr>
            <w:r>
              <w:rPr>
                <w:spacing w:val="-10"/>
              </w:rPr>
              <w:t>05</w:t>
            </w:r>
          </w:p>
        </w:tc>
        <w:tc>
          <w:tcPr>
            <w:tcW w:w="2508" w:type="dxa"/>
            <w:vAlign w:val="top"/>
          </w:tcPr>
          <w:p w14:paraId="1057F0F7">
            <w:pPr>
              <w:pStyle w:val="6"/>
              <w:spacing w:before="30" w:line="221" w:lineRule="auto"/>
              <w:ind w:left="116" w:right="238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41" w:type="dxa"/>
            <w:vAlign w:val="top"/>
          </w:tcPr>
          <w:p w14:paraId="52175514">
            <w:pPr>
              <w:pStyle w:val="6"/>
              <w:spacing w:before="146"/>
              <w:ind w:left="1286"/>
            </w:pPr>
            <w:r>
              <w:rPr>
                <w:spacing w:val="-4"/>
              </w:rPr>
              <w:t>8.26</w:t>
            </w:r>
          </w:p>
        </w:tc>
        <w:tc>
          <w:tcPr>
            <w:tcW w:w="1741" w:type="dxa"/>
            <w:vAlign w:val="top"/>
          </w:tcPr>
          <w:p w14:paraId="47718676">
            <w:pPr>
              <w:pStyle w:val="6"/>
              <w:spacing w:before="146"/>
              <w:ind w:left="1287"/>
            </w:pPr>
            <w:r>
              <w:rPr>
                <w:spacing w:val="-4"/>
              </w:rPr>
              <w:t>8.26</w:t>
            </w:r>
          </w:p>
        </w:tc>
        <w:tc>
          <w:tcPr>
            <w:tcW w:w="1747" w:type="dxa"/>
            <w:vAlign w:val="top"/>
          </w:tcPr>
          <w:p w14:paraId="6B8F35B1">
            <w:pPr>
              <w:rPr>
                <w:rFonts w:ascii="Arial"/>
                <w:sz w:val="21"/>
              </w:rPr>
            </w:pPr>
          </w:p>
        </w:tc>
      </w:tr>
      <w:tr w14:paraId="338472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2B765D03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FE18EF2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0BC2EF8">
            <w:pPr>
              <w:pStyle w:val="6"/>
              <w:spacing w:before="146" w:line="242" w:lineRule="auto"/>
              <w:ind w:left="132"/>
            </w:pPr>
            <w:r>
              <w:rPr>
                <w:spacing w:val="-10"/>
              </w:rPr>
              <w:t>06</w:t>
            </w:r>
          </w:p>
        </w:tc>
        <w:tc>
          <w:tcPr>
            <w:tcW w:w="2508" w:type="dxa"/>
            <w:vAlign w:val="top"/>
          </w:tcPr>
          <w:p w14:paraId="78A407F4">
            <w:pPr>
              <w:pStyle w:val="6"/>
              <w:spacing w:before="30" w:line="221" w:lineRule="auto"/>
              <w:ind w:left="114" w:right="238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41" w:type="dxa"/>
            <w:vAlign w:val="top"/>
          </w:tcPr>
          <w:p w14:paraId="33BAA621">
            <w:pPr>
              <w:pStyle w:val="6"/>
              <w:spacing w:before="145"/>
              <w:ind w:left="1283"/>
            </w:pPr>
            <w:r>
              <w:rPr>
                <w:spacing w:val="-4"/>
              </w:rPr>
              <w:t>4.13</w:t>
            </w:r>
          </w:p>
        </w:tc>
        <w:tc>
          <w:tcPr>
            <w:tcW w:w="1741" w:type="dxa"/>
            <w:vAlign w:val="top"/>
          </w:tcPr>
          <w:p w14:paraId="7F63276A">
            <w:pPr>
              <w:pStyle w:val="6"/>
              <w:spacing w:before="145"/>
              <w:ind w:left="1285"/>
            </w:pPr>
            <w:r>
              <w:rPr>
                <w:spacing w:val="-4"/>
              </w:rPr>
              <w:t>4.13</w:t>
            </w:r>
          </w:p>
        </w:tc>
        <w:tc>
          <w:tcPr>
            <w:tcW w:w="1747" w:type="dxa"/>
            <w:vAlign w:val="top"/>
          </w:tcPr>
          <w:p w14:paraId="2BCDFC65">
            <w:pPr>
              <w:rPr>
                <w:rFonts w:ascii="Arial"/>
                <w:sz w:val="21"/>
              </w:rPr>
            </w:pPr>
          </w:p>
        </w:tc>
      </w:tr>
      <w:tr w14:paraId="4C965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817C5A8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49990493">
            <w:pPr>
              <w:pStyle w:val="6"/>
              <w:spacing w:before="90" w:line="242" w:lineRule="auto"/>
              <w:ind w:left="169"/>
            </w:pPr>
            <w:r>
              <w:rPr>
                <w:b/>
                <w:bCs/>
                <w:spacing w:val="-11"/>
              </w:rPr>
              <w:t>16</w:t>
            </w:r>
          </w:p>
        </w:tc>
        <w:tc>
          <w:tcPr>
            <w:tcW w:w="417" w:type="dxa"/>
            <w:vAlign w:val="top"/>
          </w:tcPr>
          <w:p w14:paraId="3AF58550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9467B2A">
            <w:pPr>
              <w:pStyle w:val="6"/>
              <w:spacing w:before="89" w:line="214" w:lineRule="auto"/>
              <w:ind w:left="115"/>
            </w:pPr>
            <w:r>
              <w:rPr>
                <w:b/>
                <w:bCs/>
                <w:spacing w:val="-4"/>
              </w:rPr>
              <w:t>红十字事业</w:t>
            </w:r>
          </w:p>
        </w:tc>
        <w:tc>
          <w:tcPr>
            <w:tcW w:w="1741" w:type="dxa"/>
            <w:vAlign w:val="top"/>
          </w:tcPr>
          <w:p w14:paraId="186EF7C4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5"/>
              </w:rPr>
              <w:t>60.44</w:t>
            </w:r>
          </w:p>
        </w:tc>
        <w:tc>
          <w:tcPr>
            <w:tcW w:w="1741" w:type="dxa"/>
            <w:vAlign w:val="top"/>
          </w:tcPr>
          <w:p w14:paraId="43AD638A">
            <w:pPr>
              <w:pStyle w:val="6"/>
              <w:spacing w:before="89"/>
              <w:ind w:left="1198"/>
            </w:pPr>
            <w:r>
              <w:rPr>
                <w:b/>
                <w:bCs/>
                <w:spacing w:val="-5"/>
              </w:rPr>
              <w:t>60.44</w:t>
            </w:r>
          </w:p>
        </w:tc>
        <w:tc>
          <w:tcPr>
            <w:tcW w:w="1747" w:type="dxa"/>
            <w:vAlign w:val="top"/>
          </w:tcPr>
          <w:p w14:paraId="2FFA0A25">
            <w:pPr>
              <w:rPr>
                <w:rFonts w:ascii="Arial"/>
                <w:sz w:val="21"/>
              </w:rPr>
            </w:pPr>
          </w:p>
        </w:tc>
      </w:tr>
      <w:tr w14:paraId="28BB7F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C9B2070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71E68B8">
            <w:pPr>
              <w:pStyle w:val="6"/>
              <w:spacing w:before="90" w:line="242" w:lineRule="auto"/>
              <w:ind w:left="169"/>
            </w:pPr>
            <w:r>
              <w:rPr>
                <w:spacing w:val="-9"/>
              </w:rPr>
              <w:t>16</w:t>
            </w:r>
          </w:p>
        </w:tc>
        <w:tc>
          <w:tcPr>
            <w:tcW w:w="417" w:type="dxa"/>
            <w:vAlign w:val="top"/>
          </w:tcPr>
          <w:p w14:paraId="5A2A7B8A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77EA605A">
            <w:pPr>
              <w:pStyle w:val="6"/>
              <w:spacing w:before="89" w:line="214" w:lineRule="auto"/>
              <w:ind w:left="111"/>
            </w:pPr>
            <w:r>
              <w:rPr>
                <w:spacing w:val="-2"/>
              </w:rPr>
              <w:t>行政运行</w:t>
            </w:r>
          </w:p>
        </w:tc>
        <w:tc>
          <w:tcPr>
            <w:tcW w:w="1741" w:type="dxa"/>
            <w:vAlign w:val="top"/>
          </w:tcPr>
          <w:p w14:paraId="04396F45">
            <w:pPr>
              <w:pStyle w:val="6"/>
              <w:spacing w:before="89"/>
              <w:ind w:left="1197"/>
            </w:pPr>
            <w:r>
              <w:rPr>
                <w:spacing w:val="-3"/>
              </w:rPr>
              <w:t>60.44</w:t>
            </w:r>
          </w:p>
        </w:tc>
        <w:tc>
          <w:tcPr>
            <w:tcW w:w="1741" w:type="dxa"/>
            <w:vAlign w:val="top"/>
          </w:tcPr>
          <w:p w14:paraId="1D659D65">
            <w:pPr>
              <w:pStyle w:val="6"/>
              <w:spacing w:before="89"/>
              <w:ind w:left="1198"/>
            </w:pPr>
            <w:r>
              <w:rPr>
                <w:spacing w:val="-3"/>
              </w:rPr>
              <w:t>60.44</w:t>
            </w:r>
          </w:p>
        </w:tc>
        <w:tc>
          <w:tcPr>
            <w:tcW w:w="1747" w:type="dxa"/>
            <w:vAlign w:val="top"/>
          </w:tcPr>
          <w:p w14:paraId="6CDC70E7">
            <w:pPr>
              <w:rPr>
                <w:rFonts w:ascii="Arial"/>
                <w:sz w:val="21"/>
              </w:rPr>
            </w:pPr>
          </w:p>
        </w:tc>
      </w:tr>
      <w:tr w14:paraId="3B5140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14BEF2A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0ED46C37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2ED489F6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648B774A">
            <w:pPr>
              <w:pStyle w:val="6"/>
              <w:spacing w:before="89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41" w:type="dxa"/>
            <w:vAlign w:val="top"/>
          </w:tcPr>
          <w:p w14:paraId="4ED0B622">
            <w:pPr>
              <w:pStyle w:val="6"/>
              <w:spacing w:before="89"/>
              <w:ind w:left="1283"/>
            </w:pPr>
            <w:r>
              <w:rPr>
                <w:b/>
                <w:bCs/>
                <w:spacing w:val="-5"/>
              </w:rPr>
              <w:t>4.19</w:t>
            </w:r>
          </w:p>
        </w:tc>
        <w:tc>
          <w:tcPr>
            <w:tcW w:w="1741" w:type="dxa"/>
            <w:vAlign w:val="top"/>
          </w:tcPr>
          <w:p w14:paraId="3AFF506C">
            <w:pPr>
              <w:pStyle w:val="6"/>
              <w:spacing w:before="89"/>
              <w:ind w:left="1285"/>
            </w:pPr>
            <w:r>
              <w:rPr>
                <w:b/>
                <w:bCs/>
                <w:spacing w:val="-5"/>
              </w:rPr>
              <w:t>4.19</w:t>
            </w:r>
          </w:p>
        </w:tc>
        <w:tc>
          <w:tcPr>
            <w:tcW w:w="1747" w:type="dxa"/>
            <w:vAlign w:val="top"/>
          </w:tcPr>
          <w:p w14:paraId="7DF71E1F">
            <w:pPr>
              <w:rPr>
                <w:rFonts w:ascii="Arial"/>
                <w:sz w:val="21"/>
              </w:rPr>
            </w:pPr>
          </w:p>
        </w:tc>
      </w:tr>
      <w:tr w14:paraId="3D2D83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DEC8C8B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658DAE88">
            <w:pPr>
              <w:pStyle w:val="6"/>
              <w:spacing w:before="90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3B90B351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D7FC7DC">
            <w:pPr>
              <w:pStyle w:val="6"/>
              <w:spacing w:before="89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41" w:type="dxa"/>
            <w:vAlign w:val="top"/>
          </w:tcPr>
          <w:p w14:paraId="4DA1BDD5">
            <w:pPr>
              <w:pStyle w:val="6"/>
              <w:spacing w:before="89"/>
              <w:ind w:left="1283"/>
            </w:pPr>
            <w:r>
              <w:rPr>
                <w:b/>
                <w:bCs/>
                <w:spacing w:val="-5"/>
              </w:rPr>
              <w:t>4.19</w:t>
            </w:r>
          </w:p>
        </w:tc>
        <w:tc>
          <w:tcPr>
            <w:tcW w:w="1741" w:type="dxa"/>
            <w:vAlign w:val="top"/>
          </w:tcPr>
          <w:p w14:paraId="4132B0FC">
            <w:pPr>
              <w:pStyle w:val="6"/>
              <w:spacing w:before="89"/>
              <w:ind w:left="1285"/>
            </w:pPr>
            <w:r>
              <w:rPr>
                <w:b/>
                <w:bCs/>
                <w:spacing w:val="-5"/>
              </w:rPr>
              <w:t>4.19</w:t>
            </w:r>
          </w:p>
        </w:tc>
        <w:tc>
          <w:tcPr>
            <w:tcW w:w="1747" w:type="dxa"/>
            <w:vAlign w:val="top"/>
          </w:tcPr>
          <w:p w14:paraId="36AC4DB4">
            <w:pPr>
              <w:rPr>
                <w:rFonts w:ascii="Arial"/>
                <w:sz w:val="21"/>
              </w:rPr>
            </w:pPr>
          </w:p>
        </w:tc>
      </w:tr>
      <w:tr w14:paraId="64A924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9D6F1AE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74369323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680D7290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1194C958">
            <w:pPr>
              <w:pStyle w:val="6"/>
              <w:spacing w:before="89" w:line="214" w:lineRule="auto"/>
              <w:ind w:left="111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41" w:type="dxa"/>
            <w:vAlign w:val="top"/>
          </w:tcPr>
          <w:p w14:paraId="21E7CA30">
            <w:pPr>
              <w:pStyle w:val="6"/>
              <w:spacing w:before="89"/>
              <w:ind w:left="1291"/>
            </w:pPr>
            <w:r>
              <w:rPr>
                <w:spacing w:val="-5"/>
              </w:rPr>
              <w:t>3.51</w:t>
            </w:r>
          </w:p>
        </w:tc>
        <w:tc>
          <w:tcPr>
            <w:tcW w:w="1741" w:type="dxa"/>
            <w:vAlign w:val="top"/>
          </w:tcPr>
          <w:p w14:paraId="04D57E1C">
            <w:pPr>
              <w:pStyle w:val="6"/>
              <w:spacing w:before="89"/>
              <w:ind w:left="1293"/>
            </w:pPr>
            <w:r>
              <w:rPr>
                <w:spacing w:val="-5"/>
              </w:rPr>
              <w:t>3.51</w:t>
            </w:r>
          </w:p>
        </w:tc>
        <w:tc>
          <w:tcPr>
            <w:tcW w:w="1747" w:type="dxa"/>
            <w:vAlign w:val="top"/>
          </w:tcPr>
          <w:p w14:paraId="1FAA560E">
            <w:pPr>
              <w:rPr>
                <w:rFonts w:ascii="Arial"/>
                <w:sz w:val="21"/>
              </w:rPr>
            </w:pPr>
          </w:p>
        </w:tc>
      </w:tr>
      <w:tr w14:paraId="11EED7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11E1417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27CBA9C7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48D82816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03</w:t>
            </w:r>
          </w:p>
        </w:tc>
        <w:tc>
          <w:tcPr>
            <w:tcW w:w="2508" w:type="dxa"/>
            <w:vAlign w:val="top"/>
          </w:tcPr>
          <w:p w14:paraId="5203C68D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公务员医疗补助</w:t>
            </w:r>
          </w:p>
        </w:tc>
        <w:tc>
          <w:tcPr>
            <w:tcW w:w="1741" w:type="dxa"/>
            <w:vAlign w:val="top"/>
          </w:tcPr>
          <w:p w14:paraId="03727FA5">
            <w:pPr>
              <w:pStyle w:val="6"/>
              <w:spacing w:before="89"/>
              <w:ind w:left="1290"/>
            </w:pPr>
            <w:r>
              <w:rPr>
                <w:spacing w:val="-5"/>
              </w:rPr>
              <w:t>0.68</w:t>
            </w:r>
          </w:p>
        </w:tc>
        <w:tc>
          <w:tcPr>
            <w:tcW w:w="1741" w:type="dxa"/>
            <w:vAlign w:val="top"/>
          </w:tcPr>
          <w:p w14:paraId="6A4D3F34">
            <w:pPr>
              <w:pStyle w:val="6"/>
              <w:spacing w:before="89"/>
              <w:ind w:left="1291"/>
            </w:pPr>
            <w:r>
              <w:rPr>
                <w:spacing w:val="-5"/>
              </w:rPr>
              <w:t>0.68</w:t>
            </w:r>
          </w:p>
        </w:tc>
        <w:tc>
          <w:tcPr>
            <w:tcW w:w="1747" w:type="dxa"/>
            <w:vAlign w:val="top"/>
          </w:tcPr>
          <w:p w14:paraId="4B5A5A34">
            <w:pPr>
              <w:rPr>
                <w:rFonts w:ascii="Arial"/>
                <w:sz w:val="21"/>
              </w:rPr>
            </w:pPr>
          </w:p>
        </w:tc>
      </w:tr>
      <w:tr w14:paraId="1420E0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B783B00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5B8BB628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8EEF6E4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5ABBD069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41" w:type="dxa"/>
            <w:vAlign w:val="top"/>
          </w:tcPr>
          <w:p w14:paraId="74CFE99B">
            <w:pPr>
              <w:pStyle w:val="6"/>
              <w:spacing w:before="89"/>
              <w:ind w:left="1286"/>
            </w:pPr>
            <w:r>
              <w:rPr>
                <w:b/>
                <w:bCs/>
                <w:spacing w:val="-5"/>
              </w:rPr>
              <w:t>6.52</w:t>
            </w:r>
          </w:p>
        </w:tc>
        <w:tc>
          <w:tcPr>
            <w:tcW w:w="1741" w:type="dxa"/>
            <w:vAlign w:val="top"/>
          </w:tcPr>
          <w:p w14:paraId="6977E0F8">
            <w:pPr>
              <w:pStyle w:val="6"/>
              <w:spacing w:before="89"/>
              <w:ind w:left="1287"/>
            </w:pPr>
            <w:r>
              <w:rPr>
                <w:b/>
                <w:bCs/>
                <w:spacing w:val="-5"/>
              </w:rPr>
              <w:t>6.52</w:t>
            </w:r>
          </w:p>
        </w:tc>
        <w:tc>
          <w:tcPr>
            <w:tcW w:w="1747" w:type="dxa"/>
            <w:vAlign w:val="top"/>
          </w:tcPr>
          <w:p w14:paraId="7DE0C3D3">
            <w:pPr>
              <w:rPr>
                <w:rFonts w:ascii="Arial"/>
                <w:sz w:val="21"/>
              </w:rPr>
            </w:pPr>
          </w:p>
        </w:tc>
      </w:tr>
      <w:tr w14:paraId="60D29A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E055A8C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37043C9D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6E97412C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A92CE4C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41" w:type="dxa"/>
            <w:vAlign w:val="top"/>
          </w:tcPr>
          <w:p w14:paraId="51BFCDBC">
            <w:pPr>
              <w:pStyle w:val="6"/>
              <w:spacing w:before="89"/>
              <w:ind w:left="1286"/>
            </w:pPr>
            <w:r>
              <w:rPr>
                <w:b/>
                <w:bCs/>
                <w:spacing w:val="-5"/>
              </w:rPr>
              <w:t>6.52</w:t>
            </w:r>
          </w:p>
        </w:tc>
        <w:tc>
          <w:tcPr>
            <w:tcW w:w="1741" w:type="dxa"/>
            <w:vAlign w:val="top"/>
          </w:tcPr>
          <w:p w14:paraId="591D482A">
            <w:pPr>
              <w:pStyle w:val="6"/>
              <w:spacing w:before="89"/>
              <w:ind w:left="1287"/>
            </w:pPr>
            <w:r>
              <w:rPr>
                <w:b/>
                <w:bCs/>
                <w:spacing w:val="-5"/>
              </w:rPr>
              <w:t>6.52</w:t>
            </w:r>
          </w:p>
        </w:tc>
        <w:tc>
          <w:tcPr>
            <w:tcW w:w="1747" w:type="dxa"/>
            <w:vAlign w:val="top"/>
          </w:tcPr>
          <w:p w14:paraId="18B90502">
            <w:pPr>
              <w:rPr>
                <w:rFonts w:ascii="Arial"/>
                <w:sz w:val="21"/>
              </w:rPr>
            </w:pPr>
          </w:p>
        </w:tc>
      </w:tr>
      <w:tr w14:paraId="15661C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034D7E88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3855364A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42ABC427">
            <w:pPr>
              <w:pStyle w:val="6"/>
              <w:spacing w:before="90" w:line="242" w:lineRule="auto"/>
              <w:ind w:left="132"/>
            </w:pPr>
            <w:r>
              <w:rPr>
                <w:spacing w:val="-10"/>
              </w:rPr>
              <w:t>01</w:t>
            </w:r>
          </w:p>
        </w:tc>
        <w:tc>
          <w:tcPr>
            <w:tcW w:w="2508" w:type="dxa"/>
            <w:vAlign w:val="top"/>
          </w:tcPr>
          <w:p w14:paraId="644C52C2">
            <w:pPr>
              <w:pStyle w:val="6"/>
              <w:spacing w:before="89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41" w:type="dxa"/>
            <w:vAlign w:val="top"/>
          </w:tcPr>
          <w:p w14:paraId="133C7A03">
            <w:pPr>
              <w:pStyle w:val="6"/>
              <w:spacing w:before="89"/>
              <w:ind w:left="1286"/>
            </w:pPr>
            <w:r>
              <w:rPr>
                <w:spacing w:val="-4"/>
              </w:rPr>
              <w:t>6.52</w:t>
            </w:r>
          </w:p>
        </w:tc>
        <w:tc>
          <w:tcPr>
            <w:tcW w:w="1741" w:type="dxa"/>
            <w:vAlign w:val="top"/>
          </w:tcPr>
          <w:p w14:paraId="69F24657">
            <w:pPr>
              <w:pStyle w:val="6"/>
              <w:spacing w:before="89"/>
              <w:ind w:left="1287"/>
            </w:pPr>
            <w:r>
              <w:rPr>
                <w:spacing w:val="-4"/>
              </w:rPr>
              <w:t>6.52</w:t>
            </w:r>
          </w:p>
        </w:tc>
        <w:tc>
          <w:tcPr>
            <w:tcW w:w="1747" w:type="dxa"/>
            <w:vAlign w:val="top"/>
          </w:tcPr>
          <w:p w14:paraId="37F6A094">
            <w:pPr>
              <w:rPr>
                <w:rFonts w:ascii="Arial"/>
                <w:sz w:val="21"/>
              </w:rPr>
            </w:pPr>
          </w:p>
        </w:tc>
      </w:tr>
      <w:tr w14:paraId="69EC0C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6EC915FC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526DEF4E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F9CA8AF">
            <w:pPr>
              <w:rPr>
                <w:rFonts w:ascii="Arial"/>
                <w:sz w:val="21"/>
              </w:rPr>
            </w:pPr>
          </w:p>
        </w:tc>
        <w:tc>
          <w:tcPr>
            <w:tcW w:w="2508" w:type="dxa"/>
            <w:vAlign w:val="top"/>
          </w:tcPr>
          <w:p w14:paraId="43159311">
            <w:pPr>
              <w:pStyle w:val="6"/>
              <w:spacing w:before="89" w:line="216" w:lineRule="auto"/>
              <w:ind w:left="108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41" w:type="dxa"/>
            <w:vAlign w:val="top"/>
          </w:tcPr>
          <w:p w14:paraId="09F930EC">
            <w:pPr>
              <w:pStyle w:val="6"/>
              <w:spacing w:before="89"/>
              <w:ind w:left="1197"/>
            </w:pPr>
            <w:r>
              <w:rPr>
                <w:b/>
                <w:bCs/>
                <w:spacing w:val="-5"/>
              </w:rPr>
              <w:t>85.59</w:t>
            </w:r>
          </w:p>
        </w:tc>
        <w:tc>
          <w:tcPr>
            <w:tcW w:w="1741" w:type="dxa"/>
            <w:vAlign w:val="top"/>
          </w:tcPr>
          <w:p w14:paraId="54CD63B0">
            <w:pPr>
              <w:pStyle w:val="6"/>
              <w:spacing w:before="89"/>
              <w:ind w:left="1198"/>
            </w:pPr>
            <w:r>
              <w:rPr>
                <w:b/>
                <w:bCs/>
                <w:spacing w:val="-5"/>
              </w:rPr>
              <w:t>85.59</w:t>
            </w:r>
          </w:p>
        </w:tc>
        <w:tc>
          <w:tcPr>
            <w:tcW w:w="1747" w:type="dxa"/>
            <w:vAlign w:val="top"/>
          </w:tcPr>
          <w:p w14:paraId="72BB9A31">
            <w:pPr>
              <w:rPr>
                <w:rFonts w:ascii="Arial"/>
                <w:sz w:val="21"/>
              </w:rPr>
            </w:pPr>
          </w:p>
        </w:tc>
      </w:tr>
    </w:tbl>
    <w:p w14:paraId="7747E55C">
      <w:pPr>
        <w:rPr>
          <w:rFonts w:ascii="Arial"/>
          <w:sz w:val="21"/>
        </w:rPr>
      </w:pPr>
    </w:p>
    <w:p w14:paraId="36B1BB03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50370F73">
      <w:pPr>
        <w:spacing w:line="305" w:lineRule="auto"/>
        <w:rPr>
          <w:rFonts w:ascii="Arial"/>
          <w:sz w:val="21"/>
        </w:rPr>
      </w:pPr>
    </w:p>
    <w:p w14:paraId="5BC65379">
      <w:pPr>
        <w:spacing w:line="306" w:lineRule="auto"/>
        <w:rPr>
          <w:rFonts w:ascii="Arial"/>
          <w:sz w:val="21"/>
        </w:rPr>
      </w:pPr>
    </w:p>
    <w:p w14:paraId="247A9666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6C28BF84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3D702CCA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编制单位：托克逊县红十字会                                  </w:t>
      </w:r>
      <w:r>
        <w:rPr>
          <w:spacing w:val="-5"/>
          <w:sz w:val="24"/>
          <w:szCs w:val="24"/>
        </w:rPr>
        <w:t xml:space="preserve">        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5BF803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5A2C369D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2AC9EA4E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7019A3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1F460C31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492B0709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23C1B31C">
            <w:pPr>
              <w:spacing w:line="242" w:lineRule="auto"/>
              <w:rPr>
                <w:rFonts w:ascii="Arial"/>
                <w:sz w:val="21"/>
              </w:rPr>
            </w:pPr>
          </w:p>
          <w:p w14:paraId="219F249C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76521CB">
            <w:pPr>
              <w:spacing w:line="241" w:lineRule="auto"/>
              <w:rPr>
                <w:rFonts w:ascii="Arial"/>
                <w:sz w:val="21"/>
              </w:rPr>
            </w:pPr>
          </w:p>
          <w:p w14:paraId="18272D40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424B46B0">
            <w:pPr>
              <w:spacing w:line="241" w:lineRule="auto"/>
              <w:rPr>
                <w:rFonts w:ascii="Arial"/>
                <w:sz w:val="21"/>
              </w:rPr>
            </w:pPr>
          </w:p>
          <w:p w14:paraId="793BAC8A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52F0635D">
            <w:pPr>
              <w:spacing w:line="241" w:lineRule="auto"/>
              <w:rPr>
                <w:rFonts w:ascii="Arial"/>
                <w:sz w:val="21"/>
              </w:rPr>
            </w:pPr>
          </w:p>
          <w:p w14:paraId="1C296344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131568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4B1A3902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3734565A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03E73EE0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379A4370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4D42FF4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236FC434">
            <w:pPr>
              <w:rPr>
                <w:rFonts w:ascii="Arial"/>
                <w:sz w:val="21"/>
              </w:rPr>
            </w:pPr>
          </w:p>
        </w:tc>
      </w:tr>
      <w:tr w14:paraId="0F9926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1C12F794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329DB889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7CAF0EA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3DB20DB6">
            <w:pPr>
              <w:pStyle w:val="6"/>
              <w:spacing w:before="86"/>
              <w:ind w:left="1156"/>
            </w:pPr>
            <w:r>
              <w:rPr>
                <w:b/>
                <w:bCs/>
                <w:spacing w:val="-5"/>
              </w:rPr>
              <w:t>78.05</w:t>
            </w:r>
          </w:p>
        </w:tc>
        <w:tc>
          <w:tcPr>
            <w:tcW w:w="1700" w:type="dxa"/>
            <w:vAlign w:val="top"/>
          </w:tcPr>
          <w:p w14:paraId="14DC0E4F">
            <w:pPr>
              <w:pStyle w:val="6"/>
              <w:spacing w:before="86"/>
              <w:ind w:left="1011"/>
            </w:pPr>
            <w:r>
              <w:rPr>
                <w:b/>
                <w:bCs/>
                <w:spacing w:val="-5"/>
              </w:rPr>
              <w:t>78.05</w:t>
            </w:r>
          </w:p>
        </w:tc>
        <w:tc>
          <w:tcPr>
            <w:tcW w:w="1705" w:type="dxa"/>
            <w:vAlign w:val="top"/>
          </w:tcPr>
          <w:p w14:paraId="7EDF3517">
            <w:pPr>
              <w:rPr>
                <w:rFonts w:ascii="Arial"/>
                <w:sz w:val="21"/>
              </w:rPr>
            </w:pPr>
          </w:p>
        </w:tc>
      </w:tr>
      <w:tr w14:paraId="16DC5E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6B7775E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403C623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008C7FBE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7B8C0269">
            <w:pPr>
              <w:pStyle w:val="6"/>
              <w:spacing w:before="87"/>
              <w:ind w:left="1158"/>
            </w:pPr>
            <w:r>
              <w:rPr>
                <w:spacing w:val="-4"/>
              </w:rPr>
              <w:t>15.50</w:t>
            </w:r>
          </w:p>
        </w:tc>
        <w:tc>
          <w:tcPr>
            <w:tcW w:w="1700" w:type="dxa"/>
            <w:vAlign w:val="top"/>
          </w:tcPr>
          <w:p w14:paraId="4CB15914">
            <w:pPr>
              <w:pStyle w:val="6"/>
              <w:spacing w:before="87"/>
              <w:ind w:left="1014"/>
            </w:pPr>
            <w:r>
              <w:rPr>
                <w:spacing w:val="-4"/>
              </w:rPr>
              <w:t>15.50</w:t>
            </w:r>
          </w:p>
        </w:tc>
        <w:tc>
          <w:tcPr>
            <w:tcW w:w="1705" w:type="dxa"/>
            <w:vAlign w:val="top"/>
          </w:tcPr>
          <w:p w14:paraId="7E1F4047">
            <w:pPr>
              <w:rPr>
                <w:rFonts w:ascii="Arial"/>
                <w:sz w:val="21"/>
              </w:rPr>
            </w:pPr>
          </w:p>
        </w:tc>
      </w:tr>
      <w:tr w14:paraId="056C38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53B8D1D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7A169CA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1D6633EE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7367DE7B">
            <w:pPr>
              <w:pStyle w:val="6"/>
              <w:spacing w:before="88"/>
              <w:ind w:left="1158"/>
            </w:pPr>
            <w:r>
              <w:rPr>
                <w:spacing w:val="-4"/>
              </w:rPr>
              <w:t>14.16</w:t>
            </w:r>
          </w:p>
        </w:tc>
        <w:tc>
          <w:tcPr>
            <w:tcW w:w="1700" w:type="dxa"/>
            <w:vAlign w:val="top"/>
          </w:tcPr>
          <w:p w14:paraId="13F48C88">
            <w:pPr>
              <w:pStyle w:val="6"/>
              <w:spacing w:before="88"/>
              <w:ind w:left="1014"/>
            </w:pPr>
            <w:r>
              <w:rPr>
                <w:spacing w:val="-4"/>
              </w:rPr>
              <w:t>14.16</w:t>
            </w:r>
          </w:p>
        </w:tc>
        <w:tc>
          <w:tcPr>
            <w:tcW w:w="1705" w:type="dxa"/>
            <w:vAlign w:val="top"/>
          </w:tcPr>
          <w:p w14:paraId="45120E82">
            <w:pPr>
              <w:rPr>
                <w:rFonts w:ascii="Arial"/>
                <w:sz w:val="21"/>
              </w:rPr>
            </w:pPr>
          </w:p>
        </w:tc>
      </w:tr>
      <w:tr w14:paraId="505B62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950753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3C3C88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261FB7F9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69D07DA2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6.35</w:t>
            </w:r>
          </w:p>
        </w:tc>
        <w:tc>
          <w:tcPr>
            <w:tcW w:w="1700" w:type="dxa"/>
            <w:vAlign w:val="top"/>
          </w:tcPr>
          <w:p w14:paraId="2FB4C937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6.35</w:t>
            </w:r>
          </w:p>
        </w:tc>
        <w:tc>
          <w:tcPr>
            <w:tcW w:w="1705" w:type="dxa"/>
            <w:vAlign w:val="top"/>
          </w:tcPr>
          <w:p w14:paraId="5D4F5E57">
            <w:pPr>
              <w:rPr>
                <w:rFonts w:ascii="Arial"/>
                <w:sz w:val="21"/>
              </w:rPr>
            </w:pPr>
          </w:p>
        </w:tc>
      </w:tr>
      <w:tr w14:paraId="3A35A9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17DACB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C102CD1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49DCE0F5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2455A6F0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5.46</w:t>
            </w:r>
          </w:p>
        </w:tc>
        <w:tc>
          <w:tcPr>
            <w:tcW w:w="1700" w:type="dxa"/>
            <w:vAlign w:val="top"/>
          </w:tcPr>
          <w:p w14:paraId="04AE2C24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5.46</w:t>
            </w:r>
          </w:p>
        </w:tc>
        <w:tc>
          <w:tcPr>
            <w:tcW w:w="1705" w:type="dxa"/>
            <w:vAlign w:val="top"/>
          </w:tcPr>
          <w:p w14:paraId="51F674E0">
            <w:pPr>
              <w:rPr>
                <w:rFonts w:ascii="Arial"/>
                <w:sz w:val="21"/>
              </w:rPr>
            </w:pPr>
          </w:p>
        </w:tc>
      </w:tr>
      <w:tr w14:paraId="7F0806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B3ED59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0FA9AE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5350304B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5FAAEA82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2.73</w:t>
            </w:r>
          </w:p>
        </w:tc>
        <w:tc>
          <w:tcPr>
            <w:tcW w:w="1700" w:type="dxa"/>
            <w:vAlign w:val="top"/>
          </w:tcPr>
          <w:p w14:paraId="6C3111A9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2.73</w:t>
            </w:r>
          </w:p>
        </w:tc>
        <w:tc>
          <w:tcPr>
            <w:tcW w:w="1705" w:type="dxa"/>
            <w:vAlign w:val="top"/>
          </w:tcPr>
          <w:p w14:paraId="0CE62533">
            <w:pPr>
              <w:rPr>
                <w:rFonts w:ascii="Arial"/>
                <w:sz w:val="21"/>
              </w:rPr>
            </w:pPr>
          </w:p>
        </w:tc>
      </w:tr>
      <w:tr w14:paraId="0287D6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FC738E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BA5FC25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64152C45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6B4044EC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2.32</w:t>
            </w:r>
          </w:p>
        </w:tc>
        <w:tc>
          <w:tcPr>
            <w:tcW w:w="1700" w:type="dxa"/>
            <w:vAlign w:val="top"/>
          </w:tcPr>
          <w:p w14:paraId="2B2BE780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2.32</w:t>
            </w:r>
          </w:p>
        </w:tc>
        <w:tc>
          <w:tcPr>
            <w:tcW w:w="1705" w:type="dxa"/>
            <w:vAlign w:val="top"/>
          </w:tcPr>
          <w:p w14:paraId="5B3C12FD">
            <w:pPr>
              <w:rPr>
                <w:rFonts w:ascii="Arial"/>
                <w:sz w:val="21"/>
              </w:rPr>
            </w:pPr>
          </w:p>
        </w:tc>
      </w:tr>
      <w:tr w14:paraId="6C44EA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4E6D73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6F53346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42161C3A">
            <w:pPr>
              <w:pStyle w:val="6"/>
              <w:spacing w:before="89" w:line="214" w:lineRule="auto"/>
              <w:ind w:left="109"/>
            </w:pPr>
            <w:r>
              <w:rPr>
                <w:spacing w:val="-1"/>
              </w:rPr>
              <w:t>公务员医疗补助缴费</w:t>
            </w:r>
          </w:p>
        </w:tc>
        <w:tc>
          <w:tcPr>
            <w:tcW w:w="1700" w:type="dxa"/>
            <w:vAlign w:val="top"/>
          </w:tcPr>
          <w:p w14:paraId="5BEEEB74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0.68</w:t>
            </w:r>
          </w:p>
        </w:tc>
        <w:tc>
          <w:tcPr>
            <w:tcW w:w="1700" w:type="dxa"/>
            <w:vAlign w:val="top"/>
          </w:tcPr>
          <w:p w14:paraId="63A519AE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0.68</w:t>
            </w:r>
          </w:p>
        </w:tc>
        <w:tc>
          <w:tcPr>
            <w:tcW w:w="1705" w:type="dxa"/>
            <w:vAlign w:val="top"/>
          </w:tcPr>
          <w:p w14:paraId="48446980">
            <w:pPr>
              <w:rPr>
                <w:rFonts w:ascii="Arial"/>
                <w:sz w:val="21"/>
              </w:rPr>
            </w:pPr>
          </w:p>
        </w:tc>
      </w:tr>
      <w:tr w14:paraId="1C506D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B61651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2BA649B0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6F0223AC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18D8E579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0.07</w:t>
            </w:r>
          </w:p>
        </w:tc>
        <w:tc>
          <w:tcPr>
            <w:tcW w:w="1700" w:type="dxa"/>
            <w:vAlign w:val="top"/>
          </w:tcPr>
          <w:p w14:paraId="1236120D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0.07</w:t>
            </w:r>
          </w:p>
        </w:tc>
        <w:tc>
          <w:tcPr>
            <w:tcW w:w="1705" w:type="dxa"/>
            <w:vAlign w:val="top"/>
          </w:tcPr>
          <w:p w14:paraId="57C935FE">
            <w:pPr>
              <w:rPr>
                <w:rFonts w:ascii="Arial"/>
                <w:sz w:val="21"/>
              </w:rPr>
            </w:pPr>
          </w:p>
        </w:tc>
      </w:tr>
      <w:tr w14:paraId="4D0CC2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B4F083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5CEB8E6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3095A9B0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72315924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4.29</w:t>
            </w:r>
          </w:p>
        </w:tc>
        <w:tc>
          <w:tcPr>
            <w:tcW w:w="1700" w:type="dxa"/>
            <w:vAlign w:val="top"/>
          </w:tcPr>
          <w:p w14:paraId="3337BC9E">
            <w:pPr>
              <w:pStyle w:val="6"/>
              <w:spacing w:before="89"/>
              <w:ind w:left="1097"/>
            </w:pPr>
            <w:r>
              <w:rPr>
                <w:spacing w:val="-4"/>
              </w:rPr>
              <w:t>4.29</w:t>
            </w:r>
          </w:p>
        </w:tc>
        <w:tc>
          <w:tcPr>
            <w:tcW w:w="1705" w:type="dxa"/>
            <w:vAlign w:val="top"/>
          </w:tcPr>
          <w:p w14:paraId="128EF9E8">
            <w:pPr>
              <w:rPr>
                <w:rFonts w:ascii="Arial"/>
                <w:sz w:val="21"/>
              </w:rPr>
            </w:pPr>
          </w:p>
        </w:tc>
      </w:tr>
      <w:tr w14:paraId="6C7011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22C961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6697E416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77C30EA3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1700" w:type="dxa"/>
            <w:vAlign w:val="top"/>
          </w:tcPr>
          <w:p w14:paraId="0F7CB85E">
            <w:pPr>
              <w:pStyle w:val="6"/>
              <w:spacing w:before="89"/>
              <w:ind w:left="1154"/>
            </w:pPr>
            <w:r>
              <w:rPr>
                <w:spacing w:val="-3"/>
              </w:rPr>
              <w:t>26.49</w:t>
            </w:r>
          </w:p>
        </w:tc>
        <w:tc>
          <w:tcPr>
            <w:tcW w:w="1700" w:type="dxa"/>
            <w:vAlign w:val="top"/>
          </w:tcPr>
          <w:p w14:paraId="01C662D6">
            <w:pPr>
              <w:pStyle w:val="6"/>
              <w:spacing w:before="89"/>
              <w:ind w:left="1009"/>
            </w:pPr>
            <w:r>
              <w:rPr>
                <w:spacing w:val="-3"/>
              </w:rPr>
              <w:t>26.49</w:t>
            </w:r>
          </w:p>
        </w:tc>
        <w:tc>
          <w:tcPr>
            <w:tcW w:w="1705" w:type="dxa"/>
            <w:vAlign w:val="top"/>
          </w:tcPr>
          <w:p w14:paraId="700B495F">
            <w:pPr>
              <w:rPr>
                <w:rFonts w:ascii="Arial"/>
                <w:sz w:val="21"/>
              </w:rPr>
            </w:pPr>
          </w:p>
        </w:tc>
      </w:tr>
      <w:tr w14:paraId="4A23A8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9A8685A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6C504326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E922A25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04F4F9E4">
            <w:pPr>
              <w:pStyle w:val="6"/>
              <w:spacing w:before="89"/>
              <w:ind w:left="1247"/>
            </w:pPr>
            <w:r>
              <w:rPr>
                <w:b/>
                <w:bCs/>
                <w:spacing w:val="-6"/>
              </w:rPr>
              <w:t>5.49</w:t>
            </w:r>
          </w:p>
        </w:tc>
        <w:tc>
          <w:tcPr>
            <w:tcW w:w="1700" w:type="dxa"/>
            <w:vAlign w:val="top"/>
          </w:tcPr>
          <w:p w14:paraId="5E1D7CC8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A49408A">
            <w:pPr>
              <w:pStyle w:val="6"/>
              <w:spacing w:before="89"/>
              <w:ind w:left="1248"/>
            </w:pPr>
            <w:r>
              <w:rPr>
                <w:b/>
                <w:bCs/>
                <w:spacing w:val="-6"/>
              </w:rPr>
              <w:t>5.49</w:t>
            </w:r>
          </w:p>
        </w:tc>
      </w:tr>
      <w:tr w14:paraId="2C8437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63EB3D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A86181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6A8917A0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09586D61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0.87</w:t>
            </w:r>
          </w:p>
        </w:tc>
        <w:tc>
          <w:tcPr>
            <w:tcW w:w="1700" w:type="dxa"/>
            <w:vAlign w:val="top"/>
          </w:tcPr>
          <w:p w14:paraId="5302662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DCBE144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0.87</w:t>
            </w:r>
          </w:p>
        </w:tc>
      </w:tr>
      <w:tr w14:paraId="77948F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2D2CA1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D497AF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3E63FF3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4B8B8BAE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0.20</w:t>
            </w:r>
          </w:p>
        </w:tc>
        <w:tc>
          <w:tcPr>
            <w:tcW w:w="1700" w:type="dxa"/>
            <w:vAlign w:val="top"/>
          </w:tcPr>
          <w:p w14:paraId="69B6EC9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1539B00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0.20</w:t>
            </w:r>
          </w:p>
        </w:tc>
      </w:tr>
      <w:tr w14:paraId="41AD2D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1EA13F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C28EB3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1C8514D0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48F3F17E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7F1CD2B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46E9FAF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344E85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C05E5F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3FD1025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49450B4A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403E8CAD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0.36</w:t>
            </w:r>
          </w:p>
        </w:tc>
        <w:tc>
          <w:tcPr>
            <w:tcW w:w="1700" w:type="dxa"/>
            <w:vAlign w:val="top"/>
          </w:tcPr>
          <w:p w14:paraId="1FA0DE8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0FC883EA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0.36</w:t>
            </w:r>
          </w:p>
        </w:tc>
      </w:tr>
      <w:tr w14:paraId="238713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56DF73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067AA13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4DE06214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4D849563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  <w:tc>
          <w:tcPr>
            <w:tcW w:w="1700" w:type="dxa"/>
            <w:vAlign w:val="top"/>
          </w:tcPr>
          <w:p w14:paraId="29F223E2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6F5E77F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1.00</w:t>
            </w:r>
          </w:p>
        </w:tc>
      </w:tr>
      <w:tr w14:paraId="040C58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104882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2615857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690E92C9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762A4C2B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1.25</w:t>
            </w:r>
          </w:p>
        </w:tc>
        <w:tc>
          <w:tcPr>
            <w:tcW w:w="1700" w:type="dxa"/>
            <w:vAlign w:val="top"/>
          </w:tcPr>
          <w:p w14:paraId="4EE6BDE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DF7D5AB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1.25</w:t>
            </w:r>
          </w:p>
        </w:tc>
      </w:tr>
      <w:tr w14:paraId="586E09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3EF2E0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77C26C6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5D5D5441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32C48610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1.31</w:t>
            </w:r>
          </w:p>
        </w:tc>
        <w:tc>
          <w:tcPr>
            <w:tcW w:w="1700" w:type="dxa"/>
            <w:vAlign w:val="top"/>
          </w:tcPr>
          <w:p w14:paraId="4E5AF04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63C82F7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1.31</w:t>
            </w:r>
          </w:p>
        </w:tc>
      </w:tr>
      <w:tr w14:paraId="4F5F57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C179E65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2A52273D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3B8812A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1D950A29">
            <w:pPr>
              <w:pStyle w:val="6"/>
              <w:spacing w:before="89"/>
              <w:ind w:left="1245"/>
            </w:pPr>
            <w:r>
              <w:rPr>
                <w:b/>
                <w:bCs/>
                <w:spacing w:val="-5"/>
              </w:rPr>
              <w:t>2.05</w:t>
            </w:r>
          </w:p>
        </w:tc>
        <w:tc>
          <w:tcPr>
            <w:tcW w:w="1700" w:type="dxa"/>
            <w:vAlign w:val="top"/>
          </w:tcPr>
          <w:p w14:paraId="79CB085B">
            <w:pPr>
              <w:pStyle w:val="6"/>
              <w:spacing w:before="89"/>
              <w:ind w:left="1098"/>
            </w:pPr>
            <w:r>
              <w:rPr>
                <w:b/>
                <w:bCs/>
                <w:spacing w:val="-5"/>
              </w:rPr>
              <w:t>2.05</w:t>
            </w:r>
          </w:p>
        </w:tc>
        <w:tc>
          <w:tcPr>
            <w:tcW w:w="1705" w:type="dxa"/>
            <w:vAlign w:val="top"/>
          </w:tcPr>
          <w:p w14:paraId="34EE1306">
            <w:pPr>
              <w:rPr>
                <w:rFonts w:ascii="Arial"/>
                <w:sz w:val="21"/>
              </w:rPr>
            </w:pPr>
          </w:p>
        </w:tc>
      </w:tr>
      <w:tr w14:paraId="1AF52D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B2D0F71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70BD9FE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6330A9FB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48ADE4CF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2.05</w:t>
            </w:r>
          </w:p>
        </w:tc>
        <w:tc>
          <w:tcPr>
            <w:tcW w:w="1700" w:type="dxa"/>
            <w:vAlign w:val="top"/>
          </w:tcPr>
          <w:p w14:paraId="100D0E9E">
            <w:pPr>
              <w:pStyle w:val="6"/>
              <w:spacing w:before="89"/>
              <w:ind w:left="1098"/>
            </w:pPr>
            <w:r>
              <w:rPr>
                <w:spacing w:val="-4"/>
              </w:rPr>
              <w:t>2.05</w:t>
            </w:r>
          </w:p>
        </w:tc>
        <w:tc>
          <w:tcPr>
            <w:tcW w:w="1705" w:type="dxa"/>
            <w:vAlign w:val="top"/>
          </w:tcPr>
          <w:p w14:paraId="760FCFA7">
            <w:pPr>
              <w:rPr>
                <w:rFonts w:ascii="Arial"/>
                <w:sz w:val="21"/>
              </w:rPr>
            </w:pPr>
          </w:p>
        </w:tc>
      </w:tr>
      <w:tr w14:paraId="7A96E3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56209AD2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5226B2E1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5F8DC87C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1828CC6B">
            <w:pPr>
              <w:pStyle w:val="6"/>
              <w:spacing w:before="94"/>
              <w:ind w:left="1156"/>
            </w:pPr>
            <w:r>
              <w:rPr>
                <w:b/>
                <w:bCs/>
                <w:spacing w:val="-5"/>
              </w:rPr>
              <w:t>85.59</w:t>
            </w:r>
          </w:p>
        </w:tc>
        <w:tc>
          <w:tcPr>
            <w:tcW w:w="1700" w:type="dxa"/>
            <w:vAlign w:val="top"/>
          </w:tcPr>
          <w:p w14:paraId="18C2B719">
            <w:pPr>
              <w:pStyle w:val="6"/>
              <w:spacing w:before="94"/>
              <w:ind w:left="1011"/>
            </w:pPr>
            <w:r>
              <w:rPr>
                <w:b/>
                <w:bCs/>
                <w:spacing w:val="-5"/>
              </w:rPr>
              <w:t>80.10</w:t>
            </w:r>
          </w:p>
        </w:tc>
        <w:tc>
          <w:tcPr>
            <w:tcW w:w="1705" w:type="dxa"/>
            <w:vAlign w:val="top"/>
          </w:tcPr>
          <w:p w14:paraId="7ECB03F8">
            <w:pPr>
              <w:pStyle w:val="6"/>
              <w:spacing w:before="94"/>
              <w:ind w:left="1248"/>
            </w:pPr>
            <w:r>
              <w:rPr>
                <w:b/>
                <w:bCs/>
                <w:spacing w:val="-6"/>
              </w:rPr>
              <w:t>5.49</w:t>
            </w:r>
          </w:p>
        </w:tc>
      </w:tr>
    </w:tbl>
    <w:p w14:paraId="67E29E3F">
      <w:pPr>
        <w:rPr>
          <w:rFonts w:ascii="Arial"/>
          <w:sz w:val="21"/>
        </w:rPr>
      </w:pPr>
    </w:p>
    <w:p w14:paraId="1265BD47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5EE7BD48">
      <w:pPr>
        <w:spacing w:line="261" w:lineRule="auto"/>
        <w:rPr>
          <w:rFonts w:ascii="Arial"/>
          <w:sz w:val="21"/>
        </w:rPr>
      </w:pPr>
    </w:p>
    <w:p w14:paraId="043DC644">
      <w:pPr>
        <w:spacing w:line="261" w:lineRule="auto"/>
        <w:rPr>
          <w:rFonts w:ascii="Arial"/>
          <w:sz w:val="21"/>
        </w:rPr>
      </w:pPr>
    </w:p>
    <w:p w14:paraId="04955523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5B2D987F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5A31429B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编制单位：托克逊县红十字会          </w:t>
      </w:r>
      <w:r>
        <w:rPr>
          <w:sz w:val="24"/>
          <w:szCs w:val="24"/>
        </w:rPr>
        <w:t xml:space="preserve">   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5697E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65A02064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3918DDF9">
            <w:pPr>
              <w:spacing w:line="309" w:lineRule="auto"/>
              <w:rPr>
                <w:rFonts w:ascii="Arial"/>
                <w:sz w:val="21"/>
              </w:rPr>
            </w:pPr>
          </w:p>
          <w:p w14:paraId="1368BBD8">
            <w:pPr>
              <w:spacing w:line="310" w:lineRule="auto"/>
              <w:rPr>
                <w:rFonts w:ascii="Arial"/>
                <w:sz w:val="21"/>
              </w:rPr>
            </w:pPr>
          </w:p>
          <w:p w14:paraId="633E6B09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6599B54A">
            <w:pPr>
              <w:spacing w:line="309" w:lineRule="auto"/>
              <w:rPr>
                <w:rFonts w:ascii="Arial"/>
                <w:sz w:val="21"/>
              </w:rPr>
            </w:pPr>
          </w:p>
          <w:p w14:paraId="523ECFD3">
            <w:pPr>
              <w:spacing w:line="310" w:lineRule="auto"/>
              <w:rPr>
                <w:rFonts w:ascii="Arial"/>
                <w:sz w:val="21"/>
              </w:rPr>
            </w:pPr>
          </w:p>
          <w:p w14:paraId="7A37B05E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7B6C4B65">
            <w:pPr>
              <w:spacing w:line="244" w:lineRule="auto"/>
              <w:rPr>
                <w:rFonts w:ascii="Arial"/>
                <w:sz w:val="21"/>
              </w:rPr>
            </w:pPr>
          </w:p>
          <w:p w14:paraId="0FF4ACE8">
            <w:pPr>
              <w:spacing w:line="245" w:lineRule="auto"/>
              <w:rPr>
                <w:rFonts w:ascii="Arial"/>
                <w:sz w:val="21"/>
              </w:rPr>
            </w:pPr>
          </w:p>
          <w:p w14:paraId="49A36E65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7C3B200C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7B15FE0A">
            <w:pPr>
              <w:spacing w:line="361" w:lineRule="auto"/>
              <w:rPr>
                <w:rFonts w:ascii="Arial"/>
                <w:sz w:val="21"/>
              </w:rPr>
            </w:pPr>
          </w:p>
          <w:p w14:paraId="403AC338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21814D10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25644F1A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23A72F73">
            <w:pPr>
              <w:spacing w:line="361" w:lineRule="auto"/>
              <w:rPr>
                <w:rFonts w:ascii="Arial"/>
                <w:sz w:val="21"/>
              </w:rPr>
            </w:pPr>
          </w:p>
          <w:p w14:paraId="60AF236B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65E2E0D0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6735407B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76058E99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73274ACC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0C2D8F4D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36C1807F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6FF059A0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4D9E1032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6D7EB0D4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56C781EC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282CF214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3DC35C1E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192843DE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55AF0F64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1A627962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402352E2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7ED87916">
            <w:pPr>
              <w:spacing w:line="361" w:lineRule="auto"/>
              <w:rPr>
                <w:rFonts w:ascii="Arial"/>
                <w:sz w:val="21"/>
              </w:rPr>
            </w:pPr>
          </w:p>
          <w:p w14:paraId="66A62402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6A96F3F1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5C013643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17F7DB43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2550DF8C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2021C140">
            <w:pPr>
              <w:spacing w:line="360" w:lineRule="auto"/>
              <w:rPr>
                <w:rFonts w:ascii="Arial"/>
                <w:sz w:val="21"/>
              </w:rPr>
            </w:pPr>
          </w:p>
          <w:p w14:paraId="2622B5DD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51615D1D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447AF12B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4F27B5B2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19A6FA4C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6A66AE10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31D3F091">
            <w:pPr>
              <w:spacing w:line="245" w:lineRule="auto"/>
              <w:rPr>
                <w:rFonts w:ascii="Arial"/>
                <w:sz w:val="21"/>
              </w:rPr>
            </w:pPr>
          </w:p>
          <w:p w14:paraId="71A1C4E8">
            <w:pPr>
              <w:spacing w:line="245" w:lineRule="auto"/>
              <w:rPr>
                <w:rFonts w:ascii="Arial"/>
                <w:sz w:val="21"/>
              </w:rPr>
            </w:pPr>
          </w:p>
          <w:p w14:paraId="048B28B2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6BFFF55A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0AE7E8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4785F198">
            <w:pPr>
              <w:spacing w:line="255" w:lineRule="auto"/>
              <w:rPr>
                <w:rFonts w:ascii="Arial"/>
                <w:sz w:val="21"/>
              </w:rPr>
            </w:pPr>
          </w:p>
          <w:p w14:paraId="739BC0F9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6410F9C3">
            <w:pPr>
              <w:spacing w:line="256" w:lineRule="auto"/>
              <w:rPr>
                <w:rFonts w:ascii="Arial"/>
                <w:sz w:val="21"/>
              </w:rPr>
            </w:pPr>
          </w:p>
          <w:p w14:paraId="37B88F5F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02184A5F">
            <w:pPr>
              <w:spacing w:line="256" w:lineRule="auto"/>
              <w:rPr>
                <w:rFonts w:ascii="Arial"/>
                <w:sz w:val="21"/>
              </w:rPr>
            </w:pPr>
          </w:p>
          <w:p w14:paraId="62228491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0E71B5AC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38F3ED72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5BD25B1D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442AFE4F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4AD3C75A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78067849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06051F9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1723FAD3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87DA546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3D50A86A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542D6349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09D80DD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3C308778">
            <w:pPr>
              <w:rPr>
                <w:rFonts w:ascii="Arial"/>
                <w:sz w:val="21"/>
              </w:rPr>
            </w:pPr>
          </w:p>
        </w:tc>
      </w:tr>
      <w:tr w14:paraId="0DA861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20807D4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C4F753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C390FD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73E247F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22CAA54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339A3A1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6D92076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0231BDC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46883D6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6459AB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5F9079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755253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45A089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50F9EC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07568D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764EF6C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60052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0E18AAD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839679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8B4333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72E873D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4F9ECE4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6A335AE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4D9AB82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7D17D6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24C2402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447D34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F0A8EF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D04688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13B2FE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F19F7A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27BD39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C55936B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0B83D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18B107D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3B30D8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F89424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2FFF716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03145EE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B3D5E5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3C8F85F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25D5686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43D9FFC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71CA46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76B76E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F67321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B82477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256A4AA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D5BD79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20AF5549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CB8CB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5EBC978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49C8F0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55486B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54A36F3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2E80436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5CD32F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1B3685C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57813F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6F6FA81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8CD892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122A6A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DD0CA5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3B5E364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051B72C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823329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0CB2D41C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6BE32F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5BBAE04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6ED84A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652CA5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B4F7BC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6C6888C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58B8044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5775B35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EE4130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179A9A6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8B4FFF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43C9610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06572C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882DF9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213A1E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0F817C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D9B004E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4CEF00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4898CBE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567CCDB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39C967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1CF5789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634385F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768C884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3FD52D6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89FB12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15D34A0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286A4E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BF1869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8C741F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1AC6B65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642F547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8AF61D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17A0804F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586ABF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BFEBC2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7A27469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7D5061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CE22D3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650D3F3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33532C6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1144E60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23B8E40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77CC4BF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538FBD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1A44B9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701F6BD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DCB316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F7BF33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F63254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6F1E17D2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3D37E0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66EFEC58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7552FBC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752A7DB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6442FC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63F1D9F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1D2C284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2A57B5BB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EC2C9A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24D85DF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D13CAC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4D4A3E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D8FE66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0D760252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04B934B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E5C8AD0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3182ECFC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7F43E3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3343F648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35B20ACB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1B770F0A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5EE415BE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7263D171">
            <w:pPr>
              <w:pStyle w:val="6"/>
              <w:spacing w:before="31" w:line="20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77847377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20" w:type="dxa"/>
            <w:vAlign w:val="top"/>
          </w:tcPr>
          <w:p w14:paraId="5269B40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76BDEAC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70" w:type="dxa"/>
            <w:vAlign w:val="top"/>
          </w:tcPr>
          <w:p w14:paraId="6A19EE7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6555A5D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1B32F11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1C908E7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63189A0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1219579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07198DC0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0DF4E6B7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163DBEDB">
      <w:pPr>
        <w:pStyle w:val="2"/>
        <w:spacing w:before="27" w:line="213" w:lineRule="auto"/>
        <w:ind w:left="121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备注：托克逊县红十字会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年没有安排项目支出，项目支出情况</w:t>
      </w:r>
      <w:r>
        <w:rPr>
          <w:b/>
          <w:bCs/>
          <w:spacing w:val="-3"/>
          <w:sz w:val="18"/>
          <w:szCs w:val="18"/>
        </w:rPr>
        <w:t>表为空表。</w:t>
      </w:r>
    </w:p>
    <w:p w14:paraId="23E4F63E">
      <w:pPr>
        <w:spacing w:line="252" w:lineRule="auto"/>
        <w:rPr>
          <w:rFonts w:ascii="Arial"/>
          <w:sz w:val="21"/>
        </w:rPr>
      </w:pPr>
    </w:p>
    <w:p w14:paraId="0FABB4AD">
      <w:pPr>
        <w:spacing w:line="252" w:lineRule="auto"/>
        <w:rPr>
          <w:rFonts w:ascii="Arial"/>
          <w:sz w:val="21"/>
        </w:rPr>
      </w:pPr>
    </w:p>
    <w:p w14:paraId="57889A24">
      <w:pPr>
        <w:spacing w:line="252" w:lineRule="auto"/>
        <w:rPr>
          <w:rFonts w:ascii="Arial"/>
          <w:sz w:val="21"/>
        </w:rPr>
      </w:pPr>
    </w:p>
    <w:p w14:paraId="4E22BDBB">
      <w:pPr>
        <w:spacing w:line="252" w:lineRule="auto"/>
        <w:rPr>
          <w:rFonts w:ascii="Arial"/>
          <w:sz w:val="21"/>
        </w:rPr>
      </w:pPr>
    </w:p>
    <w:p w14:paraId="660D769A">
      <w:pPr>
        <w:spacing w:line="252" w:lineRule="auto"/>
        <w:rPr>
          <w:rFonts w:ascii="Arial"/>
          <w:sz w:val="21"/>
        </w:rPr>
      </w:pPr>
    </w:p>
    <w:p w14:paraId="762F2C2D">
      <w:pPr>
        <w:spacing w:line="252" w:lineRule="auto"/>
        <w:rPr>
          <w:rFonts w:ascii="Arial"/>
          <w:sz w:val="21"/>
        </w:rPr>
      </w:pPr>
    </w:p>
    <w:p w14:paraId="05BE6377">
      <w:pPr>
        <w:spacing w:line="252" w:lineRule="auto"/>
        <w:rPr>
          <w:rFonts w:ascii="Arial"/>
          <w:sz w:val="21"/>
        </w:rPr>
      </w:pPr>
    </w:p>
    <w:p w14:paraId="48B33774">
      <w:pPr>
        <w:spacing w:line="253" w:lineRule="auto"/>
        <w:rPr>
          <w:rFonts w:ascii="Arial"/>
          <w:sz w:val="21"/>
        </w:rPr>
      </w:pPr>
    </w:p>
    <w:p w14:paraId="31B97418">
      <w:pPr>
        <w:spacing w:line="253" w:lineRule="auto"/>
        <w:rPr>
          <w:rFonts w:ascii="Arial"/>
          <w:sz w:val="21"/>
        </w:rPr>
      </w:pPr>
    </w:p>
    <w:p w14:paraId="74B24A3C">
      <w:pPr>
        <w:spacing w:line="253" w:lineRule="auto"/>
        <w:rPr>
          <w:rFonts w:ascii="Arial"/>
          <w:sz w:val="21"/>
        </w:rPr>
      </w:pPr>
    </w:p>
    <w:p w14:paraId="63D799E3">
      <w:pPr>
        <w:spacing w:line="253" w:lineRule="auto"/>
        <w:rPr>
          <w:rFonts w:ascii="Arial"/>
          <w:sz w:val="21"/>
        </w:rPr>
      </w:pPr>
    </w:p>
    <w:p w14:paraId="3E748213">
      <w:pPr>
        <w:spacing w:line="253" w:lineRule="auto"/>
        <w:rPr>
          <w:rFonts w:ascii="Arial"/>
          <w:sz w:val="21"/>
        </w:rPr>
      </w:pPr>
    </w:p>
    <w:p w14:paraId="712B5EA4">
      <w:pPr>
        <w:spacing w:line="253" w:lineRule="auto"/>
        <w:rPr>
          <w:rFonts w:ascii="Arial"/>
          <w:sz w:val="21"/>
        </w:rPr>
      </w:pPr>
    </w:p>
    <w:p w14:paraId="7FCEB914">
      <w:pPr>
        <w:spacing w:line="253" w:lineRule="auto"/>
        <w:rPr>
          <w:rFonts w:ascii="Arial"/>
          <w:sz w:val="21"/>
        </w:rPr>
      </w:pPr>
    </w:p>
    <w:p w14:paraId="59EF9A14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13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5D196B11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17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2BA8875C">
      <w:pPr>
        <w:spacing w:line="305" w:lineRule="auto"/>
        <w:rPr>
          <w:rFonts w:ascii="Arial"/>
          <w:sz w:val="21"/>
        </w:rPr>
      </w:pPr>
    </w:p>
    <w:p w14:paraId="209B2F2D">
      <w:pPr>
        <w:spacing w:line="306" w:lineRule="auto"/>
        <w:rPr>
          <w:rFonts w:ascii="Arial"/>
          <w:sz w:val="21"/>
        </w:rPr>
      </w:pPr>
    </w:p>
    <w:p w14:paraId="2E4D385B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65C8FD92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67D2F014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编制单位：托克逊县红十字会                             </w:t>
      </w:r>
      <w:r>
        <w:rPr>
          <w:spacing w:val="-5"/>
          <w:sz w:val="24"/>
          <w:szCs w:val="24"/>
        </w:rPr>
        <w:t xml:space="preserve">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7D12B0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5415E2AC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1D5E4F20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1BCF62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9D46D83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19B73B14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6EE14E17">
            <w:pPr>
              <w:spacing w:line="260" w:lineRule="auto"/>
              <w:rPr>
                <w:rFonts w:ascii="Arial"/>
                <w:sz w:val="21"/>
              </w:rPr>
            </w:pPr>
          </w:p>
          <w:p w14:paraId="564612BE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6B82CCA">
            <w:pPr>
              <w:spacing w:line="261" w:lineRule="auto"/>
              <w:rPr>
                <w:rFonts w:ascii="Arial"/>
                <w:sz w:val="21"/>
              </w:rPr>
            </w:pPr>
          </w:p>
          <w:p w14:paraId="39AB6A6A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701A32E1">
            <w:pPr>
              <w:spacing w:line="260" w:lineRule="auto"/>
              <w:rPr>
                <w:rFonts w:ascii="Arial"/>
                <w:sz w:val="21"/>
              </w:rPr>
            </w:pPr>
          </w:p>
          <w:p w14:paraId="1177766B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2B82D7E">
            <w:pPr>
              <w:spacing w:line="260" w:lineRule="auto"/>
              <w:rPr>
                <w:rFonts w:ascii="Arial"/>
                <w:sz w:val="21"/>
              </w:rPr>
            </w:pPr>
          </w:p>
          <w:p w14:paraId="5848F5BE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FA231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5498F346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11D28BF7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4FE9108F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794E28B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FA5CEE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089E168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774E9163">
            <w:pPr>
              <w:rPr>
                <w:rFonts w:ascii="Arial"/>
                <w:sz w:val="21"/>
              </w:rPr>
            </w:pPr>
          </w:p>
        </w:tc>
      </w:tr>
      <w:tr w14:paraId="591D5E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344596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E322AB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5EA8E4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92538F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220D77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895EAB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CF7C31E">
            <w:pPr>
              <w:rPr>
                <w:rFonts w:ascii="Arial"/>
                <w:sz w:val="21"/>
              </w:rPr>
            </w:pPr>
          </w:p>
        </w:tc>
      </w:tr>
      <w:tr w14:paraId="4583D5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B4EB2C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F77E16F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075E171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540F05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833297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24AA5A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F08B94B">
            <w:pPr>
              <w:rPr>
                <w:rFonts w:ascii="Arial"/>
                <w:sz w:val="21"/>
              </w:rPr>
            </w:pPr>
          </w:p>
        </w:tc>
      </w:tr>
      <w:tr w14:paraId="01EF38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15" w:hRule="atLeast"/>
        </w:trPr>
        <w:tc>
          <w:tcPr>
            <w:tcW w:w="589" w:type="dxa"/>
            <w:vAlign w:val="top"/>
          </w:tcPr>
          <w:p w14:paraId="27469D7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1F4B96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596442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2C59AC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812455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880359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2BCD162">
            <w:pPr>
              <w:rPr>
                <w:rFonts w:ascii="Arial"/>
                <w:sz w:val="21"/>
              </w:rPr>
            </w:pPr>
          </w:p>
        </w:tc>
      </w:tr>
      <w:tr w14:paraId="48F2C8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98DCCA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298B9E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7E5CC2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2E439B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935F988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773CE5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C42A0BA">
            <w:pPr>
              <w:rPr>
                <w:rFonts w:ascii="Arial"/>
                <w:sz w:val="21"/>
              </w:rPr>
            </w:pPr>
          </w:p>
        </w:tc>
      </w:tr>
      <w:tr w14:paraId="60D3C9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76BDB6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CA3764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9A014F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D3BB05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90770B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697D8B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6BF10EB">
            <w:pPr>
              <w:rPr>
                <w:rFonts w:ascii="Arial"/>
                <w:sz w:val="21"/>
              </w:rPr>
            </w:pPr>
          </w:p>
        </w:tc>
      </w:tr>
      <w:tr w14:paraId="52637D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8FDE1B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71B3C1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F7BBB3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DF508E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88E11AA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7E78CE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8248A0C">
            <w:pPr>
              <w:rPr>
                <w:rFonts w:ascii="Arial"/>
                <w:sz w:val="21"/>
              </w:rPr>
            </w:pPr>
          </w:p>
        </w:tc>
      </w:tr>
      <w:tr w14:paraId="309C0E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0F7A3B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D0F95F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D2E36E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1237E3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C45B09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356C91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D4F832E">
            <w:pPr>
              <w:rPr>
                <w:rFonts w:ascii="Arial"/>
                <w:sz w:val="21"/>
              </w:rPr>
            </w:pPr>
          </w:p>
        </w:tc>
      </w:tr>
      <w:tr w14:paraId="68036B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F8B041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151FE1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7ADF26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1060EC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F3EC26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1FCBD7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55D43E">
            <w:pPr>
              <w:rPr>
                <w:rFonts w:ascii="Arial"/>
                <w:sz w:val="21"/>
              </w:rPr>
            </w:pPr>
          </w:p>
        </w:tc>
      </w:tr>
      <w:tr w14:paraId="232F83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033B212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5A3770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60D24F4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15F2FCA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2453707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69EBD4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7B9CD20">
            <w:pPr>
              <w:rPr>
                <w:rFonts w:ascii="Arial"/>
                <w:sz w:val="21"/>
              </w:rPr>
            </w:pPr>
          </w:p>
        </w:tc>
      </w:tr>
    </w:tbl>
    <w:p w14:paraId="32BF6566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备注：托克逊县红十字会</w:t>
      </w:r>
      <w:r>
        <w:rPr>
          <w:spacing w:val="-2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年没有使用政府性基金预算拨款安排的支出，政府性基金预算支出情况表为空表。</w:t>
      </w:r>
    </w:p>
    <w:p w14:paraId="23B0FE4B">
      <w:pPr>
        <w:spacing w:line="213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6F49D722">
      <w:pPr>
        <w:spacing w:line="305" w:lineRule="auto"/>
        <w:rPr>
          <w:rFonts w:ascii="Arial"/>
          <w:sz w:val="21"/>
        </w:rPr>
      </w:pPr>
    </w:p>
    <w:p w14:paraId="74693048">
      <w:pPr>
        <w:spacing w:line="306" w:lineRule="auto"/>
        <w:rPr>
          <w:rFonts w:ascii="Arial"/>
          <w:sz w:val="21"/>
        </w:rPr>
      </w:pPr>
    </w:p>
    <w:p w14:paraId="7D09795B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20526F6A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44BEE340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编制单位：托克逊县红十字会                             </w:t>
      </w:r>
      <w:r>
        <w:rPr>
          <w:spacing w:val="-5"/>
          <w:sz w:val="24"/>
          <w:szCs w:val="24"/>
        </w:rPr>
        <w:t xml:space="preserve">           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797BE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2C740A87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3A551852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5DB559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13E2BC8F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C315D1B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23C97514">
            <w:pPr>
              <w:spacing w:line="260" w:lineRule="auto"/>
              <w:rPr>
                <w:rFonts w:ascii="Arial"/>
                <w:sz w:val="21"/>
              </w:rPr>
            </w:pPr>
          </w:p>
          <w:p w14:paraId="7B480000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5B59ED1">
            <w:pPr>
              <w:spacing w:line="261" w:lineRule="auto"/>
              <w:rPr>
                <w:rFonts w:ascii="Arial"/>
                <w:sz w:val="21"/>
              </w:rPr>
            </w:pPr>
          </w:p>
          <w:p w14:paraId="28987247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0B219295">
            <w:pPr>
              <w:spacing w:line="260" w:lineRule="auto"/>
              <w:rPr>
                <w:rFonts w:ascii="Arial"/>
                <w:sz w:val="21"/>
              </w:rPr>
            </w:pPr>
          </w:p>
          <w:p w14:paraId="1DB80958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6C3FC9B6">
            <w:pPr>
              <w:spacing w:line="260" w:lineRule="auto"/>
              <w:rPr>
                <w:rFonts w:ascii="Arial"/>
                <w:sz w:val="21"/>
              </w:rPr>
            </w:pPr>
          </w:p>
          <w:p w14:paraId="2F62D211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2A1F89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69A5F402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331A54EC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6EBBB754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2B710FD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FF39C7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7350C28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52788279">
            <w:pPr>
              <w:rPr>
                <w:rFonts w:ascii="Arial"/>
                <w:sz w:val="21"/>
              </w:rPr>
            </w:pPr>
          </w:p>
        </w:tc>
      </w:tr>
      <w:tr w14:paraId="5C6852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767092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1C8489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9B166B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832D3B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D37FAC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FF368A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09C5B93">
            <w:pPr>
              <w:rPr>
                <w:rFonts w:ascii="Arial"/>
                <w:sz w:val="21"/>
              </w:rPr>
            </w:pPr>
          </w:p>
        </w:tc>
      </w:tr>
      <w:tr w14:paraId="5F681F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F7A24B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2740DE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E2C81B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8FFC9B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2CE10B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3DFCE7F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A317AFB">
            <w:pPr>
              <w:rPr>
                <w:rFonts w:ascii="Arial"/>
                <w:sz w:val="21"/>
              </w:rPr>
            </w:pPr>
          </w:p>
        </w:tc>
      </w:tr>
      <w:tr w14:paraId="391A00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4BFA195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8358593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9C5CD7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04A8BE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8D4B2F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1D7B29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F70893F">
            <w:pPr>
              <w:rPr>
                <w:rFonts w:ascii="Arial"/>
                <w:sz w:val="21"/>
              </w:rPr>
            </w:pPr>
          </w:p>
        </w:tc>
      </w:tr>
      <w:tr w14:paraId="764016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2998B8D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CBB7AF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6E07D1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2848DF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4453602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5A5336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0AD198C">
            <w:pPr>
              <w:rPr>
                <w:rFonts w:ascii="Arial"/>
                <w:sz w:val="21"/>
              </w:rPr>
            </w:pPr>
          </w:p>
        </w:tc>
      </w:tr>
      <w:tr w14:paraId="0D5418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184925F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EB6BC8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68874D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7B6912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208876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5292F3C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69D85B3">
            <w:pPr>
              <w:rPr>
                <w:rFonts w:ascii="Arial"/>
                <w:sz w:val="21"/>
              </w:rPr>
            </w:pPr>
          </w:p>
        </w:tc>
      </w:tr>
      <w:tr w14:paraId="283720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DACA20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5A4338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CE2922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5EB13A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50AD1A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6760A8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F9E4040">
            <w:pPr>
              <w:rPr>
                <w:rFonts w:ascii="Arial"/>
                <w:sz w:val="21"/>
              </w:rPr>
            </w:pPr>
          </w:p>
        </w:tc>
      </w:tr>
      <w:tr w14:paraId="2CE49E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56B5688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F838C88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061D91F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74DA9A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CC5E25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2EAF4A1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393F8FD">
            <w:pPr>
              <w:rPr>
                <w:rFonts w:ascii="Arial"/>
                <w:sz w:val="21"/>
              </w:rPr>
            </w:pPr>
          </w:p>
        </w:tc>
      </w:tr>
      <w:tr w14:paraId="7BA59E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15F0A05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2DDEBB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A25B29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352B9EE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517396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97EC8F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6120B58">
            <w:pPr>
              <w:rPr>
                <w:rFonts w:ascii="Arial"/>
                <w:sz w:val="21"/>
              </w:rPr>
            </w:pPr>
          </w:p>
        </w:tc>
      </w:tr>
      <w:tr w14:paraId="3760E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67D9C196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573ED3C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6B02876E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8D54699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5785E3B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5733F3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19CF938">
            <w:pPr>
              <w:rPr>
                <w:rFonts w:ascii="Arial"/>
                <w:sz w:val="21"/>
              </w:rPr>
            </w:pPr>
          </w:p>
        </w:tc>
      </w:tr>
    </w:tbl>
    <w:p w14:paraId="4C85AE7E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备注：托克逊县红十字会</w:t>
      </w:r>
      <w:r>
        <w:rPr>
          <w:spacing w:val="-3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年没有使用国有资本经营预算拨款安排的支出，国有资本经营预算支出情况</w:t>
      </w:r>
      <w:r>
        <w:rPr>
          <w:b/>
          <w:bCs/>
          <w:spacing w:val="-3"/>
          <w:sz w:val="18"/>
          <w:szCs w:val="18"/>
        </w:rPr>
        <w:t>表为空</w:t>
      </w:r>
    </w:p>
    <w:p w14:paraId="73427EE8">
      <w:pPr>
        <w:pStyle w:val="2"/>
        <w:spacing w:before="25" w:line="216" w:lineRule="auto"/>
        <w:ind w:left="26"/>
        <w:outlineLvl w:val="0"/>
        <w:rPr>
          <w:sz w:val="18"/>
          <w:szCs w:val="18"/>
        </w:rPr>
      </w:pPr>
      <w:r>
        <w:rPr>
          <w:b/>
          <w:bCs/>
          <w:spacing w:val="-5"/>
          <w:sz w:val="18"/>
          <w:szCs w:val="18"/>
        </w:rPr>
        <w:t>表。</w:t>
      </w:r>
    </w:p>
    <w:p w14:paraId="70219CBA">
      <w:pPr>
        <w:spacing w:line="216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792A7774">
      <w:pPr>
        <w:spacing w:line="305" w:lineRule="auto"/>
        <w:rPr>
          <w:rFonts w:ascii="Arial"/>
          <w:sz w:val="21"/>
        </w:rPr>
      </w:pPr>
    </w:p>
    <w:p w14:paraId="6FC2FAF1">
      <w:pPr>
        <w:spacing w:line="306" w:lineRule="auto"/>
        <w:rPr>
          <w:rFonts w:ascii="Arial"/>
          <w:sz w:val="21"/>
        </w:rPr>
      </w:pPr>
    </w:p>
    <w:p w14:paraId="54FCAE41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17CE1B68">
      <w:pPr>
        <w:spacing w:line="355" w:lineRule="auto"/>
        <w:rPr>
          <w:rFonts w:ascii="Arial"/>
          <w:sz w:val="21"/>
        </w:rPr>
      </w:pPr>
    </w:p>
    <w:p w14:paraId="26A76048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7FF23C42">
      <w:pPr>
        <w:spacing w:line="373" w:lineRule="auto"/>
        <w:rPr>
          <w:rFonts w:ascii="Arial"/>
          <w:sz w:val="21"/>
        </w:rPr>
      </w:pPr>
    </w:p>
    <w:p w14:paraId="439C312B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>编制单位：托克逊县红十字会                                       单</w:t>
      </w:r>
      <w:r>
        <w:rPr>
          <w:spacing w:val="-5"/>
          <w:sz w:val="24"/>
          <w:szCs w:val="24"/>
        </w:rPr>
        <w:t>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0"/>
        <w:gridCol w:w="1381"/>
        <w:gridCol w:w="1518"/>
        <w:gridCol w:w="1382"/>
        <w:gridCol w:w="1523"/>
      </w:tblGrid>
      <w:tr w14:paraId="78AC11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200" w:type="dxa"/>
            <w:vMerge w:val="restart"/>
            <w:tcBorders>
              <w:bottom w:val="nil"/>
            </w:tcBorders>
            <w:vAlign w:val="top"/>
          </w:tcPr>
          <w:p w14:paraId="7C64020D">
            <w:pPr>
              <w:spacing w:line="262" w:lineRule="auto"/>
              <w:rPr>
                <w:rFonts w:ascii="Arial"/>
                <w:sz w:val="21"/>
              </w:rPr>
            </w:pPr>
          </w:p>
          <w:p w14:paraId="1E052CAB">
            <w:pPr>
              <w:spacing w:line="262" w:lineRule="auto"/>
              <w:rPr>
                <w:rFonts w:ascii="Arial"/>
                <w:sz w:val="21"/>
              </w:rPr>
            </w:pPr>
          </w:p>
          <w:p w14:paraId="55A8AAA9">
            <w:pPr>
              <w:pStyle w:val="6"/>
              <w:spacing w:before="62" w:line="222" w:lineRule="auto"/>
              <w:ind w:left="101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1" w:type="dxa"/>
            <w:vMerge w:val="restart"/>
            <w:tcBorders>
              <w:bottom w:val="nil"/>
            </w:tcBorders>
            <w:vAlign w:val="top"/>
          </w:tcPr>
          <w:p w14:paraId="7A405EF9">
            <w:pPr>
              <w:spacing w:line="262" w:lineRule="auto"/>
              <w:rPr>
                <w:rFonts w:ascii="Arial"/>
                <w:sz w:val="21"/>
              </w:rPr>
            </w:pPr>
          </w:p>
          <w:p w14:paraId="4810C3E5">
            <w:pPr>
              <w:spacing w:line="263" w:lineRule="auto"/>
              <w:rPr>
                <w:rFonts w:ascii="Arial"/>
                <w:sz w:val="21"/>
              </w:rPr>
            </w:pPr>
          </w:p>
          <w:p w14:paraId="0C051782">
            <w:pPr>
              <w:pStyle w:val="6"/>
              <w:spacing w:before="62" w:line="224" w:lineRule="auto"/>
              <w:ind w:left="49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59C3DCBC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3256A8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200" w:type="dxa"/>
            <w:vMerge w:val="continue"/>
            <w:tcBorders>
              <w:top w:val="nil"/>
            </w:tcBorders>
            <w:vAlign w:val="top"/>
          </w:tcPr>
          <w:p w14:paraId="5609C6DE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</w:tcBorders>
            <w:vAlign w:val="top"/>
          </w:tcPr>
          <w:p w14:paraId="1BC404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78D3726E">
            <w:pPr>
              <w:spacing w:line="245" w:lineRule="auto"/>
              <w:rPr>
                <w:rFonts w:ascii="Arial"/>
                <w:sz w:val="21"/>
              </w:rPr>
            </w:pPr>
          </w:p>
          <w:p w14:paraId="7FDAB62E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2" w:type="dxa"/>
            <w:vAlign w:val="top"/>
          </w:tcPr>
          <w:p w14:paraId="4CF9D55A">
            <w:pPr>
              <w:spacing w:line="245" w:lineRule="auto"/>
              <w:rPr>
                <w:rFonts w:ascii="Arial"/>
                <w:sz w:val="21"/>
              </w:rPr>
            </w:pPr>
          </w:p>
          <w:p w14:paraId="66256255">
            <w:pPr>
              <w:pStyle w:val="6"/>
              <w:spacing w:before="62" w:line="222" w:lineRule="auto"/>
              <w:ind w:left="20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3" w:type="dxa"/>
            <w:vAlign w:val="top"/>
          </w:tcPr>
          <w:p w14:paraId="03B21462">
            <w:pPr>
              <w:pStyle w:val="6"/>
              <w:spacing w:before="176" w:line="223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6184AE69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08DB97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28C86CE4">
            <w:pPr>
              <w:pStyle w:val="6"/>
              <w:spacing w:before="208" w:line="216" w:lineRule="auto"/>
              <w:ind w:left="1426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1" w:type="dxa"/>
            <w:vAlign w:val="top"/>
          </w:tcPr>
          <w:p w14:paraId="2999412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3D230330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41C0C6CF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46B39D05">
            <w:pPr>
              <w:rPr>
                <w:rFonts w:ascii="Arial"/>
                <w:sz w:val="21"/>
              </w:rPr>
            </w:pPr>
          </w:p>
        </w:tc>
      </w:tr>
      <w:tr w14:paraId="5F8E53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00" w:type="dxa"/>
            <w:vAlign w:val="top"/>
          </w:tcPr>
          <w:p w14:paraId="52C6216F">
            <w:pPr>
              <w:pStyle w:val="6"/>
              <w:spacing w:before="210" w:line="213" w:lineRule="auto"/>
              <w:ind w:left="905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1" w:type="dxa"/>
            <w:vAlign w:val="top"/>
          </w:tcPr>
          <w:p w14:paraId="6D1C44A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22F3E0BA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348A755E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409252E0">
            <w:pPr>
              <w:rPr>
                <w:rFonts w:ascii="Arial"/>
                <w:sz w:val="21"/>
              </w:rPr>
            </w:pPr>
          </w:p>
        </w:tc>
      </w:tr>
      <w:tr w14:paraId="223469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192C58CE">
            <w:pPr>
              <w:pStyle w:val="6"/>
              <w:spacing w:before="210" w:line="214" w:lineRule="auto"/>
              <w:ind w:left="1154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1" w:type="dxa"/>
            <w:vAlign w:val="top"/>
          </w:tcPr>
          <w:p w14:paraId="2F85089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587B1011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35C1D225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7034AB7A">
            <w:pPr>
              <w:rPr>
                <w:rFonts w:ascii="Arial"/>
                <w:sz w:val="21"/>
              </w:rPr>
            </w:pPr>
          </w:p>
        </w:tc>
      </w:tr>
      <w:tr w14:paraId="6F704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085A65F5">
            <w:pPr>
              <w:pStyle w:val="6"/>
              <w:spacing w:before="209" w:line="214" w:lineRule="auto"/>
              <w:ind w:left="343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1" w:type="dxa"/>
            <w:vAlign w:val="top"/>
          </w:tcPr>
          <w:p w14:paraId="4E78EC5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401B2278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3CCC8BD2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1BD0E24E">
            <w:pPr>
              <w:rPr>
                <w:rFonts w:ascii="Arial"/>
                <w:sz w:val="21"/>
              </w:rPr>
            </w:pPr>
          </w:p>
        </w:tc>
      </w:tr>
      <w:tr w14:paraId="35D590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00" w:type="dxa"/>
            <w:vAlign w:val="top"/>
          </w:tcPr>
          <w:p w14:paraId="6736DB68">
            <w:pPr>
              <w:pStyle w:val="6"/>
              <w:spacing w:before="210" w:line="214" w:lineRule="auto"/>
              <w:ind w:left="704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1" w:type="dxa"/>
            <w:vAlign w:val="top"/>
          </w:tcPr>
          <w:p w14:paraId="3AAFEC7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41247491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775AD762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14FBBD23">
            <w:pPr>
              <w:rPr>
                <w:rFonts w:ascii="Arial"/>
                <w:sz w:val="21"/>
              </w:rPr>
            </w:pPr>
          </w:p>
        </w:tc>
      </w:tr>
      <w:tr w14:paraId="7070E5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200" w:type="dxa"/>
            <w:vAlign w:val="top"/>
          </w:tcPr>
          <w:p w14:paraId="2FAD6E5E">
            <w:pPr>
              <w:pStyle w:val="6"/>
              <w:spacing w:before="211" w:line="214" w:lineRule="auto"/>
              <w:ind w:left="974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1" w:type="dxa"/>
            <w:vAlign w:val="top"/>
          </w:tcPr>
          <w:p w14:paraId="61C0728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510B07D0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3142548D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76437583">
            <w:pPr>
              <w:rPr>
                <w:rFonts w:ascii="Arial"/>
                <w:sz w:val="21"/>
              </w:rPr>
            </w:pPr>
          </w:p>
        </w:tc>
      </w:tr>
    </w:tbl>
    <w:p w14:paraId="0F3033A1">
      <w:pPr>
        <w:pStyle w:val="2"/>
        <w:spacing w:before="27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备注：托克逊县红十字会</w:t>
      </w:r>
      <w:r>
        <w:rPr>
          <w:spacing w:val="-32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年未安排三公经费预算，三公经费支出情况</w:t>
      </w:r>
      <w:r>
        <w:rPr>
          <w:b/>
          <w:bCs/>
          <w:spacing w:val="-3"/>
          <w:sz w:val="18"/>
          <w:szCs w:val="18"/>
        </w:rPr>
        <w:t>表为空表。</w:t>
      </w:r>
    </w:p>
    <w:p w14:paraId="6AA4DA56">
      <w:pPr>
        <w:spacing w:line="213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54FD974C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3B13DEF2">
      <w:pPr>
        <w:spacing w:line="317" w:lineRule="auto"/>
        <w:rPr>
          <w:rFonts w:ascii="Arial"/>
          <w:sz w:val="21"/>
        </w:rPr>
      </w:pPr>
    </w:p>
    <w:p w14:paraId="470AB9D1">
      <w:pPr>
        <w:spacing w:line="317" w:lineRule="auto"/>
        <w:rPr>
          <w:rFonts w:ascii="Arial"/>
          <w:sz w:val="21"/>
        </w:rPr>
      </w:pPr>
    </w:p>
    <w:p w14:paraId="32FB6241">
      <w:pPr>
        <w:spacing w:before="100" w:line="334" w:lineRule="auto"/>
        <w:ind w:left="44" w:right="16" w:firstLine="62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一、关于托克逊县红十字会单位2023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年收支预算情况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3"/>
          <w:sz w:val="31"/>
          <w:szCs w:val="31"/>
        </w:rPr>
        <w:t>的总体说明</w:t>
      </w:r>
    </w:p>
    <w:p w14:paraId="696D20CE">
      <w:pPr>
        <w:pStyle w:val="2"/>
        <w:spacing w:before="2" w:line="333" w:lineRule="auto"/>
        <w:ind w:left="30" w:right="15" w:firstLine="638"/>
        <w:jc w:val="both"/>
      </w:pPr>
      <w:r>
        <w:rPr>
          <w:spacing w:val="16"/>
        </w:rPr>
        <w:t>按照全口径预算的原则，托克逊县红十字会单位</w:t>
      </w:r>
      <w:r>
        <w:rPr>
          <w:spacing w:val="-36"/>
        </w:rPr>
        <w:t xml:space="preserve"> </w:t>
      </w:r>
      <w:r>
        <w:rPr>
          <w:spacing w:val="16"/>
        </w:rPr>
        <w:t>2023</w:t>
      </w:r>
      <w:r>
        <w:t xml:space="preserve"> </w:t>
      </w:r>
      <w:r>
        <w:rPr>
          <w:spacing w:val="4"/>
        </w:rPr>
        <w:t>年所有收入和支出均纳入单位预算管理。收支总预算</w:t>
      </w:r>
      <w:r>
        <w:rPr>
          <w:spacing w:val="-41"/>
        </w:rPr>
        <w:t xml:space="preserve"> </w:t>
      </w:r>
      <w:r>
        <w:rPr>
          <w:spacing w:val="4"/>
        </w:rPr>
        <w:t>120</w:t>
      </w:r>
      <w:r>
        <w:rPr>
          <w:spacing w:val="3"/>
        </w:rPr>
        <w:t>.61</w:t>
      </w:r>
      <w:r>
        <w:t xml:space="preserve"> 万元。</w:t>
      </w:r>
    </w:p>
    <w:p w14:paraId="712A8556">
      <w:pPr>
        <w:pStyle w:val="2"/>
        <w:spacing w:before="1" w:line="218" w:lineRule="auto"/>
        <w:ind w:left="690"/>
      </w:pPr>
      <w:r>
        <w:rPr>
          <w:spacing w:val="7"/>
        </w:rPr>
        <w:t>收入预算包括：一般公共预算、单位资金等。</w:t>
      </w:r>
    </w:p>
    <w:p w14:paraId="2EF6310C">
      <w:pPr>
        <w:pStyle w:val="2"/>
        <w:spacing w:before="192" w:line="333" w:lineRule="auto"/>
        <w:ind w:left="32" w:right="65" w:firstLine="642"/>
      </w:pPr>
      <w:r>
        <w:rPr>
          <w:spacing w:val="6"/>
        </w:rPr>
        <w:t>支出预算包括：社会保障和就业支出、卫生健康支出、</w:t>
      </w:r>
      <w:r>
        <w:rPr>
          <w:spacing w:val="9"/>
        </w:rPr>
        <w:t xml:space="preserve"> </w:t>
      </w:r>
      <w:r>
        <w:rPr>
          <w:spacing w:val="6"/>
        </w:rPr>
        <w:t>住房保障支出等。</w:t>
      </w:r>
    </w:p>
    <w:p w14:paraId="0A92C646">
      <w:pPr>
        <w:spacing w:before="3" w:line="333" w:lineRule="auto"/>
        <w:ind w:left="31" w:right="16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二、关于托克逊县红十字会单位2023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年收入预算情况</w:t>
      </w:r>
      <w:r>
        <w:rPr>
          <w:rFonts w:ascii="黑体" w:hAnsi="黑体" w:eastAsia="黑体" w:cs="黑体"/>
          <w:sz w:val="31"/>
          <w:szCs w:val="31"/>
        </w:rPr>
        <w:t xml:space="preserve"> 说明</w:t>
      </w:r>
    </w:p>
    <w:p w14:paraId="313488A3">
      <w:pPr>
        <w:pStyle w:val="2"/>
        <w:spacing w:before="1" w:line="219" w:lineRule="auto"/>
        <w:ind w:left="664"/>
      </w:pPr>
      <w:r>
        <w:rPr>
          <w:spacing w:val="5"/>
        </w:rPr>
        <w:t>托克逊县红十字会单位收入预算</w:t>
      </w:r>
      <w:r>
        <w:rPr>
          <w:spacing w:val="-30"/>
        </w:rPr>
        <w:t xml:space="preserve"> </w:t>
      </w:r>
      <w:r>
        <w:rPr>
          <w:spacing w:val="5"/>
        </w:rPr>
        <w:t>120.61</w:t>
      </w:r>
      <w:r>
        <w:rPr>
          <w:spacing w:val="-44"/>
        </w:rPr>
        <w:t xml:space="preserve"> </w:t>
      </w:r>
      <w:r>
        <w:rPr>
          <w:spacing w:val="5"/>
        </w:rPr>
        <w:t>万元，其中：</w:t>
      </w:r>
    </w:p>
    <w:p w14:paraId="1ED2983C">
      <w:pPr>
        <w:pStyle w:val="2"/>
        <w:spacing w:before="192" w:line="333" w:lineRule="auto"/>
        <w:ind w:left="31" w:right="16" w:firstLine="655"/>
        <w:jc w:val="both"/>
      </w:pPr>
      <w:r>
        <w:t>一般公共预算</w:t>
      </w:r>
      <w:r>
        <w:rPr>
          <w:spacing w:val="-31"/>
        </w:rPr>
        <w:t xml:space="preserve"> </w:t>
      </w:r>
      <w:r>
        <w:t>85.59</w:t>
      </w:r>
      <w:r>
        <w:rPr>
          <w:spacing w:val="-44"/>
        </w:rPr>
        <w:t xml:space="preserve"> </w:t>
      </w:r>
      <w:r>
        <w:t>万元，占</w:t>
      </w:r>
      <w:r>
        <w:rPr>
          <w:spacing w:val="-46"/>
        </w:rPr>
        <w:t xml:space="preserve"> </w:t>
      </w:r>
      <w:r>
        <w:t xml:space="preserve">70.96%，比上年预算增加 </w:t>
      </w:r>
      <w:r>
        <w:rPr>
          <w:spacing w:val="5"/>
        </w:rPr>
        <w:t>11.55</w:t>
      </w:r>
      <w:r>
        <w:rPr>
          <w:spacing w:val="-45"/>
        </w:rPr>
        <w:t xml:space="preserve"> </w:t>
      </w:r>
      <w:r>
        <w:rPr>
          <w:spacing w:val="5"/>
        </w:rPr>
        <w:t>万元，增长</w:t>
      </w:r>
      <w:r>
        <w:rPr>
          <w:spacing w:val="-40"/>
        </w:rPr>
        <w:t xml:space="preserve"> </w:t>
      </w:r>
      <w:r>
        <w:rPr>
          <w:spacing w:val="5"/>
        </w:rPr>
        <w:t>15.60%，主要原因是人员工资，绩效奖调</w:t>
      </w:r>
      <w:r>
        <w:t xml:space="preserve"> </w:t>
      </w:r>
      <w:r>
        <w:rPr>
          <w:spacing w:val="8"/>
        </w:rPr>
        <w:t>整，社保、公积金基数上调、导致预算增加。</w:t>
      </w:r>
    </w:p>
    <w:p w14:paraId="47BDC25D">
      <w:pPr>
        <w:pStyle w:val="2"/>
        <w:spacing w:before="2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719D52DE">
      <w:pPr>
        <w:pStyle w:val="2"/>
        <w:spacing w:before="193" w:line="219" w:lineRule="auto"/>
        <w:ind w:left="673"/>
      </w:pPr>
      <w:r>
        <w:rPr>
          <w:spacing w:val="7"/>
        </w:rPr>
        <w:t>政府性基金预算未安排。</w:t>
      </w:r>
    </w:p>
    <w:p w14:paraId="57FE6494">
      <w:pPr>
        <w:pStyle w:val="2"/>
        <w:spacing w:before="194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73899FC5">
      <w:pPr>
        <w:pStyle w:val="2"/>
        <w:spacing w:before="193" w:line="219" w:lineRule="auto"/>
        <w:ind w:left="694"/>
      </w:pPr>
      <w:r>
        <w:rPr>
          <w:spacing w:val="5"/>
        </w:rPr>
        <w:t>国有资本经营预算未安排。</w:t>
      </w:r>
    </w:p>
    <w:p w14:paraId="34525AC3">
      <w:pPr>
        <w:pStyle w:val="2"/>
        <w:spacing w:before="192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2369702B">
      <w:pPr>
        <w:pStyle w:val="2"/>
        <w:spacing w:before="198" w:line="332" w:lineRule="auto"/>
        <w:ind w:left="38" w:right="12" w:firstLine="636"/>
      </w:pPr>
      <w:r>
        <w:rPr>
          <w:spacing w:val="-7"/>
        </w:rPr>
        <w:t>单位资金</w:t>
      </w:r>
      <w:r>
        <w:rPr>
          <w:spacing w:val="-41"/>
        </w:rPr>
        <w:t xml:space="preserve"> </w:t>
      </w:r>
      <w:r>
        <w:rPr>
          <w:spacing w:val="-7"/>
        </w:rPr>
        <w:t>35.02</w:t>
      </w:r>
      <w:r>
        <w:rPr>
          <w:spacing w:val="-47"/>
        </w:rPr>
        <w:t xml:space="preserve"> </w:t>
      </w:r>
      <w:r>
        <w:rPr>
          <w:spacing w:val="-7"/>
        </w:rPr>
        <w:t>万元，占</w:t>
      </w:r>
      <w:r>
        <w:rPr>
          <w:spacing w:val="-50"/>
        </w:rPr>
        <w:t xml:space="preserve"> </w:t>
      </w:r>
      <w:r>
        <w:rPr>
          <w:spacing w:val="-7"/>
        </w:rPr>
        <w:t>29.04%，</w:t>
      </w:r>
      <w:r>
        <w:rPr>
          <w:spacing w:val="-8"/>
        </w:rPr>
        <w:t>比上年预算增加</w:t>
      </w:r>
      <w:r>
        <w:rPr>
          <w:spacing w:val="-41"/>
        </w:rPr>
        <w:t xml:space="preserve"> </w:t>
      </w:r>
      <w:r>
        <w:rPr>
          <w:spacing w:val="-8"/>
        </w:rPr>
        <w:t>35.02</w:t>
      </w:r>
      <w:r>
        <w:t xml:space="preserve"> </w:t>
      </w:r>
      <w:r>
        <w:rPr>
          <w:spacing w:val="4"/>
        </w:rPr>
        <w:t>万元，增长</w:t>
      </w:r>
      <w:r>
        <w:rPr>
          <w:spacing w:val="-40"/>
        </w:rPr>
        <w:t xml:space="preserve"> </w:t>
      </w:r>
      <w:r>
        <w:rPr>
          <w:spacing w:val="4"/>
        </w:rPr>
        <w:t>100</w:t>
      </w:r>
      <w:r>
        <w:rPr>
          <w:rFonts w:hint="eastAsia"/>
          <w:spacing w:val="4"/>
          <w:lang w:val="en-US" w:eastAsia="zh-CN"/>
        </w:rPr>
        <w:t>.00</w:t>
      </w:r>
      <w:r>
        <w:rPr>
          <w:spacing w:val="4"/>
        </w:rPr>
        <w:t>%，主要原因是单位资金纳入</w:t>
      </w:r>
      <w:r>
        <w:rPr>
          <w:spacing w:val="3"/>
        </w:rPr>
        <w:t>年初预算，导致</w:t>
      </w:r>
      <w:r>
        <w:t xml:space="preserve"> </w:t>
      </w:r>
      <w:r>
        <w:rPr>
          <w:spacing w:val="2"/>
        </w:rPr>
        <w:t>预算增加。</w:t>
      </w:r>
    </w:p>
    <w:p w14:paraId="5C9CB732">
      <w:pPr>
        <w:spacing w:line="332" w:lineRule="auto"/>
        <w:sectPr>
          <w:footerReference r:id="rId21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1F1A2FB9">
      <w:pPr>
        <w:spacing w:before="185" w:line="333" w:lineRule="auto"/>
        <w:ind w:left="31" w:right="91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三、关于托克逊县红十字会单位2023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年支出预算情况</w:t>
      </w:r>
      <w:r>
        <w:rPr>
          <w:rFonts w:ascii="黑体" w:hAnsi="黑体" w:eastAsia="黑体" w:cs="黑体"/>
          <w:sz w:val="31"/>
          <w:szCs w:val="31"/>
        </w:rPr>
        <w:t xml:space="preserve"> 说明</w:t>
      </w:r>
    </w:p>
    <w:p w14:paraId="58C457B2">
      <w:pPr>
        <w:pStyle w:val="2"/>
        <w:spacing w:before="2" w:line="333" w:lineRule="auto"/>
        <w:ind w:left="26" w:right="154" w:firstLine="638"/>
      </w:pPr>
      <w:r>
        <w:rPr>
          <w:spacing w:val="1"/>
        </w:rPr>
        <w:t>托克逊县红十字会单位</w:t>
      </w:r>
      <w:r>
        <w:rPr>
          <w:spacing w:val="-46"/>
        </w:rPr>
        <w:t xml:space="preserve"> </w:t>
      </w:r>
      <w:r>
        <w:rPr>
          <w:spacing w:val="1"/>
        </w:rPr>
        <w:t>2023</w:t>
      </w:r>
      <w:r>
        <w:rPr>
          <w:spacing w:val="-58"/>
        </w:rPr>
        <w:t xml:space="preserve"> </w:t>
      </w:r>
      <w:r>
        <w:rPr>
          <w:spacing w:val="1"/>
        </w:rPr>
        <w:t>年支出预算</w:t>
      </w:r>
      <w:r>
        <w:rPr>
          <w:spacing w:val="-40"/>
        </w:rPr>
        <w:t xml:space="preserve"> </w:t>
      </w:r>
      <w:r>
        <w:rPr>
          <w:spacing w:val="1"/>
        </w:rPr>
        <w:t>120.61</w:t>
      </w:r>
      <w:r>
        <w:rPr>
          <w:spacing w:val="-45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15FE2A48">
      <w:pPr>
        <w:pStyle w:val="2"/>
        <w:spacing w:before="1" w:line="333" w:lineRule="auto"/>
        <w:ind w:left="22" w:right="87" w:firstLine="639"/>
        <w:jc w:val="both"/>
      </w:pPr>
      <w:r>
        <w:rPr>
          <w:spacing w:val="-7"/>
        </w:rPr>
        <w:t>基本支出</w:t>
      </w:r>
      <w:r>
        <w:rPr>
          <w:spacing w:val="-38"/>
        </w:rPr>
        <w:t xml:space="preserve"> </w:t>
      </w:r>
      <w:r>
        <w:rPr>
          <w:spacing w:val="-7"/>
        </w:rPr>
        <w:t>85.59</w:t>
      </w:r>
      <w:r>
        <w:rPr>
          <w:spacing w:val="-47"/>
        </w:rPr>
        <w:t xml:space="preserve"> </w:t>
      </w:r>
      <w:r>
        <w:rPr>
          <w:spacing w:val="-7"/>
        </w:rPr>
        <w:t>万元，占</w:t>
      </w:r>
      <w:r>
        <w:rPr>
          <w:spacing w:val="-48"/>
        </w:rPr>
        <w:t xml:space="preserve"> </w:t>
      </w:r>
      <w:r>
        <w:rPr>
          <w:spacing w:val="-7"/>
        </w:rPr>
        <w:t>70.96%，比上年预算增加</w:t>
      </w:r>
      <w:r>
        <w:rPr>
          <w:spacing w:val="-45"/>
        </w:rPr>
        <w:t xml:space="preserve"> </w:t>
      </w:r>
      <w:r>
        <w:rPr>
          <w:spacing w:val="-7"/>
        </w:rPr>
        <w:t>11.55</w:t>
      </w:r>
      <w:r>
        <w:t xml:space="preserve"> </w:t>
      </w:r>
      <w:r>
        <w:rPr>
          <w:spacing w:val="4"/>
        </w:rPr>
        <w:t>万元，增长</w:t>
      </w:r>
      <w:r>
        <w:rPr>
          <w:spacing w:val="-35"/>
        </w:rPr>
        <w:t xml:space="preserve"> </w:t>
      </w:r>
      <w:r>
        <w:rPr>
          <w:spacing w:val="4"/>
        </w:rPr>
        <w:t>15.60%，主要原因是人员工资，绩效奖调整，社</w:t>
      </w:r>
      <w:r>
        <w:t xml:space="preserve"> </w:t>
      </w:r>
      <w:r>
        <w:rPr>
          <w:spacing w:val="8"/>
        </w:rPr>
        <w:t>保、公积金基数上调、导致预算增加。</w:t>
      </w:r>
    </w:p>
    <w:p w14:paraId="20971D0A">
      <w:pPr>
        <w:pStyle w:val="2"/>
        <w:spacing w:line="332" w:lineRule="auto"/>
        <w:ind w:left="44" w:firstLine="627"/>
      </w:pPr>
      <w:r>
        <w:rPr>
          <w:spacing w:val="-7"/>
        </w:rPr>
        <w:t>项目支出</w:t>
      </w:r>
      <w:r>
        <w:rPr>
          <w:spacing w:val="-41"/>
        </w:rPr>
        <w:t xml:space="preserve"> </w:t>
      </w:r>
      <w:r>
        <w:rPr>
          <w:spacing w:val="-7"/>
        </w:rPr>
        <w:t>35.02</w:t>
      </w:r>
      <w:r>
        <w:rPr>
          <w:spacing w:val="-47"/>
        </w:rPr>
        <w:t xml:space="preserve"> </w:t>
      </w:r>
      <w:r>
        <w:rPr>
          <w:spacing w:val="-7"/>
        </w:rPr>
        <w:t>万元，占</w:t>
      </w:r>
      <w:r>
        <w:rPr>
          <w:spacing w:val="-50"/>
        </w:rPr>
        <w:t xml:space="preserve"> </w:t>
      </w:r>
      <w:r>
        <w:rPr>
          <w:spacing w:val="-7"/>
        </w:rPr>
        <w:t>29.04%，比上年预</w:t>
      </w:r>
      <w:r>
        <w:rPr>
          <w:spacing w:val="-8"/>
        </w:rPr>
        <w:t>算增加</w:t>
      </w:r>
      <w:r>
        <w:rPr>
          <w:spacing w:val="-41"/>
        </w:rPr>
        <w:t xml:space="preserve"> </w:t>
      </w:r>
      <w:r>
        <w:rPr>
          <w:spacing w:val="-8"/>
        </w:rPr>
        <w:t>35.02</w:t>
      </w:r>
      <w:r>
        <w:t xml:space="preserve"> </w:t>
      </w:r>
      <w:r>
        <w:rPr>
          <w:spacing w:val="-4"/>
        </w:rPr>
        <w:t>万元，增长</w:t>
      </w:r>
      <w:r>
        <w:rPr>
          <w:spacing w:val="-41"/>
        </w:rPr>
        <w:t xml:space="preserve"> </w:t>
      </w:r>
      <w:r>
        <w:rPr>
          <w:spacing w:val="-4"/>
        </w:rPr>
        <w:t>100</w:t>
      </w:r>
      <w:r>
        <w:rPr>
          <w:rFonts w:hint="eastAsia"/>
          <w:spacing w:val="-4"/>
          <w:lang w:val="en-US" w:eastAsia="zh-CN"/>
        </w:rPr>
        <w:t>.00</w:t>
      </w:r>
      <w:r>
        <w:rPr>
          <w:spacing w:val="-4"/>
        </w:rPr>
        <w:t>%，主要原因是新增项目支出，导致预</w:t>
      </w:r>
      <w:r>
        <w:rPr>
          <w:spacing w:val="-5"/>
        </w:rPr>
        <w:t>算增加。</w:t>
      </w:r>
    </w:p>
    <w:p w14:paraId="3BEC15D0">
      <w:pPr>
        <w:spacing w:before="6" w:line="333" w:lineRule="auto"/>
        <w:ind w:left="31" w:right="91" w:firstLine="6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四、关于托克逊县红十字会单位2023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年财政拨款收支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预算情况的总体说明</w:t>
      </w:r>
    </w:p>
    <w:p w14:paraId="373E2082">
      <w:pPr>
        <w:pStyle w:val="2"/>
        <w:spacing w:before="1" w:line="218" w:lineRule="auto"/>
        <w:ind w:left="679"/>
      </w:pPr>
      <w:r>
        <w:rPr>
          <w:spacing w:val="2"/>
        </w:rPr>
        <w:t>2023</w:t>
      </w:r>
      <w:r>
        <w:rPr>
          <w:spacing w:val="-40"/>
        </w:rPr>
        <w:t xml:space="preserve"> </w:t>
      </w:r>
      <w:r>
        <w:rPr>
          <w:spacing w:val="2"/>
        </w:rPr>
        <w:t>年财政拨款收支总预算</w:t>
      </w:r>
      <w:r>
        <w:rPr>
          <w:spacing w:val="-49"/>
        </w:rPr>
        <w:t xml:space="preserve"> </w:t>
      </w:r>
      <w:r>
        <w:rPr>
          <w:spacing w:val="2"/>
        </w:rPr>
        <w:t>85.59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71A2DD50">
      <w:pPr>
        <w:pStyle w:val="2"/>
        <w:spacing w:before="196" w:line="332" w:lineRule="auto"/>
        <w:ind w:left="53" w:right="79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64E4E1B5">
      <w:pPr>
        <w:pStyle w:val="2"/>
        <w:spacing w:before="2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2"/>
        </w:rPr>
        <w:t xml:space="preserve"> </w:t>
      </w:r>
      <w:r>
        <w:rPr>
          <w:spacing w:val="4"/>
        </w:rPr>
        <w:t>85.59</w:t>
      </w:r>
      <w:r>
        <w:rPr>
          <w:spacing w:val="-44"/>
        </w:rPr>
        <w:t xml:space="preserve"> </w:t>
      </w:r>
      <w:r>
        <w:rPr>
          <w:spacing w:val="4"/>
        </w:rPr>
        <w:t>万元。</w:t>
      </w:r>
    </w:p>
    <w:p w14:paraId="71A6E9B2">
      <w:pPr>
        <w:pStyle w:val="2"/>
        <w:spacing w:before="195" w:line="333" w:lineRule="auto"/>
        <w:ind w:left="26" w:right="89" w:firstLine="660"/>
        <w:jc w:val="both"/>
      </w:pPr>
      <w:r>
        <w:rPr>
          <w:spacing w:val="5"/>
        </w:rPr>
        <w:t>一般公共预算支出包括：社会保障和就业支出</w:t>
      </w:r>
      <w:r>
        <w:rPr>
          <w:spacing w:val="-46"/>
        </w:rPr>
        <w:t xml:space="preserve"> </w:t>
      </w:r>
      <w:r>
        <w:rPr>
          <w:spacing w:val="5"/>
        </w:rPr>
        <w:t>74.</w:t>
      </w:r>
      <w:r>
        <w:rPr>
          <w:spacing w:val="4"/>
        </w:rPr>
        <w:t>88</w:t>
      </w:r>
      <w:r>
        <w:rPr>
          <w:spacing w:val="-47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9"/>
        </w:rPr>
        <w:t>元，主要用于工资福利支出和日常公用经费支出及行政</w:t>
      </w:r>
      <w:r>
        <w:rPr>
          <w:spacing w:val="8"/>
        </w:rPr>
        <w:t>事业</w:t>
      </w:r>
      <w:r>
        <w:t xml:space="preserve"> </w:t>
      </w:r>
      <w:r>
        <w:rPr>
          <w:spacing w:val="6"/>
        </w:rPr>
        <w:t>单位离退休和缴纳职工养老保险;卫生健康支出</w:t>
      </w:r>
      <w:r>
        <w:rPr>
          <w:spacing w:val="-46"/>
        </w:rPr>
        <w:t xml:space="preserve"> </w:t>
      </w:r>
      <w:r>
        <w:rPr>
          <w:spacing w:val="6"/>
        </w:rPr>
        <w:t>4.19</w:t>
      </w:r>
      <w:r>
        <w:rPr>
          <w:spacing w:val="-45"/>
        </w:rPr>
        <w:t xml:space="preserve"> </w:t>
      </w:r>
      <w:r>
        <w:rPr>
          <w:spacing w:val="6"/>
        </w:rPr>
        <w:t>万元，</w:t>
      </w:r>
      <w:r>
        <w:t xml:space="preserve"> </w:t>
      </w:r>
      <w:r>
        <w:rPr>
          <w:spacing w:val="6"/>
        </w:rPr>
        <w:t>主要用于缴纳职工医疗保险;住房保障支出</w:t>
      </w:r>
      <w:r>
        <w:rPr>
          <w:spacing w:val="-49"/>
        </w:rPr>
        <w:t xml:space="preserve"> </w:t>
      </w:r>
      <w:r>
        <w:rPr>
          <w:spacing w:val="6"/>
        </w:rPr>
        <w:t>6.52</w:t>
      </w:r>
      <w:r>
        <w:rPr>
          <w:spacing w:val="-44"/>
        </w:rPr>
        <w:t xml:space="preserve"> </w:t>
      </w:r>
      <w:r>
        <w:rPr>
          <w:spacing w:val="6"/>
        </w:rPr>
        <w:t>万元，主要</w:t>
      </w:r>
      <w:r>
        <w:t xml:space="preserve"> </w:t>
      </w:r>
      <w:r>
        <w:rPr>
          <w:spacing w:val="7"/>
        </w:rPr>
        <w:t>用于缴纳职工住房公积金。</w:t>
      </w:r>
    </w:p>
    <w:p w14:paraId="78E544FB">
      <w:pPr>
        <w:spacing w:before="1" w:line="334" w:lineRule="auto"/>
        <w:ind w:left="47" w:right="91" w:firstLine="62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五、关于托克逊县红十字会单位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当年拨款情况说明</w:t>
      </w:r>
    </w:p>
    <w:p w14:paraId="0DC39C13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2117246E">
      <w:pPr>
        <w:pStyle w:val="2"/>
        <w:spacing w:before="187" w:line="219" w:lineRule="auto"/>
        <w:ind w:left="664"/>
      </w:pPr>
      <w:r>
        <w:rPr>
          <w:spacing w:val="12"/>
        </w:rPr>
        <w:t>托克逊县红十字会单位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年一般公共预算拨款合计</w:t>
      </w:r>
    </w:p>
    <w:p w14:paraId="5DEAAEA1">
      <w:pPr>
        <w:spacing w:line="219" w:lineRule="auto"/>
        <w:sectPr>
          <w:footerReference r:id="rId22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11110713">
      <w:pPr>
        <w:pStyle w:val="2"/>
        <w:spacing w:before="185" w:line="219" w:lineRule="auto"/>
        <w:ind w:left="41"/>
      </w:pPr>
      <w:r>
        <w:rPr>
          <w:spacing w:val="1"/>
        </w:rPr>
        <w:t>85.59</w:t>
      </w:r>
      <w:r>
        <w:rPr>
          <w:spacing w:val="-41"/>
        </w:rPr>
        <w:t xml:space="preserve"> </w:t>
      </w:r>
      <w:r>
        <w:rPr>
          <w:spacing w:val="1"/>
        </w:rPr>
        <w:t>万元，其中：</w:t>
      </w:r>
    </w:p>
    <w:p w14:paraId="18493E20">
      <w:pPr>
        <w:pStyle w:val="2"/>
        <w:spacing w:before="192" w:line="333" w:lineRule="auto"/>
        <w:ind w:left="29" w:right="89" w:firstLine="633"/>
        <w:jc w:val="both"/>
      </w:pPr>
      <w:r>
        <w:rPr>
          <w:spacing w:val="3"/>
        </w:rPr>
        <w:t>基本支出</w:t>
      </w:r>
      <w:r>
        <w:rPr>
          <w:spacing w:val="-48"/>
        </w:rPr>
        <w:t xml:space="preserve"> </w:t>
      </w:r>
      <w:r>
        <w:rPr>
          <w:spacing w:val="3"/>
        </w:rPr>
        <w:t>85.59</w:t>
      </w:r>
      <w:r>
        <w:rPr>
          <w:spacing w:val="-44"/>
        </w:rPr>
        <w:t xml:space="preserve"> </w:t>
      </w:r>
      <w:r>
        <w:rPr>
          <w:spacing w:val="3"/>
        </w:rPr>
        <w:t>万元，比上年预算增加</w:t>
      </w:r>
      <w:r>
        <w:rPr>
          <w:spacing w:val="-41"/>
        </w:rPr>
        <w:t xml:space="preserve"> </w:t>
      </w:r>
      <w:r>
        <w:rPr>
          <w:spacing w:val="3"/>
        </w:rPr>
        <w:t>11.55</w:t>
      </w:r>
      <w:r>
        <w:rPr>
          <w:spacing w:val="-47"/>
        </w:rPr>
        <w:t xml:space="preserve"> </w:t>
      </w:r>
      <w:r>
        <w:rPr>
          <w:spacing w:val="3"/>
        </w:rPr>
        <w:t>万元，增</w:t>
      </w:r>
      <w:r>
        <w:t xml:space="preserve"> </w:t>
      </w:r>
      <w:r>
        <w:rPr>
          <w:spacing w:val="4"/>
        </w:rPr>
        <w:t>长</w:t>
      </w:r>
      <w:r>
        <w:rPr>
          <w:spacing w:val="-41"/>
        </w:rPr>
        <w:t xml:space="preserve"> </w:t>
      </w:r>
      <w:r>
        <w:rPr>
          <w:spacing w:val="4"/>
        </w:rPr>
        <w:t>15.60%。主要原因是：人员工资，绩效奖调整，社保、公</w:t>
      </w:r>
      <w:r>
        <w:t xml:space="preserve"> </w:t>
      </w:r>
      <w:r>
        <w:rPr>
          <w:spacing w:val="8"/>
        </w:rPr>
        <w:t>积金基数上调、导致预算增加。</w:t>
      </w:r>
    </w:p>
    <w:p w14:paraId="64AAAB4E">
      <w:pPr>
        <w:pStyle w:val="2"/>
        <w:spacing w:line="332" w:lineRule="auto"/>
        <w:ind w:left="48" w:right="91" w:firstLine="622"/>
      </w:pPr>
      <w:r>
        <w:rPr>
          <w:spacing w:val="2"/>
        </w:rPr>
        <w:t>项目支出</w:t>
      </w:r>
      <w:r>
        <w:rPr>
          <w:spacing w:val="-31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万元，比上年预算增加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t xml:space="preserve"> </w:t>
      </w:r>
      <w:r>
        <w:rPr>
          <w:spacing w:val="6"/>
        </w:rPr>
        <w:t>0.00%。主要原因是：我单位无项目支出。</w:t>
      </w:r>
    </w:p>
    <w:p w14:paraId="1C02B6E0">
      <w:pPr>
        <w:spacing w:before="6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6AFCA129">
      <w:pPr>
        <w:pStyle w:val="2"/>
        <w:spacing w:before="187" w:line="218" w:lineRule="auto"/>
        <w:jc w:val="right"/>
      </w:pPr>
      <w:r>
        <w:t>1、社会保障和就业支出（类）74.88</w:t>
      </w:r>
      <w:r>
        <w:rPr>
          <w:spacing w:val="-45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5"/>
        </w:rPr>
        <w:t xml:space="preserve"> </w:t>
      </w:r>
      <w:r>
        <w:rPr>
          <w:spacing w:val="-1"/>
        </w:rPr>
        <w:t>87.49%。</w:t>
      </w:r>
    </w:p>
    <w:p w14:paraId="47AC3296">
      <w:pPr>
        <w:pStyle w:val="2"/>
        <w:spacing w:before="193" w:line="218" w:lineRule="auto"/>
        <w:ind w:left="679"/>
      </w:pPr>
      <w:r>
        <w:rPr>
          <w:spacing w:val="1"/>
        </w:rPr>
        <w:t>2、卫生健康支出（类）4.19</w:t>
      </w:r>
      <w:r>
        <w:rPr>
          <w:spacing w:val="-31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52"/>
        </w:rPr>
        <w:t xml:space="preserve"> </w:t>
      </w:r>
      <w:r>
        <w:rPr>
          <w:spacing w:val="1"/>
        </w:rPr>
        <w:t>4.90%。</w:t>
      </w:r>
    </w:p>
    <w:p w14:paraId="4B4ADE93">
      <w:pPr>
        <w:pStyle w:val="2"/>
        <w:spacing w:before="196" w:line="218" w:lineRule="auto"/>
        <w:ind w:left="692"/>
      </w:pPr>
      <w:r>
        <w:rPr>
          <w:spacing w:val="1"/>
        </w:rPr>
        <w:t>3、住房保障支出（类）6.52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85"/>
        </w:rPr>
        <w:t xml:space="preserve"> </w:t>
      </w:r>
      <w:r>
        <w:rPr>
          <w:spacing w:val="1"/>
        </w:rPr>
        <w:t>占</w:t>
      </w:r>
      <w:r>
        <w:rPr>
          <w:spacing w:val="-48"/>
        </w:rPr>
        <w:t xml:space="preserve"> </w:t>
      </w:r>
      <w:r>
        <w:rPr>
          <w:spacing w:val="1"/>
        </w:rPr>
        <w:t>7.6</w:t>
      </w:r>
      <w:r>
        <w:t>1%。</w:t>
      </w:r>
    </w:p>
    <w:p w14:paraId="41AB3A88">
      <w:pPr>
        <w:spacing w:before="192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6C456AEA">
      <w:pPr>
        <w:pStyle w:val="2"/>
        <w:spacing w:before="186" w:line="305" w:lineRule="auto"/>
        <w:ind w:left="18" w:right="5" w:firstLine="668"/>
      </w:pPr>
      <w:r>
        <w:rPr>
          <w:spacing w:val="14"/>
        </w:rPr>
        <w:t>1、社会保障和就业支出（类）行政事业单位养老支出</w:t>
      </w:r>
      <w:r>
        <w:rPr>
          <w:spacing w:val="10"/>
        </w:rPr>
        <w:t xml:space="preserve"> </w:t>
      </w:r>
      <w:r>
        <w:t>（款）行政单位离退休（项</w:t>
      </w:r>
      <w:r>
        <w:rPr>
          <w:spacing w:val="5"/>
        </w:rPr>
        <w:t>）：</w:t>
      </w:r>
      <w:r>
        <w:t>2023</w:t>
      </w:r>
      <w:r>
        <w:rPr>
          <w:spacing w:val="-58"/>
        </w:rPr>
        <w:t xml:space="preserve"> </w:t>
      </w:r>
      <w:r>
        <w:t>年预算数为</w:t>
      </w:r>
      <w:r>
        <w:rPr>
          <w:spacing w:val="-48"/>
        </w:rPr>
        <w:t xml:space="preserve"> </w:t>
      </w:r>
      <w:r>
        <w:t>2.05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2"/>
        </w:rPr>
        <w:t>比上年预算数增加</w:t>
      </w:r>
      <w:r>
        <w:rPr>
          <w:spacing w:val="-41"/>
        </w:rPr>
        <w:t xml:space="preserve"> </w:t>
      </w:r>
      <w:r>
        <w:rPr>
          <w:spacing w:val="2"/>
        </w:rPr>
        <w:t>0.03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1"/>
        </w:rPr>
        <w:t xml:space="preserve"> </w:t>
      </w:r>
      <w:r>
        <w:rPr>
          <w:spacing w:val="2"/>
        </w:rPr>
        <w:t>1.49%，主要原</w:t>
      </w:r>
      <w:r>
        <w:rPr>
          <w:spacing w:val="1"/>
        </w:rPr>
        <w:t>因是：本</w:t>
      </w:r>
      <w:r>
        <w:t xml:space="preserve"> </w:t>
      </w:r>
      <w:r>
        <w:rPr>
          <w:spacing w:val="9"/>
        </w:rPr>
        <w:t>年度调整了退休人员的社保基数，所以预算比上年度增加。</w:t>
      </w:r>
    </w:p>
    <w:p w14:paraId="69189552">
      <w:pPr>
        <w:pStyle w:val="2"/>
        <w:spacing w:before="198" w:line="310" w:lineRule="auto"/>
        <w:ind w:left="18" w:right="89" w:firstLine="661"/>
      </w:pPr>
      <w:r>
        <w:rPr>
          <w:spacing w:val="14"/>
        </w:rPr>
        <w:t>2、社会保障和就业支出（类）行政事业单位养老支出</w:t>
      </w:r>
      <w:r>
        <w:rPr>
          <w:spacing w:val="18"/>
        </w:rPr>
        <w:t xml:space="preserve"> </w:t>
      </w:r>
      <w:r>
        <w:rPr>
          <w:spacing w:val="5"/>
        </w:rPr>
        <w:t>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8"/>
        </w:rPr>
        <w:t>预算数为</w:t>
      </w:r>
      <w:r>
        <w:rPr>
          <w:spacing w:val="-15"/>
        </w:rPr>
        <w:t xml:space="preserve"> </w:t>
      </w:r>
      <w:r>
        <w:rPr>
          <w:spacing w:val="8"/>
        </w:rPr>
        <w:t>8.26</w:t>
      </w:r>
      <w:r>
        <w:rPr>
          <w:spacing w:val="-30"/>
        </w:rPr>
        <w:t xml:space="preserve"> </w:t>
      </w:r>
      <w:r>
        <w:rPr>
          <w:spacing w:val="8"/>
        </w:rPr>
        <w:t>万元，</w:t>
      </w:r>
      <w:r>
        <w:rPr>
          <w:spacing w:val="-74"/>
        </w:rPr>
        <w:t xml:space="preserve"> </w:t>
      </w:r>
      <w:r>
        <w:rPr>
          <w:spacing w:val="8"/>
        </w:rPr>
        <w:t>比上年预算数增加 3.66</w:t>
      </w:r>
      <w:r>
        <w:rPr>
          <w:spacing w:val="-30"/>
        </w:rPr>
        <w:t xml:space="preserve"> </w:t>
      </w:r>
      <w:r>
        <w:rPr>
          <w:spacing w:val="8"/>
        </w:rPr>
        <w:t>万元，增长</w:t>
      </w:r>
      <w:r>
        <w:t xml:space="preserve"> </w:t>
      </w:r>
      <w:r>
        <w:rPr>
          <w:spacing w:val="8"/>
        </w:rPr>
        <w:t xml:space="preserve">79.57%，主要原因是：人员工资调整，养老保险基数上调， </w:t>
      </w:r>
      <w:r>
        <w:rPr>
          <w:spacing w:val="7"/>
        </w:rPr>
        <w:t>导致预算增加。</w:t>
      </w:r>
    </w:p>
    <w:p w14:paraId="60ED7797">
      <w:pPr>
        <w:pStyle w:val="2"/>
        <w:spacing w:before="190" w:line="305" w:lineRule="auto"/>
        <w:ind w:left="18" w:right="7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7"/>
        </w:rPr>
        <w:t>数为</w:t>
      </w:r>
      <w:r>
        <w:rPr>
          <w:spacing w:val="-47"/>
        </w:rPr>
        <w:t xml:space="preserve"> </w:t>
      </w:r>
      <w:r>
        <w:rPr>
          <w:spacing w:val="-7"/>
        </w:rPr>
        <w:t>4.13</w:t>
      </w:r>
      <w:r>
        <w:rPr>
          <w:spacing w:val="-44"/>
        </w:rPr>
        <w:t xml:space="preserve"> </w:t>
      </w:r>
      <w:r>
        <w:rPr>
          <w:spacing w:val="-7"/>
        </w:rPr>
        <w:t>万元，比上年预算数增加</w:t>
      </w:r>
      <w:r>
        <w:rPr>
          <w:spacing w:val="-41"/>
        </w:rPr>
        <w:t xml:space="preserve"> </w:t>
      </w:r>
      <w:r>
        <w:rPr>
          <w:spacing w:val="-7"/>
        </w:rPr>
        <w:t>1.83</w:t>
      </w:r>
      <w:r>
        <w:rPr>
          <w:spacing w:val="-45"/>
        </w:rPr>
        <w:t xml:space="preserve"> </w:t>
      </w:r>
      <w:r>
        <w:rPr>
          <w:spacing w:val="-7"/>
        </w:rPr>
        <w:t>万元，增长</w:t>
      </w:r>
      <w:r>
        <w:rPr>
          <w:spacing w:val="-45"/>
        </w:rPr>
        <w:t xml:space="preserve"> </w:t>
      </w:r>
      <w:r>
        <w:rPr>
          <w:spacing w:val="-7"/>
        </w:rPr>
        <w:t>79.57%，</w:t>
      </w:r>
      <w:r>
        <w:t xml:space="preserve"> </w:t>
      </w:r>
      <w:r>
        <w:rPr>
          <w:spacing w:val="9"/>
        </w:rPr>
        <w:t>主要原因是：人员工资调整，职业年金基数上调，导致预算</w:t>
      </w:r>
    </w:p>
    <w:p w14:paraId="77A01BB1">
      <w:pPr>
        <w:spacing w:line="305" w:lineRule="auto"/>
        <w:sectPr>
          <w:footerReference r:id="rId23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6A643F41">
      <w:pPr>
        <w:pStyle w:val="2"/>
        <w:spacing w:before="185" w:line="219" w:lineRule="auto"/>
        <w:ind w:left="22"/>
      </w:pPr>
      <w:r>
        <w:rPr>
          <w:spacing w:val="3"/>
        </w:rPr>
        <w:t>增加。</w:t>
      </w:r>
    </w:p>
    <w:p w14:paraId="473736A8">
      <w:pPr>
        <w:pStyle w:val="2"/>
        <w:spacing w:before="190" w:line="305" w:lineRule="auto"/>
        <w:ind w:left="26" w:right="95" w:firstLine="651"/>
      </w:pPr>
      <w:r>
        <w:rPr>
          <w:spacing w:val="15"/>
        </w:rPr>
        <w:t>4、社会保障和就业支出（类）红十字事业</w:t>
      </w:r>
      <w:r>
        <w:rPr>
          <w:spacing w:val="14"/>
        </w:rPr>
        <w:t>（款）行政</w:t>
      </w:r>
      <w:r>
        <w:t xml:space="preserve"> </w:t>
      </w:r>
      <w:r>
        <w:rPr>
          <w:spacing w:val="2"/>
        </w:rPr>
        <w:t>运行（项</w:t>
      </w:r>
      <w:r>
        <w:rPr>
          <w:spacing w:val="8"/>
        </w:rPr>
        <w:t>）：</w:t>
      </w:r>
      <w:r>
        <w:rPr>
          <w:spacing w:val="2"/>
        </w:rPr>
        <w:t>2023</w:t>
      </w:r>
      <w:r>
        <w:rPr>
          <w:spacing w:val="-57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60.44</w:t>
      </w:r>
      <w:r>
        <w:rPr>
          <w:spacing w:val="-47"/>
        </w:rPr>
        <w:t xml:space="preserve"> </w:t>
      </w:r>
      <w:r>
        <w:rPr>
          <w:spacing w:val="2"/>
        </w:rPr>
        <w:t>万元，比上年预算数增</w:t>
      </w:r>
      <w:r>
        <w:t xml:space="preserve"> </w:t>
      </w:r>
      <w:r>
        <w:rPr>
          <w:spacing w:val="2"/>
        </w:rPr>
        <w:t>加</w:t>
      </w:r>
      <w:r>
        <w:rPr>
          <w:spacing w:val="-41"/>
        </w:rPr>
        <w:t xml:space="preserve"> </w:t>
      </w:r>
      <w:r>
        <w:rPr>
          <w:spacing w:val="2"/>
        </w:rPr>
        <w:t>1.29</w:t>
      </w:r>
      <w:r>
        <w:rPr>
          <w:spacing w:val="-44"/>
        </w:rPr>
        <w:t xml:space="preserve"> </w:t>
      </w:r>
      <w:r>
        <w:rPr>
          <w:spacing w:val="2"/>
        </w:rPr>
        <w:t>万元，增长</w:t>
      </w:r>
      <w:r>
        <w:rPr>
          <w:spacing w:val="-49"/>
        </w:rPr>
        <w:t xml:space="preserve"> </w:t>
      </w:r>
      <w:r>
        <w:rPr>
          <w:spacing w:val="2"/>
        </w:rPr>
        <w:t>2.18%，主要原因是：人员工资</w:t>
      </w:r>
      <w:r>
        <w:rPr>
          <w:spacing w:val="1"/>
        </w:rPr>
        <w:t>调整，导</w:t>
      </w:r>
      <w:r>
        <w:t xml:space="preserve"> </w:t>
      </w:r>
      <w:r>
        <w:rPr>
          <w:spacing w:val="5"/>
        </w:rPr>
        <w:t>致预算增加。</w:t>
      </w:r>
    </w:p>
    <w:p w14:paraId="5D6FAFF6">
      <w:pPr>
        <w:pStyle w:val="2"/>
        <w:spacing w:before="190" w:line="305" w:lineRule="auto"/>
        <w:ind w:left="31" w:right="95" w:firstLine="651"/>
      </w:pPr>
      <w:r>
        <w:rPr>
          <w:spacing w:val="14"/>
        </w:rPr>
        <w:t xml:space="preserve">5、卫生健康支出（类）行政事业单位医疗（款）行政 </w:t>
      </w:r>
      <w:r>
        <w:rPr>
          <w:spacing w:val="3"/>
        </w:rPr>
        <w:t>单位医疗（项</w:t>
      </w:r>
      <w:r>
        <w:rPr>
          <w:spacing w:val="27"/>
        </w:rPr>
        <w:t>）：</w:t>
      </w:r>
      <w:r>
        <w:rPr>
          <w:spacing w:val="3"/>
        </w:rPr>
        <w:t>2023</w:t>
      </w:r>
      <w:r>
        <w:rPr>
          <w:spacing w:val="-54"/>
        </w:rPr>
        <w:t xml:space="preserve"> </w:t>
      </w:r>
      <w:r>
        <w:rPr>
          <w:spacing w:val="3"/>
        </w:rPr>
        <w:t>年预算数为</w:t>
      </w:r>
      <w:r>
        <w:rPr>
          <w:spacing w:val="-34"/>
        </w:rPr>
        <w:t xml:space="preserve"> </w:t>
      </w:r>
      <w:r>
        <w:rPr>
          <w:spacing w:val="3"/>
        </w:rPr>
        <w:t>3.51</w:t>
      </w:r>
      <w:r>
        <w:rPr>
          <w:spacing w:val="-42"/>
        </w:rPr>
        <w:t xml:space="preserve"> </w:t>
      </w:r>
      <w:r>
        <w:rPr>
          <w:spacing w:val="3"/>
        </w:rPr>
        <w:t>万</w:t>
      </w:r>
      <w:r>
        <w:rPr>
          <w:spacing w:val="2"/>
        </w:rPr>
        <w:t>元，</w:t>
      </w:r>
      <w:r>
        <w:rPr>
          <w:spacing w:val="-83"/>
        </w:rPr>
        <w:t xml:space="preserve"> </w:t>
      </w:r>
      <w:r>
        <w:rPr>
          <w:spacing w:val="2"/>
        </w:rPr>
        <w:t>比上年预算</w:t>
      </w:r>
      <w:r>
        <w:t xml:space="preserve"> </w:t>
      </w:r>
      <w:r>
        <w:rPr>
          <w:spacing w:val="6"/>
        </w:rPr>
        <w:t>数增加</w:t>
      </w:r>
      <w:r>
        <w:rPr>
          <w:spacing w:val="-25"/>
        </w:rPr>
        <w:t xml:space="preserve"> </w:t>
      </w:r>
      <w:r>
        <w:rPr>
          <w:spacing w:val="6"/>
        </w:rPr>
        <w:t>1.56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43"/>
        </w:rPr>
        <w:t xml:space="preserve"> </w:t>
      </w:r>
      <w:r>
        <w:rPr>
          <w:spacing w:val="6"/>
        </w:rPr>
        <w:t>80.00%，主要原因是：人员工资调</w:t>
      </w:r>
      <w:r>
        <w:t xml:space="preserve"> </w:t>
      </w:r>
      <w:r>
        <w:rPr>
          <w:spacing w:val="8"/>
        </w:rPr>
        <w:t>整，医疗基数上调，导致预算增加。</w:t>
      </w:r>
    </w:p>
    <w:p w14:paraId="28A132F8">
      <w:pPr>
        <w:pStyle w:val="2"/>
        <w:spacing w:before="193" w:line="305" w:lineRule="auto"/>
        <w:ind w:left="26" w:right="95" w:firstLine="655"/>
      </w:pPr>
      <w:r>
        <w:rPr>
          <w:spacing w:val="14"/>
        </w:rPr>
        <w:t>6、卫生健康支出（类）行政事业单位医疗（款）公务</w:t>
      </w:r>
      <w:r>
        <w:rPr>
          <w:spacing w:val="15"/>
        </w:rPr>
        <w:t xml:space="preserve"> </w:t>
      </w:r>
      <w:r>
        <w:rPr>
          <w:spacing w:val="3"/>
        </w:rPr>
        <w:t>员医疗补助（项</w:t>
      </w:r>
      <w:r>
        <w:rPr>
          <w:spacing w:val="28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34"/>
        </w:rPr>
        <w:t xml:space="preserve"> </w:t>
      </w:r>
      <w:r>
        <w:rPr>
          <w:spacing w:val="3"/>
        </w:rPr>
        <w:t>0.68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3"/>
        </w:rPr>
        <w:t xml:space="preserve"> </w:t>
      </w:r>
      <w:r>
        <w:rPr>
          <w:spacing w:val="3"/>
        </w:rPr>
        <w:t>比上</w:t>
      </w:r>
      <w:r>
        <w:rPr>
          <w:spacing w:val="2"/>
        </w:rPr>
        <w:t>年预</w:t>
      </w:r>
      <w:r>
        <w:t xml:space="preserve"> </w:t>
      </w:r>
      <w:r>
        <w:rPr>
          <w:spacing w:val="6"/>
        </w:rPr>
        <w:t>算数增加</w:t>
      </w:r>
      <w:r>
        <w:rPr>
          <w:spacing w:val="-25"/>
        </w:rPr>
        <w:t xml:space="preserve"> </w:t>
      </w:r>
      <w:r>
        <w:rPr>
          <w:spacing w:val="6"/>
        </w:rPr>
        <w:t>0.11</w:t>
      </w:r>
      <w:r>
        <w:rPr>
          <w:spacing w:val="-42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19.30%，主要原因是：人员工资</w:t>
      </w:r>
      <w:r>
        <w:t xml:space="preserve"> </w:t>
      </w:r>
      <w:r>
        <w:rPr>
          <w:spacing w:val="8"/>
        </w:rPr>
        <w:t>调整，公务员补助基数上调，导致预算增加。</w:t>
      </w:r>
    </w:p>
    <w:p w14:paraId="18791CFC">
      <w:pPr>
        <w:pStyle w:val="2"/>
        <w:spacing w:before="190" w:line="305" w:lineRule="auto"/>
        <w:ind w:left="29" w:right="95" w:firstLine="653"/>
      </w:pPr>
      <w:r>
        <w:rPr>
          <w:spacing w:val="14"/>
        </w:rPr>
        <w:t>7、住房保障支出（类）住房改革支出（款）住房公积</w:t>
      </w:r>
      <w:r>
        <w:rPr>
          <w:spacing w:val="15"/>
        </w:rPr>
        <w:t xml:space="preserve"> </w:t>
      </w:r>
      <w:r>
        <w:rPr>
          <w:spacing w:val="1"/>
        </w:rPr>
        <w:t>金（项</w:t>
      </w:r>
      <w:r>
        <w:rPr>
          <w:spacing w:val="31"/>
        </w:rPr>
        <w:t>）：</w:t>
      </w:r>
      <w:r>
        <w:rPr>
          <w:spacing w:val="1"/>
        </w:rPr>
        <w:t>2023</w:t>
      </w:r>
      <w:r>
        <w:rPr>
          <w:spacing w:val="-58"/>
        </w:rPr>
        <w:t xml:space="preserve"> </w:t>
      </w:r>
      <w:r>
        <w:rPr>
          <w:spacing w:val="1"/>
        </w:rPr>
        <w:t>年预算数为</w:t>
      </w:r>
      <w:r>
        <w:rPr>
          <w:spacing w:val="-46"/>
        </w:rPr>
        <w:t xml:space="preserve"> </w:t>
      </w:r>
      <w:r>
        <w:rPr>
          <w:spacing w:val="1"/>
        </w:rPr>
        <w:t>6.52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rPr>
          <w:spacing w:val="-88"/>
        </w:rPr>
        <w:t xml:space="preserve"> </w:t>
      </w:r>
      <w:r>
        <w:rPr>
          <w:spacing w:val="1"/>
        </w:rPr>
        <w:t>比上年预算数增加</w:t>
      </w:r>
      <w:r>
        <w:t xml:space="preserve"> </w:t>
      </w:r>
      <w:r>
        <w:rPr>
          <w:spacing w:val="10"/>
        </w:rPr>
        <w:t>3.07</w:t>
      </w:r>
      <w:r>
        <w:rPr>
          <w:spacing w:val="-34"/>
        </w:rPr>
        <w:t xml:space="preserve"> </w:t>
      </w:r>
      <w:r>
        <w:rPr>
          <w:spacing w:val="10"/>
        </w:rPr>
        <w:t>万元，增长</w:t>
      </w:r>
      <w:r>
        <w:rPr>
          <w:spacing w:val="-39"/>
        </w:rPr>
        <w:t xml:space="preserve"> </w:t>
      </w:r>
      <w:r>
        <w:rPr>
          <w:spacing w:val="10"/>
        </w:rPr>
        <w:t>88.99%，主要原因是：人员工资调整，住</w:t>
      </w:r>
      <w:r>
        <w:t xml:space="preserve"> </w:t>
      </w:r>
      <w:r>
        <w:rPr>
          <w:spacing w:val="8"/>
        </w:rPr>
        <w:t>房公积金基数上调，导致预算增加。</w:t>
      </w:r>
    </w:p>
    <w:p w14:paraId="5840E4EC">
      <w:pPr>
        <w:spacing w:before="191" w:line="334" w:lineRule="auto"/>
        <w:ind w:left="27" w:right="97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六、关于托克逊县红十字会单位</w:t>
      </w:r>
      <w:r>
        <w:rPr>
          <w:rFonts w:ascii="黑体" w:hAnsi="黑体" w:eastAsia="黑体" w:cs="黑体"/>
          <w:spacing w:val="-4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基本支出情况说明</w:t>
      </w:r>
    </w:p>
    <w:p w14:paraId="760E16D8">
      <w:pPr>
        <w:pStyle w:val="2"/>
        <w:spacing w:line="332" w:lineRule="auto"/>
        <w:ind w:left="41" w:right="97" w:firstLine="623"/>
      </w:pPr>
      <w:r>
        <w:rPr>
          <w:spacing w:val="12"/>
        </w:rPr>
        <w:t>托克逊县红十字会单位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年一般公共预算基本支出</w:t>
      </w:r>
      <w:r>
        <w:t xml:space="preserve"> </w:t>
      </w:r>
      <w:r>
        <w:rPr>
          <w:spacing w:val="1"/>
        </w:rPr>
        <w:t>85.59</w:t>
      </w:r>
      <w:r>
        <w:rPr>
          <w:spacing w:val="-41"/>
        </w:rPr>
        <w:t xml:space="preserve"> </w:t>
      </w:r>
      <w:r>
        <w:rPr>
          <w:spacing w:val="1"/>
        </w:rPr>
        <w:t>万元，其中：</w:t>
      </w:r>
    </w:p>
    <w:p w14:paraId="634EE932">
      <w:pPr>
        <w:pStyle w:val="2"/>
        <w:spacing w:before="8" w:line="332" w:lineRule="auto"/>
        <w:ind w:left="34" w:firstLine="635"/>
        <w:jc w:val="both"/>
      </w:pPr>
      <w:r>
        <w:rPr>
          <w:spacing w:val="-3"/>
        </w:rPr>
        <w:t>人员经费</w:t>
      </w:r>
      <w:r>
        <w:rPr>
          <w:spacing w:val="-35"/>
        </w:rPr>
        <w:t xml:space="preserve"> </w:t>
      </w:r>
      <w:r>
        <w:rPr>
          <w:spacing w:val="-3"/>
        </w:rPr>
        <w:t>80.10</w:t>
      </w:r>
      <w:r>
        <w:rPr>
          <w:spacing w:val="-45"/>
        </w:rPr>
        <w:t xml:space="preserve"> </w:t>
      </w:r>
      <w:r>
        <w:rPr>
          <w:spacing w:val="-3"/>
        </w:rPr>
        <w:t>万元，主要包括：基本工资、津贴补贴、</w:t>
      </w:r>
      <w:r>
        <w:t xml:space="preserve"> </w:t>
      </w:r>
      <w:r>
        <w:rPr>
          <w:spacing w:val="8"/>
        </w:rPr>
        <w:t>奖金、机关事业单位基本养老保险缴费、职业年金缴费、职</w:t>
      </w:r>
      <w:r>
        <w:rPr>
          <w:spacing w:val="17"/>
        </w:rPr>
        <w:t xml:space="preserve"> </w:t>
      </w:r>
      <w:r>
        <w:rPr>
          <w:spacing w:val="8"/>
        </w:rPr>
        <w:t>工基本医疗保险缴费、公务员医疗补助缴费、其他社会保障</w:t>
      </w:r>
    </w:p>
    <w:p w14:paraId="6AAFDC72">
      <w:pPr>
        <w:spacing w:line="332" w:lineRule="auto"/>
        <w:sectPr>
          <w:footerReference r:id="rId24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12E13B5E">
      <w:pPr>
        <w:pStyle w:val="2"/>
        <w:spacing w:before="186" w:line="218" w:lineRule="auto"/>
        <w:ind w:left="36"/>
      </w:pPr>
      <w:r>
        <w:rPr>
          <w:spacing w:val="8"/>
        </w:rPr>
        <w:t>缴费、住房公积金、其他工资福利支出、退休费等。</w:t>
      </w:r>
    </w:p>
    <w:p w14:paraId="3134E4D4">
      <w:pPr>
        <w:pStyle w:val="2"/>
        <w:spacing w:before="192" w:line="332" w:lineRule="auto"/>
        <w:ind w:left="63" w:firstLine="602"/>
      </w:pPr>
      <w:r>
        <w:rPr>
          <w:spacing w:val="9"/>
        </w:rPr>
        <w:t>公用经费</w:t>
      </w:r>
      <w:r>
        <w:rPr>
          <w:spacing w:val="-40"/>
        </w:rPr>
        <w:t xml:space="preserve"> </w:t>
      </w:r>
      <w:r>
        <w:rPr>
          <w:spacing w:val="9"/>
        </w:rPr>
        <w:t>5.49</w:t>
      </w:r>
      <w:r>
        <w:rPr>
          <w:spacing w:val="-40"/>
        </w:rPr>
        <w:t xml:space="preserve"> </w:t>
      </w:r>
      <w:r>
        <w:rPr>
          <w:spacing w:val="9"/>
        </w:rPr>
        <w:t>万元，主要包括：办公费、</w:t>
      </w:r>
      <w:r>
        <w:rPr>
          <w:spacing w:val="-90"/>
        </w:rPr>
        <w:t xml:space="preserve"> </w:t>
      </w:r>
      <w:r>
        <w:rPr>
          <w:spacing w:val="9"/>
        </w:rPr>
        <w:t>印刷费、邮</w:t>
      </w:r>
      <w:r>
        <w:t xml:space="preserve"> </w:t>
      </w:r>
      <w:r>
        <w:rPr>
          <w:spacing w:val="-1"/>
        </w:rPr>
        <w:t>电费、差旅费、工会经费、福利费、其他商品和服务支出等。</w:t>
      </w:r>
    </w:p>
    <w:p w14:paraId="2D123A8F">
      <w:pPr>
        <w:spacing w:before="6" w:line="333" w:lineRule="auto"/>
        <w:ind w:left="26" w:right="91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七、关于托克逊县红十字会单位</w:t>
      </w:r>
      <w:r>
        <w:rPr>
          <w:rFonts w:ascii="黑体" w:hAnsi="黑体" w:eastAsia="黑体" w:cs="黑体"/>
          <w:spacing w:val="-5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3"/>
          <w:sz w:val="31"/>
          <w:szCs w:val="31"/>
        </w:rPr>
        <w:t>年一般公</w:t>
      </w:r>
      <w:r>
        <w:rPr>
          <w:rFonts w:ascii="黑体" w:hAnsi="黑体" w:eastAsia="黑体" w:cs="黑体"/>
          <w:spacing w:val="12"/>
          <w:sz w:val="31"/>
          <w:szCs w:val="31"/>
        </w:rPr>
        <w:t>共预算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项目支出情况说明</w:t>
      </w:r>
    </w:p>
    <w:p w14:paraId="2C519B98">
      <w:pPr>
        <w:pStyle w:val="2"/>
        <w:spacing w:line="333" w:lineRule="auto"/>
        <w:ind w:left="30" w:right="91" w:firstLine="634"/>
      </w:pPr>
      <w:r>
        <w:rPr>
          <w:spacing w:val="12"/>
        </w:rPr>
        <w:t>托克逊县红十字会单位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年没有使用一般公共预算</w:t>
      </w:r>
      <w:r>
        <w:t xml:space="preserve"> </w:t>
      </w:r>
      <w:r>
        <w:rPr>
          <w:spacing w:val="8"/>
        </w:rPr>
        <w:t>项目支出，一般公共预算项目支出情况表为空表。</w:t>
      </w:r>
    </w:p>
    <w:p w14:paraId="296CC5CF">
      <w:pPr>
        <w:spacing w:before="2" w:line="333" w:lineRule="auto"/>
        <w:ind w:left="26" w:right="91" w:firstLine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八、关于托克逊县红十字会单位2023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年政府性基金预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算拨款情况说明</w:t>
      </w:r>
    </w:p>
    <w:p w14:paraId="7F621952">
      <w:pPr>
        <w:pStyle w:val="2"/>
        <w:spacing w:before="1" w:line="332" w:lineRule="auto"/>
        <w:ind w:left="29" w:right="91" w:firstLine="635"/>
      </w:pPr>
      <w:r>
        <w:rPr>
          <w:spacing w:val="12"/>
        </w:rPr>
        <w:t>托克逊县红十字会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年没有使用政府性基金预算拨</w:t>
      </w:r>
      <w:r>
        <w:t xml:space="preserve"> </w:t>
      </w:r>
      <w:r>
        <w:rPr>
          <w:spacing w:val="8"/>
        </w:rPr>
        <w:t>款安排的支出，政府性基金预算支出情况表为空表。</w:t>
      </w:r>
    </w:p>
    <w:p w14:paraId="61DC9B85">
      <w:pPr>
        <w:spacing w:before="3" w:line="334" w:lineRule="auto"/>
        <w:ind w:left="31" w:right="91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九、关于托克逊县红十字会单位2023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年国有资本经营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预算拨款情况说明</w:t>
      </w:r>
    </w:p>
    <w:p w14:paraId="472DEEEF">
      <w:pPr>
        <w:pStyle w:val="2"/>
        <w:spacing w:before="3" w:line="331" w:lineRule="auto"/>
        <w:ind w:left="23" w:right="91" w:firstLine="640"/>
      </w:pPr>
      <w:r>
        <w:rPr>
          <w:spacing w:val="12"/>
        </w:rPr>
        <w:t>托克逊县红十字会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3"/>
        </w:rPr>
        <w:t xml:space="preserve"> </w:t>
      </w:r>
      <w:r>
        <w:rPr>
          <w:spacing w:val="12"/>
        </w:rPr>
        <w:t>年没有使用国有资本经营预算</w:t>
      </w:r>
      <w:r>
        <w:t xml:space="preserve"> </w:t>
      </w:r>
      <w:r>
        <w:rPr>
          <w:spacing w:val="9"/>
        </w:rPr>
        <w:t>拨款安排的支出，国有资本经营预算支出情况表为空表。</w:t>
      </w:r>
    </w:p>
    <w:p w14:paraId="6ED2A464">
      <w:pPr>
        <w:spacing w:before="6" w:line="333" w:lineRule="auto"/>
        <w:ind w:left="29" w:right="91" w:firstLine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十、关于托克逊县红十字会单位2023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年财政拨款“三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公”经费预算情况说明</w:t>
      </w:r>
    </w:p>
    <w:p w14:paraId="2F898844">
      <w:pPr>
        <w:pStyle w:val="2"/>
        <w:spacing w:before="1" w:line="333" w:lineRule="auto"/>
        <w:ind w:left="23" w:right="89" w:firstLine="640"/>
        <w:jc w:val="both"/>
      </w:pPr>
      <w:r>
        <w:rPr>
          <w:spacing w:val="10"/>
        </w:rPr>
        <w:t>托克逊县红十字会单位</w:t>
      </w:r>
      <w:r>
        <w:rPr>
          <w:spacing w:val="-31"/>
        </w:rPr>
        <w:t xml:space="preserve"> </w:t>
      </w:r>
      <w:r>
        <w:rPr>
          <w:spacing w:val="10"/>
        </w:rPr>
        <w:t>2023</w:t>
      </w:r>
      <w:r>
        <w:rPr>
          <w:spacing w:val="-51"/>
        </w:rPr>
        <w:t xml:space="preserve"> </w:t>
      </w:r>
      <w:r>
        <w:rPr>
          <w:spacing w:val="10"/>
        </w:rPr>
        <w:t>年财政拨款“</w:t>
      </w:r>
      <w:r>
        <w:rPr>
          <w:spacing w:val="-111"/>
        </w:rPr>
        <w:t xml:space="preserve"> </w:t>
      </w:r>
      <w:r>
        <w:rPr>
          <w:spacing w:val="10"/>
        </w:rPr>
        <w:t>三公”经费</w:t>
      </w:r>
      <w:r>
        <w:t xml:space="preserve"> </w:t>
      </w:r>
      <w:r>
        <w:rPr>
          <w:spacing w:val="3"/>
        </w:rPr>
        <w:t>数为</w:t>
      </w:r>
      <w:r>
        <w:rPr>
          <w:spacing w:val="-35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万元，其中：因公出国（境）费</w:t>
      </w:r>
      <w:r>
        <w:rPr>
          <w:spacing w:val="-41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</w:t>
      </w:r>
      <w:r>
        <w:t xml:space="preserve"> </w:t>
      </w:r>
      <w:r>
        <w:rPr>
          <w:spacing w:val="3"/>
        </w:rPr>
        <w:t>用车购置费</w:t>
      </w:r>
      <w:r>
        <w:rPr>
          <w:spacing w:val="-35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万元，公务用车运行费</w:t>
      </w:r>
      <w:r>
        <w:rPr>
          <w:spacing w:val="-39"/>
        </w:rPr>
        <w:t xml:space="preserve"> </w:t>
      </w:r>
      <w:r>
        <w:rPr>
          <w:spacing w:val="3"/>
        </w:rPr>
        <w:t>0.00</w:t>
      </w:r>
      <w:r>
        <w:rPr>
          <w:spacing w:val="-44"/>
        </w:rPr>
        <w:t xml:space="preserve"> </w:t>
      </w:r>
      <w:r>
        <w:rPr>
          <w:spacing w:val="3"/>
        </w:rPr>
        <w:t>万元，公务接</w:t>
      </w:r>
      <w:r>
        <w:t xml:space="preserve"> </w:t>
      </w:r>
      <w:r>
        <w:rPr>
          <w:spacing w:val="-3"/>
        </w:rPr>
        <w:t>待费</w:t>
      </w:r>
      <w:r>
        <w:rPr>
          <w:spacing w:val="-32"/>
        </w:rPr>
        <w:t xml:space="preserve"> </w:t>
      </w:r>
      <w:r>
        <w:rPr>
          <w:spacing w:val="-3"/>
        </w:rPr>
        <w:t>0.00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7F6CC085">
      <w:pPr>
        <w:pStyle w:val="2"/>
        <w:spacing w:before="6" w:line="332" w:lineRule="auto"/>
        <w:ind w:left="22" w:right="72" w:firstLine="657"/>
        <w:jc w:val="both"/>
      </w:pPr>
      <w:r>
        <w:rPr>
          <w:spacing w:val="5"/>
        </w:rPr>
        <w:t>2023</w:t>
      </w:r>
      <w:r>
        <w:rPr>
          <w:spacing w:val="-56"/>
        </w:rPr>
        <w:t xml:space="preserve"> </w:t>
      </w:r>
      <w:r>
        <w:rPr>
          <w:spacing w:val="5"/>
        </w:rPr>
        <w:t>年财政拨款“</w:t>
      </w:r>
      <w:r>
        <w:rPr>
          <w:spacing w:val="-114"/>
        </w:rPr>
        <w:t xml:space="preserve"> </w:t>
      </w:r>
      <w:r>
        <w:rPr>
          <w:spacing w:val="5"/>
        </w:rPr>
        <w:t>三公”经费比上年预算增加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  <w:r>
        <w:t xml:space="preserve"> </w:t>
      </w:r>
      <w:r>
        <w:rPr>
          <w:spacing w:val="2"/>
        </w:rPr>
        <w:t>元，增长</w:t>
      </w:r>
      <w:r>
        <w:rPr>
          <w:spacing w:val="-34"/>
        </w:rPr>
        <w:t xml:space="preserve"> </w:t>
      </w:r>
      <w:r>
        <w:rPr>
          <w:spacing w:val="2"/>
        </w:rPr>
        <w:t>0.00%，其中：因公出国（境）费增加</w:t>
      </w:r>
      <w:r>
        <w:rPr>
          <w:spacing w:val="-39"/>
        </w:rPr>
        <w:t xml:space="preserve"> </w:t>
      </w:r>
      <w:r>
        <w:rPr>
          <w:spacing w:val="2"/>
        </w:rPr>
        <w:t>0.00</w:t>
      </w:r>
      <w:r>
        <w:rPr>
          <w:spacing w:val="-44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8"/>
        </w:rPr>
        <w:t xml:space="preserve"> </w:t>
      </w:r>
      <w:r>
        <w:rPr>
          <w:spacing w:val="10"/>
        </w:rPr>
        <w:t>0.00%，主要原因是本年度我单位无此预</w:t>
      </w:r>
      <w:r>
        <w:rPr>
          <w:spacing w:val="9"/>
        </w:rPr>
        <w:t>算；公务用车</w:t>
      </w:r>
    </w:p>
    <w:p w14:paraId="04864F46">
      <w:pPr>
        <w:spacing w:line="332" w:lineRule="auto"/>
        <w:sectPr>
          <w:footerReference r:id="rId25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18C44354">
      <w:pPr>
        <w:pStyle w:val="2"/>
        <w:spacing w:before="186" w:line="333" w:lineRule="auto"/>
        <w:ind w:left="21" w:firstLine="10"/>
        <w:jc w:val="both"/>
      </w:pPr>
      <w:r>
        <w:rPr>
          <w:spacing w:val="1"/>
        </w:rPr>
        <w:t>购置费增加</w:t>
      </w:r>
      <w:r>
        <w:rPr>
          <w:spacing w:val="-3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2"/>
        </w:rPr>
        <w:t>位无此预算；公务用车运行费增加</w:t>
      </w:r>
      <w:r>
        <w:rPr>
          <w:spacing w:val="-33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0.00%，</w:t>
      </w:r>
      <w:r>
        <w:t xml:space="preserve"> </w:t>
      </w:r>
      <w:r>
        <w:rPr>
          <w:spacing w:val="15"/>
        </w:rPr>
        <w:t>主要原因是本年度我单位无此预算；公务接待费增加</w:t>
      </w:r>
      <w:r>
        <w:rPr>
          <w:spacing w:val="-14"/>
        </w:rPr>
        <w:t xml:space="preserve"> </w:t>
      </w:r>
      <w:r>
        <w:rPr>
          <w:spacing w:val="15"/>
        </w:rPr>
        <w:t>0.00</w:t>
      </w:r>
      <w:r>
        <w:t xml:space="preserve"> </w:t>
      </w:r>
      <w:r>
        <w:rPr>
          <w:spacing w:val="7"/>
        </w:rPr>
        <w:t>万元，增长</w:t>
      </w:r>
      <w:r>
        <w:rPr>
          <w:spacing w:val="-39"/>
        </w:rPr>
        <w:t xml:space="preserve"> </w:t>
      </w:r>
      <w:r>
        <w:rPr>
          <w:spacing w:val="7"/>
        </w:rPr>
        <w:t>0.00%，主要原因是本年度我单位无此预算。</w:t>
      </w:r>
    </w:p>
    <w:p w14:paraId="7D7E4DE8">
      <w:pPr>
        <w:spacing w:before="1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0802B62C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4C1F529D">
      <w:pPr>
        <w:pStyle w:val="2"/>
        <w:spacing w:before="189" w:line="333" w:lineRule="auto"/>
        <w:ind w:left="30" w:right="19" w:firstLine="649"/>
      </w:pPr>
      <w:r>
        <w:rPr>
          <w:spacing w:val="1"/>
        </w:rPr>
        <w:t>2023</w:t>
      </w:r>
      <w:r>
        <w:rPr>
          <w:spacing w:val="-44"/>
        </w:rPr>
        <w:t xml:space="preserve"> </w:t>
      </w:r>
      <w:r>
        <w:rPr>
          <w:spacing w:val="1"/>
        </w:rPr>
        <w:t>年，托克逊县红十字会本级及下属</w:t>
      </w:r>
      <w:r>
        <w:rPr>
          <w:spacing w:val="-41"/>
        </w:rPr>
        <w:t xml:space="preserve"> </w:t>
      </w:r>
      <w:r>
        <w:rPr>
          <w:spacing w:val="1"/>
        </w:rPr>
        <w:t>1</w:t>
      </w:r>
      <w:r>
        <w:rPr>
          <w:spacing w:val="-54"/>
        </w:rPr>
        <w:t xml:space="preserve"> </w:t>
      </w:r>
      <w:r>
        <w:rPr>
          <w:spacing w:val="1"/>
        </w:rPr>
        <w:t>家行政单位和</w:t>
      </w:r>
      <w:r>
        <w:t xml:space="preserve"> </w:t>
      </w:r>
      <w:r>
        <w:rPr>
          <w:spacing w:val="2"/>
        </w:rPr>
        <w:t>0</w:t>
      </w:r>
      <w:r>
        <w:rPr>
          <w:spacing w:val="-49"/>
        </w:rPr>
        <w:t xml:space="preserve"> </w:t>
      </w:r>
      <w:r>
        <w:rPr>
          <w:spacing w:val="2"/>
        </w:rPr>
        <w:t>家事业单位的机关运行经费财政拨款预算</w:t>
      </w:r>
      <w:r>
        <w:rPr>
          <w:spacing w:val="-46"/>
        </w:rPr>
        <w:t xml:space="preserve"> </w:t>
      </w:r>
      <w:r>
        <w:rPr>
          <w:spacing w:val="2"/>
        </w:rPr>
        <w:t>5.49</w:t>
      </w:r>
      <w:r>
        <w:rPr>
          <w:spacing w:val="-45"/>
        </w:rPr>
        <w:t xml:space="preserve"> </w:t>
      </w:r>
      <w:r>
        <w:rPr>
          <w:spacing w:val="2"/>
        </w:rPr>
        <w:t>万元，比上</w:t>
      </w:r>
      <w:r>
        <w:t xml:space="preserve"> </w:t>
      </w:r>
      <w:r>
        <w:rPr>
          <w:spacing w:val="7"/>
        </w:rPr>
        <w:t>年预算增加</w:t>
      </w:r>
      <w:r>
        <w:rPr>
          <w:spacing w:val="-49"/>
        </w:rPr>
        <w:t xml:space="preserve"> </w:t>
      </w:r>
      <w:r>
        <w:rPr>
          <w:spacing w:val="7"/>
        </w:rPr>
        <w:t>2.28</w:t>
      </w:r>
      <w:r>
        <w:rPr>
          <w:spacing w:val="-42"/>
        </w:rPr>
        <w:t xml:space="preserve"> </w:t>
      </w:r>
      <w:r>
        <w:rPr>
          <w:spacing w:val="7"/>
        </w:rPr>
        <w:t>万元，增长</w:t>
      </w:r>
      <w:r>
        <w:rPr>
          <w:spacing w:val="-43"/>
        </w:rPr>
        <w:t xml:space="preserve"> </w:t>
      </w:r>
      <w:r>
        <w:rPr>
          <w:spacing w:val="7"/>
        </w:rPr>
        <w:t>71.03%。主要原因</w:t>
      </w:r>
      <w:r>
        <w:rPr>
          <w:spacing w:val="6"/>
        </w:rPr>
        <w:t>是福利费、</w:t>
      </w:r>
      <w:r>
        <w:t xml:space="preserve"> </w:t>
      </w:r>
      <w:r>
        <w:rPr>
          <w:spacing w:val="8"/>
        </w:rPr>
        <w:t>工会经费上调，导致预算增加。</w:t>
      </w:r>
    </w:p>
    <w:p w14:paraId="1EF106F1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6C8D0C0E">
      <w:pPr>
        <w:pStyle w:val="2"/>
        <w:spacing w:before="185" w:line="333" w:lineRule="auto"/>
        <w:ind w:left="36" w:right="19" w:firstLine="643"/>
        <w:jc w:val="both"/>
      </w:pPr>
      <w:r>
        <w:rPr>
          <w:spacing w:val="6"/>
        </w:rPr>
        <w:t>2023</w:t>
      </w:r>
      <w:r>
        <w:rPr>
          <w:spacing w:val="-40"/>
        </w:rPr>
        <w:t xml:space="preserve"> </w:t>
      </w:r>
      <w:r>
        <w:rPr>
          <w:spacing w:val="6"/>
        </w:rPr>
        <w:t>年，托克逊县红十字会单位政府采购预算</w:t>
      </w:r>
      <w:r>
        <w:rPr>
          <w:spacing w:val="-38"/>
        </w:rPr>
        <w:t xml:space="preserve"> </w:t>
      </w:r>
      <w:r>
        <w:rPr>
          <w:spacing w:val="6"/>
        </w:rPr>
        <w:t>1.92</w:t>
      </w:r>
      <w:r>
        <w:rPr>
          <w:spacing w:val="-42"/>
        </w:rPr>
        <w:t xml:space="preserve"> </w:t>
      </w:r>
      <w:r>
        <w:rPr>
          <w:spacing w:val="6"/>
        </w:rPr>
        <w:t>万</w:t>
      </w:r>
      <w:r>
        <w:t xml:space="preserve"> </w:t>
      </w:r>
      <w:r>
        <w:rPr>
          <w:spacing w:val="11"/>
        </w:rPr>
        <w:t>元，其中：政府采购货物预算</w:t>
      </w:r>
      <w:r>
        <w:rPr>
          <w:spacing w:val="-35"/>
        </w:rPr>
        <w:t xml:space="preserve"> </w:t>
      </w:r>
      <w:r>
        <w:rPr>
          <w:spacing w:val="11"/>
        </w:rPr>
        <w:t>1.72</w:t>
      </w:r>
      <w:r>
        <w:rPr>
          <w:spacing w:val="-40"/>
        </w:rPr>
        <w:t xml:space="preserve"> </w:t>
      </w:r>
      <w:r>
        <w:rPr>
          <w:spacing w:val="11"/>
        </w:rPr>
        <w:t>万元，政府采购工</w:t>
      </w:r>
      <w:r>
        <w:rPr>
          <w:spacing w:val="10"/>
        </w:rPr>
        <w:t>程预</w:t>
      </w:r>
      <w:r>
        <w:t xml:space="preserve"> 算</w:t>
      </w:r>
      <w:r>
        <w:rPr>
          <w:spacing w:val="-38"/>
        </w:rPr>
        <w:t xml:space="preserve"> </w:t>
      </w:r>
      <w:r>
        <w:t>0</w:t>
      </w:r>
      <w:r>
        <w:rPr>
          <w:rFonts w:hint="eastAsia"/>
          <w:lang w:val="en-US" w:eastAsia="zh-CN"/>
        </w:rPr>
        <w:t>.00</w:t>
      </w:r>
      <w:r>
        <w:rPr>
          <w:spacing w:val="-45"/>
        </w:rPr>
        <w:t xml:space="preserve"> </w:t>
      </w:r>
      <w:r>
        <w:t>万元，政府采购服务预算</w:t>
      </w:r>
      <w:r>
        <w:rPr>
          <w:spacing w:val="-38"/>
        </w:rPr>
        <w:t xml:space="preserve"> </w:t>
      </w:r>
      <w:r>
        <w:t>0.2</w:t>
      </w:r>
      <w:r>
        <w:rPr>
          <w:rFonts w:hint="eastAsia"/>
          <w:lang w:val="en-US" w:eastAsia="zh-CN"/>
        </w:rPr>
        <w:t>0</w:t>
      </w:r>
      <w:r>
        <w:rPr>
          <w:spacing w:val="-45"/>
        </w:rPr>
        <w:t xml:space="preserve"> </w:t>
      </w:r>
      <w:r>
        <w:t>万元。</w:t>
      </w:r>
    </w:p>
    <w:p w14:paraId="705A27D4">
      <w:pPr>
        <w:pStyle w:val="2"/>
        <w:spacing w:before="2" w:line="333" w:lineRule="auto"/>
        <w:ind w:left="29" w:right="16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1.92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4"/>
        </w:rPr>
        <w:t>算金额</w:t>
      </w:r>
      <w:r>
        <w:rPr>
          <w:spacing w:val="-41"/>
        </w:rPr>
        <w:t xml:space="preserve"> </w:t>
      </w:r>
      <w:r>
        <w:rPr>
          <w:spacing w:val="-4"/>
        </w:rPr>
        <w:t>0</w:t>
      </w:r>
      <w:r>
        <w:rPr>
          <w:rFonts w:hint="eastAsia"/>
          <w:spacing w:val="-4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-4"/>
        </w:rPr>
        <w:t>万元。</w:t>
      </w:r>
    </w:p>
    <w:p w14:paraId="3E1BB5D1">
      <w:pPr>
        <w:spacing w:before="1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6AE45885">
      <w:pPr>
        <w:pStyle w:val="2"/>
        <w:spacing w:before="191" w:line="333" w:lineRule="auto"/>
        <w:ind w:left="40" w:right="19" w:firstLine="632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年底，托克逊县红十字会单位占用使用</w:t>
      </w:r>
      <w:r>
        <w:rPr>
          <w:spacing w:val="11"/>
        </w:rPr>
        <w:t>国有</w:t>
      </w:r>
      <w:r>
        <w:t xml:space="preserve"> </w:t>
      </w:r>
      <w:r>
        <w:rPr>
          <w:spacing w:val="6"/>
        </w:rPr>
        <w:t>资产总体情况为</w:t>
      </w:r>
    </w:p>
    <w:p w14:paraId="50FA3B2A">
      <w:pPr>
        <w:pStyle w:val="2"/>
        <w:spacing w:before="1" w:line="220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13FD5F26">
      <w:pPr>
        <w:pStyle w:val="2"/>
        <w:spacing w:before="194" w:line="295" w:lineRule="auto"/>
        <w:ind w:left="26" w:right="81" w:firstLine="653"/>
      </w:pPr>
      <w:r>
        <w:rPr>
          <w:spacing w:val="-2"/>
        </w:rPr>
        <w:t>2.车辆</w:t>
      </w:r>
      <w:r>
        <w:rPr>
          <w:spacing w:val="-33"/>
        </w:rPr>
        <w:t xml:space="preserve"> </w:t>
      </w:r>
      <w:r>
        <w:rPr>
          <w:spacing w:val="-2"/>
        </w:rPr>
        <w:t>0</w:t>
      </w:r>
      <w:r>
        <w:rPr>
          <w:spacing w:val="-62"/>
        </w:rPr>
        <w:t xml:space="preserve"> </w:t>
      </w:r>
      <w:r>
        <w:rPr>
          <w:spacing w:val="-2"/>
        </w:rPr>
        <w:t>辆，价值</w:t>
      </w:r>
      <w:r>
        <w:rPr>
          <w:spacing w:val="-39"/>
        </w:rPr>
        <w:t xml:space="preserve"> </w:t>
      </w:r>
      <w:r>
        <w:rPr>
          <w:spacing w:val="-2"/>
        </w:rPr>
        <w:t>0</w:t>
      </w:r>
      <w:r>
        <w:rPr>
          <w:spacing w:val="-44"/>
        </w:rPr>
        <w:t xml:space="preserve"> </w:t>
      </w:r>
      <w:r>
        <w:rPr>
          <w:spacing w:val="-2"/>
        </w:rPr>
        <w:t>万元；其中：一般公务用车</w:t>
      </w:r>
      <w:r>
        <w:rPr>
          <w:spacing w:val="-41"/>
        </w:rPr>
        <w:t xml:space="preserve"> </w:t>
      </w:r>
      <w:r>
        <w:rPr>
          <w:spacing w:val="-2"/>
        </w:rPr>
        <w:t>0</w:t>
      </w:r>
      <w:r>
        <w:rPr>
          <w:spacing w:val="-62"/>
        </w:rPr>
        <w:t xml:space="preserve"> </w:t>
      </w:r>
      <w:r>
        <w:rPr>
          <w:spacing w:val="-2"/>
        </w:rPr>
        <w:t>辆，</w:t>
      </w:r>
      <w:r>
        <w:t xml:space="preserve"> 价值</w:t>
      </w:r>
      <w:r>
        <w:rPr>
          <w:spacing w:val="-30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万元；执法执勤用车</w:t>
      </w:r>
      <w:r>
        <w:rPr>
          <w:spacing w:val="-40"/>
        </w:rPr>
        <w:t xml:space="preserve"> </w:t>
      </w:r>
      <w:r>
        <w:t>0</w:t>
      </w:r>
      <w:r>
        <w:rPr>
          <w:spacing w:val="-62"/>
        </w:rPr>
        <w:t xml:space="preserve"> </w:t>
      </w:r>
      <w:r>
        <w:t>辆，价值</w:t>
      </w:r>
      <w:r>
        <w:rPr>
          <w:spacing w:val="-39"/>
        </w:rPr>
        <w:t xml:space="preserve"> </w:t>
      </w:r>
      <w:r>
        <w:t>0</w:t>
      </w:r>
      <w:r>
        <w:rPr>
          <w:spacing w:val="-44"/>
        </w:rPr>
        <w:t xml:space="preserve"> </w:t>
      </w:r>
      <w:r>
        <w:t>万元；其他车辆</w:t>
      </w:r>
      <w:r>
        <w:rPr>
          <w:spacing w:val="-39"/>
        </w:rPr>
        <w:t xml:space="preserve"> </w:t>
      </w:r>
      <w:r>
        <w:t xml:space="preserve">0 </w:t>
      </w:r>
      <w:r>
        <w:rPr>
          <w:spacing w:val="-2"/>
        </w:rPr>
        <w:t>辆，价值</w:t>
      </w:r>
      <w:r>
        <w:rPr>
          <w:spacing w:val="-39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7EFEFD9D">
      <w:pPr>
        <w:spacing w:line="295" w:lineRule="auto"/>
        <w:sectPr>
          <w:footerReference r:id="rId26" w:type="default"/>
          <w:pgSz w:w="11906" w:h="16839"/>
          <w:pgMar w:top="1431" w:right="1783" w:bottom="1521" w:left="1785" w:header="0" w:footer="1156" w:gutter="0"/>
          <w:cols w:space="720" w:num="1"/>
        </w:sectPr>
      </w:pPr>
    </w:p>
    <w:p w14:paraId="018D06B1">
      <w:pPr>
        <w:pStyle w:val="2"/>
        <w:spacing w:before="185" w:line="220" w:lineRule="auto"/>
        <w:ind w:left="692"/>
      </w:pPr>
      <w:r>
        <w:rPr>
          <w:spacing w:val="-1"/>
        </w:rPr>
        <w:t>3.办公家具价值</w:t>
      </w:r>
      <w:r>
        <w:rPr>
          <w:spacing w:val="-41"/>
        </w:rPr>
        <w:t xml:space="preserve"> </w:t>
      </w:r>
      <w:r>
        <w:rPr>
          <w:spacing w:val="-1"/>
        </w:rPr>
        <w:t>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1D141261">
      <w:pPr>
        <w:pStyle w:val="2"/>
        <w:spacing w:before="189" w:line="220" w:lineRule="auto"/>
        <w:ind w:left="678"/>
      </w:pPr>
      <w:r>
        <w:t>4.其他资产价值</w:t>
      </w:r>
      <w:r>
        <w:rPr>
          <w:spacing w:val="-39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万元。</w:t>
      </w:r>
    </w:p>
    <w:p w14:paraId="3819214C">
      <w:pPr>
        <w:pStyle w:val="2"/>
        <w:spacing w:before="189" w:line="334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1895A93C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台。</w:t>
      </w:r>
    </w:p>
    <w:p w14:paraId="5A994DEF">
      <w:pPr>
        <w:spacing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445F34DB">
      <w:pPr>
        <w:pStyle w:val="2"/>
        <w:spacing w:before="186" w:line="334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</w:t>
      </w:r>
      <w:r>
        <w:rPr>
          <w:spacing w:val="1"/>
        </w:rPr>
        <w:t>款项目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34"/>
        </w:rPr>
        <w:t xml:space="preserve"> </w:t>
      </w:r>
      <w:r>
        <w:rPr>
          <w:spacing w:val="9"/>
        </w:rPr>
        <w:t>0.00</w:t>
      </w:r>
      <w:r>
        <w:rPr>
          <w:spacing w:val="-37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9"/>
        </w:rPr>
        <w:t>0</w:t>
      </w:r>
      <w:r>
        <w:rPr>
          <w:spacing w:val="-54"/>
        </w:rPr>
        <w:t xml:space="preserve"> </w:t>
      </w:r>
      <w:r>
        <w:rPr>
          <w:spacing w:val="9"/>
        </w:rPr>
        <w:t>个，</w:t>
      </w:r>
      <w:r>
        <w:rPr>
          <w:spacing w:val="8"/>
        </w:rPr>
        <w:t>涉及预算金</w:t>
      </w:r>
      <w:r>
        <w:t xml:space="preserve"> </w:t>
      </w:r>
      <w:r>
        <w:rPr>
          <w:spacing w:val="-9"/>
        </w:rPr>
        <w:t>额</w:t>
      </w:r>
      <w:r>
        <w:rPr>
          <w:spacing w:val="-37"/>
        </w:rPr>
        <w:t xml:space="preserve"> </w:t>
      </w:r>
      <w:r>
        <w:rPr>
          <w:spacing w:val="-9"/>
        </w:rPr>
        <w:t>0</w:t>
      </w:r>
      <w:r>
        <w:rPr>
          <w:rFonts w:hint="eastAsia"/>
          <w:spacing w:val="-9"/>
          <w:lang w:val="en-US" w:eastAsia="zh-CN"/>
        </w:rPr>
        <w:t>.00</w:t>
      </w:r>
      <w:r>
        <w:rPr>
          <w:spacing w:val="-44"/>
        </w:rPr>
        <w:t xml:space="preserve"> </w:t>
      </w:r>
      <w:r>
        <w:rPr>
          <w:spacing w:val="-9"/>
        </w:rPr>
        <w:t>万元。</w:t>
      </w:r>
    </w:p>
    <w:p w14:paraId="674214B9">
      <w:pPr>
        <w:spacing w:line="334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5D65AB59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4E57110C">
      <w:pPr>
        <w:pStyle w:val="2"/>
        <w:spacing w:before="150" w:line="219" w:lineRule="auto"/>
        <w:ind w:left="684"/>
      </w:pPr>
      <w:r>
        <w:rPr>
          <w:rFonts w:hint="eastAsia"/>
          <w:spacing w:val="6"/>
        </w:rPr>
        <w:t>我单位未安排面向小微企业预留政府采购项目预算</w:t>
      </w:r>
      <w:r>
        <w:rPr>
          <w:spacing w:val="6"/>
        </w:rPr>
        <w:t>。</w:t>
      </w:r>
    </w:p>
    <w:p w14:paraId="45EDE8CA">
      <w:pPr>
        <w:rPr>
          <w:rFonts w:ascii="Arial"/>
          <w:sz w:val="21"/>
        </w:rPr>
      </w:pPr>
    </w:p>
    <w:p w14:paraId="4F30615E">
      <w:pPr>
        <w:rPr>
          <w:rFonts w:ascii="Arial"/>
          <w:sz w:val="21"/>
        </w:rPr>
      </w:pPr>
    </w:p>
    <w:p w14:paraId="2F09A212">
      <w:pPr>
        <w:spacing w:line="241" w:lineRule="auto"/>
        <w:rPr>
          <w:rFonts w:ascii="Arial"/>
          <w:sz w:val="21"/>
        </w:rPr>
      </w:pPr>
    </w:p>
    <w:p w14:paraId="16C0C06C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5990E677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7D1F8FEF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64804E62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03429C6F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5BDFF315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557241E0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3387813E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0976D613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103CA598">
      <w:pPr>
        <w:spacing w:line="265" w:lineRule="auto"/>
        <w:sectPr>
          <w:footerReference r:id="rId28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1D5BBEB5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25C35149">
      <w:pPr>
        <w:spacing w:line="251" w:lineRule="auto"/>
        <w:rPr>
          <w:rFonts w:ascii="Arial"/>
          <w:sz w:val="21"/>
        </w:rPr>
      </w:pPr>
    </w:p>
    <w:p w14:paraId="53DC5EC9">
      <w:pPr>
        <w:spacing w:line="251" w:lineRule="auto"/>
        <w:rPr>
          <w:rFonts w:ascii="Arial"/>
          <w:sz w:val="21"/>
        </w:rPr>
      </w:pPr>
    </w:p>
    <w:p w14:paraId="1C8C5B81">
      <w:pPr>
        <w:spacing w:line="251" w:lineRule="auto"/>
        <w:rPr>
          <w:rFonts w:ascii="Arial"/>
          <w:sz w:val="21"/>
        </w:rPr>
      </w:pPr>
    </w:p>
    <w:p w14:paraId="765E15B9">
      <w:pPr>
        <w:spacing w:line="251" w:lineRule="auto"/>
        <w:rPr>
          <w:rFonts w:ascii="Arial"/>
          <w:sz w:val="21"/>
        </w:rPr>
      </w:pPr>
    </w:p>
    <w:p w14:paraId="644EBFB2">
      <w:pPr>
        <w:spacing w:line="251" w:lineRule="auto"/>
        <w:rPr>
          <w:rFonts w:ascii="Arial"/>
          <w:sz w:val="21"/>
        </w:rPr>
      </w:pPr>
    </w:p>
    <w:p w14:paraId="5F4FD556">
      <w:pPr>
        <w:spacing w:line="251" w:lineRule="auto"/>
        <w:rPr>
          <w:rFonts w:ascii="Arial"/>
          <w:sz w:val="21"/>
        </w:rPr>
      </w:pPr>
    </w:p>
    <w:p w14:paraId="1B2A25BE">
      <w:pPr>
        <w:spacing w:line="251" w:lineRule="auto"/>
        <w:rPr>
          <w:rFonts w:ascii="Arial"/>
          <w:sz w:val="21"/>
        </w:rPr>
      </w:pPr>
    </w:p>
    <w:p w14:paraId="057DF138">
      <w:pPr>
        <w:spacing w:line="251" w:lineRule="auto"/>
        <w:rPr>
          <w:rFonts w:ascii="Arial"/>
          <w:sz w:val="21"/>
        </w:rPr>
      </w:pPr>
    </w:p>
    <w:p w14:paraId="02D4F022">
      <w:pPr>
        <w:spacing w:line="251" w:lineRule="auto"/>
        <w:rPr>
          <w:rFonts w:ascii="Arial"/>
          <w:sz w:val="21"/>
        </w:rPr>
      </w:pPr>
    </w:p>
    <w:p w14:paraId="761DFA0F">
      <w:pPr>
        <w:spacing w:line="251" w:lineRule="auto"/>
        <w:rPr>
          <w:rFonts w:ascii="Arial"/>
          <w:sz w:val="21"/>
        </w:rPr>
      </w:pPr>
    </w:p>
    <w:p w14:paraId="1543F94C">
      <w:pPr>
        <w:spacing w:line="252" w:lineRule="auto"/>
        <w:rPr>
          <w:rFonts w:ascii="Arial"/>
          <w:sz w:val="21"/>
        </w:rPr>
      </w:pPr>
    </w:p>
    <w:p w14:paraId="37592907">
      <w:pPr>
        <w:spacing w:line="252" w:lineRule="auto"/>
        <w:rPr>
          <w:rFonts w:ascii="Arial"/>
          <w:sz w:val="21"/>
        </w:rPr>
      </w:pPr>
    </w:p>
    <w:p w14:paraId="6EEBD79D">
      <w:pPr>
        <w:spacing w:line="252" w:lineRule="auto"/>
        <w:rPr>
          <w:rFonts w:ascii="Arial"/>
          <w:sz w:val="21"/>
        </w:rPr>
      </w:pPr>
    </w:p>
    <w:p w14:paraId="64DC083E">
      <w:pPr>
        <w:spacing w:line="252" w:lineRule="auto"/>
        <w:rPr>
          <w:rFonts w:ascii="Arial"/>
          <w:sz w:val="21"/>
        </w:rPr>
      </w:pPr>
    </w:p>
    <w:p w14:paraId="795058F8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托克逊县红十字会</w:t>
      </w:r>
    </w:p>
    <w:p w14:paraId="2A7BF0E8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29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24C2D2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20C55B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09922B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B3A09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ADA87">
    <w:pPr>
      <w:spacing w:line="14" w:lineRule="auto"/>
      <w:rPr>
        <w:rFonts w:ascii="Arial"/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D28FBA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E67BAF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56C6B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4DB778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B9361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E232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31CED1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5E3494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A8E47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24CD6F">
    <w:pPr>
      <w:spacing w:line="234" w:lineRule="auto"/>
      <w:ind w:right="9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4051E3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5542FE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31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40F7E4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86506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784F22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81B351">
    <w:pPr>
      <w:spacing w:line="234" w:lineRule="auto"/>
      <w:ind w:left="81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F2BBD2">
    <w:pPr>
      <w:spacing w:line="234" w:lineRule="auto"/>
      <w:ind w:left="820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DF1826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0DB630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18350C">
    <w:pPr>
      <w:spacing w:line="234" w:lineRule="auto"/>
      <w:ind w:left="823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FC67B15"/>
    <w:rsid w:val="5E60543C"/>
    <w:rsid w:val="797928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theme" Target="theme/theme1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26</Pages>
  <Words>6261</Words>
  <Characters>7676</Characters>
  <TotalTime>1</TotalTime>
  <ScaleCrop>false</ScaleCrop>
  <LinksUpToDate>false</LinksUpToDate>
  <CharactersWithSpaces>8645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2024-01-16T16:40:00Z</dcterms:created>
  <dc:creator>森</dc:creator>
  <cp:lastModifiedBy>Administrator</cp:lastModifiedBy>
  <dcterms:modified xsi:type="dcterms:W3CDTF">2025-07-28T12:49:30Z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2025-07-10T16:39:30Z</vt:filetime>
  </property>
  <property fmtid="{D5CDD505-2E9C-101B-9397-08002B2CF9AE}" pid="4" name="KSOTemplateDocerSaveRecord">
    <vt:lpwstr>eyJoZGlkIjoiMmQ3NTJkMGIxM2IyZTU3NWFjZTM1ODI3ZmYyZGRhNWEifQ==</vt:lpwstr>
  </property>
  <property fmtid="{D5CDD505-2E9C-101B-9397-08002B2CF9AE}" pid="5" name="KSOProductBuildVer">
    <vt:lpwstr>2052-12.1.0.21915</vt:lpwstr>
  </property>
  <property fmtid="{D5CDD505-2E9C-101B-9397-08002B2CF9AE}" pid="6" name="ICV">
    <vt:lpwstr>9CF56455BBAF4B57B350DC76ADFA2C91_12</vt:lpwstr>
  </property>
</Properties>
</file>