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托克逊县规划队</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托克逊县规划队</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托克逊县规划队</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left="559" w:leftChars="266" w:firstLine="0" w:firstLineChars="0"/>
        <w:rPr>
          <w:rFonts w:hint="eastAsia" w:ascii="仿宋" w:hAnsi="仿宋" w:eastAsia="仿宋"/>
          <w:color w:val="000000"/>
          <w:sz w:val="28"/>
          <w:szCs w:val="28"/>
        </w:rPr>
      </w:pPr>
      <w:r>
        <w:rPr>
          <w:rFonts w:hint="eastAsia" w:ascii="仿宋" w:hAnsi="仿宋" w:eastAsia="仿宋"/>
          <w:color w:val="000000"/>
          <w:sz w:val="28"/>
          <w:szCs w:val="28"/>
        </w:rPr>
        <w:t>(1)宣传、贯彻、执行有关国土资源管理、测绘法等法律、法规的方针政策。</w:t>
      </w:r>
      <w:r>
        <w:rPr>
          <w:rFonts w:hint="eastAsia" w:ascii="仿宋" w:hAnsi="仿宋" w:eastAsia="仿宋"/>
          <w:color w:val="000000"/>
          <w:sz w:val="28"/>
          <w:szCs w:val="28"/>
        </w:rPr>
        <w:br w:type="textWrapping"/>
      </w:r>
      <w:r>
        <w:rPr>
          <w:rFonts w:hint="eastAsia" w:ascii="仿宋" w:hAnsi="仿宋" w:eastAsia="仿宋"/>
          <w:color w:val="000000"/>
          <w:sz w:val="28"/>
          <w:szCs w:val="28"/>
        </w:rPr>
        <w:t>(2)对建设用地项目及开发用地项目进行勘测定界工作。</w:t>
      </w:r>
      <w:r>
        <w:rPr>
          <w:rFonts w:hint="eastAsia" w:ascii="仿宋" w:hAnsi="仿宋" w:eastAsia="仿宋"/>
          <w:color w:val="000000"/>
          <w:sz w:val="28"/>
          <w:szCs w:val="28"/>
        </w:rPr>
        <w:br w:type="textWrapping"/>
      </w:r>
      <w:r>
        <w:rPr>
          <w:rFonts w:hint="eastAsia" w:ascii="仿宋" w:hAnsi="仿宋" w:eastAsia="仿宋"/>
          <w:color w:val="000000"/>
          <w:sz w:val="28"/>
          <w:szCs w:val="28"/>
        </w:rPr>
        <w:t>(3)维护管理国家测绘基准点、坐标及测绘成果管理的保密工作。</w:t>
      </w:r>
      <w:r>
        <w:rPr>
          <w:rFonts w:hint="eastAsia" w:ascii="仿宋" w:hAnsi="仿宋" w:eastAsia="仿宋"/>
          <w:color w:val="000000"/>
          <w:sz w:val="28"/>
          <w:szCs w:val="28"/>
        </w:rPr>
        <w:br w:type="textWrapping"/>
      </w:r>
      <w:r>
        <w:rPr>
          <w:rFonts w:hint="eastAsia" w:ascii="仿宋" w:hAnsi="仿宋" w:eastAsia="仿宋"/>
          <w:color w:val="000000"/>
          <w:sz w:val="28"/>
          <w:szCs w:val="28"/>
        </w:rPr>
        <w:t>(4)完成县委、县政府安排的各项工作。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FCB1CCC">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托克逊县规划队无下属预算单位，下设3个科室，分别是：办公室，财务室，绘图室。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托克逊县规划队编制数12，实有人数13人，其中：在职7人，增加1人；退休6人，增加0人；离休0人，增加0人。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08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241D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6B8A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4E74A2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62574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65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CA91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3D75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254E8E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E899B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27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1387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866E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7907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43A92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8B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385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A3E6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B872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667D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B3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090B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400BC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A782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ED6A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B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9D5B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CD11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0CC6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C660F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B2C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D1C5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95A81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2BAA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1892D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18.52</w:t>
            </w:r>
          </w:p>
        </w:tc>
      </w:tr>
      <w:tr w14:paraId="7325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36A8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97CE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273C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C5E68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9E3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FC3B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0DC2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7AC9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A0C96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5.55</w:t>
            </w:r>
          </w:p>
        </w:tc>
      </w:tr>
      <w:tr w14:paraId="0D3F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B7AA0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3B03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7490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629F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2FC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8DBD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26669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8512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384E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40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4134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46BA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838C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1365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0F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E449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70A1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917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6EE2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6E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C10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AE2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8D29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70C8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B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AC2C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1704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03C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27BF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88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431A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48DA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C38D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AA2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1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106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F9C8C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BF22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295F9C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DF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159C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71412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EC0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40A7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122.17</w:t>
            </w:r>
          </w:p>
        </w:tc>
      </w:tr>
      <w:tr w14:paraId="6FAA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C7C5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7C3A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3BE3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7D74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10.57</w:t>
            </w:r>
          </w:p>
        </w:tc>
      </w:tr>
      <w:tr w14:paraId="740F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E39A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114A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14ED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A17B7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03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EF1D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F19C3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D408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A9B5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E08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9BF7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4303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3895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BCC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3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3D78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9DA9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978A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E662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8F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C287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C7D48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3793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95AA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33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639B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F863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59DF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487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2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4205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2BC20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0B1E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494B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7E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C4E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27DC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1FAD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27C6F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87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2CD2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572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5F8E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3B15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3D2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E831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A34B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c>
          <w:tcPr>
            <w:tcW w:w="3600" w:type="dxa"/>
            <w:shd w:val="clear" w:color="auto" w:fill="auto"/>
            <w:vAlign w:val="center"/>
          </w:tcPr>
          <w:p w14:paraId="1F1A2E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9C59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156.81</w:t>
            </w:r>
          </w:p>
        </w:tc>
      </w:tr>
    </w:tbl>
    <w:p w14:paraId="5CDDC4E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B4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E31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FD4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FAC0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8ED9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4C74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128" w:type="dxa"/>
            <w:shd w:val="clear" w:color="auto" w:fill="auto"/>
            <w:vAlign w:val="center"/>
          </w:tcPr>
          <w:p w14:paraId="7AB77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08C239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18.52</w:t>
            </w:r>
          </w:p>
        </w:tc>
        <w:tc>
          <w:tcPr>
            <w:tcW w:w="1082" w:type="dxa"/>
            <w:shd w:val="clear" w:color="auto" w:fill="auto"/>
            <w:vAlign w:val="center"/>
          </w:tcPr>
          <w:p w14:paraId="4086C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234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CE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27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950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368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1CF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39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48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2B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217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DD6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13C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DDB8A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CE6A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011E0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57F9D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39C52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4AA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C1A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2EC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D035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1A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59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C60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56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FA6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9F8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0D04C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F60A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5AA6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FE48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128" w:type="dxa"/>
            <w:shd w:val="clear" w:color="auto" w:fill="auto"/>
            <w:vAlign w:val="center"/>
          </w:tcPr>
          <w:p w14:paraId="3E1CB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082" w:type="dxa"/>
            <w:shd w:val="clear" w:color="auto" w:fill="auto"/>
            <w:vAlign w:val="center"/>
          </w:tcPr>
          <w:p w14:paraId="6251D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13.09</w:t>
            </w:r>
          </w:p>
        </w:tc>
        <w:tc>
          <w:tcPr>
            <w:tcW w:w="1082" w:type="dxa"/>
            <w:shd w:val="clear" w:color="auto" w:fill="auto"/>
            <w:vAlign w:val="center"/>
          </w:tcPr>
          <w:p w14:paraId="3F200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BFE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114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19D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92F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D5A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CB1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8AB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92E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00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747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5A78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3E476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BE6A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EDE8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7F389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B03B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3C864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3D2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6CB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FDF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254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BE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95A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E6F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4D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43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4B18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0A4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E1B2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2973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6B04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22258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DE11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8B9F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C3F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B05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FC9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521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5C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C0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B2E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182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61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4F9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6D06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73CE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98208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3315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128" w:type="dxa"/>
            <w:shd w:val="clear" w:color="auto" w:fill="auto"/>
            <w:vAlign w:val="center"/>
          </w:tcPr>
          <w:p w14:paraId="1B94C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27CB3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5.55</w:t>
            </w:r>
          </w:p>
        </w:tc>
        <w:tc>
          <w:tcPr>
            <w:tcW w:w="1082" w:type="dxa"/>
            <w:shd w:val="clear" w:color="auto" w:fill="auto"/>
            <w:vAlign w:val="center"/>
          </w:tcPr>
          <w:p w14:paraId="0A44F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C72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148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95A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A2E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CD1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BB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E4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476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5A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64E6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619F4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077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1979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自然资源海洋气象等支出</w:t>
            </w:r>
          </w:p>
        </w:tc>
        <w:tc>
          <w:tcPr>
            <w:tcW w:w="1070" w:type="dxa"/>
            <w:shd w:val="clear" w:color="auto" w:fill="auto"/>
            <w:vAlign w:val="center"/>
          </w:tcPr>
          <w:p w14:paraId="3DF5D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128" w:type="dxa"/>
            <w:shd w:val="clear" w:color="auto" w:fill="auto"/>
            <w:vAlign w:val="center"/>
          </w:tcPr>
          <w:p w14:paraId="5472F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02B26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25D68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7C44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12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974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C72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5F2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FE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92B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B90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0E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7C3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1CC2A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81EB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C2F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自然资源事务</w:t>
            </w:r>
          </w:p>
        </w:tc>
        <w:tc>
          <w:tcPr>
            <w:tcW w:w="1070" w:type="dxa"/>
            <w:shd w:val="clear" w:color="auto" w:fill="auto"/>
            <w:vAlign w:val="center"/>
          </w:tcPr>
          <w:p w14:paraId="5886A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128" w:type="dxa"/>
            <w:shd w:val="clear" w:color="auto" w:fill="auto"/>
            <w:vAlign w:val="center"/>
          </w:tcPr>
          <w:p w14:paraId="061B8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5ADE9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122.17</w:t>
            </w:r>
          </w:p>
        </w:tc>
        <w:tc>
          <w:tcPr>
            <w:tcW w:w="1082" w:type="dxa"/>
            <w:shd w:val="clear" w:color="auto" w:fill="auto"/>
            <w:vAlign w:val="center"/>
          </w:tcPr>
          <w:p w14:paraId="30CA6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047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086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33A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9C5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886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60D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C5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C26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9B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1F8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44799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1841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91041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自然资源行业业务管理</w:t>
            </w:r>
          </w:p>
        </w:tc>
        <w:tc>
          <w:tcPr>
            <w:tcW w:w="1070" w:type="dxa"/>
            <w:shd w:val="clear" w:color="auto" w:fill="auto"/>
            <w:vAlign w:val="center"/>
          </w:tcPr>
          <w:p w14:paraId="4DF9D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128" w:type="dxa"/>
            <w:shd w:val="clear" w:color="auto" w:fill="auto"/>
            <w:vAlign w:val="center"/>
          </w:tcPr>
          <w:p w14:paraId="5B1BA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082" w:type="dxa"/>
            <w:shd w:val="clear" w:color="auto" w:fill="auto"/>
            <w:vAlign w:val="center"/>
          </w:tcPr>
          <w:p w14:paraId="734C0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w:t>
            </w:r>
          </w:p>
        </w:tc>
        <w:tc>
          <w:tcPr>
            <w:tcW w:w="1082" w:type="dxa"/>
            <w:shd w:val="clear" w:color="auto" w:fill="auto"/>
            <w:vAlign w:val="center"/>
          </w:tcPr>
          <w:p w14:paraId="4AED0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B1F2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AAD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E41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187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2EE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8FA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40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265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AD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0FD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053E5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76BCF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4D1A1A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2F9B7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128" w:type="dxa"/>
            <w:shd w:val="clear" w:color="auto" w:fill="auto"/>
            <w:vAlign w:val="center"/>
          </w:tcPr>
          <w:p w14:paraId="3CA0C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082" w:type="dxa"/>
            <w:shd w:val="clear" w:color="auto" w:fill="auto"/>
            <w:vAlign w:val="center"/>
          </w:tcPr>
          <w:p w14:paraId="6F498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98.77</w:t>
            </w:r>
          </w:p>
        </w:tc>
        <w:tc>
          <w:tcPr>
            <w:tcW w:w="1082" w:type="dxa"/>
            <w:shd w:val="clear" w:color="auto" w:fill="auto"/>
            <w:vAlign w:val="center"/>
          </w:tcPr>
          <w:p w14:paraId="25CE3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D03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4ED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AB7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377B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0FF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6D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531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B9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82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E5C7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894D3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2114F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4CEC8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2657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106AAE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3023D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0865D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B12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6D6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CF0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465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F7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78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DF5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05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40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BCF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336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DB1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A232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1B4B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215C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51175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1D289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376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93B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DB4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89B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EFB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C6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8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352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40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3BB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C0C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E03B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3496A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D0EC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128" w:type="dxa"/>
            <w:shd w:val="clear" w:color="auto" w:fill="auto"/>
            <w:vAlign w:val="center"/>
          </w:tcPr>
          <w:p w14:paraId="6088B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0AF00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10.57</w:t>
            </w:r>
          </w:p>
        </w:tc>
        <w:tc>
          <w:tcPr>
            <w:tcW w:w="1082" w:type="dxa"/>
            <w:shd w:val="clear" w:color="auto" w:fill="auto"/>
            <w:vAlign w:val="center"/>
          </w:tcPr>
          <w:p w14:paraId="454B9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0E9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85C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56C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F85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45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C1D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04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24C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AD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47B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DDBD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1130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9E4D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04A2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128" w:type="dxa"/>
            <w:shd w:val="clear" w:color="auto" w:fill="auto"/>
            <w:vAlign w:val="center"/>
          </w:tcPr>
          <w:p w14:paraId="22E06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082" w:type="dxa"/>
            <w:shd w:val="clear" w:color="auto" w:fill="auto"/>
            <w:vAlign w:val="center"/>
          </w:tcPr>
          <w:p w14:paraId="3A9B5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156.81</w:t>
            </w:r>
          </w:p>
        </w:tc>
        <w:tc>
          <w:tcPr>
            <w:tcW w:w="1082" w:type="dxa"/>
            <w:shd w:val="clear" w:color="auto" w:fill="auto"/>
            <w:vAlign w:val="center"/>
          </w:tcPr>
          <w:p w14:paraId="1D24E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A4F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BB3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ACF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0C8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85F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641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87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B26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96AB78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DDE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E81C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0A1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F2F7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96F2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EDFD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306" w:type="dxa"/>
            <w:gridSpan w:val="2"/>
            <w:shd w:val="clear" w:color="auto" w:fill="auto"/>
            <w:vAlign w:val="center"/>
          </w:tcPr>
          <w:p w14:paraId="2F00A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18.52</w:t>
            </w:r>
          </w:p>
        </w:tc>
        <w:tc>
          <w:tcPr>
            <w:tcW w:w="1405" w:type="dxa"/>
            <w:shd w:val="clear" w:color="auto" w:fill="auto"/>
            <w:vAlign w:val="center"/>
          </w:tcPr>
          <w:p w14:paraId="70668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EFC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9E7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765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79AD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7214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B34C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59699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267C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30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C77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AF2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115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65281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EA3C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13.09</w:t>
            </w:r>
          </w:p>
        </w:tc>
        <w:tc>
          <w:tcPr>
            <w:tcW w:w="1306" w:type="dxa"/>
            <w:gridSpan w:val="2"/>
            <w:shd w:val="clear" w:color="auto" w:fill="auto"/>
            <w:vAlign w:val="center"/>
          </w:tcPr>
          <w:p w14:paraId="52E8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13.09</w:t>
            </w:r>
          </w:p>
        </w:tc>
        <w:tc>
          <w:tcPr>
            <w:tcW w:w="1405" w:type="dxa"/>
            <w:shd w:val="clear" w:color="auto" w:fill="auto"/>
            <w:vAlign w:val="center"/>
          </w:tcPr>
          <w:p w14:paraId="022EC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B0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D777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25F6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F158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13DE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09A2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3BA56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4CFD6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6C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990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3529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9BCC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79B0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7119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6D84B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64A09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95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4FA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BB25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1863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F25BA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7724F1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306" w:type="dxa"/>
            <w:gridSpan w:val="2"/>
            <w:shd w:val="clear" w:color="auto" w:fill="auto"/>
            <w:vAlign w:val="center"/>
          </w:tcPr>
          <w:p w14:paraId="27181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5.55</w:t>
            </w:r>
          </w:p>
        </w:tc>
        <w:tc>
          <w:tcPr>
            <w:tcW w:w="1405" w:type="dxa"/>
            <w:shd w:val="clear" w:color="auto" w:fill="auto"/>
            <w:vAlign w:val="center"/>
          </w:tcPr>
          <w:p w14:paraId="79BBB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94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C5D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3E331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AB7A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B837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自然资源海洋气象等支出</w:t>
            </w:r>
          </w:p>
        </w:tc>
        <w:tc>
          <w:tcPr>
            <w:tcW w:w="1306" w:type="dxa"/>
            <w:shd w:val="clear" w:color="auto" w:fill="auto"/>
            <w:vAlign w:val="center"/>
          </w:tcPr>
          <w:p w14:paraId="43F2F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122.17</w:t>
            </w:r>
          </w:p>
        </w:tc>
        <w:tc>
          <w:tcPr>
            <w:tcW w:w="1306" w:type="dxa"/>
            <w:gridSpan w:val="2"/>
            <w:shd w:val="clear" w:color="auto" w:fill="auto"/>
            <w:vAlign w:val="center"/>
          </w:tcPr>
          <w:p w14:paraId="7593B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4A444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46D7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FE28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62780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8389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05B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自然资源事务</w:t>
            </w:r>
          </w:p>
        </w:tc>
        <w:tc>
          <w:tcPr>
            <w:tcW w:w="1306" w:type="dxa"/>
            <w:shd w:val="clear" w:color="auto" w:fill="auto"/>
            <w:vAlign w:val="center"/>
          </w:tcPr>
          <w:p w14:paraId="10055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122.17</w:t>
            </w:r>
          </w:p>
        </w:tc>
        <w:tc>
          <w:tcPr>
            <w:tcW w:w="1306" w:type="dxa"/>
            <w:gridSpan w:val="2"/>
            <w:shd w:val="clear" w:color="auto" w:fill="auto"/>
            <w:vAlign w:val="center"/>
          </w:tcPr>
          <w:p w14:paraId="28EC6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00EE63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0A25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433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CD94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ACB0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2556A9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自然资源行业业务管理</w:t>
            </w:r>
          </w:p>
        </w:tc>
        <w:tc>
          <w:tcPr>
            <w:tcW w:w="1306" w:type="dxa"/>
            <w:shd w:val="clear" w:color="auto" w:fill="auto"/>
            <w:vAlign w:val="center"/>
          </w:tcPr>
          <w:p w14:paraId="606B9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c>
          <w:tcPr>
            <w:tcW w:w="1306" w:type="dxa"/>
            <w:gridSpan w:val="2"/>
            <w:shd w:val="clear" w:color="auto" w:fill="auto"/>
            <w:vAlign w:val="center"/>
          </w:tcPr>
          <w:p w14:paraId="4D1A6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ED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r w14:paraId="6762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4E1C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8CF2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8A046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3C19BB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47500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306" w:type="dxa"/>
            <w:gridSpan w:val="2"/>
            <w:shd w:val="clear" w:color="auto" w:fill="auto"/>
            <w:vAlign w:val="center"/>
          </w:tcPr>
          <w:p w14:paraId="5478E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98.77</w:t>
            </w:r>
          </w:p>
        </w:tc>
        <w:tc>
          <w:tcPr>
            <w:tcW w:w="1405" w:type="dxa"/>
            <w:shd w:val="clear" w:color="auto" w:fill="auto"/>
            <w:vAlign w:val="center"/>
          </w:tcPr>
          <w:p w14:paraId="302ED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5A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324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5726F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9DC19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A180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97184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3CE92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1F9E1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0B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1A6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AF11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5D87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43BD3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542F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2444E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6B366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544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AFDB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C281B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2EA9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B86E9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FD98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306" w:type="dxa"/>
            <w:gridSpan w:val="2"/>
            <w:shd w:val="clear" w:color="auto" w:fill="auto"/>
            <w:vAlign w:val="center"/>
          </w:tcPr>
          <w:p w14:paraId="5E5F7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10.57</w:t>
            </w:r>
          </w:p>
        </w:tc>
        <w:tc>
          <w:tcPr>
            <w:tcW w:w="1405" w:type="dxa"/>
            <w:shd w:val="clear" w:color="auto" w:fill="auto"/>
            <w:vAlign w:val="center"/>
          </w:tcPr>
          <w:p w14:paraId="37981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D9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C55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8974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865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BE9C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D22A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156.81</w:t>
            </w:r>
          </w:p>
        </w:tc>
        <w:tc>
          <w:tcPr>
            <w:tcW w:w="1306" w:type="dxa"/>
            <w:gridSpan w:val="2"/>
            <w:shd w:val="clear" w:color="auto" w:fill="auto"/>
            <w:vAlign w:val="center"/>
          </w:tcPr>
          <w:p w14:paraId="19513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133.41</w:t>
            </w:r>
          </w:p>
        </w:tc>
        <w:tc>
          <w:tcPr>
            <w:tcW w:w="1405" w:type="dxa"/>
            <w:shd w:val="clear" w:color="auto" w:fill="auto"/>
            <w:vAlign w:val="center"/>
          </w:tcPr>
          <w:p w14:paraId="43D88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23.40</w:t>
            </w:r>
          </w:p>
        </w:tc>
      </w:tr>
    </w:tbl>
    <w:p w14:paraId="5D5EE81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C38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5F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A5C0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1FFD8D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5BCD7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747B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C45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B87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3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FFEB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0D81F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E85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E054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DB3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DD8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B5C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B47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675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D54D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345B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B700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2644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168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E21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17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8BD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070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9CE2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368C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62A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A1E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D584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D6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359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C73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718C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EA26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C9D1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1ABE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2794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2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3DD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40E7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3F36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6CA4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8FF4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9E76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81C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C91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D61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613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3539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2B70F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18.52</w:t>
            </w:r>
          </w:p>
        </w:tc>
        <w:tc>
          <w:tcPr>
            <w:tcW w:w="1063" w:type="dxa"/>
            <w:shd w:val="clear" w:color="auto" w:fill="auto"/>
            <w:vAlign w:val="center"/>
          </w:tcPr>
          <w:p w14:paraId="0D0E17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18.52</w:t>
            </w:r>
          </w:p>
        </w:tc>
        <w:tc>
          <w:tcPr>
            <w:tcW w:w="1063" w:type="dxa"/>
            <w:gridSpan w:val="2"/>
            <w:shd w:val="clear" w:color="auto" w:fill="auto"/>
            <w:vAlign w:val="center"/>
          </w:tcPr>
          <w:p w14:paraId="747D6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E15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CB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00F9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863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F59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C77B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B779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1E1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870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AB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9886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18A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B6C9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21FFF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w:t>
            </w:r>
          </w:p>
        </w:tc>
        <w:tc>
          <w:tcPr>
            <w:tcW w:w="1063" w:type="dxa"/>
            <w:shd w:val="clear" w:color="auto" w:fill="auto"/>
            <w:vAlign w:val="center"/>
          </w:tcPr>
          <w:p w14:paraId="25572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5.55</w:t>
            </w:r>
          </w:p>
        </w:tc>
        <w:tc>
          <w:tcPr>
            <w:tcW w:w="1063" w:type="dxa"/>
            <w:gridSpan w:val="2"/>
            <w:shd w:val="clear" w:color="auto" w:fill="auto"/>
            <w:vAlign w:val="center"/>
          </w:tcPr>
          <w:p w14:paraId="1128A5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FC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BF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7310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77E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10BB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9F4C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1B81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EF2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5C7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DF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9F0D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B4B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A6CA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B3FF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7BF8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C2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0F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D1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D3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1B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E1DA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9DED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E7F9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F27E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6F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238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C281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067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13B5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9A1AB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1BDB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E25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ED9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F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BA25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0F1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5F6A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0D42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9AF6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EC81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BA0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2D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3B8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65E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9EFA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ADA9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5314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5F0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BB4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D14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33F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EF04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EF56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0EA5F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AAE1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388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4BFD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E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AE1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D37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58C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E72FF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628D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8FE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2AF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FA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FF3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1A6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762B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3C8C8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122.17</w:t>
            </w:r>
          </w:p>
        </w:tc>
        <w:tc>
          <w:tcPr>
            <w:tcW w:w="1063" w:type="dxa"/>
            <w:shd w:val="clear" w:color="auto" w:fill="auto"/>
            <w:vAlign w:val="center"/>
          </w:tcPr>
          <w:p w14:paraId="264E0B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122.17</w:t>
            </w:r>
          </w:p>
        </w:tc>
        <w:tc>
          <w:tcPr>
            <w:tcW w:w="1063" w:type="dxa"/>
            <w:gridSpan w:val="2"/>
            <w:shd w:val="clear" w:color="auto" w:fill="auto"/>
            <w:vAlign w:val="center"/>
          </w:tcPr>
          <w:p w14:paraId="603E32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4D2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3C9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19C8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F9ED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821A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222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10.57</w:t>
            </w:r>
          </w:p>
        </w:tc>
        <w:tc>
          <w:tcPr>
            <w:tcW w:w="1063" w:type="dxa"/>
            <w:shd w:val="clear" w:color="auto" w:fill="auto"/>
            <w:vAlign w:val="center"/>
          </w:tcPr>
          <w:p w14:paraId="50FE8D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10.57</w:t>
            </w:r>
          </w:p>
        </w:tc>
        <w:tc>
          <w:tcPr>
            <w:tcW w:w="1063" w:type="dxa"/>
            <w:gridSpan w:val="2"/>
            <w:shd w:val="clear" w:color="auto" w:fill="auto"/>
            <w:vAlign w:val="center"/>
          </w:tcPr>
          <w:p w14:paraId="0BB360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8A52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E5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D588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C12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5AE4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CF3AE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4438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205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CEE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3A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EFE7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D9E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9722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EEAB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512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BC1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6E1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3A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AC8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58C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AB21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49B0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651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2B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F2D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9C8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946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941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39D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9509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1EB7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F2B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36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CF8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E97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C50E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82E6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D9C0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3AC1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521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1F3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A76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F5A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AC46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EF07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D74B6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A20E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59BE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58B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2F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1E7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529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6171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A9FE4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B44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DCD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117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250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454E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9F8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A8CB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A6D3D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F5BD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B27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728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9E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96D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444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6996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958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253E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61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CF80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589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FF1B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59D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6FD6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C51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7CB1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4127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B64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5F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284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F02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7315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360D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D71E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A57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4D2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28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C85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5337B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2434" w:type="dxa"/>
            <w:shd w:val="clear" w:color="auto" w:fill="auto"/>
            <w:vAlign w:val="center"/>
          </w:tcPr>
          <w:p w14:paraId="3A7488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034E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1063" w:type="dxa"/>
            <w:shd w:val="clear" w:color="auto" w:fill="auto"/>
            <w:vAlign w:val="center"/>
          </w:tcPr>
          <w:p w14:paraId="0CD4F1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156.81</w:t>
            </w:r>
          </w:p>
        </w:tc>
        <w:tc>
          <w:tcPr>
            <w:tcW w:w="1063" w:type="dxa"/>
            <w:gridSpan w:val="2"/>
            <w:shd w:val="clear" w:color="auto" w:fill="auto"/>
            <w:vAlign w:val="center"/>
          </w:tcPr>
          <w:p w14:paraId="5F9E5B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705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257186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0F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33E2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C19C0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E26C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66A5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BEC49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366" w:type="dxa"/>
            <w:gridSpan w:val="2"/>
            <w:shd w:val="clear" w:color="auto" w:fill="auto"/>
            <w:vAlign w:val="center"/>
          </w:tcPr>
          <w:p w14:paraId="210207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18.52</w:t>
            </w:r>
          </w:p>
        </w:tc>
        <w:tc>
          <w:tcPr>
            <w:tcW w:w="1427" w:type="dxa"/>
            <w:shd w:val="clear" w:color="auto" w:fill="auto"/>
            <w:vAlign w:val="center"/>
          </w:tcPr>
          <w:p w14:paraId="6FB432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05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4B5E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7BED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6D76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163FB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1C65A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3EF7D6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535F0A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AE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EC0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132B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2FEAC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21B87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B0684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13.09</w:t>
            </w:r>
          </w:p>
        </w:tc>
        <w:tc>
          <w:tcPr>
            <w:tcW w:w="1366" w:type="dxa"/>
            <w:gridSpan w:val="2"/>
            <w:shd w:val="clear" w:color="auto" w:fill="auto"/>
            <w:vAlign w:val="center"/>
          </w:tcPr>
          <w:p w14:paraId="24F94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13.09</w:t>
            </w:r>
          </w:p>
        </w:tc>
        <w:tc>
          <w:tcPr>
            <w:tcW w:w="1427" w:type="dxa"/>
            <w:shd w:val="clear" w:color="auto" w:fill="auto"/>
            <w:vAlign w:val="center"/>
          </w:tcPr>
          <w:p w14:paraId="51D4B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E98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3289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8C6B3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C962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1B599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EB254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4CEEF2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47916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1C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E99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73A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B8D2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DF68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60D6A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7FD43C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32F5D5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390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D45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1D83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CE308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B9A34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A1979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366" w:type="dxa"/>
            <w:gridSpan w:val="2"/>
            <w:shd w:val="clear" w:color="auto" w:fill="auto"/>
            <w:vAlign w:val="center"/>
          </w:tcPr>
          <w:p w14:paraId="3266B1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5.55</w:t>
            </w:r>
          </w:p>
        </w:tc>
        <w:tc>
          <w:tcPr>
            <w:tcW w:w="1427" w:type="dxa"/>
            <w:shd w:val="clear" w:color="auto" w:fill="auto"/>
            <w:vAlign w:val="center"/>
          </w:tcPr>
          <w:p w14:paraId="67B1A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94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FC00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3B9FB9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CBEB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1AA4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自然资源海洋气象等支出</w:t>
            </w:r>
          </w:p>
        </w:tc>
        <w:tc>
          <w:tcPr>
            <w:tcW w:w="1367" w:type="dxa"/>
            <w:shd w:val="clear" w:color="auto" w:fill="auto"/>
            <w:vAlign w:val="center"/>
          </w:tcPr>
          <w:p w14:paraId="6A8D8F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122.17</w:t>
            </w:r>
          </w:p>
        </w:tc>
        <w:tc>
          <w:tcPr>
            <w:tcW w:w="1366" w:type="dxa"/>
            <w:gridSpan w:val="2"/>
            <w:shd w:val="clear" w:color="auto" w:fill="auto"/>
            <w:vAlign w:val="center"/>
          </w:tcPr>
          <w:p w14:paraId="739AE6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0634A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25FA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C478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25E047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764C0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A967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自然资源事务</w:t>
            </w:r>
          </w:p>
        </w:tc>
        <w:tc>
          <w:tcPr>
            <w:tcW w:w="1367" w:type="dxa"/>
            <w:shd w:val="clear" w:color="auto" w:fill="auto"/>
            <w:vAlign w:val="center"/>
          </w:tcPr>
          <w:p w14:paraId="117CBA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122.17</w:t>
            </w:r>
          </w:p>
        </w:tc>
        <w:tc>
          <w:tcPr>
            <w:tcW w:w="1366" w:type="dxa"/>
            <w:gridSpan w:val="2"/>
            <w:shd w:val="clear" w:color="auto" w:fill="auto"/>
            <w:vAlign w:val="center"/>
          </w:tcPr>
          <w:p w14:paraId="3DD1A7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79D096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7BEEE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1D94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181A4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B26AC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31F706E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自然资源行业业务管理</w:t>
            </w:r>
          </w:p>
        </w:tc>
        <w:tc>
          <w:tcPr>
            <w:tcW w:w="1367" w:type="dxa"/>
            <w:shd w:val="clear" w:color="auto" w:fill="auto"/>
            <w:vAlign w:val="center"/>
          </w:tcPr>
          <w:p w14:paraId="67FA34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c>
          <w:tcPr>
            <w:tcW w:w="1366" w:type="dxa"/>
            <w:gridSpan w:val="2"/>
            <w:shd w:val="clear" w:color="auto" w:fill="auto"/>
            <w:vAlign w:val="center"/>
          </w:tcPr>
          <w:p w14:paraId="412AE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6E308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r w14:paraId="5ACD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2C7C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E9FF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516A3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270CBC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2114E2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366" w:type="dxa"/>
            <w:gridSpan w:val="2"/>
            <w:shd w:val="clear" w:color="auto" w:fill="auto"/>
            <w:vAlign w:val="center"/>
          </w:tcPr>
          <w:p w14:paraId="073F73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98.77</w:t>
            </w:r>
          </w:p>
        </w:tc>
        <w:tc>
          <w:tcPr>
            <w:tcW w:w="1427" w:type="dxa"/>
            <w:shd w:val="clear" w:color="auto" w:fill="auto"/>
            <w:vAlign w:val="center"/>
          </w:tcPr>
          <w:p w14:paraId="5CEB69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035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FE11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EF7FE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4F97B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3FFE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5A9B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21F87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322DC8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D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C1DC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5F0D6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9BF01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E94A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73907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674A62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2EB98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AB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C2EA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10DAA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32540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FE942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CC58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366" w:type="dxa"/>
            <w:gridSpan w:val="2"/>
            <w:shd w:val="clear" w:color="auto" w:fill="auto"/>
            <w:vAlign w:val="center"/>
          </w:tcPr>
          <w:p w14:paraId="1435F5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10.57</w:t>
            </w:r>
          </w:p>
        </w:tc>
        <w:tc>
          <w:tcPr>
            <w:tcW w:w="1427" w:type="dxa"/>
            <w:shd w:val="clear" w:color="auto" w:fill="auto"/>
            <w:vAlign w:val="center"/>
          </w:tcPr>
          <w:p w14:paraId="6D6D7A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0E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C72A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BAA6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787E1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DF26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42000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156.81</w:t>
            </w:r>
          </w:p>
        </w:tc>
        <w:tc>
          <w:tcPr>
            <w:tcW w:w="1366" w:type="dxa"/>
            <w:gridSpan w:val="2"/>
            <w:shd w:val="clear" w:color="auto" w:fill="auto"/>
            <w:vAlign w:val="center"/>
          </w:tcPr>
          <w:p w14:paraId="15DAF2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133.41</w:t>
            </w:r>
          </w:p>
        </w:tc>
        <w:tc>
          <w:tcPr>
            <w:tcW w:w="1427" w:type="dxa"/>
            <w:shd w:val="clear" w:color="auto" w:fill="auto"/>
            <w:vAlign w:val="center"/>
          </w:tcPr>
          <w:p w14:paraId="2BD639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w:t>
            </w:r>
          </w:p>
        </w:tc>
      </w:tr>
    </w:tbl>
    <w:p w14:paraId="12925A2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118.35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C59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3EED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0AD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AAB0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A19C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34.85</w:t>
            </w:r>
          </w:p>
        </w:tc>
        <w:tc>
          <w:tcPr>
            <w:tcW w:w="1366" w:type="dxa"/>
            <w:gridSpan w:val="2"/>
            <w:shd w:val="clear" w:color="auto" w:fill="auto"/>
            <w:vAlign w:val="center"/>
          </w:tcPr>
          <w:p w14:paraId="2CA42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34.85</w:t>
            </w:r>
          </w:p>
        </w:tc>
        <w:tc>
          <w:tcPr>
            <w:tcW w:w="1427" w:type="dxa"/>
            <w:shd w:val="clear" w:color="auto" w:fill="auto"/>
            <w:vAlign w:val="center"/>
          </w:tcPr>
          <w:p w14:paraId="38439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6B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FDC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B78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819DD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78AF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14.01</w:t>
            </w:r>
          </w:p>
        </w:tc>
        <w:tc>
          <w:tcPr>
            <w:tcW w:w="1366" w:type="dxa"/>
            <w:gridSpan w:val="2"/>
            <w:shd w:val="clear" w:color="auto" w:fill="auto"/>
            <w:vAlign w:val="center"/>
          </w:tcPr>
          <w:p w14:paraId="17CD3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14.01</w:t>
            </w:r>
          </w:p>
        </w:tc>
        <w:tc>
          <w:tcPr>
            <w:tcW w:w="1427" w:type="dxa"/>
            <w:shd w:val="clear" w:color="auto" w:fill="auto"/>
            <w:vAlign w:val="center"/>
          </w:tcPr>
          <w:p w14:paraId="3666D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9C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FB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739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9D5AC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163D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366" w:type="dxa"/>
            <w:gridSpan w:val="2"/>
            <w:shd w:val="clear" w:color="auto" w:fill="auto"/>
            <w:vAlign w:val="center"/>
          </w:tcPr>
          <w:p w14:paraId="3A239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427" w:type="dxa"/>
            <w:shd w:val="clear" w:color="auto" w:fill="auto"/>
            <w:vAlign w:val="center"/>
          </w:tcPr>
          <w:p w14:paraId="34D76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BE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33EC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2023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470DD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8ABF9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w:t>
            </w:r>
          </w:p>
        </w:tc>
        <w:tc>
          <w:tcPr>
            <w:tcW w:w="1366" w:type="dxa"/>
            <w:gridSpan w:val="2"/>
            <w:shd w:val="clear" w:color="auto" w:fill="auto"/>
            <w:vAlign w:val="center"/>
          </w:tcPr>
          <w:p w14:paraId="4FBB1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w:t>
            </w:r>
          </w:p>
        </w:tc>
        <w:tc>
          <w:tcPr>
            <w:tcW w:w="1427" w:type="dxa"/>
            <w:shd w:val="clear" w:color="auto" w:fill="auto"/>
            <w:vAlign w:val="center"/>
          </w:tcPr>
          <w:p w14:paraId="1D05D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FD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21C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CE175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E5C4D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F7B4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w:t>
            </w:r>
          </w:p>
        </w:tc>
        <w:tc>
          <w:tcPr>
            <w:tcW w:w="1366" w:type="dxa"/>
            <w:gridSpan w:val="2"/>
            <w:shd w:val="clear" w:color="auto" w:fill="auto"/>
            <w:vAlign w:val="center"/>
          </w:tcPr>
          <w:p w14:paraId="45F09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13.09</w:t>
            </w:r>
          </w:p>
        </w:tc>
        <w:tc>
          <w:tcPr>
            <w:tcW w:w="1427" w:type="dxa"/>
            <w:shd w:val="clear" w:color="auto" w:fill="auto"/>
            <w:vAlign w:val="center"/>
          </w:tcPr>
          <w:p w14:paraId="6F5C7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F23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F3A9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5CAF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ED76E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7D4C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w:t>
            </w:r>
          </w:p>
        </w:tc>
        <w:tc>
          <w:tcPr>
            <w:tcW w:w="1366" w:type="dxa"/>
            <w:gridSpan w:val="2"/>
            <w:shd w:val="clear" w:color="auto" w:fill="auto"/>
            <w:vAlign w:val="center"/>
          </w:tcPr>
          <w:p w14:paraId="362E1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5.55</w:t>
            </w:r>
          </w:p>
        </w:tc>
        <w:tc>
          <w:tcPr>
            <w:tcW w:w="1427" w:type="dxa"/>
            <w:shd w:val="clear" w:color="auto" w:fill="auto"/>
            <w:vAlign w:val="center"/>
          </w:tcPr>
          <w:p w14:paraId="3DA18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50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E0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E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09B43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E1D2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366" w:type="dxa"/>
            <w:gridSpan w:val="2"/>
            <w:shd w:val="clear" w:color="auto" w:fill="auto"/>
            <w:vAlign w:val="center"/>
          </w:tcPr>
          <w:p w14:paraId="56AAD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0.57</w:t>
            </w:r>
          </w:p>
        </w:tc>
        <w:tc>
          <w:tcPr>
            <w:tcW w:w="1427" w:type="dxa"/>
            <w:shd w:val="clear" w:color="auto" w:fill="auto"/>
            <w:vAlign w:val="center"/>
          </w:tcPr>
          <w:p w14:paraId="77044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D5D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C94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ABDE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6EC3C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B36D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10.57</w:t>
            </w:r>
          </w:p>
        </w:tc>
        <w:tc>
          <w:tcPr>
            <w:tcW w:w="1366" w:type="dxa"/>
            <w:gridSpan w:val="2"/>
            <w:shd w:val="clear" w:color="auto" w:fill="auto"/>
            <w:vAlign w:val="center"/>
          </w:tcPr>
          <w:p w14:paraId="3DDCA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10.57</w:t>
            </w:r>
          </w:p>
        </w:tc>
        <w:tc>
          <w:tcPr>
            <w:tcW w:w="1427" w:type="dxa"/>
            <w:shd w:val="clear" w:color="auto" w:fill="auto"/>
            <w:vAlign w:val="center"/>
          </w:tcPr>
          <w:p w14:paraId="034BB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14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C8F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0ED0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EC6D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C3B46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c>
          <w:tcPr>
            <w:tcW w:w="1366" w:type="dxa"/>
            <w:gridSpan w:val="2"/>
            <w:shd w:val="clear" w:color="auto" w:fill="auto"/>
            <w:vAlign w:val="center"/>
          </w:tcPr>
          <w:p w14:paraId="045AD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7DB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r>
      <w:tr w14:paraId="44826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32C2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3DE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7476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91C4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c>
          <w:tcPr>
            <w:tcW w:w="1366" w:type="dxa"/>
            <w:gridSpan w:val="2"/>
            <w:shd w:val="clear" w:color="auto" w:fill="auto"/>
            <w:vAlign w:val="center"/>
          </w:tcPr>
          <w:p w14:paraId="4C85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8A9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r>
      <w:tr w14:paraId="65CD1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ECA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254B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D5F3F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7D68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16ACF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13F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6533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38D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5730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69A42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B4B2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4693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C7D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509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AE7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8EF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5876DC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78BB6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83A0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B70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210B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982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C0C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3A7D9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9466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c>
          <w:tcPr>
            <w:tcW w:w="1366" w:type="dxa"/>
            <w:gridSpan w:val="2"/>
            <w:shd w:val="clear" w:color="auto" w:fill="auto"/>
            <w:vAlign w:val="center"/>
          </w:tcPr>
          <w:p w14:paraId="05656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5E4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w:t>
            </w:r>
          </w:p>
        </w:tc>
      </w:tr>
      <w:tr w14:paraId="31BC8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AFA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8CD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96DC0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F51D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w:t>
            </w:r>
          </w:p>
        </w:tc>
        <w:tc>
          <w:tcPr>
            <w:tcW w:w="1366" w:type="dxa"/>
            <w:gridSpan w:val="2"/>
            <w:shd w:val="clear" w:color="auto" w:fill="auto"/>
            <w:vAlign w:val="center"/>
          </w:tcPr>
          <w:p w14:paraId="3284B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6FC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1.58</w:t>
            </w:r>
          </w:p>
        </w:tc>
      </w:tr>
      <w:tr w14:paraId="30E2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90F3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BEB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ED40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0B26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2B2B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68E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3BA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77A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E8A0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B703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4ED0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6CF1A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6CD5A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2C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BFF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C547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8B08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582F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7311D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604CB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F2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FEBB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3D7C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F24B0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DA20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133.41</w:t>
            </w:r>
          </w:p>
        </w:tc>
        <w:tc>
          <w:tcPr>
            <w:tcW w:w="1366" w:type="dxa"/>
            <w:gridSpan w:val="2"/>
            <w:shd w:val="clear" w:color="auto" w:fill="auto"/>
            <w:vAlign w:val="center"/>
          </w:tcPr>
          <w:p w14:paraId="0353B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123.78</w:t>
            </w:r>
          </w:p>
        </w:tc>
        <w:tc>
          <w:tcPr>
            <w:tcW w:w="1427" w:type="dxa"/>
            <w:shd w:val="clear" w:color="auto" w:fill="auto"/>
            <w:vAlign w:val="center"/>
          </w:tcPr>
          <w:p w14:paraId="6345B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r>
    </w:tbl>
    <w:p w14:paraId="323CFE6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托克逊县规划队</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自然资源海洋气象等支出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BC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76F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2FD124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79A7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34B46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自然资源事务</w:t>
            </w:r>
          </w:p>
        </w:tc>
        <w:tc>
          <w:tcPr>
            <w:tcW w:w="2073" w:type="dxa"/>
            <w:shd w:val="clear" w:color="auto" w:fill="auto"/>
            <w:vAlign w:val="center"/>
          </w:tcPr>
          <w:p w14:paraId="5A3B7D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6070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559ED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87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55DE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3E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8FC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D7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15653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391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A61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304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3A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952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5A0B4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68DD7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8E74E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自然资源行业业务管理</w:t>
            </w:r>
          </w:p>
        </w:tc>
        <w:tc>
          <w:tcPr>
            <w:tcW w:w="2073" w:type="dxa"/>
            <w:shd w:val="clear" w:color="auto" w:fill="auto"/>
            <w:vAlign w:val="center"/>
          </w:tcPr>
          <w:p w14:paraId="1E3E9EA4">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其他项目*1</w:t>
            </w:r>
          </w:p>
        </w:tc>
        <w:tc>
          <w:tcPr>
            <w:tcW w:w="881" w:type="dxa"/>
            <w:shd w:val="clear" w:color="auto" w:fill="auto"/>
            <w:vAlign w:val="center"/>
          </w:tcPr>
          <w:p w14:paraId="44A3E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373D1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B3C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2601A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94E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22E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5C2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2C647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F88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DA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5A6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ACE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7AA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9D2FE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07DB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54D9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9F132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6416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23.40</w:t>
            </w:r>
          </w:p>
        </w:tc>
        <w:tc>
          <w:tcPr>
            <w:tcW w:w="881" w:type="dxa"/>
            <w:shd w:val="clear" w:color="auto" w:fill="auto"/>
            <w:vAlign w:val="center"/>
          </w:tcPr>
          <w:p w14:paraId="521D7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BEB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w:t>
            </w:r>
          </w:p>
        </w:tc>
        <w:tc>
          <w:tcPr>
            <w:tcW w:w="881" w:type="dxa"/>
            <w:shd w:val="clear" w:color="auto" w:fill="auto"/>
            <w:vAlign w:val="center"/>
          </w:tcPr>
          <w:p w14:paraId="39D62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4B0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C562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84C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8.60</w:t>
            </w:r>
          </w:p>
        </w:tc>
        <w:tc>
          <w:tcPr>
            <w:tcW w:w="882" w:type="dxa"/>
            <w:shd w:val="clear" w:color="auto" w:fill="auto"/>
            <w:vAlign w:val="center"/>
          </w:tcPr>
          <w:p w14:paraId="6A8A0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EF9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68C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B2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6304BFD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托克逊县规划队2025年没有使用政府性基金预算拨款安排的支出，政府性基金预算支出情况表为空表。</w:t>
      </w:r>
    </w:p>
    <w:p w14:paraId="591AD36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托克逊县规划队2025年没有使用国有资本经营预算拨款安排的支出，国有资本经营预算支出情况表为空表。</w:t>
      </w:r>
    </w:p>
    <w:p w14:paraId="38D3E06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03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99D9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B9D23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AACC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E95D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DC9C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550F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E821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B4361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64F1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32F9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4530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7E3A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AF75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1AC1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2720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9A2EE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2FDB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32F1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2B451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063D7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93D1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1F39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3EDDE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811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FB9E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13E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5F31E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A0DC1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53EE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726B70C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托克逊县规划队</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306BD3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托克逊县规划队2025年没有上年结转结余预算安排的支出，上年结转结余情况明细表为空表。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按照全口径预算的原则，托克逊县规划队2025年所有收入和支出均纳入单位预算管理。收支总预算156.81万元。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支出预算包括：社会保障和就业支出、卫生健康支出、自然资源海洋气象等支出、住房保障支出。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托克逊县规划队单位收入预算156.81万元，其中：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一般公共预算156.81万元，占100%，比上年预算增加15.06万元，增长10.62%，主要原因是在职人员新增1人，工资、社保、公积金及办公费预算较上年增加；</w:t>
      </w:r>
    </w:p>
    <w:p w14:paraId="1F59F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61743B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DCEDB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03A52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A3766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E96A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单位资金0.00万元，占0%，比上年预算减少2.50万元，下降100%，主要原因是2025年未将单位基本户资金和工会资金纳入预算；</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托克逊县规划队2025年支出预算156.81万元，其中：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基本支出133.41万元，占85.08%，比上年预算增加20.06万元，增长17.70%，主要原因是在职人员新增1人，工资、社保、公积金及办公费预算较上年增加。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项目支出23.40万元，占14.92%，比上年预算减少7.50万元，下降24.27%，主要原因是1.本年度预算编制时按实际需要压减规划综合业务经费，导致县级项目预算减少。</w:t>
      </w:r>
      <w:r>
        <w:rPr>
          <w:rFonts w:hint="eastAsia" w:ascii="仿宋" w:hAnsi="微软雅黑" w:eastAsia="仿宋"/>
          <w:sz w:val="28"/>
          <w:szCs w:val="28"/>
          <w:lang w:eastAsia="zh-CN"/>
        </w:rPr>
        <w:br w:type="textWrapping"/>
      </w:r>
      <w:r>
        <w:rPr>
          <w:rFonts w:hint="eastAsia" w:ascii="仿宋" w:hAnsi="微软雅黑" w:eastAsia="仿宋"/>
          <w:sz w:val="28"/>
          <w:szCs w:val="28"/>
          <w:lang w:eastAsia="zh-CN"/>
        </w:rPr>
        <w:t>2.2025年未将单位基本户资金和工会资金纳入预算，导致单位资金预算减少。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2025年财政拨款收支总预算156.81万元。</w:t>
      </w:r>
    </w:p>
    <w:p w14:paraId="00A75E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EA656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收入预算包括：一般公共预算拨款156.81万元。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3EC0C7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社会保障和就业支出18.52万元，主要用于保障单位人员社保缴费支出。</w:t>
      </w:r>
    </w:p>
    <w:p w14:paraId="797B92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卫生健康支出5.55万元，主要用于保障单位人员医疗保险缴费支出。</w:t>
      </w:r>
    </w:p>
    <w:p w14:paraId="4841C6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自然资源海洋气象等支出122.17万元，主要用于保障单位正常运行的人员经费、公用经费支出。</w:t>
      </w:r>
    </w:p>
    <w:p w14:paraId="714DC4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住房保障支出10.57万元，主要用于保障单位人员住房公积金缴费支出。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托克逊县规划队2025年一般公共预算拨款合计156.81万元，其中：基本支出133.41万元，比上年预算增加20.06万元，增长17.7%。主要原因是：在职人员新增1人，工资、社保、公积金及办公费预算较上年增加。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项目支出23.40万元，比上年预算减少5.00万元,下降17.61%。主要原因是：本年度预算编制时按实际需要压减规划综合业务经费，导致县级项目预算减少。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1、社会保障和就业支出(类)18.52万元，占11.81%。</w:t>
      </w:r>
    </w:p>
    <w:p w14:paraId="35054E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2、卫生健康支出(类)5.55万元，占3.54%。</w:t>
      </w:r>
    </w:p>
    <w:p w14:paraId="360FB6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3、自然资源海洋气象等支出(类)122.17万元，占77.91%。</w:t>
      </w:r>
    </w:p>
    <w:p w14:paraId="31ACA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4、住房保障支出(类)10.57万元，占6.74%。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1.社会保障和就业支出（类）行政事业单位养老支出（款）事业单位离退休（项）2025年预算数为5.43万元，比上年预算增加1.18万元，增长27.76%，主要原因是：本年退休人员绩效奖金标准提高导致预算增加。</w:t>
      </w:r>
    </w:p>
    <w:p w14:paraId="676805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13.09万元，比上年预算增加1.59万元，增长13.83%，主要原因是：在职人员新增1人，工资增加，导致养老保险缴费基数增加。</w:t>
      </w:r>
    </w:p>
    <w:p w14:paraId="3F27E0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3.卫生健康支出（类）行政事业单位医疗（款）事业单位医疗（项）2025年预算数为5.55万元，比上年预算增加0.67万元，增长13.73%，主要原因是：在职人员新增1人，工资增加，导致单位医疗缴费基数增加。</w:t>
      </w:r>
    </w:p>
    <w:p w14:paraId="39DB53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自然资源海洋气象等支出（类）自然资源事务（款）自然资源行业业务管理（项）2025年预算数为23.40万元，比上年预算减少5.00万元，下降17.61%，主要原因是：本年度预算编制时按实际需要压减规划综合业务经费，导致县级项目预算减少。</w:t>
      </w:r>
    </w:p>
    <w:p w14:paraId="6D072C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5.自然资源海洋气象等支出（类）自然资源事务（款）事业运行（项）2025年预算数为98.77万元，比上年预算增加15.18万元，增长18.16%，主要原因是：在职人员新增1人，人员工资、差旅费等支出预算较上年增加。</w:t>
      </w:r>
    </w:p>
    <w:p w14:paraId="50BF2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6.住房保障支出（类）住房改革支出（款）住房公积金（项）2025年预算数为10.57万元，比上年预算增加1.44万元，增长15.77%，主要原因是：在职人员新增1人，工资增加，造成公积金预算数较上年增加。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托克逊县规划队2025年一般公共预算基本支出133.41万元，其中：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人员经费123.78万元，主要包括：基本工资、津贴补贴、奖金、绩效工资、机关事业单位基本养老保险缴费、职工基本医疗保险缴费、其他社会保障缴费、住房公积金、退休费。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公用经费9.63万元，主要包括：办公费、邮电费、差旅费、培训费、劳务费、工会经费、公务用车运行维护费。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2025年一般公共预算项目支出情况说明</w:t>
      </w:r>
    </w:p>
    <w:p w14:paraId="51D5B447">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项目名称：其他项目</w:t>
      </w:r>
      <w:r>
        <w:rPr>
          <w:rFonts w:hint="eastAsia" w:ascii="仿宋" w:hAnsi="微软雅黑" w:eastAsia="仿宋"/>
          <w:sz w:val="28"/>
          <w:szCs w:val="28"/>
          <w:lang w:val="en-US" w:eastAsia="zh-CN"/>
        </w:rPr>
        <w:t>*01</w:t>
      </w:r>
    </w:p>
    <w:p w14:paraId="0E2C4A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11B6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预算安排规模：23.40万元</w:t>
      </w:r>
    </w:p>
    <w:p w14:paraId="4DD18C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项目承担单位：托克逊县规划队</w:t>
      </w:r>
    </w:p>
    <w:p w14:paraId="598D6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F7617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100%，其中：因公出国（境）费增加0万元，增长0%，主要原因是我单位无因公出国（境）费预算；公务用车购置费增加0万元，增长0%，主要原因是我单位无公务用车购置费预算；公务用车运行费增加2万元，增长100%，主要原因是2024年中旬我单位增加一辆公务用车，导致公务用车运行维护费预算增加；公务接待费增加0万元，增长0%，主要原因是我单位无公务接待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托克逊县规划队</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托克逊县规划队2025无上年结转结余预算的支出，结转结余预算支出情况表为空表。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托克逊县规划队2025年的事业单位运行经费财政拨款预算9.63万元，比上年预算减少6.46万元，下降40.15%。主要原因是2025年预算编制时按实际需要压缩办公费预算。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2025年，托克逊县规划队政府采购预算17万元，其中：政府采购货物预算16万元，政府采购工程预算0万元，政府采购服务预算1万元。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2025年托克逊县规划队面向中小企业预留政府采购项目预算金额17万元，小微企业预留政府采购项目预算金额17万元。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截至2024年底，托克逊县规划队及下属各预算单位占用使用国有资产总体情况为：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2.车辆1辆，价值10.3万元；其中：一般公务用车1辆，价值10.3万元；执法执勤用车0辆，价值0万元；其他车辆0辆，价值0万元。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2025年，本单位预算绩效管理整体预算绩效目标1个，涉及预算金额156.81万元；当年预算安排项目共1个，其中:财政拨款项目涉及预算金额23.4</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托克逊县规划队</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阿曼古丽·巴拉提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13899306913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BE9D7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1262C4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2329FE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严格落实政治思想学习与业务理论学习教育方案，扎实组织开展二十大报告精神学习和习近平新时代中国特色社会主义思想、法治思想、生态文明思想、安全生产重要论述，通过学习教育，提升干部职工政治理论水平和思想觉悟，不断增强政治领悟力、政治判断力、政治执行力；                                                                    目标2:完成建设用地勘测定界、农村地籍调查、县级及其他用地规划相关编制工作。                                                                        目标3:积极主动向托克逊县自然资源局党组汇报沟通，通过招录，调入、培训培养等方式，改善干部队伍现状，进一步提高队伍整体活力，增强综合能力。                                                                   目标4:加强干部职工的测绘技术培训，用“走出去，引进来”的方法去学习先进的测绘技术，努力掌握无人机测绘等先进的测绘技术。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156.81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建设用地勘测定界测绘数量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农村地籍调查户数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矿业用地勘测坐标定界数量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购买国产化测绘专用设备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土地勘测成果质量通过率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单位会议纪要明确提及的计划数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73D2FE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23.40</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托克逊县规划队</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275E81F"/>
    <w:multiLevelType w:val="singleLevel"/>
    <w:tmpl w:val="F275E81F"/>
    <w:lvl w:ilvl="0" w:tentative="0">
      <w:start w:val="1"/>
      <w:numFmt w:val="chineseCounting"/>
      <w:suff w:val="nothing"/>
      <w:lvlText w:val="（%1）"/>
      <w:lvlJc w:val="left"/>
      <w:rPr>
        <w:rFonts w:hint="eastAsia"/>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AD3D5F"/>
    <w:rsid w:val="04773F32"/>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095561"/>
    <w:rsid w:val="245C4A4D"/>
    <w:rsid w:val="24B42FC5"/>
    <w:rsid w:val="255829DE"/>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AE594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E7257C"/>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1919</Words>
  <Characters>2482</Characters>
  <Lines>0</Lines>
  <Paragraphs>0</Paragraphs>
  <TotalTime>1</TotalTime>
  <ScaleCrop>false</ScaleCrop>
  <LinksUpToDate>false</LinksUpToDate>
  <CharactersWithSpaces>2606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