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托克逊县教育局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托克逊县教育局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托克逊县教育局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托克逊县教育局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托克逊县教育局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托克逊县教育局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托克逊县教育局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托克逊县教育局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托克逊县教育局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托克逊县教育局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托克逊县教育局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托克逊县教育局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托克逊县教育局</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49291A5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宣传贯彻执行党和国家的教育方针、政策、法律法规等，坚持依法治教、依法治学，贯彻执行市教育局的行政规章制度。</w:t>
      </w:r>
    </w:p>
    <w:p w14:paraId="4E5ED38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配合县人民政府制定符合党的教育方针和国家教育法律法规以及本局实际的教育发展规划和布局调整规划，并抓好组织实施和落实工作。</w:t>
      </w:r>
    </w:p>
    <w:p w14:paraId="3A30D72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负责本单位教育教学管理及教研教改工作，全力推进我县教育事业发展。</w:t>
      </w:r>
    </w:p>
    <w:p w14:paraId="2A2D004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组织开展本校的教育教学科研和教育教学改革，科研兴教，科研兴校。负责对本县教育教学业务的具体管理，负责教育教学管理及教研教改工作，全力推进素质教育实施。</w:t>
      </w:r>
    </w:p>
    <w:p w14:paraId="7D49B10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按照干部和教师的职数、编制和管理权限，负责本局教师人事管理、继续教育、考核考评等工作。</w:t>
      </w:r>
    </w:p>
    <w:p w14:paraId="455A55B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负责教育局财务和基建管理，筹措资金，改善办学条件等工作。</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负责本单位教职工人事管理、继续教育、考核考评等工作，提高办学质量和办学效益。全面推进素质教育，全面提高教育教学质量。</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027F962E">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托克逊县教育局无下属预算单位，下设7个科室，分别是：核算中心、教育教研中心、条件装备中心、招生考试中心、信息化教学中心、学前教育中心、学生资助中心。</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托克逊县教育局编制数36，实有人数66人，其中：在职36人，增加0人；退休30人，增加0人；离休0人，增加0人。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托克逊县教育局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13,880.84</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74E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45BB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3DA1E4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13,673.84</w:t>
            </w:r>
          </w:p>
        </w:tc>
        <w:tc>
          <w:tcPr>
            <w:tcW w:w="3600" w:type="dxa"/>
            <w:shd w:val="clear" w:color="auto" w:fill="auto"/>
            <w:vAlign w:val="center"/>
          </w:tcPr>
          <w:p w14:paraId="4F4137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160055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CE52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37B2D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7734B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10,176.83</w:t>
            </w:r>
          </w:p>
        </w:tc>
        <w:tc>
          <w:tcPr>
            <w:tcW w:w="3600" w:type="dxa"/>
            <w:shd w:val="clear" w:color="auto" w:fill="auto"/>
            <w:vAlign w:val="center"/>
          </w:tcPr>
          <w:p w14:paraId="45FEB6E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157D8D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15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9ADF9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BF295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3,497.01</w:t>
            </w:r>
          </w:p>
        </w:tc>
        <w:tc>
          <w:tcPr>
            <w:tcW w:w="3600" w:type="dxa"/>
            <w:shd w:val="clear" w:color="auto" w:fill="auto"/>
            <w:vAlign w:val="center"/>
          </w:tcPr>
          <w:p w14:paraId="1281745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7F50E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E1A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74BFE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333FD0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41.00</w:t>
            </w:r>
          </w:p>
        </w:tc>
        <w:tc>
          <w:tcPr>
            <w:tcW w:w="3600" w:type="dxa"/>
            <w:shd w:val="clear" w:color="auto" w:fill="auto"/>
            <w:vAlign w:val="center"/>
          </w:tcPr>
          <w:p w14:paraId="6EFB915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A5FDA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13,607.89</w:t>
            </w:r>
          </w:p>
        </w:tc>
      </w:tr>
      <w:tr w14:paraId="5A127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F7708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23177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A8E3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31963C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7BB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4893F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0A19DF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41.00</w:t>
            </w:r>
          </w:p>
        </w:tc>
        <w:tc>
          <w:tcPr>
            <w:tcW w:w="3600" w:type="dxa"/>
            <w:shd w:val="clear" w:color="auto" w:fill="auto"/>
            <w:vAlign w:val="center"/>
          </w:tcPr>
          <w:p w14:paraId="6A1D7D5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3A6D86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768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D894C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0D2AC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6FA79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248CAB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221.90</w:t>
            </w:r>
          </w:p>
        </w:tc>
      </w:tr>
      <w:tr w14:paraId="78F15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9A45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20C536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72EC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17E33C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385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41ED1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B715D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D5580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7810D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83.67</w:t>
            </w:r>
          </w:p>
        </w:tc>
      </w:tr>
      <w:tr w14:paraId="14199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9C1A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3C171B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3AC4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1713B7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58B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06A73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1DB32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166.00</w:t>
            </w:r>
          </w:p>
        </w:tc>
        <w:tc>
          <w:tcPr>
            <w:tcW w:w="3600" w:type="dxa"/>
            <w:shd w:val="clear" w:color="auto" w:fill="auto"/>
            <w:vAlign w:val="center"/>
          </w:tcPr>
          <w:p w14:paraId="40E9C7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6099E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E6B4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3909E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DDFD2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70450A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42631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251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45D12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B41D2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19A0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4B23A4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30E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A3E7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022A4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3192D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DFA3C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81B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8FAEA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1670A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47ABF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551546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1AB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A3D8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79188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166.00</w:t>
            </w:r>
          </w:p>
        </w:tc>
        <w:tc>
          <w:tcPr>
            <w:tcW w:w="3600" w:type="dxa"/>
            <w:shd w:val="clear" w:color="auto" w:fill="auto"/>
            <w:vAlign w:val="center"/>
          </w:tcPr>
          <w:p w14:paraId="0BA93F3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B2D63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2C0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0A8C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412BEC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231.44</w:t>
            </w:r>
          </w:p>
        </w:tc>
        <w:tc>
          <w:tcPr>
            <w:tcW w:w="3600" w:type="dxa"/>
            <w:shd w:val="clear" w:color="auto" w:fill="auto"/>
            <w:vAlign w:val="center"/>
          </w:tcPr>
          <w:p w14:paraId="5A81943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131CA2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41D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22EC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731E5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231.44</w:t>
            </w:r>
          </w:p>
        </w:tc>
        <w:tc>
          <w:tcPr>
            <w:tcW w:w="3600" w:type="dxa"/>
            <w:shd w:val="clear" w:color="auto" w:fill="auto"/>
            <w:vAlign w:val="center"/>
          </w:tcPr>
          <w:p w14:paraId="12B56F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702603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451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4E36C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C0098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231.44</w:t>
            </w:r>
          </w:p>
        </w:tc>
        <w:tc>
          <w:tcPr>
            <w:tcW w:w="3600" w:type="dxa"/>
            <w:shd w:val="clear" w:color="auto" w:fill="auto"/>
            <w:vAlign w:val="center"/>
          </w:tcPr>
          <w:p w14:paraId="718592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C4755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157.82</w:t>
            </w:r>
          </w:p>
        </w:tc>
      </w:tr>
      <w:tr w14:paraId="7D9DD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F5BA9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06D4F7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AC1C3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2A9BA1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E9E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2E0A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4C6295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BC43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20BD3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F2E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A764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2D5A25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EE6B0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36DBD3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C8D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86A9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148F4B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3A4D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37B2C4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5C2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A3BA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16140B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1098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D4A2E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41.00</w:t>
            </w:r>
          </w:p>
        </w:tc>
      </w:tr>
      <w:tr w14:paraId="2BEE6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E66DC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D241B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EB9795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093AEB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81C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06AE2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009AB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72581A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44CBA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2D6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DA880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4F20E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F252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ECD19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DDE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55EE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BA2E9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541715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1CE55E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28F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EE9A1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26571C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14,112.28</w:t>
            </w:r>
          </w:p>
        </w:tc>
        <w:tc>
          <w:tcPr>
            <w:tcW w:w="3600" w:type="dxa"/>
            <w:shd w:val="clear" w:color="auto" w:fill="auto"/>
            <w:vAlign w:val="center"/>
          </w:tcPr>
          <w:p w14:paraId="6B43298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4D9D9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14,112.28</w:t>
            </w:r>
          </w:p>
        </w:tc>
      </w:tr>
    </w:tbl>
    <w:p w14:paraId="30E37F7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托克逊县教育局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13,607.89</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13,210.45</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9,713.44</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3,497.01</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166.00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231.44</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53A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B40B3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06D1F1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042DB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BE6CA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教育管理事务</w:t>
            </w:r>
          </w:p>
        </w:tc>
        <w:tc>
          <w:tcPr>
            <w:tcW w:w="1070" w:type="dxa"/>
            <w:shd w:val="clear" w:color="auto" w:fill="auto"/>
            <w:vAlign w:val="center"/>
          </w:tcPr>
          <w:p w14:paraId="4DF0AE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3,612.75</w:t>
            </w:r>
          </w:p>
        </w:tc>
        <w:tc>
          <w:tcPr>
            <w:tcW w:w="1128" w:type="dxa"/>
            <w:shd w:val="clear" w:color="auto" w:fill="auto"/>
            <w:vAlign w:val="center"/>
          </w:tcPr>
          <w:p w14:paraId="2EB07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3,446.75</w:t>
            </w:r>
          </w:p>
        </w:tc>
        <w:tc>
          <w:tcPr>
            <w:tcW w:w="1082" w:type="dxa"/>
            <w:shd w:val="clear" w:color="auto" w:fill="auto"/>
            <w:vAlign w:val="center"/>
          </w:tcPr>
          <w:p w14:paraId="1C61D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3,388.05</w:t>
            </w:r>
          </w:p>
        </w:tc>
        <w:tc>
          <w:tcPr>
            <w:tcW w:w="1082" w:type="dxa"/>
            <w:shd w:val="clear" w:color="auto" w:fill="auto"/>
            <w:vAlign w:val="center"/>
          </w:tcPr>
          <w:p w14:paraId="027258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58.70</w:t>
            </w:r>
          </w:p>
        </w:tc>
        <w:tc>
          <w:tcPr>
            <w:tcW w:w="328" w:type="dxa"/>
            <w:vAlign w:val="center"/>
          </w:tcPr>
          <w:p w14:paraId="3E5EB4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ACFA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B43C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C646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C562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378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166.00</w:t>
            </w:r>
          </w:p>
        </w:tc>
        <w:tc>
          <w:tcPr>
            <w:tcW w:w="876" w:type="dxa"/>
            <w:vAlign w:val="center"/>
          </w:tcPr>
          <w:p w14:paraId="69437A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8EB3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BF7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622B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156A9E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40537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C5F91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32CDC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2,286.29</w:t>
            </w:r>
          </w:p>
        </w:tc>
        <w:tc>
          <w:tcPr>
            <w:tcW w:w="1128" w:type="dxa"/>
            <w:shd w:val="clear" w:color="auto" w:fill="auto"/>
            <w:vAlign w:val="center"/>
          </w:tcPr>
          <w:p w14:paraId="49813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2,286.29</w:t>
            </w:r>
          </w:p>
        </w:tc>
        <w:tc>
          <w:tcPr>
            <w:tcW w:w="1082" w:type="dxa"/>
            <w:shd w:val="clear" w:color="auto" w:fill="auto"/>
            <w:vAlign w:val="center"/>
          </w:tcPr>
          <w:p w14:paraId="5ABA8D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2,286.29</w:t>
            </w:r>
          </w:p>
        </w:tc>
        <w:tc>
          <w:tcPr>
            <w:tcW w:w="1082" w:type="dxa"/>
            <w:shd w:val="clear" w:color="auto" w:fill="auto"/>
            <w:vAlign w:val="center"/>
          </w:tcPr>
          <w:p w14:paraId="0EA818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A53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03F1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7393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B5283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462C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168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FF8C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422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C3F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9824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35999F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239F4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7E8E67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其他教育管理事务支出</w:t>
            </w:r>
          </w:p>
        </w:tc>
        <w:tc>
          <w:tcPr>
            <w:tcW w:w="1070" w:type="dxa"/>
            <w:shd w:val="clear" w:color="auto" w:fill="auto"/>
            <w:vAlign w:val="center"/>
          </w:tcPr>
          <w:p w14:paraId="18464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1,326.46</w:t>
            </w:r>
          </w:p>
        </w:tc>
        <w:tc>
          <w:tcPr>
            <w:tcW w:w="1128" w:type="dxa"/>
            <w:shd w:val="clear" w:color="auto" w:fill="auto"/>
            <w:vAlign w:val="center"/>
          </w:tcPr>
          <w:p w14:paraId="40AD2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1,160.46</w:t>
            </w:r>
          </w:p>
        </w:tc>
        <w:tc>
          <w:tcPr>
            <w:tcW w:w="1082" w:type="dxa"/>
            <w:shd w:val="clear" w:color="auto" w:fill="auto"/>
            <w:vAlign w:val="center"/>
          </w:tcPr>
          <w:p w14:paraId="6C14DD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1,101.76</w:t>
            </w:r>
          </w:p>
        </w:tc>
        <w:tc>
          <w:tcPr>
            <w:tcW w:w="1082" w:type="dxa"/>
            <w:shd w:val="clear" w:color="auto" w:fill="auto"/>
            <w:vAlign w:val="center"/>
          </w:tcPr>
          <w:p w14:paraId="0824E5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58.70</w:t>
            </w:r>
          </w:p>
        </w:tc>
        <w:tc>
          <w:tcPr>
            <w:tcW w:w="328" w:type="dxa"/>
            <w:vAlign w:val="center"/>
          </w:tcPr>
          <w:p w14:paraId="089AF5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DBD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0DCCC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459F3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9528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7D92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166.00</w:t>
            </w:r>
          </w:p>
        </w:tc>
        <w:tc>
          <w:tcPr>
            <w:tcW w:w="876" w:type="dxa"/>
            <w:vAlign w:val="center"/>
          </w:tcPr>
          <w:p w14:paraId="34D36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3D09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4E0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83D9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713C31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186CF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A221D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4CCC1E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3,995.14</w:t>
            </w:r>
          </w:p>
        </w:tc>
        <w:tc>
          <w:tcPr>
            <w:tcW w:w="1128" w:type="dxa"/>
            <w:shd w:val="clear" w:color="auto" w:fill="auto"/>
            <w:vAlign w:val="center"/>
          </w:tcPr>
          <w:p w14:paraId="40F414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3,763.70</w:t>
            </w:r>
          </w:p>
        </w:tc>
        <w:tc>
          <w:tcPr>
            <w:tcW w:w="1082" w:type="dxa"/>
            <w:shd w:val="clear" w:color="auto" w:fill="auto"/>
            <w:vAlign w:val="center"/>
          </w:tcPr>
          <w:p w14:paraId="32B6A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325.39</w:t>
            </w:r>
          </w:p>
        </w:tc>
        <w:tc>
          <w:tcPr>
            <w:tcW w:w="1082" w:type="dxa"/>
            <w:shd w:val="clear" w:color="auto" w:fill="auto"/>
            <w:vAlign w:val="center"/>
          </w:tcPr>
          <w:p w14:paraId="69735A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3,438.31</w:t>
            </w:r>
          </w:p>
        </w:tc>
        <w:tc>
          <w:tcPr>
            <w:tcW w:w="328" w:type="dxa"/>
            <w:vAlign w:val="center"/>
          </w:tcPr>
          <w:p w14:paraId="084656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9A98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5862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12D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8ED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4BAB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8AB1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231.44</w:t>
            </w:r>
          </w:p>
        </w:tc>
        <w:tc>
          <w:tcPr>
            <w:tcW w:w="876" w:type="dxa"/>
            <w:vAlign w:val="center"/>
          </w:tcPr>
          <w:p w14:paraId="35BC14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3958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5C31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46A2CD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0A1E2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8C11E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学前教育</w:t>
            </w:r>
          </w:p>
        </w:tc>
        <w:tc>
          <w:tcPr>
            <w:tcW w:w="1070" w:type="dxa"/>
            <w:shd w:val="clear" w:color="auto" w:fill="auto"/>
            <w:vAlign w:val="center"/>
          </w:tcPr>
          <w:p w14:paraId="6229E5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604.14</w:t>
            </w:r>
          </w:p>
        </w:tc>
        <w:tc>
          <w:tcPr>
            <w:tcW w:w="1128" w:type="dxa"/>
            <w:shd w:val="clear" w:color="auto" w:fill="auto"/>
            <w:vAlign w:val="center"/>
          </w:tcPr>
          <w:p w14:paraId="4606FA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554.61</w:t>
            </w:r>
          </w:p>
        </w:tc>
        <w:tc>
          <w:tcPr>
            <w:tcW w:w="1082" w:type="dxa"/>
            <w:shd w:val="clear" w:color="auto" w:fill="auto"/>
            <w:vAlign w:val="center"/>
          </w:tcPr>
          <w:p w14:paraId="08DDE9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86.30</w:t>
            </w:r>
          </w:p>
        </w:tc>
        <w:tc>
          <w:tcPr>
            <w:tcW w:w="1082" w:type="dxa"/>
            <w:shd w:val="clear" w:color="auto" w:fill="auto"/>
            <w:vAlign w:val="center"/>
          </w:tcPr>
          <w:p w14:paraId="25B600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468.31</w:t>
            </w:r>
          </w:p>
        </w:tc>
        <w:tc>
          <w:tcPr>
            <w:tcW w:w="328" w:type="dxa"/>
            <w:vAlign w:val="center"/>
          </w:tcPr>
          <w:p w14:paraId="0B3B01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FDBB8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36741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B58C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A39E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6C3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3728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49.53</w:t>
            </w:r>
          </w:p>
        </w:tc>
        <w:tc>
          <w:tcPr>
            <w:tcW w:w="876" w:type="dxa"/>
            <w:vAlign w:val="center"/>
          </w:tcPr>
          <w:p w14:paraId="0D451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3F6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22243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4BEA05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63AC1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74AD6D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小学教育</w:t>
            </w:r>
          </w:p>
        </w:tc>
        <w:tc>
          <w:tcPr>
            <w:tcW w:w="1070" w:type="dxa"/>
            <w:shd w:val="clear" w:color="auto" w:fill="auto"/>
            <w:vAlign w:val="center"/>
          </w:tcPr>
          <w:p w14:paraId="6D27CD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3,378.18</w:t>
            </w:r>
          </w:p>
        </w:tc>
        <w:tc>
          <w:tcPr>
            <w:tcW w:w="1128" w:type="dxa"/>
            <w:shd w:val="clear" w:color="auto" w:fill="auto"/>
            <w:vAlign w:val="center"/>
          </w:tcPr>
          <w:p w14:paraId="3A3C69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3,199.09</w:t>
            </w:r>
          </w:p>
        </w:tc>
        <w:tc>
          <w:tcPr>
            <w:tcW w:w="1082" w:type="dxa"/>
            <w:shd w:val="clear" w:color="auto" w:fill="auto"/>
            <w:vAlign w:val="center"/>
          </w:tcPr>
          <w:p w14:paraId="763159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239.09</w:t>
            </w:r>
          </w:p>
        </w:tc>
        <w:tc>
          <w:tcPr>
            <w:tcW w:w="1082" w:type="dxa"/>
            <w:shd w:val="clear" w:color="auto" w:fill="auto"/>
            <w:vAlign w:val="center"/>
          </w:tcPr>
          <w:p w14:paraId="6FDC37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2,960.00</w:t>
            </w:r>
          </w:p>
        </w:tc>
        <w:tc>
          <w:tcPr>
            <w:tcW w:w="328" w:type="dxa"/>
            <w:vAlign w:val="center"/>
          </w:tcPr>
          <w:p w14:paraId="0C110C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1088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1B238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9CF4C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743D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CCA0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1E1A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179.09</w:t>
            </w:r>
          </w:p>
        </w:tc>
        <w:tc>
          <w:tcPr>
            <w:tcW w:w="876" w:type="dxa"/>
            <w:vAlign w:val="center"/>
          </w:tcPr>
          <w:p w14:paraId="3E4E95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C3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554C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76A0D0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F3AEC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A03E4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其他普通教育支出</w:t>
            </w:r>
          </w:p>
        </w:tc>
        <w:tc>
          <w:tcPr>
            <w:tcW w:w="1070" w:type="dxa"/>
            <w:shd w:val="clear" w:color="auto" w:fill="auto"/>
            <w:vAlign w:val="center"/>
          </w:tcPr>
          <w:p w14:paraId="19F187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12.82</w:t>
            </w:r>
          </w:p>
        </w:tc>
        <w:tc>
          <w:tcPr>
            <w:tcW w:w="1128" w:type="dxa"/>
            <w:shd w:val="clear" w:color="auto" w:fill="auto"/>
            <w:vAlign w:val="center"/>
          </w:tcPr>
          <w:p w14:paraId="095EE7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082" w:type="dxa"/>
            <w:shd w:val="clear" w:color="auto" w:fill="auto"/>
            <w:vAlign w:val="center"/>
          </w:tcPr>
          <w:p w14:paraId="695DC2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5B9A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328" w:type="dxa"/>
            <w:vAlign w:val="center"/>
          </w:tcPr>
          <w:p w14:paraId="453876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3BA5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53C3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3EAC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8CDD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F57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7EE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2.82</w:t>
            </w:r>
          </w:p>
        </w:tc>
        <w:tc>
          <w:tcPr>
            <w:tcW w:w="876" w:type="dxa"/>
            <w:vAlign w:val="center"/>
          </w:tcPr>
          <w:p w14:paraId="1522BC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1E6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6585D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077E79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7" w:type="dxa"/>
            <w:shd w:val="clear" w:color="auto" w:fill="auto"/>
            <w:vAlign w:val="center"/>
          </w:tcPr>
          <w:p w14:paraId="2F5DC6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7E26C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教育费附加安排的支出</w:t>
            </w:r>
          </w:p>
        </w:tc>
        <w:tc>
          <w:tcPr>
            <w:tcW w:w="1070" w:type="dxa"/>
            <w:shd w:val="clear" w:color="auto" w:fill="auto"/>
            <w:vAlign w:val="center"/>
          </w:tcPr>
          <w:p w14:paraId="2C95D5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6,000.00</w:t>
            </w:r>
          </w:p>
        </w:tc>
        <w:tc>
          <w:tcPr>
            <w:tcW w:w="1128" w:type="dxa"/>
            <w:shd w:val="clear" w:color="auto" w:fill="auto"/>
            <w:vAlign w:val="center"/>
          </w:tcPr>
          <w:p w14:paraId="3B1CF1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6,000.00</w:t>
            </w:r>
          </w:p>
        </w:tc>
        <w:tc>
          <w:tcPr>
            <w:tcW w:w="1082" w:type="dxa"/>
            <w:shd w:val="clear" w:color="auto" w:fill="auto"/>
            <w:vAlign w:val="center"/>
          </w:tcPr>
          <w:p w14:paraId="262C63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6,000.00</w:t>
            </w:r>
          </w:p>
        </w:tc>
        <w:tc>
          <w:tcPr>
            <w:tcW w:w="1082" w:type="dxa"/>
            <w:shd w:val="clear" w:color="auto" w:fill="auto"/>
            <w:vAlign w:val="center"/>
          </w:tcPr>
          <w:p w14:paraId="0EF2D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B4798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036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F9CAA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5586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41FF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998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029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F5E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15E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2355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057F90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7" w:type="dxa"/>
            <w:shd w:val="clear" w:color="auto" w:fill="auto"/>
            <w:vAlign w:val="center"/>
          </w:tcPr>
          <w:p w14:paraId="55DDE5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A973F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其他教育费附加安排的支出</w:t>
            </w:r>
          </w:p>
        </w:tc>
        <w:tc>
          <w:tcPr>
            <w:tcW w:w="1070" w:type="dxa"/>
            <w:shd w:val="clear" w:color="auto" w:fill="auto"/>
            <w:vAlign w:val="center"/>
          </w:tcPr>
          <w:p w14:paraId="6F874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6,000.00</w:t>
            </w:r>
          </w:p>
        </w:tc>
        <w:tc>
          <w:tcPr>
            <w:tcW w:w="1128" w:type="dxa"/>
            <w:shd w:val="clear" w:color="auto" w:fill="auto"/>
            <w:vAlign w:val="center"/>
          </w:tcPr>
          <w:p w14:paraId="26F29A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6,000.00</w:t>
            </w:r>
          </w:p>
        </w:tc>
        <w:tc>
          <w:tcPr>
            <w:tcW w:w="1082" w:type="dxa"/>
            <w:shd w:val="clear" w:color="auto" w:fill="auto"/>
            <w:vAlign w:val="center"/>
          </w:tcPr>
          <w:p w14:paraId="7B9A9A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6,000.00</w:t>
            </w:r>
          </w:p>
        </w:tc>
        <w:tc>
          <w:tcPr>
            <w:tcW w:w="1082" w:type="dxa"/>
            <w:shd w:val="clear" w:color="auto" w:fill="auto"/>
            <w:vAlign w:val="center"/>
          </w:tcPr>
          <w:p w14:paraId="0ABFFF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68C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E2D1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5767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760F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51BA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8DD8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C2E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60F1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EE93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FD78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A8F7F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21DA8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24064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4AC511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221.90</w:t>
            </w:r>
          </w:p>
        </w:tc>
        <w:tc>
          <w:tcPr>
            <w:tcW w:w="1128" w:type="dxa"/>
            <w:shd w:val="clear" w:color="auto" w:fill="auto"/>
            <w:vAlign w:val="center"/>
          </w:tcPr>
          <w:p w14:paraId="1A2F4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221.90</w:t>
            </w:r>
          </w:p>
        </w:tc>
        <w:tc>
          <w:tcPr>
            <w:tcW w:w="1082" w:type="dxa"/>
            <w:shd w:val="clear" w:color="auto" w:fill="auto"/>
            <w:vAlign w:val="center"/>
          </w:tcPr>
          <w:p w14:paraId="3A2956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221.90</w:t>
            </w:r>
          </w:p>
        </w:tc>
        <w:tc>
          <w:tcPr>
            <w:tcW w:w="1082" w:type="dxa"/>
            <w:shd w:val="clear" w:color="auto" w:fill="auto"/>
            <w:vAlign w:val="center"/>
          </w:tcPr>
          <w:p w14:paraId="2922F3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69A31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A7E5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FDA9B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9DD0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B25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387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1F9E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0BA8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7E1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77B3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119AB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42570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0CBCC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C6E69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221.90</w:t>
            </w:r>
          </w:p>
        </w:tc>
        <w:tc>
          <w:tcPr>
            <w:tcW w:w="1128" w:type="dxa"/>
            <w:shd w:val="clear" w:color="auto" w:fill="auto"/>
            <w:vAlign w:val="center"/>
          </w:tcPr>
          <w:p w14:paraId="046A92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221.90</w:t>
            </w:r>
          </w:p>
        </w:tc>
        <w:tc>
          <w:tcPr>
            <w:tcW w:w="1082" w:type="dxa"/>
            <w:shd w:val="clear" w:color="auto" w:fill="auto"/>
            <w:vAlign w:val="center"/>
          </w:tcPr>
          <w:p w14:paraId="7914FE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221.90</w:t>
            </w:r>
          </w:p>
        </w:tc>
        <w:tc>
          <w:tcPr>
            <w:tcW w:w="1082" w:type="dxa"/>
            <w:shd w:val="clear" w:color="auto" w:fill="auto"/>
            <w:vAlign w:val="center"/>
          </w:tcPr>
          <w:p w14:paraId="5C1381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8159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02A7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B7A1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3261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5442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78FC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7E8A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0303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A0D0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41EE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B5051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6B896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EFB0B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14D2A8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29.20</w:t>
            </w:r>
          </w:p>
        </w:tc>
        <w:tc>
          <w:tcPr>
            <w:tcW w:w="1128" w:type="dxa"/>
            <w:shd w:val="clear" w:color="auto" w:fill="auto"/>
            <w:vAlign w:val="center"/>
          </w:tcPr>
          <w:p w14:paraId="033392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29.20</w:t>
            </w:r>
          </w:p>
        </w:tc>
        <w:tc>
          <w:tcPr>
            <w:tcW w:w="1082" w:type="dxa"/>
            <w:shd w:val="clear" w:color="auto" w:fill="auto"/>
            <w:vAlign w:val="center"/>
          </w:tcPr>
          <w:p w14:paraId="54872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29.20</w:t>
            </w:r>
          </w:p>
        </w:tc>
        <w:tc>
          <w:tcPr>
            <w:tcW w:w="1082" w:type="dxa"/>
            <w:shd w:val="clear" w:color="auto" w:fill="auto"/>
            <w:vAlign w:val="center"/>
          </w:tcPr>
          <w:p w14:paraId="34B92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27B4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E728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4DA6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89AB9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AB1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4016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0A07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763D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ED1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8AB78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2E436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94F90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9A8D1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2B322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192.70</w:t>
            </w:r>
          </w:p>
        </w:tc>
        <w:tc>
          <w:tcPr>
            <w:tcW w:w="1128" w:type="dxa"/>
            <w:shd w:val="clear" w:color="auto" w:fill="auto"/>
            <w:vAlign w:val="center"/>
          </w:tcPr>
          <w:p w14:paraId="27BB64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192.70</w:t>
            </w:r>
          </w:p>
        </w:tc>
        <w:tc>
          <w:tcPr>
            <w:tcW w:w="1082" w:type="dxa"/>
            <w:shd w:val="clear" w:color="auto" w:fill="auto"/>
            <w:vAlign w:val="center"/>
          </w:tcPr>
          <w:p w14:paraId="52C23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192.70</w:t>
            </w:r>
          </w:p>
        </w:tc>
        <w:tc>
          <w:tcPr>
            <w:tcW w:w="1082" w:type="dxa"/>
            <w:shd w:val="clear" w:color="auto" w:fill="auto"/>
            <w:vAlign w:val="center"/>
          </w:tcPr>
          <w:p w14:paraId="39CE9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3AA9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E88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C72C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4DB7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DF5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EA8C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C878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D760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CE1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2E182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1A0B0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9876F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E2C21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0EBE68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83.67</w:t>
            </w:r>
          </w:p>
        </w:tc>
        <w:tc>
          <w:tcPr>
            <w:tcW w:w="1128" w:type="dxa"/>
            <w:shd w:val="clear" w:color="auto" w:fill="auto"/>
            <w:vAlign w:val="center"/>
          </w:tcPr>
          <w:p w14:paraId="5A28D7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83.67</w:t>
            </w:r>
          </w:p>
        </w:tc>
        <w:tc>
          <w:tcPr>
            <w:tcW w:w="1082" w:type="dxa"/>
            <w:shd w:val="clear" w:color="auto" w:fill="auto"/>
            <w:vAlign w:val="center"/>
          </w:tcPr>
          <w:p w14:paraId="4740C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83.67</w:t>
            </w:r>
          </w:p>
        </w:tc>
        <w:tc>
          <w:tcPr>
            <w:tcW w:w="1082" w:type="dxa"/>
            <w:shd w:val="clear" w:color="auto" w:fill="auto"/>
            <w:vAlign w:val="center"/>
          </w:tcPr>
          <w:p w14:paraId="335DCC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942C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C884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C747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0B12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B9E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7679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CB50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7E2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A56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A070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E82D5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2EEC8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DC188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61637B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83.67</w:t>
            </w:r>
          </w:p>
        </w:tc>
        <w:tc>
          <w:tcPr>
            <w:tcW w:w="1128" w:type="dxa"/>
            <w:shd w:val="clear" w:color="auto" w:fill="auto"/>
            <w:vAlign w:val="center"/>
          </w:tcPr>
          <w:p w14:paraId="79140B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83.67</w:t>
            </w:r>
          </w:p>
        </w:tc>
        <w:tc>
          <w:tcPr>
            <w:tcW w:w="1082" w:type="dxa"/>
            <w:shd w:val="clear" w:color="auto" w:fill="auto"/>
            <w:vAlign w:val="center"/>
          </w:tcPr>
          <w:p w14:paraId="134080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83.67</w:t>
            </w:r>
          </w:p>
        </w:tc>
        <w:tc>
          <w:tcPr>
            <w:tcW w:w="1082" w:type="dxa"/>
            <w:shd w:val="clear" w:color="auto" w:fill="auto"/>
            <w:vAlign w:val="center"/>
          </w:tcPr>
          <w:p w14:paraId="527E05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421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6DC72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AD5E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390E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9597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4715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D74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A20C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C0E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416E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42B6F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C1809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07428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4F2A4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81.78</w:t>
            </w:r>
          </w:p>
        </w:tc>
        <w:tc>
          <w:tcPr>
            <w:tcW w:w="1128" w:type="dxa"/>
            <w:shd w:val="clear" w:color="auto" w:fill="auto"/>
            <w:vAlign w:val="center"/>
          </w:tcPr>
          <w:p w14:paraId="18A5CC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81.78</w:t>
            </w:r>
          </w:p>
        </w:tc>
        <w:tc>
          <w:tcPr>
            <w:tcW w:w="1082" w:type="dxa"/>
            <w:shd w:val="clear" w:color="auto" w:fill="auto"/>
            <w:vAlign w:val="center"/>
          </w:tcPr>
          <w:p w14:paraId="41BC9B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81.78</w:t>
            </w:r>
          </w:p>
        </w:tc>
        <w:tc>
          <w:tcPr>
            <w:tcW w:w="1082" w:type="dxa"/>
            <w:shd w:val="clear" w:color="auto" w:fill="auto"/>
            <w:vAlign w:val="center"/>
          </w:tcPr>
          <w:p w14:paraId="24A8CB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4B5C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FDA9B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645F7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9549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EF94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390A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419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DC16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25D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CD28A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4B8D9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DCA86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5E660A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7E2BED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w:t>
            </w:r>
          </w:p>
        </w:tc>
        <w:tc>
          <w:tcPr>
            <w:tcW w:w="1128" w:type="dxa"/>
            <w:shd w:val="clear" w:color="auto" w:fill="auto"/>
            <w:vAlign w:val="center"/>
          </w:tcPr>
          <w:p w14:paraId="1D1E81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w:t>
            </w:r>
          </w:p>
        </w:tc>
        <w:tc>
          <w:tcPr>
            <w:tcW w:w="1082" w:type="dxa"/>
            <w:shd w:val="clear" w:color="auto" w:fill="auto"/>
            <w:vAlign w:val="center"/>
          </w:tcPr>
          <w:p w14:paraId="2AF420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w:t>
            </w:r>
          </w:p>
        </w:tc>
        <w:tc>
          <w:tcPr>
            <w:tcW w:w="1082" w:type="dxa"/>
            <w:shd w:val="clear" w:color="auto" w:fill="auto"/>
            <w:vAlign w:val="center"/>
          </w:tcPr>
          <w:p w14:paraId="407EF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A805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92D4B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80D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873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F9C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3750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20A0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948B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2AE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A1271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7D7DE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7BD4A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02A2F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6CD54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157.82</w:t>
            </w:r>
          </w:p>
        </w:tc>
        <w:tc>
          <w:tcPr>
            <w:tcW w:w="1128" w:type="dxa"/>
            <w:shd w:val="clear" w:color="auto" w:fill="auto"/>
            <w:vAlign w:val="center"/>
          </w:tcPr>
          <w:p w14:paraId="1106B5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157.82</w:t>
            </w:r>
          </w:p>
        </w:tc>
        <w:tc>
          <w:tcPr>
            <w:tcW w:w="1082" w:type="dxa"/>
            <w:shd w:val="clear" w:color="auto" w:fill="auto"/>
            <w:vAlign w:val="center"/>
          </w:tcPr>
          <w:p w14:paraId="0D4A07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157.82</w:t>
            </w:r>
          </w:p>
        </w:tc>
        <w:tc>
          <w:tcPr>
            <w:tcW w:w="1082" w:type="dxa"/>
            <w:shd w:val="clear" w:color="auto" w:fill="auto"/>
            <w:vAlign w:val="center"/>
          </w:tcPr>
          <w:p w14:paraId="3FC972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E08C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5F01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3A0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A6BA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A1A7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24C1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18B7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BC5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FA5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1D1B3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CD332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98029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0551A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515F55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157.82</w:t>
            </w:r>
          </w:p>
        </w:tc>
        <w:tc>
          <w:tcPr>
            <w:tcW w:w="1128" w:type="dxa"/>
            <w:shd w:val="clear" w:color="auto" w:fill="auto"/>
            <w:vAlign w:val="center"/>
          </w:tcPr>
          <w:p w14:paraId="34EE9C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157.82</w:t>
            </w:r>
          </w:p>
        </w:tc>
        <w:tc>
          <w:tcPr>
            <w:tcW w:w="1082" w:type="dxa"/>
            <w:shd w:val="clear" w:color="auto" w:fill="auto"/>
            <w:vAlign w:val="center"/>
          </w:tcPr>
          <w:p w14:paraId="61CE6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157.82</w:t>
            </w:r>
          </w:p>
        </w:tc>
        <w:tc>
          <w:tcPr>
            <w:tcW w:w="1082" w:type="dxa"/>
            <w:shd w:val="clear" w:color="auto" w:fill="auto"/>
            <w:vAlign w:val="center"/>
          </w:tcPr>
          <w:p w14:paraId="5F9C8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FDD15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267F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F4754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AA1D0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9A3E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AECE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AEC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64B1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304D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1BEB3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DE4A0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37E28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B7CAE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D7BC2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157.82</w:t>
            </w:r>
          </w:p>
        </w:tc>
        <w:tc>
          <w:tcPr>
            <w:tcW w:w="1128" w:type="dxa"/>
            <w:shd w:val="clear" w:color="auto" w:fill="auto"/>
            <w:vAlign w:val="center"/>
          </w:tcPr>
          <w:p w14:paraId="13BC3C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157.82</w:t>
            </w:r>
          </w:p>
        </w:tc>
        <w:tc>
          <w:tcPr>
            <w:tcW w:w="1082" w:type="dxa"/>
            <w:shd w:val="clear" w:color="auto" w:fill="auto"/>
            <w:vAlign w:val="center"/>
          </w:tcPr>
          <w:p w14:paraId="095DB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157.82</w:t>
            </w:r>
          </w:p>
        </w:tc>
        <w:tc>
          <w:tcPr>
            <w:tcW w:w="1082" w:type="dxa"/>
            <w:shd w:val="clear" w:color="auto" w:fill="auto"/>
            <w:vAlign w:val="center"/>
          </w:tcPr>
          <w:p w14:paraId="272828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089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FA4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ED321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5D5F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EB5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3D1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1C9F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9B3B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B3B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E870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4F5A32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7CC4B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579C0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2A280B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w:t>
            </w:r>
          </w:p>
        </w:tc>
        <w:tc>
          <w:tcPr>
            <w:tcW w:w="1128" w:type="dxa"/>
            <w:shd w:val="clear" w:color="auto" w:fill="auto"/>
            <w:vAlign w:val="center"/>
          </w:tcPr>
          <w:p w14:paraId="4C66AD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w:t>
            </w:r>
          </w:p>
        </w:tc>
        <w:tc>
          <w:tcPr>
            <w:tcW w:w="1082" w:type="dxa"/>
            <w:shd w:val="clear" w:color="auto" w:fill="auto"/>
            <w:vAlign w:val="center"/>
          </w:tcPr>
          <w:p w14:paraId="050E80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35A4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25D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314B7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w:t>
            </w:r>
          </w:p>
        </w:tc>
        <w:tc>
          <w:tcPr>
            <w:tcW w:w="885" w:type="dxa"/>
            <w:shd w:val="clear" w:color="auto" w:fill="auto"/>
            <w:vAlign w:val="center"/>
          </w:tcPr>
          <w:p w14:paraId="74B24D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3D7E4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CF0C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3BA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D43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E000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30A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AAAAD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610FC2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60DD6C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9AF41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彩票公益金及对应专项债务收入安排的支出</w:t>
            </w:r>
          </w:p>
        </w:tc>
        <w:tc>
          <w:tcPr>
            <w:tcW w:w="1070" w:type="dxa"/>
            <w:shd w:val="clear" w:color="auto" w:fill="auto"/>
            <w:vAlign w:val="center"/>
          </w:tcPr>
          <w:p w14:paraId="254B56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w:t>
            </w:r>
          </w:p>
        </w:tc>
        <w:tc>
          <w:tcPr>
            <w:tcW w:w="1128" w:type="dxa"/>
            <w:shd w:val="clear" w:color="auto" w:fill="auto"/>
            <w:vAlign w:val="center"/>
          </w:tcPr>
          <w:p w14:paraId="3BA720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w:t>
            </w:r>
          </w:p>
        </w:tc>
        <w:tc>
          <w:tcPr>
            <w:tcW w:w="1082" w:type="dxa"/>
            <w:shd w:val="clear" w:color="auto" w:fill="auto"/>
            <w:vAlign w:val="center"/>
          </w:tcPr>
          <w:p w14:paraId="0FD323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D65D8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86AB8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85F2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w:t>
            </w:r>
          </w:p>
        </w:tc>
        <w:tc>
          <w:tcPr>
            <w:tcW w:w="885" w:type="dxa"/>
            <w:shd w:val="clear" w:color="auto" w:fill="auto"/>
            <w:vAlign w:val="center"/>
          </w:tcPr>
          <w:p w14:paraId="2AAC7C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AB3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C709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669C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388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5538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06A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CDA9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7BA8E2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71E927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03FA8A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用于教育事业的彩票公益金支出</w:t>
            </w:r>
          </w:p>
        </w:tc>
        <w:tc>
          <w:tcPr>
            <w:tcW w:w="1070" w:type="dxa"/>
            <w:shd w:val="clear" w:color="auto" w:fill="auto"/>
            <w:vAlign w:val="center"/>
          </w:tcPr>
          <w:p w14:paraId="56D549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w:t>
            </w:r>
          </w:p>
        </w:tc>
        <w:tc>
          <w:tcPr>
            <w:tcW w:w="1128" w:type="dxa"/>
            <w:shd w:val="clear" w:color="auto" w:fill="auto"/>
            <w:vAlign w:val="center"/>
          </w:tcPr>
          <w:p w14:paraId="44429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w:t>
            </w:r>
          </w:p>
        </w:tc>
        <w:tc>
          <w:tcPr>
            <w:tcW w:w="1082" w:type="dxa"/>
            <w:shd w:val="clear" w:color="auto" w:fill="auto"/>
            <w:vAlign w:val="center"/>
          </w:tcPr>
          <w:p w14:paraId="7ABA6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E6217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BF5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021B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w:t>
            </w:r>
          </w:p>
        </w:tc>
        <w:tc>
          <w:tcPr>
            <w:tcW w:w="885" w:type="dxa"/>
            <w:shd w:val="clear" w:color="auto" w:fill="auto"/>
            <w:vAlign w:val="center"/>
          </w:tcPr>
          <w:p w14:paraId="1D41EE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04BE7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3C38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D47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DE2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DD34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D9B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99235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0039E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E10C8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0B04D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B5ED1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14,112.28</w:t>
            </w:r>
          </w:p>
        </w:tc>
        <w:tc>
          <w:tcPr>
            <w:tcW w:w="1128" w:type="dxa"/>
            <w:shd w:val="clear" w:color="auto" w:fill="auto"/>
            <w:vAlign w:val="center"/>
          </w:tcPr>
          <w:p w14:paraId="67B747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13,714.84</w:t>
            </w:r>
          </w:p>
        </w:tc>
        <w:tc>
          <w:tcPr>
            <w:tcW w:w="1082" w:type="dxa"/>
            <w:shd w:val="clear" w:color="auto" w:fill="auto"/>
            <w:vAlign w:val="center"/>
          </w:tcPr>
          <w:p w14:paraId="564891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10,176.83</w:t>
            </w:r>
          </w:p>
        </w:tc>
        <w:tc>
          <w:tcPr>
            <w:tcW w:w="1082" w:type="dxa"/>
            <w:shd w:val="clear" w:color="auto" w:fill="auto"/>
            <w:vAlign w:val="center"/>
          </w:tcPr>
          <w:p w14:paraId="42ABCC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3,497.01</w:t>
            </w:r>
          </w:p>
        </w:tc>
        <w:tc>
          <w:tcPr>
            <w:tcW w:w="328" w:type="dxa"/>
            <w:vAlign w:val="center"/>
          </w:tcPr>
          <w:p w14:paraId="364646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4A1A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w:t>
            </w:r>
          </w:p>
        </w:tc>
        <w:tc>
          <w:tcPr>
            <w:tcW w:w="885" w:type="dxa"/>
            <w:shd w:val="clear" w:color="auto" w:fill="auto"/>
            <w:vAlign w:val="center"/>
          </w:tcPr>
          <w:p w14:paraId="624276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CEC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1AAC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68A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166.00</w:t>
            </w:r>
          </w:p>
        </w:tc>
        <w:tc>
          <w:tcPr>
            <w:tcW w:w="876" w:type="dxa"/>
            <w:vAlign w:val="center"/>
          </w:tcPr>
          <w:p w14:paraId="5D90F3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231.44</w:t>
            </w:r>
          </w:p>
        </w:tc>
        <w:tc>
          <w:tcPr>
            <w:tcW w:w="876" w:type="dxa"/>
            <w:vAlign w:val="center"/>
          </w:tcPr>
          <w:p w14:paraId="16822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6B8C1F4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托克逊县教育局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13,607.89</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2,286.29</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11,321.60</w:t>
            </w:r>
          </w:p>
        </w:tc>
      </w:tr>
      <w:tr w14:paraId="62979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27A2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0F06C1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B4182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29474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教育管理事务</w:t>
            </w:r>
          </w:p>
        </w:tc>
        <w:tc>
          <w:tcPr>
            <w:tcW w:w="1306" w:type="dxa"/>
            <w:shd w:val="clear" w:color="auto" w:fill="auto"/>
            <w:vAlign w:val="center"/>
          </w:tcPr>
          <w:p w14:paraId="4BA678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3,612.75</w:t>
            </w:r>
          </w:p>
        </w:tc>
        <w:tc>
          <w:tcPr>
            <w:tcW w:w="1306" w:type="dxa"/>
            <w:gridSpan w:val="2"/>
            <w:shd w:val="clear" w:color="auto" w:fill="auto"/>
            <w:vAlign w:val="center"/>
          </w:tcPr>
          <w:p w14:paraId="1D2AF2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2,286.29</w:t>
            </w:r>
          </w:p>
        </w:tc>
        <w:tc>
          <w:tcPr>
            <w:tcW w:w="1405" w:type="dxa"/>
            <w:shd w:val="clear" w:color="auto" w:fill="auto"/>
            <w:vAlign w:val="center"/>
          </w:tcPr>
          <w:p w14:paraId="25510F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1,326.46</w:t>
            </w:r>
          </w:p>
        </w:tc>
      </w:tr>
      <w:tr w14:paraId="3904C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5604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3D5EE6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27CBA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E9470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5FE3D2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2,286.29</w:t>
            </w:r>
          </w:p>
        </w:tc>
        <w:tc>
          <w:tcPr>
            <w:tcW w:w="1306" w:type="dxa"/>
            <w:gridSpan w:val="2"/>
            <w:shd w:val="clear" w:color="auto" w:fill="auto"/>
            <w:vAlign w:val="center"/>
          </w:tcPr>
          <w:p w14:paraId="085121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2,286.29</w:t>
            </w:r>
          </w:p>
        </w:tc>
        <w:tc>
          <w:tcPr>
            <w:tcW w:w="1405" w:type="dxa"/>
            <w:shd w:val="clear" w:color="auto" w:fill="auto"/>
            <w:vAlign w:val="center"/>
          </w:tcPr>
          <w:p w14:paraId="3CF121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9ABE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34AF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447F7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B7DFE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1CFAA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其他教育管理事务支出</w:t>
            </w:r>
          </w:p>
        </w:tc>
        <w:tc>
          <w:tcPr>
            <w:tcW w:w="1306" w:type="dxa"/>
            <w:shd w:val="clear" w:color="auto" w:fill="auto"/>
            <w:vAlign w:val="center"/>
          </w:tcPr>
          <w:p w14:paraId="7A06A8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1,326.46</w:t>
            </w:r>
          </w:p>
        </w:tc>
        <w:tc>
          <w:tcPr>
            <w:tcW w:w="1306" w:type="dxa"/>
            <w:gridSpan w:val="2"/>
            <w:shd w:val="clear" w:color="auto" w:fill="auto"/>
            <w:vAlign w:val="center"/>
          </w:tcPr>
          <w:p w14:paraId="26C029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CDF6A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1,326.46</w:t>
            </w:r>
          </w:p>
        </w:tc>
      </w:tr>
      <w:tr w14:paraId="2FA6D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0AF5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8B6AE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345BB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222E5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2E9EC2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3,995.14</w:t>
            </w:r>
          </w:p>
        </w:tc>
        <w:tc>
          <w:tcPr>
            <w:tcW w:w="1306" w:type="dxa"/>
            <w:gridSpan w:val="2"/>
            <w:shd w:val="clear" w:color="auto" w:fill="auto"/>
            <w:vAlign w:val="center"/>
          </w:tcPr>
          <w:p w14:paraId="5302E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E2250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3,995.14</w:t>
            </w:r>
          </w:p>
        </w:tc>
      </w:tr>
      <w:tr w14:paraId="7064A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FD35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1A7319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C5259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1A35D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学前教育</w:t>
            </w:r>
          </w:p>
        </w:tc>
        <w:tc>
          <w:tcPr>
            <w:tcW w:w="1306" w:type="dxa"/>
            <w:shd w:val="clear" w:color="auto" w:fill="auto"/>
            <w:vAlign w:val="center"/>
          </w:tcPr>
          <w:p w14:paraId="02D23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604.14</w:t>
            </w:r>
          </w:p>
        </w:tc>
        <w:tc>
          <w:tcPr>
            <w:tcW w:w="1306" w:type="dxa"/>
            <w:gridSpan w:val="2"/>
            <w:shd w:val="clear" w:color="auto" w:fill="auto"/>
            <w:vAlign w:val="center"/>
          </w:tcPr>
          <w:p w14:paraId="454B83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F10B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604.14</w:t>
            </w:r>
          </w:p>
        </w:tc>
      </w:tr>
      <w:tr w14:paraId="5A183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AD05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3B149D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C1CC9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5858B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小学教育</w:t>
            </w:r>
          </w:p>
        </w:tc>
        <w:tc>
          <w:tcPr>
            <w:tcW w:w="1306" w:type="dxa"/>
            <w:shd w:val="clear" w:color="auto" w:fill="auto"/>
            <w:vAlign w:val="center"/>
          </w:tcPr>
          <w:p w14:paraId="0F5F9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3,378.18</w:t>
            </w:r>
          </w:p>
        </w:tc>
        <w:tc>
          <w:tcPr>
            <w:tcW w:w="1306" w:type="dxa"/>
            <w:gridSpan w:val="2"/>
            <w:shd w:val="clear" w:color="auto" w:fill="auto"/>
            <w:vAlign w:val="center"/>
          </w:tcPr>
          <w:p w14:paraId="1FC566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15F2A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3,378.18</w:t>
            </w:r>
          </w:p>
        </w:tc>
      </w:tr>
      <w:tr w14:paraId="1FC5F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C017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722856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3F9C4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72ACD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其他普通教育支出</w:t>
            </w:r>
          </w:p>
        </w:tc>
        <w:tc>
          <w:tcPr>
            <w:tcW w:w="1306" w:type="dxa"/>
            <w:shd w:val="clear" w:color="auto" w:fill="auto"/>
            <w:vAlign w:val="center"/>
          </w:tcPr>
          <w:p w14:paraId="7061D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12.82</w:t>
            </w:r>
          </w:p>
        </w:tc>
        <w:tc>
          <w:tcPr>
            <w:tcW w:w="1306" w:type="dxa"/>
            <w:gridSpan w:val="2"/>
            <w:shd w:val="clear" w:color="auto" w:fill="auto"/>
            <w:vAlign w:val="center"/>
          </w:tcPr>
          <w:p w14:paraId="28F948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75A44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12.82</w:t>
            </w:r>
          </w:p>
        </w:tc>
      </w:tr>
      <w:tr w14:paraId="78324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3591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09092F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567" w:type="dxa"/>
            <w:shd w:val="clear" w:color="auto" w:fill="auto"/>
            <w:vAlign w:val="center"/>
          </w:tcPr>
          <w:p w14:paraId="4BA3B1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543FE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教育费附加安排的支出</w:t>
            </w:r>
          </w:p>
        </w:tc>
        <w:tc>
          <w:tcPr>
            <w:tcW w:w="1306" w:type="dxa"/>
            <w:shd w:val="clear" w:color="auto" w:fill="auto"/>
            <w:vAlign w:val="center"/>
          </w:tcPr>
          <w:p w14:paraId="474D4D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6,000.00</w:t>
            </w:r>
          </w:p>
        </w:tc>
        <w:tc>
          <w:tcPr>
            <w:tcW w:w="1306" w:type="dxa"/>
            <w:gridSpan w:val="2"/>
            <w:shd w:val="clear" w:color="auto" w:fill="auto"/>
            <w:vAlign w:val="center"/>
          </w:tcPr>
          <w:p w14:paraId="13A8B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F1361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6,000.00</w:t>
            </w:r>
          </w:p>
        </w:tc>
      </w:tr>
      <w:tr w14:paraId="41464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6D8A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662556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567" w:type="dxa"/>
            <w:shd w:val="clear" w:color="auto" w:fill="auto"/>
            <w:vAlign w:val="center"/>
          </w:tcPr>
          <w:p w14:paraId="35AAFF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E8990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其他教育费附加安排的支出</w:t>
            </w:r>
          </w:p>
        </w:tc>
        <w:tc>
          <w:tcPr>
            <w:tcW w:w="1306" w:type="dxa"/>
            <w:shd w:val="clear" w:color="auto" w:fill="auto"/>
            <w:vAlign w:val="center"/>
          </w:tcPr>
          <w:p w14:paraId="3403EA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6,000.00</w:t>
            </w:r>
          </w:p>
        </w:tc>
        <w:tc>
          <w:tcPr>
            <w:tcW w:w="1306" w:type="dxa"/>
            <w:gridSpan w:val="2"/>
            <w:shd w:val="clear" w:color="auto" w:fill="auto"/>
            <w:vAlign w:val="center"/>
          </w:tcPr>
          <w:p w14:paraId="053BC3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55EE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6,000.00</w:t>
            </w:r>
          </w:p>
        </w:tc>
      </w:tr>
      <w:tr w14:paraId="4DF6F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65C9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BCA78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AF20B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E444F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676CF1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221.90</w:t>
            </w:r>
          </w:p>
        </w:tc>
        <w:tc>
          <w:tcPr>
            <w:tcW w:w="1306" w:type="dxa"/>
            <w:gridSpan w:val="2"/>
            <w:shd w:val="clear" w:color="auto" w:fill="auto"/>
            <w:vAlign w:val="center"/>
          </w:tcPr>
          <w:p w14:paraId="78C24F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221.90</w:t>
            </w:r>
          </w:p>
        </w:tc>
        <w:tc>
          <w:tcPr>
            <w:tcW w:w="1405" w:type="dxa"/>
            <w:shd w:val="clear" w:color="auto" w:fill="auto"/>
            <w:vAlign w:val="center"/>
          </w:tcPr>
          <w:p w14:paraId="27B8A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2837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8463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760C7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041D1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CF117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0502D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221.90</w:t>
            </w:r>
          </w:p>
        </w:tc>
        <w:tc>
          <w:tcPr>
            <w:tcW w:w="1306" w:type="dxa"/>
            <w:gridSpan w:val="2"/>
            <w:shd w:val="clear" w:color="auto" w:fill="auto"/>
            <w:vAlign w:val="center"/>
          </w:tcPr>
          <w:p w14:paraId="6CFDF0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221.90</w:t>
            </w:r>
          </w:p>
        </w:tc>
        <w:tc>
          <w:tcPr>
            <w:tcW w:w="1405" w:type="dxa"/>
            <w:shd w:val="clear" w:color="auto" w:fill="auto"/>
            <w:vAlign w:val="center"/>
          </w:tcPr>
          <w:p w14:paraId="34D7C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DCB3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503C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7C6FC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49248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50108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273884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29.20</w:t>
            </w:r>
          </w:p>
        </w:tc>
        <w:tc>
          <w:tcPr>
            <w:tcW w:w="1306" w:type="dxa"/>
            <w:gridSpan w:val="2"/>
            <w:shd w:val="clear" w:color="auto" w:fill="auto"/>
            <w:vAlign w:val="center"/>
          </w:tcPr>
          <w:p w14:paraId="1A80F3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29.20</w:t>
            </w:r>
          </w:p>
        </w:tc>
        <w:tc>
          <w:tcPr>
            <w:tcW w:w="1405" w:type="dxa"/>
            <w:shd w:val="clear" w:color="auto" w:fill="auto"/>
            <w:vAlign w:val="center"/>
          </w:tcPr>
          <w:p w14:paraId="328A0B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685A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80BF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07C1B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E2B08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1B4783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6F87E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192.70</w:t>
            </w:r>
          </w:p>
        </w:tc>
        <w:tc>
          <w:tcPr>
            <w:tcW w:w="1306" w:type="dxa"/>
            <w:gridSpan w:val="2"/>
            <w:shd w:val="clear" w:color="auto" w:fill="auto"/>
            <w:vAlign w:val="center"/>
          </w:tcPr>
          <w:p w14:paraId="5144D6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192.70</w:t>
            </w:r>
          </w:p>
        </w:tc>
        <w:tc>
          <w:tcPr>
            <w:tcW w:w="1405" w:type="dxa"/>
            <w:shd w:val="clear" w:color="auto" w:fill="auto"/>
            <w:vAlign w:val="center"/>
          </w:tcPr>
          <w:p w14:paraId="7BA0C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5998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FFE0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2FC3F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09939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8D6B1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3F2706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83.67</w:t>
            </w:r>
          </w:p>
        </w:tc>
        <w:tc>
          <w:tcPr>
            <w:tcW w:w="1306" w:type="dxa"/>
            <w:gridSpan w:val="2"/>
            <w:shd w:val="clear" w:color="auto" w:fill="auto"/>
            <w:vAlign w:val="center"/>
          </w:tcPr>
          <w:p w14:paraId="6E9D75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83.67</w:t>
            </w:r>
          </w:p>
        </w:tc>
        <w:tc>
          <w:tcPr>
            <w:tcW w:w="1405" w:type="dxa"/>
            <w:shd w:val="clear" w:color="auto" w:fill="auto"/>
            <w:vAlign w:val="center"/>
          </w:tcPr>
          <w:p w14:paraId="31B02B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9AC2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F35E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9C549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15B22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C738A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53CB59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83.67</w:t>
            </w:r>
          </w:p>
        </w:tc>
        <w:tc>
          <w:tcPr>
            <w:tcW w:w="1306" w:type="dxa"/>
            <w:gridSpan w:val="2"/>
            <w:shd w:val="clear" w:color="auto" w:fill="auto"/>
            <w:vAlign w:val="center"/>
          </w:tcPr>
          <w:p w14:paraId="36769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83.67</w:t>
            </w:r>
          </w:p>
        </w:tc>
        <w:tc>
          <w:tcPr>
            <w:tcW w:w="1405" w:type="dxa"/>
            <w:shd w:val="clear" w:color="auto" w:fill="auto"/>
            <w:vAlign w:val="center"/>
          </w:tcPr>
          <w:p w14:paraId="798220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528E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4ECF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E65D6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234B6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5D05E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5F765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81.78</w:t>
            </w:r>
          </w:p>
        </w:tc>
        <w:tc>
          <w:tcPr>
            <w:tcW w:w="1306" w:type="dxa"/>
            <w:gridSpan w:val="2"/>
            <w:shd w:val="clear" w:color="auto" w:fill="auto"/>
            <w:vAlign w:val="center"/>
          </w:tcPr>
          <w:p w14:paraId="76F2D1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81.78</w:t>
            </w:r>
          </w:p>
        </w:tc>
        <w:tc>
          <w:tcPr>
            <w:tcW w:w="1405" w:type="dxa"/>
            <w:shd w:val="clear" w:color="auto" w:fill="auto"/>
            <w:vAlign w:val="center"/>
          </w:tcPr>
          <w:p w14:paraId="5471A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3896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CCC5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3E212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D8AA8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2EF017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1F6C40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1.89</w:t>
            </w:r>
          </w:p>
        </w:tc>
        <w:tc>
          <w:tcPr>
            <w:tcW w:w="1306" w:type="dxa"/>
            <w:gridSpan w:val="2"/>
            <w:shd w:val="clear" w:color="auto" w:fill="auto"/>
            <w:vAlign w:val="center"/>
          </w:tcPr>
          <w:p w14:paraId="3CBF79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1.89</w:t>
            </w:r>
          </w:p>
        </w:tc>
        <w:tc>
          <w:tcPr>
            <w:tcW w:w="1405" w:type="dxa"/>
            <w:shd w:val="clear" w:color="auto" w:fill="auto"/>
            <w:vAlign w:val="center"/>
          </w:tcPr>
          <w:p w14:paraId="690B1A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F82C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2896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8AEBB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B9403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0C10C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07C173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157.82</w:t>
            </w:r>
          </w:p>
        </w:tc>
        <w:tc>
          <w:tcPr>
            <w:tcW w:w="1306" w:type="dxa"/>
            <w:gridSpan w:val="2"/>
            <w:shd w:val="clear" w:color="auto" w:fill="auto"/>
            <w:vAlign w:val="center"/>
          </w:tcPr>
          <w:p w14:paraId="16ED2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157.82</w:t>
            </w:r>
          </w:p>
        </w:tc>
        <w:tc>
          <w:tcPr>
            <w:tcW w:w="1405" w:type="dxa"/>
            <w:shd w:val="clear" w:color="auto" w:fill="auto"/>
            <w:vAlign w:val="center"/>
          </w:tcPr>
          <w:p w14:paraId="59144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EC23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9B5F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26161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7F03F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AD47B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7955FD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157.82</w:t>
            </w:r>
          </w:p>
        </w:tc>
        <w:tc>
          <w:tcPr>
            <w:tcW w:w="1306" w:type="dxa"/>
            <w:gridSpan w:val="2"/>
            <w:shd w:val="clear" w:color="auto" w:fill="auto"/>
            <w:vAlign w:val="center"/>
          </w:tcPr>
          <w:p w14:paraId="6BD6CA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157.82</w:t>
            </w:r>
          </w:p>
        </w:tc>
        <w:tc>
          <w:tcPr>
            <w:tcW w:w="1405" w:type="dxa"/>
            <w:shd w:val="clear" w:color="auto" w:fill="auto"/>
            <w:vAlign w:val="center"/>
          </w:tcPr>
          <w:p w14:paraId="7A4680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0C93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25AF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712DF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6171D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02DB3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A6553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157.82</w:t>
            </w:r>
          </w:p>
        </w:tc>
        <w:tc>
          <w:tcPr>
            <w:tcW w:w="1306" w:type="dxa"/>
            <w:gridSpan w:val="2"/>
            <w:shd w:val="clear" w:color="auto" w:fill="auto"/>
            <w:vAlign w:val="center"/>
          </w:tcPr>
          <w:p w14:paraId="7B645E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157.82</w:t>
            </w:r>
          </w:p>
        </w:tc>
        <w:tc>
          <w:tcPr>
            <w:tcW w:w="1405" w:type="dxa"/>
            <w:shd w:val="clear" w:color="auto" w:fill="auto"/>
            <w:vAlign w:val="center"/>
          </w:tcPr>
          <w:p w14:paraId="1710D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60BD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38FE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7D942C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41886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A936F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19DEB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41.00</w:t>
            </w:r>
          </w:p>
        </w:tc>
        <w:tc>
          <w:tcPr>
            <w:tcW w:w="1306" w:type="dxa"/>
            <w:gridSpan w:val="2"/>
            <w:shd w:val="clear" w:color="auto" w:fill="auto"/>
            <w:vAlign w:val="center"/>
          </w:tcPr>
          <w:p w14:paraId="06A19C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23D84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41.00</w:t>
            </w:r>
          </w:p>
        </w:tc>
      </w:tr>
      <w:tr w14:paraId="4B789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D39D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0D6894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1D91FC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C12DD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彩票公益金及对应专项债务收入安排的支出</w:t>
            </w:r>
          </w:p>
        </w:tc>
        <w:tc>
          <w:tcPr>
            <w:tcW w:w="1306" w:type="dxa"/>
            <w:shd w:val="clear" w:color="auto" w:fill="auto"/>
            <w:vAlign w:val="center"/>
          </w:tcPr>
          <w:p w14:paraId="0FBEE5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41.00</w:t>
            </w:r>
          </w:p>
        </w:tc>
        <w:tc>
          <w:tcPr>
            <w:tcW w:w="1306" w:type="dxa"/>
            <w:gridSpan w:val="2"/>
            <w:shd w:val="clear" w:color="auto" w:fill="auto"/>
            <w:vAlign w:val="center"/>
          </w:tcPr>
          <w:p w14:paraId="3CD2AA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40573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41.00</w:t>
            </w:r>
          </w:p>
        </w:tc>
      </w:tr>
      <w:tr w14:paraId="433D3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4284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3D408C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5668ED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4F02FF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用于教育事业的彩票公益金支出</w:t>
            </w:r>
          </w:p>
        </w:tc>
        <w:tc>
          <w:tcPr>
            <w:tcW w:w="1306" w:type="dxa"/>
            <w:shd w:val="clear" w:color="auto" w:fill="auto"/>
            <w:vAlign w:val="center"/>
          </w:tcPr>
          <w:p w14:paraId="61CB6D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41.00</w:t>
            </w:r>
          </w:p>
        </w:tc>
        <w:tc>
          <w:tcPr>
            <w:tcW w:w="1306" w:type="dxa"/>
            <w:gridSpan w:val="2"/>
            <w:shd w:val="clear" w:color="auto" w:fill="auto"/>
            <w:vAlign w:val="center"/>
          </w:tcPr>
          <w:p w14:paraId="25E38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7847C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41.00</w:t>
            </w:r>
          </w:p>
        </w:tc>
      </w:tr>
      <w:tr w14:paraId="2A2A2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0E67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593CD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4E68D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79C32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E9192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14,112.28</w:t>
            </w:r>
          </w:p>
        </w:tc>
        <w:tc>
          <w:tcPr>
            <w:tcW w:w="1306" w:type="dxa"/>
            <w:gridSpan w:val="2"/>
            <w:shd w:val="clear" w:color="auto" w:fill="auto"/>
            <w:vAlign w:val="center"/>
          </w:tcPr>
          <w:p w14:paraId="68EB6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2,749.68</w:t>
            </w:r>
          </w:p>
        </w:tc>
        <w:tc>
          <w:tcPr>
            <w:tcW w:w="1405" w:type="dxa"/>
            <w:shd w:val="clear" w:color="auto" w:fill="auto"/>
            <w:vAlign w:val="center"/>
          </w:tcPr>
          <w:p w14:paraId="6FDD11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11,362.60</w:t>
            </w:r>
          </w:p>
        </w:tc>
      </w:tr>
    </w:tbl>
    <w:p w14:paraId="36D7A91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托克逊县教育局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13,714.84</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8F4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7230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44304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13,673.84</w:t>
            </w:r>
          </w:p>
        </w:tc>
        <w:tc>
          <w:tcPr>
            <w:tcW w:w="2434" w:type="dxa"/>
            <w:shd w:val="clear" w:color="auto" w:fill="auto"/>
            <w:vAlign w:val="center"/>
          </w:tcPr>
          <w:p w14:paraId="4EB572D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675488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18F7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1C70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D51B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465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A882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BC7A5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41.00</w:t>
            </w:r>
          </w:p>
        </w:tc>
        <w:tc>
          <w:tcPr>
            <w:tcW w:w="2434" w:type="dxa"/>
            <w:shd w:val="clear" w:color="auto" w:fill="auto"/>
            <w:vAlign w:val="center"/>
          </w:tcPr>
          <w:p w14:paraId="610CE9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21BE2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38DB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164F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C825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440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E24D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030178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01F80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1CE91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DB61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D357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B206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01E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D9F5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5C75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4F55E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1B43EA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13,210.45</w:t>
            </w:r>
          </w:p>
        </w:tc>
        <w:tc>
          <w:tcPr>
            <w:tcW w:w="1063" w:type="dxa"/>
            <w:shd w:val="clear" w:color="auto" w:fill="auto"/>
            <w:vAlign w:val="center"/>
          </w:tcPr>
          <w:p w14:paraId="1DFDF5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13,210.45</w:t>
            </w:r>
          </w:p>
        </w:tc>
        <w:tc>
          <w:tcPr>
            <w:tcW w:w="1063" w:type="dxa"/>
            <w:gridSpan w:val="2"/>
            <w:shd w:val="clear" w:color="auto" w:fill="auto"/>
            <w:vAlign w:val="center"/>
          </w:tcPr>
          <w:p w14:paraId="6FF70C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097A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C9F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A179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4287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5729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7FADE4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6300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634B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7161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8BA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22D5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DE2A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DF72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49209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38F4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585E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0CCB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C7C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1B1C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C23F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EFBDB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7BB972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221.90</w:t>
            </w:r>
          </w:p>
        </w:tc>
        <w:tc>
          <w:tcPr>
            <w:tcW w:w="1063" w:type="dxa"/>
            <w:shd w:val="clear" w:color="auto" w:fill="auto"/>
            <w:vAlign w:val="center"/>
          </w:tcPr>
          <w:p w14:paraId="236D37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221.90</w:t>
            </w:r>
          </w:p>
        </w:tc>
        <w:tc>
          <w:tcPr>
            <w:tcW w:w="1063" w:type="dxa"/>
            <w:gridSpan w:val="2"/>
            <w:shd w:val="clear" w:color="auto" w:fill="auto"/>
            <w:vAlign w:val="center"/>
          </w:tcPr>
          <w:p w14:paraId="1D540C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C3D1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D60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2EED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5014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0B93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34957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EA23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2B95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C045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1BB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1EFE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E075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BA76A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706D1D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83.67</w:t>
            </w:r>
          </w:p>
        </w:tc>
        <w:tc>
          <w:tcPr>
            <w:tcW w:w="1063" w:type="dxa"/>
            <w:shd w:val="clear" w:color="auto" w:fill="auto"/>
            <w:vAlign w:val="center"/>
          </w:tcPr>
          <w:p w14:paraId="2AC201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83.67</w:t>
            </w:r>
          </w:p>
        </w:tc>
        <w:tc>
          <w:tcPr>
            <w:tcW w:w="1063" w:type="dxa"/>
            <w:gridSpan w:val="2"/>
            <w:shd w:val="clear" w:color="auto" w:fill="auto"/>
            <w:vAlign w:val="center"/>
          </w:tcPr>
          <w:p w14:paraId="442FD2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C00B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2E9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3A3C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50E1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6C18E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85D33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F36C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103C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FA37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DFB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C7C9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0720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5A7A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3E6E7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3EDB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FF1F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3A53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DD9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4A29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7628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84422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2C6125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AF4F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AC1C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857B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FBF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19B7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692F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EA95B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1FF15D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8D05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A967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7FB6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371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80A5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38FD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AF38D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E060E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9DC7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760C9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5594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C7D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7C19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E13D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F0A59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0B0B33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E40A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11B7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5309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758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D3F3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B699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43C1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29DFB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67A4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B653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0D77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AF9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C77A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49CA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FD41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3B7E78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158A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0672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1BEC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3CC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D488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3FC9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AFAE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A9A3F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B457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2824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95BF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710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83C5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6436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3E06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7E3507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157.82</w:t>
            </w:r>
          </w:p>
        </w:tc>
        <w:tc>
          <w:tcPr>
            <w:tcW w:w="1063" w:type="dxa"/>
            <w:shd w:val="clear" w:color="auto" w:fill="auto"/>
            <w:vAlign w:val="center"/>
          </w:tcPr>
          <w:p w14:paraId="27FA44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157.82</w:t>
            </w:r>
          </w:p>
        </w:tc>
        <w:tc>
          <w:tcPr>
            <w:tcW w:w="1063" w:type="dxa"/>
            <w:gridSpan w:val="2"/>
            <w:shd w:val="clear" w:color="auto" w:fill="auto"/>
            <w:vAlign w:val="center"/>
          </w:tcPr>
          <w:p w14:paraId="7F1AD8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99AB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B0A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CD60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3E91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F8CB3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629B9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BDF2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EB88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3E2E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47F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5103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EED2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8C84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15DC2B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7EFF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46FE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969A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CF1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4789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8CF2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E90B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24EE9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2B02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10EE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3788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C2B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47AE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E9AA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082A7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D5264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C8FA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B87B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2D11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51B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DA5D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FF7A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BA63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2F7B2F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41.00</w:t>
            </w:r>
          </w:p>
        </w:tc>
        <w:tc>
          <w:tcPr>
            <w:tcW w:w="1063" w:type="dxa"/>
            <w:shd w:val="clear" w:color="auto" w:fill="auto"/>
            <w:vAlign w:val="center"/>
          </w:tcPr>
          <w:p w14:paraId="617414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4136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41.00</w:t>
            </w:r>
          </w:p>
        </w:tc>
        <w:tc>
          <w:tcPr>
            <w:tcW w:w="1051" w:type="dxa"/>
            <w:shd w:val="clear" w:color="auto" w:fill="auto"/>
            <w:vAlign w:val="center"/>
          </w:tcPr>
          <w:p w14:paraId="6503FD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4A4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F574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F5EE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3EEBF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403E0E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E4E3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81FD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6AA8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F50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D859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6EEE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0C645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605E7C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806C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D14F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6CD1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A20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5C9D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E8D7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1FB5E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4A1225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8502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7ED7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3A33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08F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2E21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71B3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8BDC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16C9C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D80C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AF4E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C5B8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7EC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1A50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258B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11AD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1F13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2452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E10A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DA66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7F5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F6F4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720A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BDF36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B4B5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8596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F524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F488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6E0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A9E5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319CCB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13,714.84</w:t>
            </w:r>
          </w:p>
        </w:tc>
        <w:tc>
          <w:tcPr>
            <w:tcW w:w="2434" w:type="dxa"/>
            <w:shd w:val="clear" w:color="auto" w:fill="auto"/>
            <w:vAlign w:val="center"/>
          </w:tcPr>
          <w:p w14:paraId="62E632B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2842FE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13,714.84</w:t>
            </w:r>
          </w:p>
        </w:tc>
        <w:tc>
          <w:tcPr>
            <w:tcW w:w="1063" w:type="dxa"/>
            <w:shd w:val="clear" w:color="auto" w:fill="auto"/>
            <w:vAlign w:val="center"/>
          </w:tcPr>
          <w:p w14:paraId="555ACF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13,673.84</w:t>
            </w:r>
          </w:p>
        </w:tc>
        <w:tc>
          <w:tcPr>
            <w:tcW w:w="1063" w:type="dxa"/>
            <w:gridSpan w:val="2"/>
            <w:shd w:val="clear" w:color="auto" w:fill="auto"/>
            <w:vAlign w:val="center"/>
          </w:tcPr>
          <w:p w14:paraId="5BD9A2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41.00</w:t>
            </w:r>
          </w:p>
        </w:tc>
        <w:tc>
          <w:tcPr>
            <w:tcW w:w="1051" w:type="dxa"/>
            <w:shd w:val="clear" w:color="auto" w:fill="auto"/>
            <w:vAlign w:val="center"/>
          </w:tcPr>
          <w:p w14:paraId="764A95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045A43F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托克逊县教育局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13,210.45</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2,286.29</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10,924.16</w:t>
            </w:r>
          </w:p>
        </w:tc>
      </w:tr>
      <w:tr w14:paraId="0C1D0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868D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4F8D2C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00BF2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B30122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教育管理事务</w:t>
            </w:r>
          </w:p>
        </w:tc>
        <w:tc>
          <w:tcPr>
            <w:tcW w:w="1367" w:type="dxa"/>
            <w:shd w:val="clear" w:color="auto" w:fill="auto"/>
            <w:vAlign w:val="center"/>
          </w:tcPr>
          <w:p w14:paraId="1BB85F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3,446.75</w:t>
            </w:r>
          </w:p>
        </w:tc>
        <w:tc>
          <w:tcPr>
            <w:tcW w:w="1366" w:type="dxa"/>
            <w:gridSpan w:val="2"/>
            <w:shd w:val="clear" w:color="auto" w:fill="auto"/>
            <w:vAlign w:val="center"/>
          </w:tcPr>
          <w:p w14:paraId="72AB52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2,286.29</w:t>
            </w:r>
          </w:p>
        </w:tc>
        <w:tc>
          <w:tcPr>
            <w:tcW w:w="1427" w:type="dxa"/>
            <w:shd w:val="clear" w:color="auto" w:fill="auto"/>
            <w:vAlign w:val="center"/>
          </w:tcPr>
          <w:p w14:paraId="7527D9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1,160.46</w:t>
            </w:r>
          </w:p>
        </w:tc>
      </w:tr>
      <w:tr w14:paraId="04078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5BEC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394588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DA914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20E38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736C66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2,286.29</w:t>
            </w:r>
          </w:p>
        </w:tc>
        <w:tc>
          <w:tcPr>
            <w:tcW w:w="1366" w:type="dxa"/>
            <w:gridSpan w:val="2"/>
            <w:shd w:val="clear" w:color="auto" w:fill="auto"/>
            <w:vAlign w:val="center"/>
          </w:tcPr>
          <w:p w14:paraId="14A0E6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2,286.29</w:t>
            </w:r>
          </w:p>
        </w:tc>
        <w:tc>
          <w:tcPr>
            <w:tcW w:w="1427" w:type="dxa"/>
            <w:shd w:val="clear" w:color="auto" w:fill="auto"/>
            <w:vAlign w:val="center"/>
          </w:tcPr>
          <w:p w14:paraId="19890A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5CEE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7B96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352745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7AD8A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6ACEC5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其他教育管理事务支出</w:t>
            </w:r>
          </w:p>
        </w:tc>
        <w:tc>
          <w:tcPr>
            <w:tcW w:w="1367" w:type="dxa"/>
            <w:shd w:val="clear" w:color="auto" w:fill="auto"/>
            <w:vAlign w:val="center"/>
          </w:tcPr>
          <w:p w14:paraId="44A372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1,160.46</w:t>
            </w:r>
          </w:p>
        </w:tc>
        <w:tc>
          <w:tcPr>
            <w:tcW w:w="1366" w:type="dxa"/>
            <w:gridSpan w:val="2"/>
            <w:shd w:val="clear" w:color="auto" w:fill="auto"/>
            <w:vAlign w:val="center"/>
          </w:tcPr>
          <w:p w14:paraId="77E5C6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E958D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1,160.46</w:t>
            </w:r>
          </w:p>
        </w:tc>
      </w:tr>
      <w:tr w14:paraId="0C5EB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2FE2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C03E6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4AD909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F38A6F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02B49C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3,763.70</w:t>
            </w:r>
          </w:p>
        </w:tc>
        <w:tc>
          <w:tcPr>
            <w:tcW w:w="1366" w:type="dxa"/>
            <w:gridSpan w:val="2"/>
            <w:shd w:val="clear" w:color="auto" w:fill="auto"/>
            <w:vAlign w:val="center"/>
          </w:tcPr>
          <w:p w14:paraId="459AE4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FC160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3,763.70</w:t>
            </w:r>
          </w:p>
        </w:tc>
      </w:tr>
      <w:tr w14:paraId="5F109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376B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0CDC87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92B84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9EC2DB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学前教育</w:t>
            </w:r>
          </w:p>
        </w:tc>
        <w:tc>
          <w:tcPr>
            <w:tcW w:w="1367" w:type="dxa"/>
            <w:shd w:val="clear" w:color="auto" w:fill="auto"/>
            <w:vAlign w:val="center"/>
          </w:tcPr>
          <w:p w14:paraId="0B5777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554.61</w:t>
            </w:r>
          </w:p>
        </w:tc>
        <w:tc>
          <w:tcPr>
            <w:tcW w:w="1366" w:type="dxa"/>
            <w:gridSpan w:val="2"/>
            <w:shd w:val="clear" w:color="auto" w:fill="auto"/>
            <w:vAlign w:val="center"/>
          </w:tcPr>
          <w:p w14:paraId="2012CE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FE155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554.61</w:t>
            </w:r>
          </w:p>
        </w:tc>
      </w:tr>
      <w:tr w14:paraId="4A80F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2CCD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7033DA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C01A4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7B6312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小学教育</w:t>
            </w:r>
          </w:p>
        </w:tc>
        <w:tc>
          <w:tcPr>
            <w:tcW w:w="1367" w:type="dxa"/>
            <w:shd w:val="clear" w:color="auto" w:fill="auto"/>
            <w:vAlign w:val="center"/>
          </w:tcPr>
          <w:p w14:paraId="12FE1F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3,199.09</w:t>
            </w:r>
          </w:p>
        </w:tc>
        <w:tc>
          <w:tcPr>
            <w:tcW w:w="1366" w:type="dxa"/>
            <w:gridSpan w:val="2"/>
            <w:shd w:val="clear" w:color="auto" w:fill="auto"/>
            <w:vAlign w:val="center"/>
          </w:tcPr>
          <w:p w14:paraId="6B57E6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1B0EE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3,199.09</w:t>
            </w:r>
          </w:p>
        </w:tc>
      </w:tr>
      <w:tr w14:paraId="3AEA8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F510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4254E4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B8A63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6E0B461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其他普通教育支出</w:t>
            </w:r>
          </w:p>
        </w:tc>
        <w:tc>
          <w:tcPr>
            <w:tcW w:w="1367" w:type="dxa"/>
            <w:shd w:val="clear" w:color="auto" w:fill="auto"/>
            <w:vAlign w:val="center"/>
          </w:tcPr>
          <w:p w14:paraId="23A795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c>
          <w:tcPr>
            <w:tcW w:w="1366" w:type="dxa"/>
            <w:gridSpan w:val="2"/>
            <w:shd w:val="clear" w:color="auto" w:fill="auto"/>
            <w:vAlign w:val="center"/>
          </w:tcPr>
          <w:p w14:paraId="0167BC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411E5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r>
      <w:tr w14:paraId="712B7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938D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1F93D9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w:t>
            </w:r>
          </w:p>
        </w:tc>
        <w:tc>
          <w:tcPr>
            <w:tcW w:w="567" w:type="dxa"/>
            <w:shd w:val="clear" w:color="auto" w:fill="auto"/>
            <w:vAlign w:val="center"/>
          </w:tcPr>
          <w:p w14:paraId="55CD55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F404C8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教育费附加安排的支出</w:t>
            </w:r>
          </w:p>
        </w:tc>
        <w:tc>
          <w:tcPr>
            <w:tcW w:w="1367" w:type="dxa"/>
            <w:shd w:val="clear" w:color="auto" w:fill="auto"/>
            <w:vAlign w:val="center"/>
          </w:tcPr>
          <w:p w14:paraId="00843B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6,000.00</w:t>
            </w:r>
          </w:p>
        </w:tc>
        <w:tc>
          <w:tcPr>
            <w:tcW w:w="1366" w:type="dxa"/>
            <w:gridSpan w:val="2"/>
            <w:shd w:val="clear" w:color="auto" w:fill="auto"/>
            <w:vAlign w:val="center"/>
          </w:tcPr>
          <w:p w14:paraId="521D4A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5DEE7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6,000.00</w:t>
            </w:r>
          </w:p>
        </w:tc>
      </w:tr>
      <w:tr w14:paraId="2F863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111E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4B0311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w:t>
            </w:r>
          </w:p>
        </w:tc>
        <w:tc>
          <w:tcPr>
            <w:tcW w:w="567" w:type="dxa"/>
            <w:shd w:val="clear" w:color="auto" w:fill="auto"/>
            <w:vAlign w:val="center"/>
          </w:tcPr>
          <w:p w14:paraId="3A9EF0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979EE4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其他教育费附加安排的支出</w:t>
            </w:r>
          </w:p>
        </w:tc>
        <w:tc>
          <w:tcPr>
            <w:tcW w:w="1367" w:type="dxa"/>
            <w:shd w:val="clear" w:color="auto" w:fill="auto"/>
            <w:vAlign w:val="center"/>
          </w:tcPr>
          <w:p w14:paraId="3A4D85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6,000.00</w:t>
            </w:r>
          </w:p>
        </w:tc>
        <w:tc>
          <w:tcPr>
            <w:tcW w:w="1366" w:type="dxa"/>
            <w:gridSpan w:val="2"/>
            <w:shd w:val="clear" w:color="auto" w:fill="auto"/>
            <w:vAlign w:val="center"/>
          </w:tcPr>
          <w:p w14:paraId="6272D9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C2C91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6,000.00</w:t>
            </w:r>
          </w:p>
        </w:tc>
      </w:tr>
      <w:tr w14:paraId="151BF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6B7C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6C681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BCAA1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671BE7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470A2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221.90</w:t>
            </w:r>
          </w:p>
        </w:tc>
        <w:tc>
          <w:tcPr>
            <w:tcW w:w="1366" w:type="dxa"/>
            <w:gridSpan w:val="2"/>
            <w:shd w:val="clear" w:color="auto" w:fill="auto"/>
            <w:vAlign w:val="center"/>
          </w:tcPr>
          <w:p w14:paraId="3BE1E1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221.90</w:t>
            </w:r>
          </w:p>
        </w:tc>
        <w:tc>
          <w:tcPr>
            <w:tcW w:w="1427" w:type="dxa"/>
            <w:shd w:val="clear" w:color="auto" w:fill="auto"/>
            <w:vAlign w:val="center"/>
          </w:tcPr>
          <w:p w14:paraId="6FA6B0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842E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92E9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F772A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9371F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6F066D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4292D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221.90</w:t>
            </w:r>
          </w:p>
        </w:tc>
        <w:tc>
          <w:tcPr>
            <w:tcW w:w="1366" w:type="dxa"/>
            <w:gridSpan w:val="2"/>
            <w:shd w:val="clear" w:color="auto" w:fill="auto"/>
            <w:vAlign w:val="center"/>
          </w:tcPr>
          <w:p w14:paraId="215058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221.90</w:t>
            </w:r>
          </w:p>
        </w:tc>
        <w:tc>
          <w:tcPr>
            <w:tcW w:w="1427" w:type="dxa"/>
            <w:shd w:val="clear" w:color="auto" w:fill="auto"/>
            <w:vAlign w:val="center"/>
          </w:tcPr>
          <w:p w14:paraId="7309DA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EE91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22A4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43232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11663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457BB3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7B95FA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29.20</w:t>
            </w:r>
          </w:p>
        </w:tc>
        <w:tc>
          <w:tcPr>
            <w:tcW w:w="1366" w:type="dxa"/>
            <w:gridSpan w:val="2"/>
            <w:shd w:val="clear" w:color="auto" w:fill="auto"/>
            <w:vAlign w:val="center"/>
          </w:tcPr>
          <w:p w14:paraId="371A13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29.20</w:t>
            </w:r>
          </w:p>
        </w:tc>
        <w:tc>
          <w:tcPr>
            <w:tcW w:w="1427" w:type="dxa"/>
            <w:shd w:val="clear" w:color="auto" w:fill="auto"/>
            <w:vAlign w:val="center"/>
          </w:tcPr>
          <w:p w14:paraId="385986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E17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7A77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DC1ED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F973A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72ABD20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440A5A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192.70</w:t>
            </w:r>
          </w:p>
        </w:tc>
        <w:tc>
          <w:tcPr>
            <w:tcW w:w="1366" w:type="dxa"/>
            <w:gridSpan w:val="2"/>
            <w:shd w:val="clear" w:color="auto" w:fill="auto"/>
            <w:vAlign w:val="center"/>
          </w:tcPr>
          <w:p w14:paraId="73C447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192.70</w:t>
            </w:r>
          </w:p>
        </w:tc>
        <w:tc>
          <w:tcPr>
            <w:tcW w:w="1427" w:type="dxa"/>
            <w:shd w:val="clear" w:color="auto" w:fill="auto"/>
            <w:vAlign w:val="center"/>
          </w:tcPr>
          <w:p w14:paraId="39F25F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9AC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D599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A0105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D2A04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22B6C4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62B76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83.67</w:t>
            </w:r>
          </w:p>
        </w:tc>
        <w:tc>
          <w:tcPr>
            <w:tcW w:w="1366" w:type="dxa"/>
            <w:gridSpan w:val="2"/>
            <w:shd w:val="clear" w:color="auto" w:fill="auto"/>
            <w:vAlign w:val="center"/>
          </w:tcPr>
          <w:p w14:paraId="5B3B23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83.67</w:t>
            </w:r>
          </w:p>
        </w:tc>
        <w:tc>
          <w:tcPr>
            <w:tcW w:w="1427" w:type="dxa"/>
            <w:shd w:val="clear" w:color="auto" w:fill="auto"/>
            <w:vAlign w:val="center"/>
          </w:tcPr>
          <w:p w14:paraId="67C0C2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B20D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12F1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72E7A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8A506C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620D5B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25E5C9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83.67</w:t>
            </w:r>
          </w:p>
        </w:tc>
        <w:tc>
          <w:tcPr>
            <w:tcW w:w="1366" w:type="dxa"/>
            <w:gridSpan w:val="2"/>
            <w:shd w:val="clear" w:color="auto" w:fill="auto"/>
            <w:vAlign w:val="center"/>
          </w:tcPr>
          <w:p w14:paraId="2B919C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83.67</w:t>
            </w:r>
          </w:p>
        </w:tc>
        <w:tc>
          <w:tcPr>
            <w:tcW w:w="1427" w:type="dxa"/>
            <w:shd w:val="clear" w:color="auto" w:fill="auto"/>
            <w:vAlign w:val="center"/>
          </w:tcPr>
          <w:p w14:paraId="48CF15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276D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3368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BC038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96C09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F7028C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2833D7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81.78</w:t>
            </w:r>
          </w:p>
        </w:tc>
        <w:tc>
          <w:tcPr>
            <w:tcW w:w="1366" w:type="dxa"/>
            <w:gridSpan w:val="2"/>
            <w:shd w:val="clear" w:color="auto" w:fill="auto"/>
            <w:vAlign w:val="center"/>
          </w:tcPr>
          <w:p w14:paraId="0EEE34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81.78</w:t>
            </w:r>
          </w:p>
        </w:tc>
        <w:tc>
          <w:tcPr>
            <w:tcW w:w="1427" w:type="dxa"/>
            <w:shd w:val="clear" w:color="auto" w:fill="auto"/>
            <w:vAlign w:val="center"/>
          </w:tcPr>
          <w:p w14:paraId="066E55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3259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2DCD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E712B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5AE2A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2B977D2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5BF0F7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1.89</w:t>
            </w:r>
          </w:p>
        </w:tc>
        <w:tc>
          <w:tcPr>
            <w:tcW w:w="1366" w:type="dxa"/>
            <w:gridSpan w:val="2"/>
            <w:shd w:val="clear" w:color="auto" w:fill="auto"/>
            <w:vAlign w:val="center"/>
          </w:tcPr>
          <w:p w14:paraId="2CC956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1.89</w:t>
            </w:r>
          </w:p>
        </w:tc>
        <w:tc>
          <w:tcPr>
            <w:tcW w:w="1427" w:type="dxa"/>
            <w:shd w:val="clear" w:color="auto" w:fill="auto"/>
            <w:vAlign w:val="center"/>
          </w:tcPr>
          <w:p w14:paraId="55A7FA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77DC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BB2F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72111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51F7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C0FEEC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2FCAD5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157.82</w:t>
            </w:r>
          </w:p>
        </w:tc>
        <w:tc>
          <w:tcPr>
            <w:tcW w:w="1366" w:type="dxa"/>
            <w:gridSpan w:val="2"/>
            <w:shd w:val="clear" w:color="auto" w:fill="auto"/>
            <w:vAlign w:val="center"/>
          </w:tcPr>
          <w:p w14:paraId="2A495E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157.82</w:t>
            </w:r>
          </w:p>
        </w:tc>
        <w:tc>
          <w:tcPr>
            <w:tcW w:w="1427" w:type="dxa"/>
            <w:shd w:val="clear" w:color="auto" w:fill="auto"/>
            <w:vAlign w:val="center"/>
          </w:tcPr>
          <w:p w14:paraId="4003EB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8478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6193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407DB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F4A97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6646C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7C7817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157.82</w:t>
            </w:r>
          </w:p>
        </w:tc>
        <w:tc>
          <w:tcPr>
            <w:tcW w:w="1366" w:type="dxa"/>
            <w:gridSpan w:val="2"/>
            <w:shd w:val="clear" w:color="auto" w:fill="auto"/>
            <w:vAlign w:val="center"/>
          </w:tcPr>
          <w:p w14:paraId="6EAEDF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157.82</w:t>
            </w:r>
          </w:p>
        </w:tc>
        <w:tc>
          <w:tcPr>
            <w:tcW w:w="1427" w:type="dxa"/>
            <w:shd w:val="clear" w:color="auto" w:fill="auto"/>
            <w:vAlign w:val="center"/>
          </w:tcPr>
          <w:p w14:paraId="021D95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4525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D4F8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5B85D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2B45F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31FC69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F8F76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157.82</w:t>
            </w:r>
          </w:p>
        </w:tc>
        <w:tc>
          <w:tcPr>
            <w:tcW w:w="1366" w:type="dxa"/>
            <w:gridSpan w:val="2"/>
            <w:shd w:val="clear" w:color="auto" w:fill="auto"/>
            <w:vAlign w:val="center"/>
          </w:tcPr>
          <w:p w14:paraId="263139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157.82</w:t>
            </w:r>
          </w:p>
        </w:tc>
        <w:tc>
          <w:tcPr>
            <w:tcW w:w="1427" w:type="dxa"/>
            <w:shd w:val="clear" w:color="auto" w:fill="auto"/>
            <w:vAlign w:val="center"/>
          </w:tcPr>
          <w:p w14:paraId="4E7285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5D96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3B61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1C20A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31E86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BE1F57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6EB757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13,673.84</w:t>
            </w:r>
          </w:p>
        </w:tc>
        <w:tc>
          <w:tcPr>
            <w:tcW w:w="1366" w:type="dxa"/>
            <w:gridSpan w:val="2"/>
            <w:shd w:val="clear" w:color="auto" w:fill="auto"/>
            <w:vAlign w:val="center"/>
          </w:tcPr>
          <w:p w14:paraId="700E15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2,749.68</w:t>
            </w:r>
          </w:p>
        </w:tc>
        <w:tc>
          <w:tcPr>
            <w:tcW w:w="1427" w:type="dxa"/>
            <w:shd w:val="clear" w:color="auto" w:fill="auto"/>
            <w:vAlign w:val="center"/>
          </w:tcPr>
          <w:p w14:paraId="431EC3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10,924.16</w:t>
            </w:r>
          </w:p>
        </w:tc>
      </w:tr>
    </w:tbl>
    <w:p w14:paraId="651D41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托克逊县教育局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2,640.70</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2,640.70</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9AA3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BA6C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62CE2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080FE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1634C4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193.34</w:t>
            </w:r>
          </w:p>
        </w:tc>
        <w:tc>
          <w:tcPr>
            <w:tcW w:w="1366" w:type="dxa"/>
            <w:gridSpan w:val="2"/>
            <w:shd w:val="clear" w:color="auto" w:fill="auto"/>
            <w:vAlign w:val="center"/>
          </w:tcPr>
          <w:p w14:paraId="23FEAE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193.34</w:t>
            </w:r>
          </w:p>
        </w:tc>
        <w:tc>
          <w:tcPr>
            <w:tcW w:w="1427" w:type="dxa"/>
            <w:shd w:val="clear" w:color="auto" w:fill="auto"/>
            <w:vAlign w:val="center"/>
          </w:tcPr>
          <w:p w14:paraId="518A1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343C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8B8F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D5C2D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DE123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C4338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108.38</w:t>
            </w:r>
          </w:p>
        </w:tc>
        <w:tc>
          <w:tcPr>
            <w:tcW w:w="1366" w:type="dxa"/>
            <w:gridSpan w:val="2"/>
            <w:shd w:val="clear" w:color="auto" w:fill="auto"/>
            <w:vAlign w:val="center"/>
          </w:tcPr>
          <w:p w14:paraId="0077B6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108.38</w:t>
            </w:r>
          </w:p>
        </w:tc>
        <w:tc>
          <w:tcPr>
            <w:tcW w:w="1427" w:type="dxa"/>
            <w:shd w:val="clear" w:color="auto" w:fill="auto"/>
            <w:vAlign w:val="center"/>
          </w:tcPr>
          <w:p w14:paraId="6073A1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6E09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9085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2ADA5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757AB7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FD3D0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125.16</w:t>
            </w:r>
          </w:p>
        </w:tc>
        <w:tc>
          <w:tcPr>
            <w:tcW w:w="1366" w:type="dxa"/>
            <w:gridSpan w:val="2"/>
            <w:shd w:val="clear" w:color="auto" w:fill="auto"/>
            <w:vAlign w:val="center"/>
          </w:tcPr>
          <w:p w14:paraId="3FD74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125.16</w:t>
            </w:r>
          </w:p>
        </w:tc>
        <w:tc>
          <w:tcPr>
            <w:tcW w:w="1427" w:type="dxa"/>
            <w:shd w:val="clear" w:color="auto" w:fill="auto"/>
            <w:vAlign w:val="center"/>
          </w:tcPr>
          <w:p w14:paraId="58FDB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6062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F4E4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414EE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08884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0E241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74.21</w:t>
            </w:r>
          </w:p>
        </w:tc>
        <w:tc>
          <w:tcPr>
            <w:tcW w:w="1366" w:type="dxa"/>
            <w:gridSpan w:val="2"/>
            <w:shd w:val="clear" w:color="auto" w:fill="auto"/>
            <w:vAlign w:val="center"/>
          </w:tcPr>
          <w:p w14:paraId="7A1D5F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74.21</w:t>
            </w:r>
          </w:p>
        </w:tc>
        <w:tc>
          <w:tcPr>
            <w:tcW w:w="1427" w:type="dxa"/>
            <w:shd w:val="clear" w:color="auto" w:fill="auto"/>
            <w:vAlign w:val="center"/>
          </w:tcPr>
          <w:p w14:paraId="0C3B1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F754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10D0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C8C85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97567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349593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192.70</w:t>
            </w:r>
          </w:p>
        </w:tc>
        <w:tc>
          <w:tcPr>
            <w:tcW w:w="1366" w:type="dxa"/>
            <w:gridSpan w:val="2"/>
            <w:shd w:val="clear" w:color="auto" w:fill="auto"/>
            <w:vAlign w:val="center"/>
          </w:tcPr>
          <w:p w14:paraId="1C0449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192.70</w:t>
            </w:r>
          </w:p>
        </w:tc>
        <w:tc>
          <w:tcPr>
            <w:tcW w:w="1427" w:type="dxa"/>
            <w:shd w:val="clear" w:color="auto" w:fill="auto"/>
            <w:vAlign w:val="center"/>
          </w:tcPr>
          <w:p w14:paraId="59F652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A80E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B31B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3DF27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D0AA0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3AC167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81.78</w:t>
            </w:r>
          </w:p>
        </w:tc>
        <w:tc>
          <w:tcPr>
            <w:tcW w:w="1366" w:type="dxa"/>
            <w:gridSpan w:val="2"/>
            <w:shd w:val="clear" w:color="auto" w:fill="auto"/>
            <w:vAlign w:val="center"/>
          </w:tcPr>
          <w:p w14:paraId="71BA2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81.78</w:t>
            </w:r>
          </w:p>
        </w:tc>
        <w:tc>
          <w:tcPr>
            <w:tcW w:w="1427" w:type="dxa"/>
            <w:shd w:val="clear" w:color="auto" w:fill="auto"/>
            <w:vAlign w:val="center"/>
          </w:tcPr>
          <w:p w14:paraId="1D15E3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077C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C82B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4E60B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005F6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53E71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1.89</w:t>
            </w:r>
          </w:p>
        </w:tc>
        <w:tc>
          <w:tcPr>
            <w:tcW w:w="1366" w:type="dxa"/>
            <w:gridSpan w:val="2"/>
            <w:shd w:val="clear" w:color="auto" w:fill="auto"/>
            <w:vAlign w:val="center"/>
          </w:tcPr>
          <w:p w14:paraId="670469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1.89</w:t>
            </w:r>
          </w:p>
        </w:tc>
        <w:tc>
          <w:tcPr>
            <w:tcW w:w="1427" w:type="dxa"/>
            <w:shd w:val="clear" w:color="auto" w:fill="auto"/>
            <w:vAlign w:val="center"/>
          </w:tcPr>
          <w:p w14:paraId="1C7D63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DADA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B7E8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F61C4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0D3B89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1C856A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7.96</w:t>
            </w:r>
          </w:p>
        </w:tc>
        <w:tc>
          <w:tcPr>
            <w:tcW w:w="1366" w:type="dxa"/>
            <w:gridSpan w:val="2"/>
            <w:shd w:val="clear" w:color="auto" w:fill="auto"/>
            <w:vAlign w:val="center"/>
          </w:tcPr>
          <w:p w14:paraId="61964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7.96</w:t>
            </w:r>
          </w:p>
        </w:tc>
        <w:tc>
          <w:tcPr>
            <w:tcW w:w="1427" w:type="dxa"/>
            <w:shd w:val="clear" w:color="auto" w:fill="auto"/>
            <w:vAlign w:val="center"/>
          </w:tcPr>
          <w:p w14:paraId="2863FA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3F2E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218E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1CAC8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48138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28319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157.82</w:t>
            </w:r>
          </w:p>
        </w:tc>
        <w:tc>
          <w:tcPr>
            <w:tcW w:w="1366" w:type="dxa"/>
            <w:gridSpan w:val="2"/>
            <w:shd w:val="clear" w:color="auto" w:fill="auto"/>
            <w:vAlign w:val="center"/>
          </w:tcPr>
          <w:p w14:paraId="5FE081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157.82</w:t>
            </w:r>
          </w:p>
        </w:tc>
        <w:tc>
          <w:tcPr>
            <w:tcW w:w="1427" w:type="dxa"/>
            <w:shd w:val="clear" w:color="auto" w:fill="auto"/>
            <w:vAlign w:val="center"/>
          </w:tcPr>
          <w:p w14:paraId="4D5BA7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B34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B4E7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B096E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3CD4A3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24048A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1,697.46</w:t>
            </w:r>
          </w:p>
        </w:tc>
        <w:tc>
          <w:tcPr>
            <w:tcW w:w="1366" w:type="dxa"/>
            <w:gridSpan w:val="2"/>
            <w:shd w:val="clear" w:color="auto" w:fill="auto"/>
            <w:vAlign w:val="center"/>
          </w:tcPr>
          <w:p w14:paraId="0BDE01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1,697.46</w:t>
            </w:r>
          </w:p>
        </w:tc>
        <w:tc>
          <w:tcPr>
            <w:tcW w:w="1427" w:type="dxa"/>
            <w:shd w:val="clear" w:color="auto" w:fill="auto"/>
            <w:vAlign w:val="center"/>
          </w:tcPr>
          <w:p w14:paraId="36B3EB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07FC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44EA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FEE73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3A439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67476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69.54</w:t>
            </w:r>
          </w:p>
        </w:tc>
        <w:tc>
          <w:tcPr>
            <w:tcW w:w="1366" w:type="dxa"/>
            <w:gridSpan w:val="2"/>
            <w:shd w:val="clear" w:color="auto" w:fill="auto"/>
            <w:vAlign w:val="center"/>
          </w:tcPr>
          <w:p w14:paraId="7198D4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E693C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69.54</w:t>
            </w:r>
          </w:p>
        </w:tc>
      </w:tr>
      <w:tr w14:paraId="2F561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734C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F4F29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2BA5B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0BBC8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25.19</w:t>
            </w:r>
          </w:p>
        </w:tc>
        <w:tc>
          <w:tcPr>
            <w:tcW w:w="1366" w:type="dxa"/>
            <w:gridSpan w:val="2"/>
            <w:shd w:val="clear" w:color="auto" w:fill="auto"/>
            <w:vAlign w:val="center"/>
          </w:tcPr>
          <w:p w14:paraId="4F806C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7B93A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25.19</w:t>
            </w:r>
          </w:p>
        </w:tc>
      </w:tr>
      <w:tr w14:paraId="2D694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D933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7A714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788373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53AF0B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20BDD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4482B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1D3A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A9C8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601C1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193130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5A0078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0BC28C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43907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2F994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6831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56498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7FC1D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06D32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3D27F9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9B1D5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6D65D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B3CB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B6859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w:t>
            </w:r>
          </w:p>
        </w:tc>
        <w:tc>
          <w:tcPr>
            <w:tcW w:w="4593" w:type="dxa"/>
            <w:shd w:val="clear" w:color="auto" w:fill="auto"/>
            <w:vAlign w:val="center"/>
          </w:tcPr>
          <w:p w14:paraId="478477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物业管理费</w:t>
            </w:r>
          </w:p>
        </w:tc>
        <w:tc>
          <w:tcPr>
            <w:tcW w:w="1367" w:type="dxa"/>
            <w:shd w:val="clear" w:color="auto" w:fill="auto"/>
            <w:vAlign w:val="center"/>
          </w:tcPr>
          <w:p w14:paraId="5E2D19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0.44</w:t>
            </w:r>
          </w:p>
        </w:tc>
        <w:tc>
          <w:tcPr>
            <w:tcW w:w="1366" w:type="dxa"/>
            <w:gridSpan w:val="2"/>
            <w:shd w:val="clear" w:color="auto" w:fill="auto"/>
            <w:vAlign w:val="center"/>
          </w:tcPr>
          <w:p w14:paraId="319B01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3EDF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0.44</w:t>
            </w:r>
          </w:p>
        </w:tc>
      </w:tr>
      <w:tr w14:paraId="33D19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82FD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60217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6E0B5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77667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4.32</w:t>
            </w:r>
          </w:p>
        </w:tc>
        <w:tc>
          <w:tcPr>
            <w:tcW w:w="1366" w:type="dxa"/>
            <w:gridSpan w:val="2"/>
            <w:shd w:val="clear" w:color="auto" w:fill="auto"/>
            <w:vAlign w:val="center"/>
          </w:tcPr>
          <w:p w14:paraId="77D95B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A6248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4.32</w:t>
            </w:r>
          </w:p>
        </w:tc>
      </w:tr>
      <w:tr w14:paraId="6C9F1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9E0B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51B06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7E463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474D2D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3404F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16E5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5C29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187F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BB290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52D2AF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3850B1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23.32</w:t>
            </w:r>
          </w:p>
        </w:tc>
        <w:tc>
          <w:tcPr>
            <w:tcW w:w="1366" w:type="dxa"/>
            <w:gridSpan w:val="2"/>
            <w:shd w:val="clear" w:color="auto" w:fill="auto"/>
            <w:vAlign w:val="center"/>
          </w:tcPr>
          <w:p w14:paraId="56F215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3D60D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23.32</w:t>
            </w:r>
          </w:p>
        </w:tc>
      </w:tr>
      <w:tr w14:paraId="1EE36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2AA7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D55E1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656022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1132B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7.34</w:t>
            </w:r>
          </w:p>
        </w:tc>
        <w:tc>
          <w:tcPr>
            <w:tcW w:w="1366" w:type="dxa"/>
            <w:gridSpan w:val="2"/>
            <w:shd w:val="clear" w:color="auto" w:fill="auto"/>
            <w:vAlign w:val="center"/>
          </w:tcPr>
          <w:p w14:paraId="0714D9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AD61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7.34</w:t>
            </w:r>
          </w:p>
        </w:tc>
      </w:tr>
      <w:tr w14:paraId="601E1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B327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DD8B2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DB951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1588BA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0.43</w:t>
            </w:r>
          </w:p>
        </w:tc>
        <w:tc>
          <w:tcPr>
            <w:tcW w:w="1366" w:type="dxa"/>
            <w:gridSpan w:val="2"/>
            <w:shd w:val="clear" w:color="auto" w:fill="auto"/>
            <w:vAlign w:val="center"/>
          </w:tcPr>
          <w:p w14:paraId="68418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1E036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0.43</w:t>
            </w:r>
          </w:p>
        </w:tc>
      </w:tr>
      <w:tr w14:paraId="36C48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6BA4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7782F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3C80C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7A08B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39.44</w:t>
            </w:r>
          </w:p>
        </w:tc>
        <w:tc>
          <w:tcPr>
            <w:tcW w:w="1366" w:type="dxa"/>
            <w:gridSpan w:val="2"/>
            <w:shd w:val="clear" w:color="auto" w:fill="auto"/>
            <w:vAlign w:val="center"/>
          </w:tcPr>
          <w:p w14:paraId="0FB12B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39.44</w:t>
            </w:r>
          </w:p>
        </w:tc>
        <w:tc>
          <w:tcPr>
            <w:tcW w:w="1427" w:type="dxa"/>
            <w:shd w:val="clear" w:color="auto" w:fill="auto"/>
            <w:vAlign w:val="center"/>
          </w:tcPr>
          <w:p w14:paraId="3D4C01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5AB1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1EED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ED89C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EF9CD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323FD4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29.20</w:t>
            </w:r>
          </w:p>
        </w:tc>
        <w:tc>
          <w:tcPr>
            <w:tcW w:w="1366" w:type="dxa"/>
            <w:gridSpan w:val="2"/>
            <w:shd w:val="clear" w:color="auto" w:fill="auto"/>
            <w:vAlign w:val="center"/>
          </w:tcPr>
          <w:p w14:paraId="1F5B5F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29.20</w:t>
            </w:r>
          </w:p>
        </w:tc>
        <w:tc>
          <w:tcPr>
            <w:tcW w:w="1427" w:type="dxa"/>
            <w:shd w:val="clear" w:color="auto" w:fill="auto"/>
            <w:vAlign w:val="center"/>
          </w:tcPr>
          <w:p w14:paraId="68570A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2526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DE3F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F1C57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46513B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67E64D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10.24</w:t>
            </w:r>
          </w:p>
        </w:tc>
        <w:tc>
          <w:tcPr>
            <w:tcW w:w="1366" w:type="dxa"/>
            <w:gridSpan w:val="2"/>
            <w:shd w:val="clear" w:color="auto" w:fill="auto"/>
            <w:vAlign w:val="center"/>
          </w:tcPr>
          <w:p w14:paraId="6C26A7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10.24</w:t>
            </w:r>
          </w:p>
        </w:tc>
        <w:tc>
          <w:tcPr>
            <w:tcW w:w="1427" w:type="dxa"/>
            <w:shd w:val="clear" w:color="auto" w:fill="auto"/>
            <w:vAlign w:val="center"/>
          </w:tcPr>
          <w:p w14:paraId="01223F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2F6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36D7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73EE3C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F7D91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4DAFA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2,749.68</w:t>
            </w:r>
          </w:p>
        </w:tc>
        <w:tc>
          <w:tcPr>
            <w:tcW w:w="1366" w:type="dxa"/>
            <w:gridSpan w:val="2"/>
            <w:shd w:val="clear" w:color="auto" w:fill="auto"/>
            <w:vAlign w:val="center"/>
          </w:tcPr>
          <w:p w14:paraId="4BB12C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2,680.14</w:t>
            </w:r>
          </w:p>
        </w:tc>
        <w:tc>
          <w:tcPr>
            <w:tcW w:w="1427" w:type="dxa"/>
            <w:shd w:val="clear" w:color="auto" w:fill="auto"/>
            <w:vAlign w:val="center"/>
          </w:tcPr>
          <w:p w14:paraId="2282F1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69.54</w:t>
            </w:r>
          </w:p>
        </w:tc>
      </w:tr>
    </w:tbl>
    <w:p w14:paraId="473D633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托克逊县教育局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10,924.16</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157.10</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243.25</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5.91</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10,517.90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D2CD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5CFB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75283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5C051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65C39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教育管理事务</w:t>
            </w:r>
          </w:p>
        </w:tc>
        <w:tc>
          <w:tcPr>
            <w:tcW w:w="2073" w:type="dxa"/>
            <w:shd w:val="clear" w:color="auto" w:fill="auto"/>
            <w:vAlign w:val="center"/>
          </w:tcPr>
          <w:p w14:paraId="230230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362D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1,160.46</w:t>
            </w:r>
          </w:p>
        </w:tc>
        <w:tc>
          <w:tcPr>
            <w:tcW w:w="881" w:type="dxa"/>
            <w:shd w:val="clear" w:color="auto" w:fill="auto"/>
            <w:vAlign w:val="center"/>
          </w:tcPr>
          <w:p w14:paraId="2B27E5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147.10</w:t>
            </w:r>
          </w:p>
        </w:tc>
        <w:tc>
          <w:tcPr>
            <w:tcW w:w="881" w:type="dxa"/>
            <w:shd w:val="clear" w:color="auto" w:fill="auto"/>
            <w:vAlign w:val="center"/>
          </w:tcPr>
          <w:p w14:paraId="4A8A5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0D19D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981A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8728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B9CA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963.36</w:t>
            </w:r>
          </w:p>
        </w:tc>
        <w:tc>
          <w:tcPr>
            <w:tcW w:w="882" w:type="dxa"/>
            <w:shd w:val="clear" w:color="auto" w:fill="auto"/>
            <w:vAlign w:val="center"/>
          </w:tcPr>
          <w:p w14:paraId="061496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A82D0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A42F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1A02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33A5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1D674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4C551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F77D8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2203A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其他教育管理事务支出</w:t>
            </w:r>
          </w:p>
        </w:tc>
        <w:tc>
          <w:tcPr>
            <w:tcW w:w="2073" w:type="dxa"/>
            <w:shd w:val="clear" w:color="auto" w:fill="auto"/>
            <w:vAlign w:val="center"/>
          </w:tcPr>
          <w:p w14:paraId="76A78F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2025年自治区教育补助项目经费（自聘教师工资补助）吐市财教[2024]121号</w:t>
            </w:r>
          </w:p>
        </w:tc>
        <w:tc>
          <w:tcPr>
            <w:tcW w:w="881" w:type="dxa"/>
            <w:shd w:val="clear" w:color="auto" w:fill="auto"/>
            <w:vAlign w:val="center"/>
          </w:tcPr>
          <w:p w14:paraId="74E67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58.70</w:t>
            </w:r>
          </w:p>
        </w:tc>
        <w:tc>
          <w:tcPr>
            <w:tcW w:w="881" w:type="dxa"/>
            <w:shd w:val="clear" w:color="auto" w:fill="auto"/>
            <w:vAlign w:val="center"/>
          </w:tcPr>
          <w:p w14:paraId="681F5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58.70</w:t>
            </w:r>
          </w:p>
        </w:tc>
        <w:tc>
          <w:tcPr>
            <w:tcW w:w="881" w:type="dxa"/>
            <w:shd w:val="clear" w:color="auto" w:fill="auto"/>
            <w:vAlign w:val="center"/>
          </w:tcPr>
          <w:p w14:paraId="21B9E2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8F53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033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792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BA07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2A28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34336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D99F6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D10EF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3A3D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931A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2308F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D7DEA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0A7B9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其他教育管理事务支出</w:t>
            </w:r>
          </w:p>
        </w:tc>
        <w:tc>
          <w:tcPr>
            <w:tcW w:w="2073" w:type="dxa"/>
            <w:shd w:val="clear" w:color="auto" w:fill="auto"/>
            <w:vAlign w:val="center"/>
          </w:tcPr>
          <w:p w14:paraId="11F9F3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2025年教育管理及相关运行工作经费</w:t>
            </w:r>
          </w:p>
        </w:tc>
        <w:tc>
          <w:tcPr>
            <w:tcW w:w="881" w:type="dxa"/>
            <w:shd w:val="clear" w:color="auto" w:fill="auto"/>
            <w:vAlign w:val="center"/>
          </w:tcPr>
          <w:p w14:paraId="6D6D7A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569E23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3C65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32EF01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64F9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3D1D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E38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A77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17861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AFE49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1BCE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DE6B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92A9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05E1B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C2252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90496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其他教育管理事务支出</w:t>
            </w:r>
          </w:p>
        </w:tc>
        <w:tc>
          <w:tcPr>
            <w:tcW w:w="2073" w:type="dxa"/>
            <w:shd w:val="clear" w:color="auto" w:fill="auto"/>
            <w:vAlign w:val="center"/>
          </w:tcPr>
          <w:p w14:paraId="2F994C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2025年托克逊县银龄教师工资</w:t>
            </w:r>
          </w:p>
        </w:tc>
        <w:tc>
          <w:tcPr>
            <w:tcW w:w="881" w:type="dxa"/>
            <w:shd w:val="clear" w:color="auto" w:fill="auto"/>
            <w:vAlign w:val="center"/>
          </w:tcPr>
          <w:p w14:paraId="64AF0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88.40</w:t>
            </w:r>
          </w:p>
        </w:tc>
        <w:tc>
          <w:tcPr>
            <w:tcW w:w="881" w:type="dxa"/>
            <w:shd w:val="clear" w:color="auto" w:fill="auto"/>
            <w:vAlign w:val="center"/>
          </w:tcPr>
          <w:p w14:paraId="618BF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88.40</w:t>
            </w:r>
          </w:p>
        </w:tc>
        <w:tc>
          <w:tcPr>
            <w:tcW w:w="881" w:type="dxa"/>
            <w:shd w:val="clear" w:color="auto" w:fill="auto"/>
            <w:vAlign w:val="center"/>
          </w:tcPr>
          <w:p w14:paraId="14BE02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235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56D4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D49E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1730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FF22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371C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8FE1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8644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643D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F0A0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433F7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E0200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2BC78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其他教育管理事务支出</w:t>
            </w:r>
          </w:p>
        </w:tc>
        <w:tc>
          <w:tcPr>
            <w:tcW w:w="2073" w:type="dxa"/>
            <w:shd w:val="clear" w:color="auto" w:fill="auto"/>
            <w:vAlign w:val="center"/>
          </w:tcPr>
          <w:p w14:paraId="063DA4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6B7852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963.36</w:t>
            </w:r>
          </w:p>
        </w:tc>
        <w:tc>
          <w:tcPr>
            <w:tcW w:w="881" w:type="dxa"/>
            <w:shd w:val="clear" w:color="auto" w:fill="auto"/>
            <w:vAlign w:val="center"/>
          </w:tcPr>
          <w:p w14:paraId="5D1019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BA53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B52F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D10A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C751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94EC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963.36</w:t>
            </w:r>
          </w:p>
        </w:tc>
        <w:tc>
          <w:tcPr>
            <w:tcW w:w="882" w:type="dxa"/>
            <w:shd w:val="clear" w:color="auto" w:fill="auto"/>
            <w:vAlign w:val="center"/>
          </w:tcPr>
          <w:p w14:paraId="2536EA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264C4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B18A1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EFD4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9EA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1452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ABC9D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DE36F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A3CDA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48DDFB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08780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3,763.70</w:t>
            </w:r>
          </w:p>
        </w:tc>
        <w:tc>
          <w:tcPr>
            <w:tcW w:w="881" w:type="dxa"/>
            <w:shd w:val="clear" w:color="auto" w:fill="auto"/>
            <w:vAlign w:val="center"/>
          </w:tcPr>
          <w:p w14:paraId="374001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465C78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193.25</w:t>
            </w:r>
          </w:p>
        </w:tc>
        <w:tc>
          <w:tcPr>
            <w:tcW w:w="881" w:type="dxa"/>
            <w:shd w:val="clear" w:color="auto" w:fill="auto"/>
            <w:vAlign w:val="center"/>
          </w:tcPr>
          <w:p w14:paraId="1EF843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5.91</w:t>
            </w:r>
          </w:p>
        </w:tc>
        <w:tc>
          <w:tcPr>
            <w:tcW w:w="881" w:type="dxa"/>
            <w:shd w:val="clear" w:color="auto" w:fill="auto"/>
            <w:vAlign w:val="center"/>
          </w:tcPr>
          <w:p w14:paraId="6E6E89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E6B0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245A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3,554.54</w:t>
            </w:r>
          </w:p>
        </w:tc>
        <w:tc>
          <w:tcPr>
            <w:tcW w:w="882" w:type="dxa"/>
            <w:shd w:val="clear" w:color="auto" w:fill="auto"/>
            <w:vAlign w:val="center"/>
          </w:tcPr>
          <w:p w14:paraId="516F62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93324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9DE9E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40C3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4356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1193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56AE7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7E8C4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452741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128EF7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2025年新疆西藏等地区教育特殊补助农村学前三年免费教育保障机制经费吐市财教[2024]108号</w:t>
            </w:r>
          </w:p>
        </w:tc>
        <w:tc>
          <w:tcPr>
            <w:tcW w:w="881" w:type="dxa"/>
            <w:shd w:val="clear" w:color="auto" w:fill="auto"/>
            <w:vAlign w:val="center"/>
          </w:tcPr>
          <w:p w14:paraId="4A5E23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112.86</w:t>
            </w:r>
          </w:p>
        </w:tc>
        <w:tc>
          <w:tcPr>
            <w:tcW w:w="881" w:type="dxa"/>
            <w:shd w:val="clear" w:color="auto" w:fill="auto"/>
            <w:vAlign w:val="center"/>
          </w:tcPr>
          <w:p w14:paraId="21579C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AC46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110.84</w:t>
            </w:r>
          </w:p>
        </w:tc>
        <w:tc>
          <w:tcPr>
            <w:tcW w:w="881" w:type="dxa"/>
            <w:shd w:val="clear" w:color="auto" w:fill="auto"/>
            <w:vAlign w:val="center"/>
          </w:tcPr>
          <w:p w14:paraId="4A482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w:t>
            </w:r>
          </w:p>
        </w:tc>
        <w:tc>
          <w:tcPr>
            <w:tcW w:w="881" w:type="dxa"/>
            <w:shd w:val="clear" w:color="auto" w:fill="auto"/>
            <w:vAlign w:val="center"/>
          </w:tcPr>
          <w:p w14:paraId="7D35ED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ED8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B4D5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A88EB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34CD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54B6E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64D3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9358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A3826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58D58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A9D77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4D6866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7EE307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2025年中央财政支持学前教育发展资金吐市财教[2024]100号</w:t>
            </w:r>
          </w:p>
        </w:tc>
        <w:tc>
          <w:tcPr>
            <w:tcW w:w="881" w:type="dxa"/>
            <w:shd w:val="clear" w:color="auto" w:fill="auto"/>
            <w:vAlign w:val="center"/>
          </w:tcPr>
          <w:p w14:paraId="6B79D1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303710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8CD1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3381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93C8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C841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3187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2" w:type="dxa"/>
            <w:shd w:val="clear" w:color="auto" w:fill="auto"/>
            <w:vAlign w:val="center"/>
          </w:tcPr>
          <w:p w14:paraId="3370D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FF2C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EDAD4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090EA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203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3CAA9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7D7E6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D5071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219A59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148338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2025年新疆西藏等地区教育特殊补助资金（园舍维修资金）吐市财教[2024]108号</w:t>
            </w:r>
          </w:p>
        </w:tc>
        <w:tc>
          <w:tcPr>
            <w:tcW w:w="881" w:type="dxa"/>
            <w:shd w:val="clear" w:color="auto" w:fill="auto"/>
            <w:vAlign w:val="center"/>
          </w:tcPr>
          <w:p w14:paraId="567E4C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205.45</w:t>
            </w:r>
          </w:p>
        </w:tc>
        <w:tc>
          <w:tcPr>
            <w:tcW w:w="881" w:type="dxa"/>
            <w:shd w:val="clear" w:color="auto" w:fill="auto"/>
            <w:vAlign w:val="center"/>
          </w:tcPr>
          <w:p w14:paraId="099E05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F02A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16B4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D02F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AAE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505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205.45</w:t>
            </w:r>
          </w:p>
        </w:tc>
        <w:tc>
          <w:tcPr>
            <w:tcW w:w="882" w:type="dxa"/>
            <w:shd w:val="clear" w:color="auto" w:fill="auto"/>
            <w:vAlign w:val="center"/>
          </w:tcPr>
          <w:p w14:paraId="240938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5F7A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2340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6402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DD28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B4D2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5A255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564AA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1A76FE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2BC0FC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2025年学前教育幼儿资助县级配套</w:t>
            </w:r>
          </w:p>
        </w:tc>
        <w:tc>
          <w:tcPr>
            <w:tcW w:w="881" w:type="dxa"/>
            <w:shd w:val="clear" w:color="auto" w:fill="auto"/>
            <w:vAlign w:val="center"/>
          </w:tcPr>
          <w:p w14:paraId="5A7AC5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86.30</w:t>
            </w:r>
          </w:p>
        </w:tc>
        <w:tc>
          <w:tcPr>
            <w:tcW w:w="881" w:type="dxa"/>
            <w:shd w:val="clear" w:color="auto" w:fill="auto"/>
            <w:vAlign w:val="center"/>
          </w:tcPr>
          <w:p w14:paraId="496D50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320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82.41</w:t>
            </w:r>
          </w:p>
        </w:tc>
        <w:tc>
          <w:tcPr>
            <w:tcW w:w="881" w:type="dxa"/>
            <w:shd w:val="clear" w:color="auto" w:fill="auto"/>
            <w:vAlign w:val="center"/>
          </w:tcPr>
          <w:p w14:paraId="670FAE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3.89</w:t>
            </w:r>
          </w:p>
        </w:tc>
        <w:tc>
          <w:tcPr>
            <w:tcW w:w="881" w:type="dxa"/>
            <w:shd w:val="clear" w:color="auto" w:fill="auto"/>
            <w:vAlign w:val="center"/>
          </w:tcPr>
          <w:p w14:paraId="53E52D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BBFC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F14B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61A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4CB00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28F9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32E3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EC51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2519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7E103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7018C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7C89D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E9B4A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2025年自治区教育补助项目经费（义务教育薄弱环节改善资金）吐市财教[2024]121号</w:t>
            </w:r>
          </w:p>
        </w:tc>
        <w:tc>
          <w:tcPr>
            <w:tcW w:w="881" w:type="dxa"/>
            <w:shd w:val="clear" w:color="auto" w:fill="auto"/>
            <w:vAlign w:val="center"/>
          </w:tcPr>
          <w:p w14:paraId="65BCD5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637.00</w:t>
            </w:r>
          </w:p>
        </w:tc>
        <w:tc>
          <w:tcPr>
            <w:tcW w:w="881" w:type="dxa"/>
            <w:shd w:val="clear" w:color="auto" w:fill="auto"/>
            <w:vAlign w:val="center"/>
          </w:tcPr>
          <w:p w14:paraId="7DCB61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BDC3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5A3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1C4C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3771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7DD9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637.00</w:t>
            </w:r>
          </w:p>
        </w:tc>
        <w:tc>
          <w:tcPr>
            <w:tcW w:w="882" w:type="dxa"/>
            <w:shd w:val="clear" w:color="auto" w:fill="auto"/>
            <w:vAlign w:val="center"/>
          </w:tcPr>
          <w:p w14:paraId="1BA51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CAA96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EE957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4BF9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53CB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8EC2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7DB70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6EBC3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87781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EC059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2025年自治区城乡义务教育补助经费(农村校舍安全保障）吐市财教[2024]120号</w:t>
            </w:r>
          </w:p>
        </w:tc>
        <w:tc>
          <w:tcPr>
            <w:tcW w:w="881" w:type="dxa"/>
            <w:shd w:val="clear" w:color="auto" w:fill="auto"/>
            <w:vAlign w:val="center"/>
          </w:tcPr>
          <w:p w14:paraId="0E9BF1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669.00</w:t>
            </w:r>
          </w:p>
        </w:tc>
        <w:tc>
          <w:tcPr>
            <w:tcW w:w="881" w:type="dxa"/>
            <w:shd w:val="clear" w:color="auto" w:fill="auto"/>
            <w:vAlign w:val="center"/>
          </w:tcPr>
          <w:p w14:paraId="578DE2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CEA1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6F3F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49D5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FD52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B170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669.00</w:t>
            </w:r>
          </w:p>
        </w:tc>
        <w:tc>
          <w:tcPr>
            <w:tcW w:w="882" w:type="dxa"/>
            <w:shd w:val="clear" w:color="auto" w:fill="auto"/>
            <w:vAlign w:val="center"/>
          </w:tcPr>
          <w:p w14:paraId="0991D5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B26AE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A44B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92E7E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B23F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2C11E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0A5B0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0F68E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9C2FC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2864A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2025年中央义务教育薄弱环节改善与能力提升补助资金吐市财教[2024]95号</w:t>
            </w:r>
          </w:p>
        </w:tc>
        <w:tc>
          <w:tcPr>
            <w:tcW w:w="881" w:type="dxa"/>
            <w:shd w:val="clear" w:color="auto" w:fill="auto"/>
            <w:vAlign w:val="center"/>
          </w:tcPr>
          <w:p w14:paraId="7D4B1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805.00</w:t>
            </w:r>
          </w:p>
        </w:tc>
        <w:tc>
          <w:tcPr>
            <w:tcW w:w="881" w:type="dxa"/>
            <w:shd w:val="clear" w:color="auto" w:fill="auto"/>
            <w:vAlign w:val="center"/>
          </w:tcPr>
          <w:p w14:paraId="457CAA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B83E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45B6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85E0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C91B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C0E0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805.00</w:t>
            </w:r>
          </w:p>
        </w:tc>
        <w:tc>
          <w:tcPr>
            <w:tcW w:w="882" w:type="dxa"/>
            <w:shd w:val="clear" w:color="auto" w:fill="auto"/>
            <w:vAlign w:val="center"/>
          </w:tcPr>
          <w:p w14:paraId="0020FD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1BE22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C2F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20E8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5F6F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3F7B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476A8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E0FD6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2A1AD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7FC4C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2025年中央城乡义务教育补助经费（校舍安全保障)吐市财教[2024]122号</w:t>
            </w:r>
          </w:p>
        </w:tc>
        <w:tc>
          <w:tcPr>
            <w:tcW w:w="881" w:type="dxa"/>
            <w:shd w:val="clear" w:color="auto" w:fill="auto"/>
            <w:vAlign w:val="center"/>
          </w:tcPr>
          <w:p w14:paraId="750D5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849.00</w:t>
            </w:r>
          </w:p>
        </w:tc>
        <w:tc>
          <w:tcPr>
            <w:tcW w:w="881" w:type="dxa"/>
            <w:shd w:val="clear" w:color="auto" w:fill="auto"/>
            <w:vAlign w:val="center"/>
          </w:tcPr>
          <w:p w14:paraId="4CA430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05BF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11B0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507D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643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7A6A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849.00</w:t>
            </w:r>
          </w:p>
        </w:tc>
        <w:tc>
          <w:tcPr>
            <w:tcW w:w="882" w:type="dxa"/>
            <w:shd w:val="clear" w:color="auto" w:fill="auto"/>
            <w:vAlign w:val="center"/>
          </w:tcPr>
          <w:p w14:paraId="498AB3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08F04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2986B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34F36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D1FD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424B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59555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60D29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1584B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A67A9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2021年义务教育薄弱环节改善与能力提升项目资金吐市财文〔2021〕19号</w:t>
            </w:r>
          </w:p>
        </w:tc>
        <w:tc>
          <w:tcPr>
            <w:tcW w:w="881" w:type="dxa"/>
            <w:shd w:val="clear" w:color="auto" w:fill="auto"/>
            <w:vAlign w:val="center"/>
          </w:tcPr>
          <w:p w14:paraId="158396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w:t>
            </w:r>
          </w:p>
        </w:tc>
        <w:tc>
          <w:tcPr>
            <w:tcW w:w="881" w:type="dxa"/>
            <w:shd w:val="clear" w:color="auto" w:fill="auto"/>
            <w:vAlign w:val="center"/>
          </w:tcPr>
          <w:p w14:paraId="2BF79B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15E0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67CF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6F37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2564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7CA2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w:t>
            </w:r>
          </w:p>
        </w:tc>
        <w:tc>
          <w:tcPr>
            <w:tcW w:w="882" w:type="dxa"/>
            <w:shd w:val="clear" w:color="auto" w:fill="auto"/>
            <w:vAlign w:val="center"/>
          </w:tcPr>
          <w:p w14:paraId="46ABDC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7439F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987AF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2B46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14AF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7521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6F2A0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51599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DB0A5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3F0B8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2022年城乡义务教育项目校舍安全保障资金吐市财文〔2021〕105号</w:t>
            </w:r>
          </w:p>
        </w:tc>
        <w:tc>
          <w:tcPr>
            <w:tcW w:w="881" w:type="dxa"/>
            <w:shd w:val="clear" w:color="auto" w:fill="auto"/>
            <w:vAlign w:val="center"/>
          </w:tcPr>
          <w:p w14:paraId="342139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169EFE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A88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3BA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A375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40FE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AD4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2" w:type="dxa"/>
            <w:shd w:val="clear" w:color="auto" w:fill="auto"/>
            <w:vAlign w:val="center"/>
          </w:tcPr>
          <w:p w14:paraId="511E29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79BE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83188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30F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DB20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2D833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85998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86EBA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1BA8C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DA307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2019年农村义务教育学校校舍安全保障长效机制（第二批）补助资金吐市财文〔2019〕64号</w:t>
            </w:r>
          </w:p>
        </w:tc>
        <w:tc>
          <w:tcPr>
            <w:tcW w:w="881" w:type="dxa"/>
            <w:shd w:val="clear" w:color="auto" w:fill="auto"/>
            <w:vAlign w:val="center"/>
          </w:tcPr>
          <w:p w14:paraId="38505D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20.16</w:t>
            </w:r>
          </w:p>
        </w:tc>
        <w:tc>
          <w:tcPr>
            <w:tcW w:w="881" w:type="dxa"/>
            <w:shd w:val="clear" w:color="auto" w:fill="auto"/>
            <w:vAlign w:val="center"/>
          </w:tcPr>
          <w:p w14:paraId="37101B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6CB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9AC9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8BD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545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9C5B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20.16</w:t>
            </w:r>
          </w:p>
        </w:tc>
        <w:tc>
          <w:tcPr>
            <w:tcW w:w="882" w:type="dxa"/>
            <w:shd w:val="clear" w:color="auto" w:fill="auto"/>
            <w:vAlign w:val="center"/>
          </w:tcPr>
          <w:p w14:paraId="685B89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26C53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44957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6DFF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EFAD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D57D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F266C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44028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18B75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3C5415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2021年农村义务教育学校校舍安全保障长效机制补助资金吐市财文〔2020〕111号</w:t>
            </w:r>
          </w:p>
        </w:tc>
        <w:tc>
          <w:tcPr>
            <w:tcW w:w="881" w:type="dxa"/>
            <w:shd w:val="clear" w:color="auto" w:fill="auto"/>
            <w:vAlign w:val="center"/>
          </w:tcPr>
          <w:p w14:paraId="380EE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27.74</w:t>
            </w:r>
          </w:p>
        </w:tc>
        <w:tc>
          <w:tcPr>
            <w:tcW w:w="881" w:type="dxa"/>
            <w:shd w:val="clear" w:color="auto" w:fill="auto"/>
            <w:vAlign w:val="center"/>
          </w:tcPr>
          <w:p w14:paraId="0AAAC5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8B66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0247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EB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4EE8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13CB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27.74</w:t>
            </w:r>
          </w:p>
        </w:tc>
        <w:tc>
          <w:tcPr>
            <w:tcW w:w="882" w:type="dxa"/>
            <w:shd w:val="clear" w:color="auto" w:fill="auto"/>
            <w:vAlign w:val="center"/>
          </w:tcPr>
          <w:p w14:paraId="5035BD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222AF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630F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D5D9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2DFA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6D8C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61FED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7EBE2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93950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7A921C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2020年义务教育薄弱环节改善与能力提升资金第二批吐市财文〔2020〕68号</w:t>
            </w:r>
          </w:p>
        </w:tc>
        <w:tc>
          <w:tcPr>
            <w:tcW w:w="881" w:type="dxa"/>
            <w:shd w:val="clear" w:color="auto" w:fill="auto"/>
            <w:vAlign w:val="center"/>
          </w:tcPr>
          <w:p w14:paraId="6DC73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153.19</w:t>
            </w:r>
          </w:p>
        </w:tc>
        <w:tc>
          <w:tcPr>
            <w:tcW w:w="881" w:type="dxa"/>
            <w:shd w:val="clear" w:color="auto" w:fill="auto"/>
            <w:vAlign w:val="center"/>
          </w:tcPr>
          <w:p w14:paraId="630468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CF9F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A1EA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54B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4086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3ED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153.19</w:t>
            </w:r>
          </w:p>
        </w:tc>
        <w:tc>
          <w:tcPr>
            <w:tcW w:w="882" w:type="dxa"/>
            <w:shd w:val="clear" w:color="auto" w:fill="auto"/>
            <w:vAlign w:val="center"/>
          </w:tcPr>
          <w:p w14:paraId="5CC86F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88DC5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F5C12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48386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16F8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60BE4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9FEE7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90C11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2F622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其他普通教育支出</w:t>
            </w:r>
          </w:p>
        </w:tc>
        <w:tc>
          <w:tcPr>
            <w:tcW w:w="2073" w:type="dxa"/>
            <w:shd w:val="clear" w:color="auto" w:fill="auto"/>
            <w:vAlign w:val="center"/>
          </w:tcPr>
          <w:p w14:paraId="14DF99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2025年“三区”人才计划教师专项工作补助经费吐市财教[2024]101号</w:t>
            </w:r>
          </w:p>
        </w:tc>
        <w:tc>
          <w:tcPr>
            <w:tcW w:w="881" w:type="dxa"/>
            <w:shd w:val="clear" w:color="auto" w:fill="auto"/>
            <w:vAlign w:val="center"/>
          </w:tcPr>
          <w:p w14:paraId="48409D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441160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04ADFC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E41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BB8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5342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E860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CBA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EFB12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54432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5959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2E4F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7F69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FCEA1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331" w:type="dxa"/>
            <w:shd w:val="clear" w:color="auto" w:fill="auto"/>
            <w:vAlign w:val="center"/>
          </w:tcPr>
          <w:p w14:paraId="360C8E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8DA05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教育费附加安排的支出</w:t>
            </w:r>
          </w:p>
        </w:tc>
        <w:tc>
          <w:tcPr>
            <w:tcW w:w="2073" w:type="dxa"/>
            <w:shd w:val="clear" w:color="auto" w:fill="auto"/>
            <w:vAlign w:val="center"/>
          </w:tcPr>
          <w:p w14:paraId="148729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8885A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6,000.00</w:t>
            </w:r>
          </w:p>
        </w:tc>
        <w:tc>
          <w:tcPr>
            <w:tcW w:w="881" w:type="dxa"/>
            <w:shd w:val="clear" w:color="auto" w:fill="auto"/>
            <w:vAlign w:val="center"/>
          </w:tcPr>
          <w:p w14:paraId="1B450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95F6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D7E4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C9AA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1E95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CDE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6,000.00</w:t>
            </w:r>
          </w:p>
        </w:tc>
        <w:tc>
          <w:tcPr>
            <w:tcW w:w="882" w:type="dxa"/>
            <w:shd w:val="clear" w:color="auto" w:fill="auto"/>
            <w:vAlign w:val="center"/>
          </w:tcPr>
          <w:p w14:paraId="4CE97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FF0C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020AF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6DE10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C9EB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55E2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65C5C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331" w:type="dxa"/>
            <w:shd w:val="clear" w:color="auto" w:fill="auto"/>
            <w:vAlign w:val="center"/>
          </w:tcPr>
          <w:p w14:paraId="7861A4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34815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其他教育费附加安排的支出</w:t>
            </w:r>
          </w:p>
        </w:tc>
        <w:tc>
          <w:tcPr>
            <w:tcW w:w="2073" w:type="dxa"/>
            <w:shd w:val="clear" w:color="auto" w:fill="auto"/>
            <w:vAlign w:val="center"/>
          </w:tcPr>
          <w:p w14:paraId="39F042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2025年教育费附加预算</w:t>
            </w:r>
          </w:p>
        </w:tc>
        <w:tc>
          <w:tcPr>
            <w:tcW w:w="881" w:type="dxa"/>
            <w:shd w:val="clear" w:color="auto" w:fill="auto"/>
            <w:vAlign w:val="center"/>
          </w:tcPr>
          <w:p w14:paraId="2086DD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6,000.00</w:t>
            </w:r>
          </w:p>
        </w:tc>
        <w:tc>
          <w:tcPr>
            <w:tcW w:w="881" w:type="dxa"/>
            <w:shd w:val="clear" w:color="auto" w:fill="auto"/>
            <w:vAlign w:val="center"/>
          </w:tcPr>
          <w:p w14:paraId="56975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62FB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3175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DD1E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D268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46DD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6,000.00</w:t>
            </w:r>
          </w:p>
        </w:tc>
        <w:tc>
          <w:tcPr>
            <w:tcW w:w="882" w:type="dxa"/>
            <w:shd w:val="clear" w:color="auto" w:fill="auto"/>
            <w:vAlign w:val="center"/>
          </w:tcPr>
          <w:p w14:paraId="5B9C0D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BF7A6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7C703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3AC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A7F8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ED6E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021FE3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BC94A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0343E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285590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80281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10,924.16</w:t>
            </w:r>
          </w:p>
        </w:tc>
        <w:tc>
          <w:tcPr>
            <w:tcW w:w="881" w:type="dxa"/>
            <w:shd w:val="clear" w:color="auto" w:fill="auto"/>
            <w:vAlign w:val="center"/>
          </w:tcPr>
          <w:p w14:paraId="508CE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157.10</w:t>
            </w:r>
          </w:p>
        </w:tc>
        <w:tc>
          <w:tcPr>
            <w:tcW w:w="881" w:type="dxa"/>
            <w:shd w:val="clear" w:color="auto" w:fill="auto"/>
            <w:vAlign w:val="center"/>
          </w:tcPr>
          <w:p w14:paraId="659BB8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243.25</w:t>
            </w:r>
          </w:p>
        </w:tc>
        <w:tc>
          <w:tcPr>
            <w:tcW w:w="881" w:type="dxa"/>
            <w:shd w:val="clear" w:color="auto" w:fill="auto"/>
            <w:vAlign w:val="center"/>
          </w:tcPr>
          <w:p w14:paraId="5BAA0D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5.91</w:t>
            </w:r>
          </w:p>
        </w:tc>
        <w:tc>
          <w:tcPr>
            <w:tcW w:w="881" w:type="dxa"/>
            <w:shd w:val="clear" w:color="auto" w:fill="auto"/>
            <w:vAlign w:val="center"/>
          </w:tcPr>
          <w:p w14:paraId="7586D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D60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C6F2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10,517.90</w:t>
            </w:r>
          </w:p>
        </w:tc>
        <w:tc>
          <w:tcPr>
            <w:tcW w:w="882" w:type="dxa"/>
            <w:shd w:val="clear" w:color="auto" w:fill="auto"/>
            <w:vAlign w:val="center"/>
          </w:tcPr>
          <w:p w14:paraId="5FF0C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C9201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7A76A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15B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6B63095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托克逊县教育局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其他支出</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41.00</w:t>
            </w: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41.00</w:t>
            </w:r>
          </w:p>
        </w:tc>
      </w:tr>
      <w:tr w14:paraId="4E371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4A25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4C3929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181A7A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AB5EB7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彩票公益金及对应专项债务收入安排的支出</w:t>
            </w:r>
          </w:p>
        </w:tc>
        <w:tc>
          <w:tcPr>
            <w:tcW w:w="1418" w:type="dxa"/>
            <w:shd w:val="clear" w:color="auto" w:fill="auto"/>
            <w:vAlign w:val="center"/>
          </w:tcPr>
          <w:p w14:paraId="1901B4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41.00</w:t>
            </w:r>
          </w:p>
        </w:tc>
        <w:tc>
          <w:tcPr>
            <w:tcW w:w="1417" w:type="dxa"/>
            <w:shd w:val="clear" w:color="auto" w:fill="auto"/>
            <w:vAlign w:val="center"/>
          </w:tcPr>
          <w:p w14:paraId="2101BA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69000A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1DCF85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41.00</w:t>
            </w:r>
          </w:p>
        </w:tc>
      </w:tr>
      <w:tr w14:paraId="55AF9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E159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758278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70D0FE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04</w:t>
            </w:r>
          </w:p>
        </w:tc>
        <w:tc>
          <w:tcPr>
            <w:tcW w:w="2551" w:type="dxa"/>
            <w:shd w:val="clear" w:color="auto" w:fill="auto"/>
            <w:vAlign w:val="center"/>
          </w:tcPr>
          <w:p w14:paraId="4E0365B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用于教育事业的彩票公益金支出</w:t>
            </w:r>
          </w:p>
        </w:tc>
        <w:tc>
          <w:tcPr>
            <w:tcW w:w="1418" w:type="dxa"/>
            <w:shd w:val="clear" w:color="auto" w:fill="auto"/>
            <w:vAlign w:val="center"/>
          </w:tcPr>
          <w:p w14:paraId="0E4749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41.00</w:t>
            </w:r>
          </w:p>
        </w:tc>
        <w:tc>
          <w:tcPr>
            <w:tcW w:w="1417" w:type="dxa"/>
            <w:shd w:val="clear" w:color="auto" w:fill="auto"/>
            <w:vAlign w:val="center"/>
          </w:tcPr>
          <w:p w14:paraId="42668F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6E225F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470BE2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41.00</w:t>
            </w:r>
          </w:p>
        </w:tc>
      </w:tr>
      <w:tr w14:paraId="064E3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F0CFF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C77EE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5FF1D1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65E08C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56BBE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41.00</w:t>
            </w:r>
          </w:p>
        </w:tc>
        <w:tc>
          <w:tcPr>
            <w:tcW w:w="1417" w:type="dxa"/>
            <w:shd w:val="clear" w:color="auto" w:fill="auto"/>
            <w:vAlign w:val="center"/>
          </w:tcPr>
          <w:p w14:paraId="22E7E4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6A8E7B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7912D5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41.00</w:t>
            </w: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p>
    <w:p w14:paraId="5EBA07E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托克逊县教育局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托克逊县教育局2025年没有使用国有资本经营预算拨款安排的支出，国有资本经营预算支出情况表为空表。</w:t>
      </w:r>
    </w:p>
    <w:p w14:paraId="5946EB1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托克逊县教育局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7.34</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7.34</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CA86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11EA4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28C09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D5CC2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36DA3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A9936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312F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52416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07AA7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456AA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8FA13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A7C3E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DCCD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4D511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49338B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7.34</w:t>
            </w:r>
          </w:p>
        </w:tc>
        <w:tc>
          <w:tcPr>
            <w:tcW w:w="1444" w:type="dxa"/>
            <w:shd w:val="clear" w:color="auto" w:fill="auto"/>
            <w:vAlign w:val="center"/>
          </w:tcPr>
          <w:p w14:paraId="189799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7.34</w:t>
            </w:r>
          </w:p>
        </w:tc>
        <w:tc>
          <w:tcPr>
            <w:tcW w:w="1444" w:type="dxa"/>
            <w:shd w:val="clear" w:color="auto" w:fill="auto"/>
            <w:vAlign w:val="center"/>
          </w:tcPr>
          <w:p w14:paraId="7B8C9F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D5B4C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758B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B8D63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0FA87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0F52B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15DD2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E3A20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8531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837FD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7E2418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7.34</w:t>
            </w:r>
          </w:p>
        </w:tc>
        <w:tc>
          <w:tcPr>
            <w:tcW w:w="1444" w:type="dxa"/>
            <w:shd w:val="clear" w:color="auto" w:fill="auto"/>
            <w:vAlign w:val="center"/>
          </w:tcPr>
          <w:p w14:paraId="5308EC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7.34</w:t>
            </w:r>
          </w:p>
        </w:tc>
        <w:tc>
          <w:tcPr>
            <w:tcW w:w="1444" w:type="dxa"/>
            <w:shd w:val="clear" w:color="auto" w:fill="auto"/>
            <w:vAlign w:val="center"/>
          </w:tcPr>
          <w:p w14:paraId="2611D0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4C97F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0D324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托克逊县教育局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231.44</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231.44</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231.44</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B8C7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497F010">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2024年新疆西藏等地区教育特殊补助园舍维修资金吐市财文[2023]119号</w:t>
            </w:r>
          </w:p>
        </w:tc>
        <w:tc>
          <w:tcPr>
            <w:tcW w:w="1247" w:type="dxa"/>
            <w:shd w:val="clear" w:color="auto" w:fill="auto"/>
            <w:vAlign w:val="center"/>
          </w:tcPr>
          <w:p w14:paraId="6FCEC66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49.53</w:t>
            </w:r>
          </w:p>
        </w:tc>
        <w:tc>
          <w:tcPr>
            <w:tcW w:w="1247" w:type="dxa"/>
            <w:shd w:val="clear" w:color="auto" w:fill="auto"/>
            <w:vAlign w:val="center"/>
          </w:tcPr>
          <w:p w14:paraId="6519EB0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49.53</w:t>
            </w:r>
          </w:p>
        </w:tc>
        <w:tc>
          <w:tcPr>
            <w:tcW w:w="1247" w:type="dxa"/>
            <w:shd w:val="clear" w:color="auto" w:fill="auto"/>
            <w:vAlign w:val="center"/>
          </w:tcPr>
          <w:p w14:paraId="338CA57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15AD56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E59AC0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49.53</w:t>
            </w:r>
          </w:p>
        </w:tc>
        <w:tc>
          <w:tcPr>
            <w:tcW w:w="1247" w:type="dxa"/>
            <w:gridSpan w:val="2"/>
            <w:shd w:val="clear" w:color="auto" w:fill="auto"/>
            <w:vAlign w:val="center"/>
          </w:tcPr>
          <w:p w14:paraId="2E7C149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DD8A83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5909D5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3E4CF3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61FB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A16F5FE">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2024年中小学和幼儿园自聘教师工资补助第二批资金（吐市财教[2023]77号）</w:t>
            </w:r>
          </w:p>
        </w:tc>
        <w:tc>
          <w:tcPr>
            <w:tcW w:w="1247" w:type="dxa"/>
            <w:shd w:val="clear" w:color="auto" w:fill="auto"/>
            <w:vAlign w:val="center"/>
          </w:tcPr>
          <w:p w14:paraId="2027FD4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2.82</w:t>
            </w:r>
          </w:p>
        </w:tc>
        <w:tc>
          <w:tcPr>
            <w:tcW w:w="1247" w:type="dxa"/>
            <w:shd w:val="clear" w:color="auto" w:fill="auto"/>
            <w:vAlign w:val="center"/>
          </w:tcPr>
          <w:p w14:paraId="4F61D10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2.82</w:t>
            </w:r>
          </w:p>
        </w:tc>
        <w:tc>
          <w:tcPr>
            <w:tcW w:w="1247" w:type="dxa"/>
            <w:shd w:val="clear" w:color="auto" w:fill="auto"/>
            <w:vAlign w:val="center"/>
          </w:tcPr>
          <w:p w14:paraId="377A915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CF96C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9D29B9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2.82</w:t>
            </w:r>
          </w:p>
        </w:tc>
        <w:tc>
          <w:tcPr>
            <w:tcW w:w="1247" w:type="dxa"/>
            <w:gridSpan w:val="2"/>
            <w:shd w:val="clear" w:color="auto" w:fill="auto"/>
            <w:vAlign w:val="center"/>
          </w:tcPr>
          <w:p w14:paraId="3E1B6BC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D383D3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D05CC3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B1B383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C8E3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85862D0">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2024年城乡义务教育补助经费预算（中央直达资金）校舍安全保障第二批资金</w:t>
            </w:r>
          </w:p>
        </w:tc>
        <w:tc>
          <w:tcPr>
            <w:tcW w:w="1247" w:type="dxa"/>
            <w:shd w:val="clear" w:color="auto" w:fill="auto"/>
            <w:vAlign w:val="center"/>
          </w:tcPr>
          <w:p w14:paraId="19BC917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5.46</w:t>
            </w:r>
          </w:p>
        </w:tc>
        <w:tc>
          <w:tcPr>
            <w:tcW w:w="1247" w:type="dxa"/>
            <w:shd w:val="clear" w:color="auto" w:fill="auto"/>
            <w:vAlign w:val="center"/>
          </w:tcPr>
          <w:p w14:paraId="2CBC28A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5.46</w:t>
            </w:r>
          </w:p>
        </w:tc>
        <w:tc>
          <w:tcPr>
            <w:tcW w:w="1247" w:type="dxa"/>
            <w:shd w:val="clear" w:color="auto" w:fill="auto"/>
            <w:vAlign w:val="center"/>
          </w:tcPr>
          <w:p w14:paraId="07973D3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2565C9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142F63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5.46</w:t>
            </w:r>
          </w:p>
        </w:tc>
        <w:tc>
          <w:tcPr>
            <w:tcW w:w="1247" w:type="dxa"/>
            <w:gridSpan w:val="2"/>
            <w:shd w:val="clear" w:color="auto" w:fill="auto"/>
            <w:vAlign w:val="center"/>
          </w:tcPr>
          <w:p w14:paraId="0438CAD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3ED14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1B544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02DF08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144D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D293722">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2023年义务教育农村校舍保障长效机制项目中央资金吐市财文（2023）30号</w:t>
            </w:r>
          </w:p>
        </w:tc>
        <w:tc>
          <w:tcPr>
            <w:tcW w:w="1247" w:type="dxa"/>
            <w:shd w:val="clear" w:color="auto" w:fill="auto"/>
            <w:vAlign w:val="center"/>
          </w:tcPr>
          <w:p w14:paraId="174A590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7.43</w:t>
            </w:r>
          </w:p>
        </w:tc>
        <w:tc>
          <w:tcPr>
            <w:tcW w:w="1247" w:type="dxa"/>
            <w:shd w:val="clear" w:color="auto" w:fill="auto"/>
            <w:vAlign w:val="center"/>
          </w:tcPr>
          <w:p w14:paraId="12C4439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7.43</w:t>
            </w:r>
          </w:p>
        </w:tc>
        <w:tc>
          <w:tcPr>
            <w:tcW w:w="1247" w:type="dxa"/>
            <w:shd w:val="clear" w:color="auto" w:fill="auto"/>
            <w:vAlign w:val="center"/>
          </w:tcPr>
          <w:p w14:paraId="3990167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1D1274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CE8CE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7.43</w:t>
            </w:r>
          </w:p>
        </w:tc>
        <w:tc>
          <w:tcPr>
            <w:tcW w:w="1247" w:type="dxa"/>
            <w:gridSpan w:val="2"/>
            <w:shd w:val="clear" w:color="auto" w:fill="auto"/>
            <w:vAlign w:val="center"/>
          </w:tcPr>
          <w:p w14:paraId="44D55EA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82B92A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3E30A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6E6578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B917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F6929F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2024年中央义务教育薄弱环节改善与能力提升补助资金吐市财文[2023]111号</w:t>
            </w:r>
          </w:p>
        </w:tc>
        <w:tc>
          <w:tcPr>
            <w:tcW w:w="1247" w:type="dxa"/>
            <w:shd w:val="clear" w:color="auto" w:fill="auto"/>
            <w:vAlign w:val="center"/>
          </w:tcPr>
          <w:p w14:paraId="2524C52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105.22</w:t>
            </w:r>
          </w:p>
        </w:tc>
        <w:tc>
          <w:tcPr>
            <w:tcW w:w="1247" w:type="dxa"/>
            <w:shd w:val="clear" w:color="auto" w:fill="auto"/>
            <w:vAlign w:val="center"/>
          </w:tcPr>
          <w:p w14:paraId="3DA4775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105.22</w:t>
            </w:r>
          </w:p>
        </w:tc>
        <w:tc>
          <w:tcPr>
            <w:tcW w:w="1247" w:type="dxa"/>
            <w:shd w:val="clear" w:color="auto" w:fill="auto"/>
            <w:vAlign w:val="center"/>
          </w:tcPr>
          <w:p w14:paraId="355687E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CBB9A0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2F48D4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105.22</w:t>
            </w:r>
          </w:p>
        </w:tc>
        <w:tc>
          <w:tcPr>
            <w:tcW w:w="1247" w:type="dxa"/>
            <w:gridSpan w:val="2"/>
            <w:shd w:val="clear" w:color="auto" w:fill="auto"/>
            <w:vAlign w:val="center"/>
          </w:tcPr>
          <w:p w14:paraId="395E466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85DC14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709AA9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77664C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3ED7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47F97FF">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2024年城乡义务教育补助经费校舍安全保障中央直达资金吐市财文[2023]112号</w:t>
            </w:r>
          </w:p>
        </w:tc>
        <w:tc>
          <w:tcPr>
            <w:tcW w:w="1247" w:type="dxa"/>
            <w:shd w:val="clear" w:color="auto" w:fill="auto"/>
            <w:vAlign w:val="center"/>
          </w:tcPr>
          <w:p w14:paraId="018BB6D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60.98</w:t>
            </w:r>
          </w:p>
        </w:tc>
        <w:tc>
          <w:tcPr>
            <w:tcW w:w="1247" w:type="dxa"/>
            <w:shd w:val="clear" w:color="auto" w:fill="auto"/>
            <w:vAlign w:val="center"/>
          </w:tcPr>
          <w:p w14:paraId="784EA43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60.98</w:t>
            </w:r>
          </w:p>
        </w:tc>
        <w:tc>
          <w:tcPr>
            <w:tcW w:w="1247" w:type="dxa"/>
            <w:shd w:val="clear" w:color="auto" w:fill="auto"/>
            <w:vAlign w:val="center"/>
          </w:tcPr>
          <w:p w14:paraId="5B9C3E7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62FF9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DC6B01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60.98</w:t>
            </w:r>
          </w:p>
        </w:tc>
        <w:tc>
          <w:tcPr>
            <w:tcW w:w="1247" w:type="dxa"/>
            <w:gridSpan w:val="2"/>
            <w:shd w:val="clear" w:color="auto" w:fill="auto"/>
            <w:vAlign w:val="center"/>
          </w:tcPr>
          <w:p w14:paraId="03F31C3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F319DD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D5CF18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3C1588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60D11C8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托克逊县教育局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按照全口径预算的原则，托克逊县教育局2025年所有收入和支出均纳入单位预算管理。收支总预算14,112.28万元。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支出预算包括：教育支出、社会保障和就业支出、卫生健康支出、住房保障支出、其他支出。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托克逊县教育局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托克逊县教育局单位收入预算14,112.28万元，其中：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10,176.83万元，占72.11%，比上年预算增加4,809.35万元，增长89.6%，主要原因是我单位增加托克逊县第二中学综合教学楼及配套附属设施建设项目，轻工学院扶持资金项目，二中教学楼抗震加固维修改造及设备采购等，因此预算较上年增加；</w:t>
      </w:r>
    </w:p>
    <w:p w14:paraId="0D7B78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3,497.01万元，占24.78%，比上年预算增加1,872.87万元，增长115.31%，主要原因是本年新增郭勒布依乡中心学校新建1820平方米学生宿舍项目，中央、自治区义务教育薄弱环节改善与能力提升项目预算增加；</w:t>
      </w:r>
    </w:p>
    <w:p w14:paraId="345B1E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6BB9D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上级政府性基金安排的转移支付41.00万元，占0.29%，比上年预算增加41.00万元，增长100%，主要原因是县委、县政府为了加强教育教学质量，计划派遣41名师生去湖南参加研学活动，安排的差旅费预算；</w:t>
      </w:r>
    </w:p>
    <w:p w14:paraId="601D83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72C382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3F270C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单位资金166.00万元，占1.18%，比上年预算减少154.14万元，下降48.15%，主要原因是2025年湖南援疆教师减少18名，湖南援疆教师工作经费预算减少；</w:t>
      </w:r>
    </w:p>
    <w:p w14:paraId="42CBC8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财政拨款结转231.44万元，占1.64%，比上年预算减少141.75万元，下降37.98%，主要原因是上年开斯克尔小学综合楼项目工程和新高潮小学教学楼附属工程工程进度提前，预算执行率较高，所以结转至本年预算减少；</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托克逊县教育局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托克逊县教育局2025年支出预算14,112.28万元，其中：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基本支出2,749.68万元，占19.48%，比上年预算增加23.20万元，增长0.85%，主要原因是教职工增资，同时公积金、社保金缴费基数增加。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11,362.60万元，占80.52%，比上年预算增加6,404.13万元，增长129.16%，主要原因是本年县级投入增加了,主要是托克逊县第二中学综合教学楼及配套附属设施建设项目、轻工学院扶持资金项目；二中教学楼抗震加固维修改造及设备采购支出。</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托克逊县教育局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2025年财政拨款收支总预算13,714.84万元。</w:t>
      </w:r>
    </w:p>
    <w:p w14:paraId="02AB37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收入预算包括：一般公共预算拨款13,673.84万元，政府性基金预算拨款41.00万元，国有资本经营预算拨款0.00万元。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4FB9D9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教育支出13,210.45万元，主要用于保障单位正常运行的人员经费、公用经费及项目支出。</w:t>
      </w:r>
    </w:p>
    <w:p w14:paraId="38B9A3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社会保障和就业支出221.90万元，主要用于单位人员社保缴费支出。</w:t>
      </w:r>
    </w:p>
    <w:p w14:paraId="5C9902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卫生健康支出83.67万元，主要用于单位人员医疗保险缴费支出。</w:t>
      </w:r>
    </w:p>
    <w:p w14:paraId="5741EE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住房保障支出157.82万元，主要用于单位人员公积金缴费支出。</w:t>
      </w:r>
    </w:p>
    <w:p w14:paraId="4C171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政府性基金预算支出包括：</w:t>
      </w:r>
    </w:p>
    <w:p w14:paraId="70091C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229、其他支出41.00万元，主要用于41名师生前往湖南参加研学活动经费。</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托克逊县教育局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托克逊县教育局2025年一般公共预算拨款合计13,673.84万元，其中：基本支出2,749.68万元，比上年预算增加23.20万元，增长0.85%。主要原因是：教职工增资，同时公积金、社保金缴费基数增加。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10,924.16万元，比上年预算增加6,659.02万元,增长156.13%。主要原因是：今年增加了师生研学交流活动项目、第二中学综合教学楼及配套附属设施建设项目、轻工学院扶持资金项目、中小学幼儿园维修改造、中小学幼儿园采购教学仪器项目、中小学信息化设备更新改造及城域网建设项目。</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1、教育支出(类)13,210.45万元，占96.61%。</w:t>
      </w:r>
    </w:p>
    <w:p w14:paraId="41385C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2、社会保障和就业支出(类)221.90万元，占1.62%。</w:t>
      </w:r>
    </w:p>
    <w:p w14:paraId="59456B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3、卫生健康支出(类)83.67万元，占0.61%。</w:t>
      </w:r>
    </w:p>
    <w:p w14:paraId="4BC6F0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4、住房保障支出(类)157.82万元，占1.15%。</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1.教育支出（类）教育管理事务（款）行政运行（项）2025年预算数为2,286.29万元，比上年预算增加27.89万元，增长1.23%，主要原因是：本年基本工资增资，人员工资等支出预算较上年增加。</w:t>
      </w:r>
    </w:p>
    <w:p w14:paraId="407486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教育管理事务（款）其他教育管理事务支出（项）2025年预算数为1,160.46万元，比上年预算增加1,110.46万元，增长2220.92%，主要原因是：新增职业高中室内训练馆建设项目、职业高中室内训练馆设备采购项目、职业高中室内训练馆装修及设备项目、职业高中运动场及主席台音响设备采购项目。</w:t>
      </w:r>
    </w:p>
    <w:p w14:paraId="5A2BAF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教育支出（类）普通教育（款）学前教育（项）2025年预算数为554.61万元，比上年预算增加227.47万元，增长69.53%，主要原因是：为了加强学前三年教育计划采购饮水机12台，采购智慧黑板58台，采购卫生室设备一批，因此预算较上年增加。</w:t>
      </w:r>
    </w:p>
    <w:p w14:paraId="183D49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教育支出（类）普通教育（款）小学教育（项）2025年预算数为3,199.09万元，比上年预算增加1,902.09万元，增长146.65%，主要原因是：郭勒布依乡中心学校新建学生宿舍1820平方米，托克逊县第一小学水冲式厕所350平方米，博斯坦红旗小学等17学校维修改造项目，采购空调165台，采购卫生室设备一批和采购劳技室设备一批等。</w:t>
      </w:r>
    </w:p>
    <w:p w14:paraId="39B90B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5.教育支出（类）普通教育（款）其他普通教育支出（项）2025年预算数为10.00万元，比上年预算增加10.00万元，增长100%，主要原因是：为了提高教育教学质量，本年增加了银龄校领导和银龄教师支出预算。</w:t>
      </w:r>
    </w:p>
    <w:p w14:paraId="6E8732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教育支出（类）教育费附加安排的支出（款）其他教育费附加安排的支出（项）2025年预算数为6,000.00万元，比上年预算增加3,409.00万元，增长131.57%，主要原因是：为了提高教育教学质量，计划更新第二中学教学楼并新建第二中学多功能教学楼项目。</w:t>
      </w:r>
    </w:p>
    <w:p w14:paraId="79C2A3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7.社会保障和就业支出（类）行政事业单位养老支出（款）行政单位离退休（项）2025年预算数为29.20万元，比上年预算增加6.56万元，增长28.98%，主要原因是：退休人员绩效奖标准提高。</w:t>
      </w:r>
    </w:p>
    <w:p w14:paraId="3DA077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社会保障和就业支出（类）行政事业单位养老支出（款）机关事业单位基本养老保险缴费支出（项）2025年预算数为192.70万元，比上年预算减少6.49万元，下降3.26%，主要原因是：地方编教师调出3人，辞职2人，社保缴费基数减少。</w:t>
      </w:r>
    </w:p>
    <w:p w14:paraId="7B873E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9.卫生健康支出（类）行政事业单位医疗（款）行政单位医疗（项）2025年预算数为81.78万元，比上年预算减少2.75万元，下降3.25%，主要原因是：地方编教师调出3人，辞职2人，医保缴费基数减少。</w:t>
      </w:r>
    </w:p>
    <w:p w14:paraId="536D69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10.卫生健康支出（类）行政事业单位医疗（款）公务员医疗补助（项）2025年预算数为1.89万元，比上年预算增加0.14万元，增长8%，主要原因是：调入公务员1名，导致公务员医疗补助预算增加。</w:t>
      </w:r>
    </w:p>
    <w:p w14:paraId="128774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11.住房保障支出（类）住房改革支出（款）住房公积金（项）2025年预算数为157.82万元，比上年预算减少2.15万元，下降1.34%，主要原因是：地方编教师调出3人，辞职2人，住房公积金缴费基数减少。</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托克逊县教育局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托克逊县教育局2025年一般公共预算基本支出2,749.68万元，其中：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2,680.14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公用经费69.54万元，主要包括：办公费、水费、电费、邮电费、物业管理费、差旅费、维修（护）费、工会经费、公务用车运行维护费、其他商品和服务支出。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托克逊县教育局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（一）项目名称：2025年自治区教育补助项目经费（自聘教师工资补助）吐市财教[2024]121号</w:t>
      </w:r>
    </w:p>
    <w:p w14:paraId="4E8B69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设立的政策依据：《关于下达2025年自治区教育补助项目经费的通知》‘吐市财教（2024）121号’</w:t>
      </w:r>
    </w:p>
    <w:p w14:paraId="064DFB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预算安排规模：58.70万元</w:t>
      </w:r>
    </w:p>
    <w:p w14:paraId="364A60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435D4B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资金分配情况：2017年度招聘76名地方编教师两个月工资补助（每人每月平均0.39万元计算）共58.70万元</w:t>
      </w:r>
    </w:p>
    <w:p w14:paraId="0C6009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6C673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（二）项目名称：2025年教育管理及相关运行工作经费</w:t>
      </w:r>
    </w:p>
    <w:p w14:paraId="7BB843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设立的政策依据：《关于明确自治区教育厅机关级直属事业单位部分开支标准的通知》‘新教财办[（2005）7号’、《激励教师十条措施》</w:t>
      </w:r>
    </w:p>
    <w:p w14:paraId="310FA1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311C07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06E236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资金分配情况：托克逊县2025年度学业水平考试费考务费11万元、新疆班考试考务费4.5万元、内高班考务费13万元、高考等考试考务费用18.5万元和信息服务维护费3万元</w:t>
      </w:r>
    </w:p>
    <w:p w14:paraId="7B8C36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24FD5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（三）项目名称：2025年托克逊县银龄教师工资</w:t>
      </w:r>
    </w:p>
    <w:p w14:paraId="181912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设立的政策依据：《吐鲁番市打造人才集聚高地推动高质量发展若干措施（试行）》</w:t>
      </w:r>
      <w:r>
        <w:rPr>
          <w:rFonts w:hint="eastAsia" w:ascii="仿宋" w:hAnsi="微软雅黑" w:eastAsia="仿宋"/>
          <w:sz w:val="28"/>
          <w:szCs w:val="28"/>
          <w:lang w:eastAsia="zh-CN"/>
        </w:rPr>
        <w:t>“</w:t>
      </w:r>
      <w:r>
        <w:rPr>
          <w:rFonts w:hint="eastAsia" w:ascii="仿宋" w:hAnsi="微软雅黑" w:eastAsia="仿宋"/>
          <w:sz w:val="28"/>
          <w:szCs w:val="28"/>
        </w:rPr>
        <w:t>吐市党字（2024）20号</w:t>
      </w:r>
      <w:r>
        <w:rPr>
          <w:rFonts w:hint="eastAsia" w:ascii="仿宋" w:hAnsi="微软雅黑" w:eastAsia="仿宋"/>
          <w:sz w:val="28"/>
          <w:szCs w:val="28"/>
          <w:lang w:eastAsia="zh-CN"/>
        </w:rPr>
        <w:t>”</w:t>
      </w:r>
    </w:p>
    <w:p w14:paraId="2349E4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预算安排规模：88.40万元</w:t>
      </w:r>
    </w:p>
    <w:p w14:paraId="462B30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7EF993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资金分配情况：银龄校领导（第二中学每月2.5万元、第一中学每月1.6667万元，年度教学成绩算不能大于15万元）88.4万元</w:t>
      </w:r>
    </w:p>
    <w:p w14:paraId="595D89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CC4E4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（四）项目名称：2025年化解政府拖欠账款项目</w:t>
      </w:r>
    </w:p>
    <w:p w14:paraId="780FE9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设立的政策依据：中共中央办公厅 国务院办公厅印发《关于解决拖欠企业账款问题的意见》</w:t>
      </w:r>
    </w:p>
    <w:p w14:paraId="1B4F87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预算安排规模：963.36万元</w:t>
      </w:r>
    </w:p>
    <w:p w14:paraId="2BD443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5F2A59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资金分配情况：托克逊县教育系统2016至2018年均衡发展国家验收设备采购365万元，2017年度新建七所幼儿园附属工程款284.5万元和设备采购款193万元、第三中学附属设施工程等款120.86万元。</w:t>
      </w:r>
    </w:p>
    <w:p w14:paraId="702731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57D8A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（五）项目名称：2025年新疆西藏等地区教育特殊补助农村学前三年免费教育保障机制经费吐市财教[2024]108号</w:t>
      </w:r>
    </w:p>
    <w:p w14:paraId="5D1DA2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设立的政策依据：《关于下达2025年新疆西藏等地区教育特殊补助农村学前三年免费教育保障机制经费预算的通知》吐市财教（2024）]108号</w:t>
      </w:r>
    </w:p>
    <w:p w14:paraId="1EF94B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预算安排规模：112.86万元</w:t>
      </w:r>
    </w:p>
    <w:p w14:paraId="080820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163C45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资金分配情况：金宝贝幼儿园公用经费经费25万元、伙食补助费37.86万元和启雅幼儿园公用经费经费20万元、伙食补助费30万元</w:t>
      </w:r>
    </w:p>
    <w:p w14:paraId="173152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3E6A1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（六）项目名称：2025年中央财政支持学前教育发展资金吐市财教[2024]100号</w:t>
      </w:r>
    </w:p>
    <w:p w14:paraId="1A8E06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设立的政策依据：《支持学前教育发展资金管理办法》财教（2021）73号文件</w:t>
      </w:r>
    </w:p>
    <w:p w14:paraId="4296EE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653260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66682B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资金分配情况：幼儿园厨房设备采购31.65万元和城镇中心幼儿园维修工程款118.35万元</w:t>
      </w:r>
    </w:p>
    <w:p w14:paraId="758FBA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EC713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（七）项目名称：2025年新疆西藏等地区教育特殊补助资金（园舍维修资金）吐市财教[2024]108号</w:t>
      </w:r>
    </w:p>
    <w:p w14:paraId="22F7EA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设立的政策依据：《关于下达2025年新疆西藏等地区教育特殊补助资金预算的通知》</w:t>
      </w:r>
      <w:r>
        <w:rPr>
          <w:rFonts w:hint="eastAsia" w:ascii="仿宋" w:hAnsi="微软雅黑" w:eastAsia="仿宋"/>
          <w:sz w:val="28"/>
          <w:szCs w:val="28"/>
          <w:lang w:eastAsia="zh-CN"/>
        </w:rPr>
        <w:t>“</w:t>
      </w:r>
      <w:r>
        <w:rPr>
          <w:rFonts w:hint="eastAsia" w:ascii="仿宋" w:hAnsi="微软雅黑" w:eastAsia="仿宋"/>
          <w:sz w:val="28"/>
          <w:szCs w:val="28"/>
        </w:rPr>
        <w:t>吐市财教（2024）108号</w:t>
      </w:r>
      <w:r>
        <w:rPr>
          <w:rFonts w:hint="eastAsia" w:ascii="仿宋" w:hAnsi="微软雅黑" w:eastAsia="仿宋"/>
          <w:sz w:val="28"/>
          <w:szCs w:val="28"/>
          <w:lang w:eastAsia="zh-CN"/>
        </w:rPr>
        <w:t>”</w:t>
      </w:r>
    </w:p>
    <w:p w14:paraId="404D66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预算安排规模：205.45万元</w:t>
      </w:r>
    </w:p>
    <w:p w14:paraId="7465E1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59115F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资金分配情况：幼儿园设备采购19.88万元、博斯坦中心幼儿园等18所幼儿园维修工程185.57万元</w:t>
      </w:r>
    </w:p>
    <w:p w14:paraId="38129A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0C234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（八）项目名称：2025年学前教育幼儿资助县级配套</w:t>
      </w:r>
    </w:p>
    <w:p w14:paraId="21B631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设立的政策依据：《支持学前教育发展资金管理办法》</w:t>
      </w:r>
      <w:r>
        <w:rPr>
          <w:rFonts w:hint="eastAsia" w:ascii="仿宋" w:hAnsi="微软雅黑" w:eastAsia="仿宋"/>
          <w:sz w:val="28"/>
          <w:szCs w:val="28"/>
          <w:lang w:eastAsia="zh-CN"/>
        </w:rPr>
        <w:t>“</w:t>
      </w:r>
      <w:r>
        <w:rPr>
          <w:rFonts w:hint="eastAsia" w:ascii="仿宋" w:hAnsi="微软雅黑" w:eastAsia="仿宋"/>
          <w:sz w:val="28"/>
          <w:szCs w:val="28"/>
        </w:rPr>
        <w:t>财教（2021）73号</w:t>
      </w:r>
      <w:r>
        <w:rPr>
          <w:rFonts w:hint="eastAsia" w:ascii="仿宋" w:hAnsi="微软雅黑" w:eastAsia="仿宋"/>
          <w:sz w:val="28"/>
          <w:szCs w:val="28"/>
          <w:lang w:eastAsia="zh-CN"/>
        </w:rPr>
        <w:t>”</w:t>
      </w:r>
      <w:r>
        <w:rPr>
          <w:rFonts w:hint="eastAsia" w:ascii="仿宋" w:hAnsi="微软雅黑" w:eastAsia="仿宋"/>
          <w:sz w:val="28"/>
          <w:szCs w:val="28"/>
        </w:rPr>
        <w:t>文件</w:t>
      </w:r>
    </w:p>
    <w:p w14:paraId="3AE665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预算安排规模：86.30万元</w:t>
      </w:r>
    </w:p>
    <w:p w14:paraId="44D286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4F7653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资金分配情况：博斯坦中心幼儿园等18所幼儿园维修工程54.3万元，暖气管道和电锅炉改造项目32万元</w:t>
      </w:r>
    </w:p>
    <w:p w14:paraId="0FB72A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B26FC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（九）项目名称：2025年自治区教育补助项目经费（义务教育薄弱环节改善资金）吐市财教[2024]121号</w:t>
      </w:r>
    </w:p>
    <w:p w14:paraId="17464C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设立的政策依据：《关于下达2025年自治区教育补助项目经费（义务教育薄弱环节改善资金）预算的通知》</w:t>
      </w:r>
      <w:r>
        <w:rPr>
          <w:rFonts w:hint="eastAsia" w:ascii="仿宋" w:hAnsi="微软雅黑" w:eastAsia="仿宋"/>
          <w:sz w:val="28"/>
          <w:szCs w:val="28"/>
          <w:lang w:eastAsia="zh-CN"/>
        </w:rPr>
        <w:t>“</w:t>
      </w:r>
      <w:r>
        <w:rPr>
          <w:rFonts w:hint="eastAsia" w:ascii="仿宋" w:hAnsi="微软雅黑" w:eastAsia="仿宋"/>
          <w:sz w:val="28"/>
          <w:szCs w:val="28"/>
        </w:rPr>
        <w:t>吐市财教（2024）121号</w:t>
      </w:r>
      <w:r>
        <w:rPr>
          <w:rFonts w:hint="eastAsia" w:ascii="仿宋" w:hAnsi="微软雅黑" w:eastAsia="仿宋"/>
          <w:sz w:val="28"/>
          <w:szCs w:val="28"/>
          <w:lang w:eastAsia="zh-CN"/>
        </w:rPr>
        <w:t>”</w:t>
      </w:r>
    </w:p>
    <w:p w14:paraId="127FA1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预算安排规模：637.00万元</w:t>
      </w:r>
    </w:p>
    <w:p w14:paraId="453312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389A91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资金分配情况：托克逊县郭勒布依乡中心学校新建1820平方米学生宿舍工程款637万元</w:t>
      </w:r>
    </w:p>
    <w:p w14:paraId="6D4D66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B1051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（十）项目名称：2025年自治区城乡义务教育补助经费(农村校舍安全保障）吐市财教[2024]120号</w:t>
      </w:r>
    </w:p>
    <w:p w14:paraId="59EABC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设立的政策依据：《关于下达2025年自治区城乡义务教育补助经费(农村校舍安全保障）预算的通知》</w:t>
      </w:r>
      <w:r>
        <w:rPr>
          <w:rFonts w:hint="eastAsia" w:ascii="仿宋" w:hAnsi="微软雅黑" w:eastAsia="仿宋"/>
          <w:sz w:val="28"/>
          <w:szCs w:val="28"/>
          <w:lang w:eastAsia="zh-CN"/>
        </w:rPr>
        <w:t>“</w:t>
      </w:r>
      <w:r>
        <w:rPr>
          <w:rFonts w:hint="eastAsia" w:ascii="仿宋" w:hAnsi="微软雅黑" w:eastAsia="仿宋"/>
          <w:sz w:val="28"/>
          <w:szCs w:val="28"/>
        </w:rPr>
        <w:t>吐市财教（2024）120号</w:t>
      </w:r>
      <w:r>
        <w:rPr>
          <w:rFonts w:hint="eastAsia" w:ascii="仿宋" w:hAnsi="微软雅黑" w:eastAsia="仿宋"/>
          <w:sz w:val="28"/>
          <w:szCs w:val="28"/>
          <w:lang w:eastAsia="zh-CN"/>
        </w:rPr>
        <w:t>”</w:t>
      </w:r>
    </w:p>
    <w:p w14:paraId="116B09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预算安排规模：669.00万元</w:t>
      </w:r>
    </w:p>
    <w:p w14:paraId="33CE2C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11CBAE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资金分配情况：第一小学水冲式厕所350平方米108万元，博斯坦红旗小学等17学校维修改造项目561万元。</w:t>
      </w:r>
    </w:p>
    <w:p w14:paraId="2EDD07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A48ED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（十一）项目名称：2025年中央义务教育薄弱环节改善与能力提升补助资金吐市财教[2024]95号</w:t>
      </w:r>
    </w:p>
    <w:p w14:paraId="0D6595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设立的政策依据：《关于下达2025年中央义务教育薄弱环节改善与能力提升补助资金预算的通知》‘吐市财教（2024）95号’</w:t>
      </w:r>
    </w:p>
    <w:p w14:paraId="284072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预算安排规模：805.00万元</w:t>
      </w:r>
    </w:p>
    <w:p w14:paraId="200C48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4BE8CD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采购第一小学等17所学校心理咨询室设备176万元，第一小学等5所学校护眼灯改造95万元，托克逊县第一小学等14所学校录播教室设备采购191万元、第二小学采购卫生室、劳技室、计算机教室设备及课桌椅、智慧黑板等343万元。</w:t>
      </w:r>
    </w:p>
    <w:p w14:paraId="605E97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049DC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（十二）项目名称：2025年中央城乡义务教育补助经费（校舍安全保障)吐市财教[2024]122号</w:t>
      </w:r>
    </w:p>
    <w:p w14:paraId="08A3CF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设立的政策依据：《关于下达2025年中央城乡义务教育补助经费（校舍安全保障)预算的通知》‘吐市财教（2024）122号’</w:t>
      </w:r>
    </w:p>
    <w:p w14:paraId="773A99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预算安排规模：849.00万元</w:t>
      </w:r>
    </w:p>
    <w:p w14:paraId="7DB03E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53409E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资金分配情况：托克逊县滨河学校4000平米综合教学楼工程款849万元</w:t>
      </w:r>
    </w:p>
    <w:p w14:paraId="0B76B2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61A53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（十三）项目名称：2021年义务教育薄弱环节改善与能力提升项目资金吐市财文〔2021〕19号</w:t>
      </w:r>
    </w:p>
    <w:p w14:paraId="6928D7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设立的政策依据：《关于下达2021年义务教育薄弱环节改善与能力提升项目资金预算的通知》</w:t>
      </w:r>
      <w:r>
        <w:rPr>
          <w:rFonts w:hint="eastAsia" w:ascii="仿宋" w:hAnsi="微软雅黑" w:eastAsia="仿宋"/>
          <w:sz w:val="28"/>
          <w:szCs w:val="28"/>
          <w:lang w:eastAsia="zh-CN"/>
        </w:rPr>
        <w:t>“</w:t>
      </w:r>
      <w:r>
        <w:rPr>
          <w:rFonts w:hint="eastAsia" w:ascii="仿宋" w:hAnsi="微软雅黑" w:eastAsia="仿宋"/>
          <w:sz w:val="28"/>
          <w:szCs w:val="28"/>
        </w:rPr>
        <w:t>吐市财文（2021）19号</w:t>
      </w:r>
      <w:r>
        <w:rPr>
          <w:rFonts w:hint="eastAsia" w:ascii="仿宋" w:hAnsi="微软雅黑" w:eastAsia="仿宋"/>
          <w:sz w:val="28"/>
          <w:szCs w:val="28"/>
          <w:lang w:eastAsia="zh-CN"/>
        </w:rPr>
        <w:t>”</w:t>
      </w:r>
    </w:p>
    <w:p w14:paraId="2D0F6F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预算安排规模：18.00万元</w:t>
      </w:r>
    </w:p>
    <w:p w14:paraId="3A7076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7E8BC6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资金分配情况：博斯坦红旗小学17所学校当中粉刷项目3所学校5.5万元、暖气管道改造项目款14所学校12.5万元</w:t>
      </w:r>
    </w:p>
    <w:p w14:paraId="388F8B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4550E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（十四）项目名称：2022年城乡义务教育项目校舍安全保障资金吐市财文〔2021〕105号</w:t>
      </w:r>
    </w:p>
    <w:p w14:paraId="32C206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设立的政策依据：《关于下达2022年城乡义务教育项目校舍安全保障资金预算的通知》</w:t>
      </w:r>
      <w:r>
        <w:rPr>
          <w:rFonts w:hint="eastAsia" w:ascii="仿宋" w:hAnsi="微软雅黑" w:eastAsia="仿宋"/>
          <w:sz w:val="28"/>
          <w:szCs w:val="28"/>
          <w:lang w:eastAsia="zh-CN"/>
        </w:rPr>
        <w:t>“</w:t>
      </w:r>
      <w:r>
        <w:rPr>
          <w:rFonts w:hint="eastAsia" w:ascii="仿宋" w:hAnsi="微软雅黑" w:eastAsia="仿宋"/>
          <w:sz w:val="28"/>
          <w:szCs w:val="28"/>
        </w:rPr>
        <w:t>吐市财文（2021）105</w:t>
      </w:r>
      <w:r>
        <w:rPr>
          <w:rFonts w:hint="eastAsia" w:ascii="仿宋" w:hAnsi="微软雅黑" w:eastAsia="仿宋"/>
          <w:sz w:val="28"/>
          <w:szCs w:val="28"/>
          <w:lang w:eastAsia="zh-CN"/>
        </w:rPr>
        <w:t>”</w:t>
      </w:r>
    </w:p>
    <w:p w14:paraId="3B132F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4B3CBA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5610D0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资金分配情况：第二小学采购柜式空调95台20万元。</w:t>
      </w:r>
    </w:p>
    <w:p w14:paraId="3440E6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A2073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（十五）项目名称：2019年农村义务教育学校校舍安全保障长效机制（第二批）补助资金吐市财文〔2019〕64号</w:t>
      </w:r>
    </w:p>
    <w:p w14:paraId="1B072B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设立的政策依据：《2019年农村义务教育学校校舍安全保障长效机制（第二批）补助资金》</w:t>
      </w:r>
      <w:r>
        <w:rPr>
          <w:rFonts w:hint="eastAsia" w:ascii="仿宋" w:hAnsi="微软雅黑" w:eastAsia="仿宋"/>
          <w:sz w:val="28"/>
          <w:szCs w:val="28"/>
          <w:lang w:eastAsia="zh-CN"/>
        </w:rPr>
        <w:t>“</w:t>
      </w:r>
      <w:r>
        <w:rPr>
          <w:rFonts w:hint="eastAsia" w:ascii="仿宋" w:hAnsi="微软雅黑" w:eastAsia="仿宋"/>
          <w:sz w:val="28"/>
          <w:szCs w:val="28"/>
        </w:rPr>
        <w:t>吐市财文（2019）64号</w:t>
      </w:r>
      <w:r>
        <w:rPr>
          <w:rFonts w:hint="eastAsia" w:ascii="仿宋" w:hAnsi="微软雅黑" w:eastAsia="仿宋"/>
          <w:sz w:val="28"/>
          <w:szCs w:val="28"/>
          <w:lang w:eastAsia="zh-CN"/>
        </w:rPr>
        <w:t>”</w:t>
      </w:r>
    </w:p>
    <w:p w14:paraId="088859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预算安排规模：20.16万元</w:t>
      </w:r>
    </w:p>
    <w:p w14:paraId="79AC5E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204181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资金分配情况：5所学校采购学卫生器材设备91套20.16万元。</w:t>
      </w:r>
    </w:p>
    <w:p w14:paraId="5F5D41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266B9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（十六）项目名称：2021年农村义务教育学校校舍安全保障长效机制补助资金吐市财文〔2020〕111号</w:t>
      </w:r>
    </w:p>
    <w:p w14:paraId="5A90CE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设立的政策依据：《关于下达2021年农村义务教育学校校舍安全保障长效机制补助资金预算的通知》</w:t>
      </w:r>
      <w:r>
        <w:rPr>
          <w:rFonts w:hint="eastAsia" w:ascii="仿宋" w:hAnsi="微软雅黑" w:eastAsia="仿宋"/>
          <w:sz w:val="28"/>
          <w:szCs w:val="28"/>
          <w:lang w:eastAsia="zh-CN"/>
        </w:rPr>
        <w:t>“</w:t>
      </w:r>
      <w:r>
        <w:rPr>
          <w:rFonts w:hint="eastAsia" w:ascii="仿宋" w:hAnsi="微软雅黑" w:eastAsia="仿宋"/>
          <w:sz w:val="28"/>
          <w:szCs w:val="28"/>
        </w:rPr>
        <w:t>吐市财文（2020）111号</w:t>
      </w:r>
      <w:r>
        <w:rPr>
          <w:rFonts w:hint="eastAsia" w:ascii="仿宋" w:hAnsi="微软雅黑" w:eastAsia="仿宋"/>
          <w:sz w:val="28"/>
          <w:szCs w:val="28"/>
          <w:lang w:eastAsia="zh-CN"/>
        </w:rPr>
        <w:t>”</w:t>
      </w:r>
    </w:p>
    <w:p w14:paraId="5A8F6C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预算安排规模：27.74万元</w:t>
      </w:r>
    </w:p>
    <w:p w14:paraId="775ABF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227C3F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资金分配情况：博斯坦红旗小学等7所学校粉刷项目13.5万元、维修改造工程项目款14.24万元</w:t>
      </w:r>
    </w:p>
    <w:p w14:paraId="683587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1B832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（十七）项目名称：2020年义务教育薄弱环节改善与能力提升资金第二批吐市财文〔2020〕68号</w:t>
      </w:r>
    </w:p>
    <w:p w14:paraId="2324FB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设立的政策依据：《关于下达2020年义务教育薄弱环节改善与能力提升资金第二批资金预算的通知》</w:t>
      </w:r>
      <w:r>
        <w:rPr>
          <w:rFonts w:hint="eastAsia" w:ascii="仿宋" w:hAnsi="微软雅黑" w:eastAsia="仿宋"/>
          <w:sz w:val="28"/>
          <w:szCs w:val="28"/>
          <w:lang w:eastAsia="zh-CN"/>
        </w:rPr>
        <w:t>“</w:t>
      </w:r>
      <w:r>
        <w:rPr>
          <w:rFonts w:hint="eastAsia" w:ascii="仿宋" w:hAnsi="微软雅黑" w:eastAsia="仿宋"/>
          <w:sz w:val="28"/>
          <w:szCs w:val="28"/>
        </w:rPr>
        <w:t>吐市财文（2020）68号</w:t>
      </w:r>
      <w:r>
        <w:rPr>
          <w:rFonts w:hint="eastAsia" w:ascii="仿宋" w:hAnsi="微软雅黑" w:eastAsia="仿宋"/>
          <w:sz w:val="28"/>
          <w:szCs w:val="28"/>
          <w:lang w:eastAsia="zh-CN"/>
        </w:rPr>
        <w:t>”</w:t>
      </w:r>
    </w:p>
    <w:p w14:paraId="6A0607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预算安排规模：153.19万元</w:t>
      </w:r>
    </w:p>
    <w:p w14:paraId="33F854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6D942B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资金分配情况：项目为9所学校24447平方米草坪进行维修153.19万元</w:t>
      </w:r>
    </w:p>
    <w:p w14:paraId="49164C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0C615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（十八）项目名称：2025年“三区”人才计划教师专项工作补助经费吐市财教[2024]101号</w:t>
      </w:r>
    </w:p>
    <w:p w14:paraId="1057EA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设立的政策依据：《关于下达2025年“三区”人才计划教师专项工作补助经费预算的通知》</w:t>
      </w:r>
      <w:r>
        <w:rPr>
          <w:rFonts w:hint="eastAsia" w:ascii="仿宋" w:hAnsi="微软雅黑" w:eastAsia="仿宋"/>
          <w:sz w:val="28"/>
          <w:szCs w:val="28"/>
          <w:lang w:eastAsia="zh-CN"/>
        </w:rPr>
        <w:t>“</w:t>
      </w:r>
      <w:r>
        <w:rPr>
          <w:rFonts w:hint="eastAsia" w:ascii="仿宋" w:hAnsi="微软雅黑" w:eastAsia="仿宋"/>
          <w:sz w:val="28"/>
          <w:szCs w:val="28"/>
        </w:rPr>
        <w:t>吐市财教（2024）101号</w:t>
      </w:r>
      <w:r>
        <w:rPr>
          <w:rFonts w:hint="eastAsia" w:ascii="仿宋" w:hAnsi="微软雅黑" w:eastAsia="仿宋"/>
          <w:sz w:val="28"/>
          <w:szCs w:val="28"/>
          <w:lang w:eastAsia="zh-CN"/>
        </w:rPr>
        <w:t>”</w:t>
      </w:r>
    </w:p>
    <w:p w14:paraId="61CD3A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05E0E2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6A37BB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资金分配情况：下半年招聘10名银龄教师4000元/人/月，生活补助费10万元</w:t>
      </w:r>
    </w:p>
    <w:p w14:paraId="7A347F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61010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（十九）项目名称：2025年教育费附加预算</w:t>
      </w:r>
    </w:p>
    <w:p w14:paraId="653CE1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设立的政策依据：2024年第十一次政府常务会、《关于报送县域义务教育优质均衡发展工作方案的通知》、《县域义务教育优质均衡发展督导评估办法》</w:t>
      </w:r>
    </w:p>
    <w:p w14:paraId="7188C5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预算安排规模：6,000.00万元</w:t>
      </w:r>
    </w:p>
    <w:p w14:paraId="52BCC8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0E9F2B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第二中学综合教学楼及配套附属设施建设项目2500万元，轻工学院扶持资金1000万元,原教育局办公楼（儿童福利院）抗震加固及维修改造535万元，中小学幼儿园维修改造600万元，中小学幼儿园采购教学仪器365万元；中小学信息化设备更新改造及城域网建设1000万元。</w:t>
      </w:r>
    </w:p>
    <w:p w14:paraId="7436C9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托克逊县教育局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教育局2025年政府性基金支出预算支出41.00万元。与上年相比增加41.00万元，增长100%。主要原因是为深入学习贯彻习近平新时代中国特色社会主义思想和党的二十大精神，贯彻中央统战部、国家民委、国家发展改革委、教育部、共青团中央等11部门《关于实施各族青少年交流计划的意见》《关于推进中小学生研学旅行的意见》精神，计划安排41名师生前往湖南参加研学活动。</w:t>
      </w:r>
    </w:p>
    <w:p w14:paraId="398913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其中：</w:t>
      </w:r>
    </w:p>
    <w:p w14:paraId="192D47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他支出(类)彩票公益金及对应专项债务收入安排的支出(款)用于教育事业的彩票公益金支出(项)支出41.00万元，与上年相比增加41万元，增长100%。主要原因是紧扣铸牢中华民族共同体意识主线，深入推进青少年“筑基”工程，进一步增强郴托两地青少年研学交流工作，促进两地师生生活与学习交融互嵌，经研究决定，于2024年暑期开展“红石榴·我在郴州有个家”青少年研学实践交流活动，进一步铸牢中华民族共同体意识。</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托克逊县教育局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托克逊县教育局2025年没有使用国有资本经营预算拨款安排的支出，国有资本经营预算支出情况表为空表。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托克逊县教育局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托克逊县教育局2025年财政拨款“三公”经费数为7.34万元，其中：因公出国（境）费0.00万元，公务用车购置费0.00万元，公务用车运行费7.34万元，公务接待费0.00万元。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1.34万元，增长22.33%，其中：因公出国（境）费增加0万元，增长0%，主要原因是我单位无因公出国（境）费预算；公务用车购置费增加0万元，增长0%，主要原因是我单位无公务用车购置预算；公务用车运行费增加1.34万元，增长22.33%，主要原因是我单位新增租赁新能源车1辆，因此公务用车运行费预算较上年增加；公务接待费增加0万元，增长0%，主要原因是我单位无公务接待费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托克逊县教育局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托克逊县教育局2025上年结转结余231.44万元，包括：财政拨款231.44万元，非财政拨款0.00万元，其中：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1.2024年新疆西藏等地区教育特殊补助园舍维修资金吐市财文[2023]119号（项目）49.53万元，主要用于：博斯坦红旗小学等28个学校维修项目款。</w:t>
      </w:r>
    </w:p>
    <w:p w14:paraId="49DCF1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2.2024年中小学和幼儿园自聘教师工资补助第二批资金（吐市财教[2023]77号）（项目）2.82万元，主要用于：自聘教师工资，社保、公积金等。</w:t>
      </w:r>
    </w:p>
    <w:p w14:paraId="7CAD66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3.2024年城乡义务教育补助经费预算（中央直达资金）校舍安全保障第二批资金（项目）5.46万元，主要用于：伊拉湖镇解放小学等12所学校维修项目。</w:t>
      </w:r>
    </w:p>
    <w:p w14:paraId="320A7B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4.2023年义务教育农村校舍保障长效机制项目中央资金吐市财文（2023）30号（项目）7.43万元，主要用于：计划对夏镇中心学校、郭勒布依乡中心学校、伊拉湖中学、博斯坦中学等4所学校改善学校的照明条件。</w:t>
      </w:r>
    </w:p>
    <w:p w14:paraId="7C7E46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5.2024年中央义务教育薄弱环节改善与能力提升补助资金吐市财文[2023]111号（项目）105.22万元，主要用于：改善学校办学条件（开斯克尔小学综合教学楼、新高潮小学教学楼等项目）。</w:t>
      </w:r>
    </w:p>
    <w:p w14:paraId="766F33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6.2024年城乡义务教育补助经费校舍安全保障中央直达资金吐市财文[2023]112号（项目）60.98万元，主要用于：幼儿园厨房设备采购和城镇中心幼儿园维修工程款。</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托克逊县教育局2025年的机关运行经费财政拨款预算69.54万元，比上年预算减少5.16万元，下降6.91%。主要原因是单位在职人员减少，办公费、差旅费等减少，因此运行经费预算相应减少。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2025年，托克逊县教育局政府采购预算2180.9万元，其中：政府采购货物预算2180.9万元，政府采购工程预算0万元，政府采购服务预算0万元。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2025年托克逊县教育局面向中小企业预留政府采购项目预算金额0万元，小微企业预留政府采购项目预算金额0万元。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截至2024年底，托克逊县教育局及下属各预算单位占用使用国有资产总体情况为：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1.房屋3500平方米，价值75万元。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2.车辆1辆，价值18.68万元；其中：一般公务用车1辆，价值18.68万元；执法执勤用车0辆，价值0万元；其他车辆0辆，价值0万元。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3.办公家具价值60.59万元。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4.其他资产价值531.57万元。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2025年，本单位预算绩效管理整体预算绩效目标1个，涉及预算金额14112.28万元；当年预算安排项目共1</w:t>
      </w:r>
      <w:r>
        <w:rPr>
          <w:rFonts w:hint="eastAsia" w:ascii="仿宋" w:hAnsi="微软雅黑" w:eastAsia="仿宋"/>
          <w:sz w:val="28"/>
          <w:szCs w:val="28"/>
          <w:lang w:val="en-US" w:eastAsia="zh-CN"/>
        </w:rPr>
        <w:t>8</w:t>
      </w:r>
      <w:r>
        <w:rPr>
          <w:rFonts w:hint="eastAsia" w:ascii="仿宋" w:hAnsi="微软雅黑" w:eastAsia="仿宋"/>
          <w:sz w:val="28"/>
          <w:szCs w:val="28"/>
        </w:rPr>
        <w:t>个，其中:财政拨款项目涉及预算金额10965.16万元；非财政拨款项目涉及预算金额166</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托克逊县教育局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阿布来提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19909959939</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7E2E4714">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2BF41D9C">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641548E">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CFAFAF5">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C1D181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560AAA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5CA9164">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F944CC2">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1E8DAE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10B1E26">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5DD61A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为全面贯彻党和国家的教育工作方针，落实国家有关教育的法律、法规，研究起草县委、县政府始终坚持教育优先发展战略，以“小县城办大教育”为目标，深入实施教育强县、人才兴县，全县上下积极营造“党以重教为先，政以兴教为本，民以助教为荣，师以从教为乐”的良好教育生态，全县教育事业呈现出良好发展态势。</w:t>
            </w:r>
          </w:p>
          <w:p w14:paraId="7B2850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目标2：规范单位社会保障管理，落实教职社会保障工作。完善教职工工资福利待遇，推进社会保障均衡发展。按时发放社会保障工作，工个提高家庭经济收入。</w:t>
            </w:r>
          </w:p>
          <w:p w14:paraId="7CE5E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目标3：保障特殊教育学生教学业务与管理，让特殊儿童接受教育，保障其受教育的基本权利，促进教育公平在特殊群体中的落实。</w:t>
            </w:r>
          </w:p>
          <w:p w14:paraId="7686EE4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目标4：学校通过网络接入优质教育资源，让学生接触优秀教学内容，推动教育改革，为我县教育系统各级各类学校开展创新教学模式研究提供应卷支持。</w:t>
            </w:r>
          </w:p>
          <w:p w14:paraId="7C02D76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目标5:改善各学校硬件条件，缓解入学压力，给师生提供更舒适、安全的学习与工作环境，提升校园建设水平。</w:t>
            </w:r>
          </w:p>
          <w:p w14:paraId="6E4B1F9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目标6：加大国家通用语言文字推广力度，让国家通用语言文字工作示范基地更好的发挥作用，到2025年，全县在岗专任教师普通话水平达到国家规定标准，国家通用语言文字核心素养和教育教学能力稳步提升。</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目标7：断健全学校安全预警机制，组织开展应急疏散演练和紧急避险教育。严格教学活动管理，充分分析研判活动中的安全风险隐患，针对性做好预防工作。</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3769.44</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10176.84</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166</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教育保障学校及幼儿园数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&gt;=70所</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637BD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6AD4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A63E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4C1B76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教育局本级保障职工人数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810F0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1C935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2024年12月工资表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5F036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5865F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D2E8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5C188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8AF338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全县特殊教育保障学生数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9E38A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&gt;=116人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6F916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AFFB0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2E007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4186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4D0D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1418C9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全县每百名学生拥有网络多媒体教室数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FC983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&gt;=2间</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FF1B7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2025年全县义务教育优质均衡发展工作方案</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FECD3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6EE66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278C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DDF8E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2A7DFD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新建、改扩建学校数量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118D1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&gt;=3所</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42E23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2025年教育条件装备中心工作计划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31D73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普惠性幼儿园覆盖率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2025年全县义务教育优质均衡发展工作方案</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全县专任教师持证上岗率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2025年全县义务教育优质均衡发展工作方案</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学校安全设备配备率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安全办工作总结</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义务教育巩固率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2025年全县义务教育优质均衡发展工作方案</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全县教师培训完成率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2025年全县义务教育优质均衡发展工作方案</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FC2D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09F6A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6049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41BD2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97EC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2168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A4B04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0143E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EF68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A049A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2019年农村义务教育学校校舍安全保障长效机制（第二批）补助资金吐市财文〔2019〕64号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63419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DB094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王永生</w:t>
            </w:r>
          </w:p>
        </w:tc>
      </w:tr>
      <w:tr w14:paraId="35E87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5612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D430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E7DA4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20.16</w:t>
            </w:r>
          </w:p>
        </w:tc>
        <w:tc>
          <w:tcPr>
            <w:tcW w:w="1455" w:type="dxa"/>
            <w:tcBorders>
              <w:top w:val="single" w:color="000000" w:sz="4" w:space="0"/>
              <w:left w:val="nil"/>
              <w:bottom w:val="single" w:color="000000" w:sz="4" w:space="0"/>
              <w:right w:val="single" w:color="000000" w:sz="4" w:space="0"/>
            </w:tcBorders>
            <w:noWrap w:val="0"/>
            <w:vAlign w:val="center"/>
          </w:tcPr>
          <w:p w14:paraId="5B7558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D18E3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20.16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51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C3103F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EE6C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5BA13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CDA6FA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及时，足额支付辅助用房项目尾款，保障专项资金使用合格率达标，且在交付使用后一定时期内保持良好使用状态，减少维修频次，优化农村义务教育学校办学条件，为师生提供更优质，安全教学和生活环境，推定农村义务教育学校校舍安全保障机制持续落实，为农村教育事业长期稳定发展奠定坚实的基础。</w:t>
            </w:r>
          </w:p>
        </w:tc>
      </w:tr>
      <w:tr w14:paraId="5A37E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F0772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34E6A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9D9C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5221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A211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A90F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A309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4A897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6DFB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FFF0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141A9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D61D4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4CDBD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辅助用房建设受益的农村义务教育学校数量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683A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=3所</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4071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6AC1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F0384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2639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5A17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BA1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A157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6AC378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18E2A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工程进度完成率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63F1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3831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EB8D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0EA6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2A6B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ED03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F9D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FE0B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74F0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7327D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项目竣工验收合格率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5B7F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7E4B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0BCF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5A454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D17D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7ACA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2E2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CF0A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99D52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EB71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资金支付及时率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3D47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BEE8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58AC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2670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69E8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3613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CA5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7DE33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09496D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FD76C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明园西奥学辅助用房建设项目成本控制数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0664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&lt;=8.16万元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4167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FA1B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61ED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68AD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CBF3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68F2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B02E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91BD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70683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郭乐布依乡奥依曼布拉克小学辅助用房建设项目成本控制数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C70F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3F0D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6DB0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EB04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7208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2505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C7ED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923D2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CDB1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81710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库米什镇小学辅助用房建设项目成本控制数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CCD5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2887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0E5B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5AAC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B6BCC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ED59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72DB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299143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47214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89CFC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教学生活环境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3978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9C09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4C3D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EFF5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3C3D9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9E85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DCE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1567C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E28D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1DE8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校舍安全隐患</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472F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大幅减少</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6EDD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AC2B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2020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28CDF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4D6F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AB0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E2AFE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25B2A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7D86E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A9B4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45EE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ED33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978D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4ED8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62D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158214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816"/>
        <w:gridCol w:w="801"/>
        <w:gridCol w:w="904"/>
      </w:tblGrid>
      <w:tr w14:paraId="135E3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D4406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2946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0B6E7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E49A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5FC980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7"/>
            <w:tcBorders>
              <w:top w:val="single" w:color="000000" w:sz="4" w:space="0"/>
              <w:left w:val="single" w:color="000000" w:sz="4" w:space="0"/>
              <w:bottom w:val="single" w:color="000000" w:sz="4" w:space="0"/>
              <w:right w:val="single" w:color="000000" w:sz="4" w:space="0"/>
            </w:tcBorders>
            <w:noWrap w:val="0"/>
            <w:vAlign w:val="center"/>
          </w:tcPr>
          <w:p w14:paraId="5EA155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4381C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1A5390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3" w:type="dxa"/>
            <w:gridSpan w:val="3"/>
            <w:tcBorders>
              <w:top w:val="single" w:color="000000" w:sz="4" w:space="0"/>
              <w:left w:val="single" w:color="000000" w:sz="4" w:space="0"/>
              <w:bottom w:val="single" w:color="000000" w:sz="4" w:space="0"/>
              <w:right w:val="single" w:color="000000" w:sz="4" w:space="0"/>
            </w:tcBorders>
            <w:noWrap w:val="0"/>
            <w:vAlign w:val="center"/>
          </w:tcPr>
          <w:p w14:paraId="126843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2020年义务教育薄弱环节改善与能力提升资金（第二批）</w:t>
            </w:r>
          </w:p>
        </w:tc>
        <w:tc>
          <w:tcPr>
            <w:tcW w:w="1890" w:type="dxa"/>
            <w:gridSpan w:val="2"/>
            <w:tcBorders>
              <w:top w:val="single" w:color="000000" w:sz="4" w:space="0"/>
              <w:left w:val="single" w:color="000000" w:sz="4" w:space="0"/>
              <w:bottom w:val="single" w:color="000000" w:sz="4" w:space="0"/>
              <w:right w:val="single" w:color="000000" w:sz="4" w:space="0"/>
            </w:tcBorders>
            <w:noWrap w:val="0"/>
            <w:vAlign w:val="center"/>
          </w:tcPr>
          <w:p w14:paraId="58610B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05" w:type="dxa"/>
            <w:gridSpan w:val="2"/>
            <w:tcBorders>
              <w:top w:val="single" w:color="000000" w:sz="4" w:space="0"/>
              <w:left w:val="single" w:color="000000" w:sz="4" w:space="0"/>
              <w:bottom w:val="single" w:color="000000" w:sz="4" w:space="0"/>
              <w:right w:val="single" w:color="000000" w:sz="4" w:space="0"/>
            </w:tcBorders>
            <w:noWrap w:val="0"/>
            <w:vAlign w:val="center"/>
          </w:tcPr>
          <w:p w14:paraId="73F662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拜克沙提</w:t>
            </w:r>
          </w:p>
        </w:tc>
      </w:tr>
      <w:tr w14:paraId="7BFDA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16EC9A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97094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A134C3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153.19</w:t>
            </w:r>
          </w:p>
        </w:tc>
        <w:tc>
          <w:tcPr>
            <w:tcW w:w="1436" w:type="dxa"/>
            <w:tcBorders>
              <w:top w:val="single" w:color="000000" w:sz="4" w:space="0"/>
              <w:left w:val="nil"/>
              <w:bottom w:val="single" w:color="000000" w:sz="4" w:space="0"/>
              <w:right w:val="single" w:color="000000" w:sz="4" w:space="0"/>
            </w:tcBorders>
            <w:noWrap w:val="0"/>
            <w:vAlign w:val="center"/>
          </w:tcPr>
          <w:p w14:paraId="0C2D1A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042D28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153.19</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1A1FB7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05" w:type="dxa"/>
            <w:gridSpan w:val="2"/>
            <w:tcBorders>
              <w:top w:val="single" w:color="000000" w:sz="4" w:space="0"/>
              <w:left w:val="single" w:color="000000" w:sz="4" w:space="0"/>
              <w:bottom w:val="single" w:color="000000" w:sz="4" w:space="0"/>
              <w:right w:val="single" w:color="000000" w:sz="4" w:space="0"/>
            </w:tcBorders>
            <w:noWrap w:val="0"/>
            <w:vAlign w:val="center"/>
          </w:tcPr>
          <w:p w14:paraId="1C6382D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A568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7D47A5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7"/>
            <w:tcBorders>
              <w:top w:val="single" w:color="000000" w:sz="4" w:space="0"/>
              <w:left w:val="nil"/>
              <w:bottom w:val="single" w:color="000000" w:sz="4" w:space="0"/>
              <w:right w:val="single" w:color="000000" w:sz="4" w:space="0"/>
            </w:tcBorders>
            <w:noWrap w:val="0"/>
            <w:vAlign w:val="top"/>
          </w:tcPr>
          <w:p w14:paraId="5453855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11所城乡义务教育学校水冲式厕所进行改造，对15所农村学校校舍进行维修改造及附属设施工程等，达到大幅减少校舍安全隐患,进一步改善安全状况,大幅提高综合减灾能力，改善农牧区的办学条件的目标，为广大学生提供一个安全的读书环境，使学校成为最安全、家长最放心的地方。</w:t>
            </w:r>
          </w:p>
        </w:tc>
      </w:tr>
      <w:tr w14:paraId="151DB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63093B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9DB35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CF76D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72C5D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E39B3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77ECE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7A87A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419D01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5D289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D364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single" w:color="000000" w:sz="4" w:space="0"/>
              <w:right w:val="single" w:color="000000" w:sz="4" w:space="0"/>
            </w:tcBorders>
            <w:noWrap w:val="0"/>
            <w:vAlign w:val="center"/>
          </w:tcPr>
          <w:p w14:paraId="235534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9B87D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E40888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农村校水冲式厕所改造学校数量</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C173D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=11所</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FA012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FC623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530D1E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49C116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3189CA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B04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63B2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7F8AB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82AE35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农村学校配套设施维修改造学校数量</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779E6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=15所</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4DDDB6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59740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033D6C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5EB874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07A7FD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BEE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909E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073E9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099BFF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项目竣工验收合格率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410C2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7B311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FAC6E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163751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3FF4A4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022C2A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84C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F013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C90C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A593D4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项目资金支付率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3B7DB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A4848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06766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17C42F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37FE9C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705054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4CE8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E43C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797B8D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6B814CE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项目按计划开工时间</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89BCA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&lt;=4月</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0AC10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8095B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34071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268AE2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0C8782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FD8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8AD7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359A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06B34B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项目按计划完工时间</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C3B0C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20335D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60375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440D64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2EBB24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42FE6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E99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nil"/>
              <w:right w:val="single" w:color="000000" w:sz="4" w:space="0"/>
            </w:tcBorders>
            <w:noWrap w:val="0"/>
            <w:vAlign w:val="center"/>
          </w:tcPr>
          <w:p w14:paraId="7FAE60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D56E1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65808F7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农村校水冲式厕所改造成本控制数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F177B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&lt;=12.97万元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34190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4B7A6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28673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54579A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3373D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6E9E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nil"/>
              <w:right w:val="single" w:color="000000" w:sz="4" w:space="0"/>
            </w:tcBorders>
            <w:noWrap w:val="0"/>
            <w:vAlign w:val="center"/>
          </w:tcPr>
          <w:p w14:paraId="423E65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2312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9DFE8A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农村校舍维护改造工程成本控制数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DD9B4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&lt;=140.22万元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679AA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054C6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6C2DA3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2AC4A1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1DC87C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D81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2" w:type="dxa"/>
            <w:vMerge w:val="restart"/>
            <w:tcBorders>
              <w:top w:val="single" w:color="000000" w:sz="4" w:space="0"/>
              <w:left w:val="single" w:color="000000" w:sz="4" w:space="0"/>
              <w:bottom w:val="nil"/>
              <w:right w:val="single" w:color="000000" w:sz="4" w:space="0"/>
            </w:tcBorders>
            <w:noWrap w:val="0"/>
            <w:vAlign w:val="center"/>
          </w:tcPr>
          <w:p w14:paraId="675D9C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E0AFF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F576B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教学生活环境</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3F8FB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D2E06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68AC3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039FB6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5DA26C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37064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E3E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2B82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231B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AEC716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校舍安全隐患</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EC042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大幅减少</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C5AC2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9BC4D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4089A0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5B6CED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2115C7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69E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563BC3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59AFB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3DB99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学生家长满意度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A5FC2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22DAC1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729B6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F442F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4487DD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448B1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680F538">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0E6C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65FB0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86F8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D7E28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4ADF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392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35F8C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1EF7D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C7B4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4B7AC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2021年农村义务教育学校校舍安全保障长效机制补助资金吐市财文〔2020〕111号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2EDCB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577CE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738B9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90019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49D9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A4E4C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27.74</w:t>
            </w:r>
          </w:p>
        </w:tc>
        <w:tc>
          <w:tcPr>
            <w:tcW w:w="1455" w:type="dxa"/>
            <w:tcBorders>
              <w:top w:val="single" w:color="000000" w:sz="4" w:space="0"/>
              <w:left w:val="nil"/>
              <w:bottom w:val="single" w:color="000000" w:sz="4" w:space="0"/>
              <w:right w:val="single" w:color="000000" w:sz="4" w:space="0"/>
            </w:tcBorders>
            <w:noWrap w:val="0"/>
            <w:vAlign w:val="center"/>
          </w:tcPr>
          <w:p w14:paraId="3993B3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BE029E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27.74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2538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08BE05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9746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D6F0F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5DF3C5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此项目计划支付夏镇中心学校、郭勒布依乡中心学校、伊拉湖中学、博斯坦中学等4所学校学生浴室建设项目工程尾款，保障项目顺利完成的同时能够完善学校基础设施设备，为学生提供方便、舒适的洗浴环境满足于日常卫生需求。</w:t>
            </w:r>
          </w:p>
        </w:tc>
      </w:tr>
      <w:tr w14:paraId="2BDDD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5C1F8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BF493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4D1F8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A0E28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37221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8E107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D483A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D60C2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07DF9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D752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024FC6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670B7F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26CF1AD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支付尾款建设项目数量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671EF2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&gt;=4个</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4EBBD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4C1DFD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5C670A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724F15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145FAB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E27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4FB31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609BED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BFFA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185F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0056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934A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AA4E4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2F9C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19F02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787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E6E34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F486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5ECDF5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CDC2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BE9F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279D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1FEC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D2C1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57780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CDB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1317D6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0A9C8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FBC87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支付尾款建设项目总额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46EC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&lt;=27.74万元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16FD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83AA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2C12A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B521B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1FEBF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F59A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22384A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67F69A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11E6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完善学校设施配套</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7A22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持续完善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026F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5236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F2EB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BA89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2CB29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452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4B8D3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77AF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3A588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提升学生幸福感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A018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89B5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694E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6720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232D4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DA396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FDC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4589D1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00E66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297D6A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受益学生满意度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B1B37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04052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83E1D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AAE7B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FB722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3C7EC8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55232F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8774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5B32C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6997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F8EAB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58A3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EFD9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58649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5F138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DD211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25B46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2021年义务教育薄弱环节改善与能力提升项目资金吐市财文〔2021〕19号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95676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E1E2F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王永生</w:t>
            </w:r>
          </w:p>
        </w:tc>
      </w:tr>
      <w:tr w14:paraId="2D79E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EAA7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EE12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6825E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18</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C1277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B3A0D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18</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FC32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D31649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0</w:t>
            </w:r>
            <w:r>
              <w:rPr>
                <w:rFonts w:hint="eastAsia" w:ascii="宋体" w:hAnsi="宋体" w:cs="宋体"/>
                <w:i w:val="0"/>
                <w:iCs w:val="0"/>
                <w:color w:val="000000"/>
                <w:sz w:val="18"/>
                <w:szCs w:val="18"/>
                <w:highlight w:val="none"/>
                <w:u w:val="none"/>
                <w:lang w:val="en-US" w:eastAsia="zh-CN"/>
              </w:rPr>
              <w:t>.00</w:t>
            </w:r>
          </w:p>
        </w:tc>
      </w:tr>
      <w:tr w14:paraId="7653E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2DE6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2803E7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实施本项目确保教育系统1所学校综合楼在合同约定时间内支付项目余款，完成项目竣工验收、交付安全，高质量的教学楼，优化校园空间布局，满足学校教育规模扩充需求，提升学校硬件水平，满足多样化教学需求，提升教育质量促进义务教育优质均衡发展。</w:t>
            </w:r>
          </w:p>
        </w:tc>
      </w:tr>
      <w:tr w14:paraId="24201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407BE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04627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4703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F995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7809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9A14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0045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98ED1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0C7C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3BCB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ABEF8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0C483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CDFE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新增教学楼面积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17C8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=13所</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60E5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1365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C54C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69FC1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CA92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091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5CA9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C41C9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0948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支付审计费项目数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0BF7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A55F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B1D66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ED40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8123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B645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AA4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47A9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FD02C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64039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项目竣工验收合格率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2E8F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A568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4044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28A4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2419F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E4AE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3E6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3E57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790B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6782E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项目资金支付率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0160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C9AB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F4F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E41B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B125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5976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C2EE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5D34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304301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60F40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资金支付及时率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1E4A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7035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613E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AE93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223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D7E9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CDA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42AE4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auto" w:sz="4" w:space="0"/>
              <w:right w:val="single" w:color="auto" w:sz="4" w:space="0"/>
            </w:tcBorders>
            <w:noWrap w:val="0"/>
            <w:vAlign w:val="center"/>
          </w:tcPr>
          <w:p w14:paraId="01B67E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2C052A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开斯克尔小学教学楼工程尾款成本控制数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5B01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&lt;=17.33万元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D62E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C2E3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01B38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9EE1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7B32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96DB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9F915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58AF0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DA74B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审计费成本控制数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7CEE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&lt;=0.67万元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5967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963E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F44A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73A7E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9C021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D25C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8C0F6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4C356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7E5FB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教学生活环境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492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9E14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0872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B0F8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7971C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40F1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633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FC887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7B5D61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887D91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校舍安全隐患</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57EE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大幅减少</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39D4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D832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1F09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FC7B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075F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CF3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72A107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14C880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9ED70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C63C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E0A3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5763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02A8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A03E9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C23F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48B9C2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71"/>
        <w:gridCol w:w="857"/>
      </w:tblGrid>
      <w:tr w14:paraId="6BD74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78D25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E788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9281F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9542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767A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2559F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25010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39CD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3A560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2022年城乡义务教育项目校舍安全保障资金吐市财文〔2021〕105号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DEB29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5D601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王永生</w:t>
            </w:r>
          </w:p>
        </w:tc>
      </w:tr>
      <w:tr w14:paraId="1F5CE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59769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002A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3CCE8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C7909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1D3BE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3ED3D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0B1F62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F820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1A543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17642F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通过实施此项目，促使项目质量缺陷整改情况，增强合作方对项目尾款结算的信任，推动项目周期质量管理，实现项目长期稳定运营，维护合作双播放合法权益。</w:t>
            </w:r>
          </w:p>
        </w:tc>
      </w:tr>
      <w:tr w14:paraId="5939D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4A258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A719B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B794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9A42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71A5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BB17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2504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0E2C89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184F84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107E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64AB7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9593C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BCA20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支付质保金项目数量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07C5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C39B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8E12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E5A4C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7E0936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24CC17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A1D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4004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4EFD1F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E3093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质保期限达标率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420C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86B4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57AD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FEF0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769512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71032D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370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4AD3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83B9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A6B6A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项目缺陷整改完成率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36003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1E4D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EBE6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0285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27C1CE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29C0DB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8A42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E941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FDD04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3894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质保期到期时间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6694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C606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8C1F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A124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25D59C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5675C7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29E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3166E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3D06AF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ADA0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质保金总额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F43E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7ABA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C5A0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ED79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5D6BB7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74B0CE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9045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auto" w:sz="4" w:space="0"/>
              <w:right w:val="single" w:color="000000" w:sz="4" w:space="0"/>
            </w:tcBorders>
            <w:noWrap w:val="0"/>
            <w:vAlign w:val="center"/>
          </w:tcPr>
          <w:p w14:paraId="5F51D9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auto" w:sz="4" w:space="0"/>
              <w:right w:val="single" w:color="000000" w:sz="4" w:space="0"/>
            </w:tcBorders>
            <w:noWrap w:val="0"/>
            <w:vAlign w:val="center"/>
          </w:tcPr>
          <w:p w14:paraId="25F59C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CCA44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维护合作双方合法权益</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57ED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有效维护</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33BF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4231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E3C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5FFA5D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17A2C4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6A4F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022E95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2276ED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06D9621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推动项目周期质量管理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21C5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有效推动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2795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2A95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606C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573D2D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2D96F0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032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1582E4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7F91E2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BB34C0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0CB3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A4B1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E604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3EF38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4D6F20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4A6963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6E1F6B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BE36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A4A91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D912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FAA40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6199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19D94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9045A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20E9D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2947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396C0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2025年城乡义务教育校舍安全保障资金项目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0954D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659A5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1E4DA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6ED8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65C3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E52CC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1518</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E175C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96293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1518</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1CC6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19CA84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413E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E13BE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C5EA6B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目标1：计划为1所学校新建1栋4000平方米的教学楼，预计2025年开工，当年工程量完成80%以上，2026年6月完工，通过项目实施，扩大招生规模，解决片区学位紧张的问题。</w:t>
            </w:r>
          </w:p>
          <w:p w14:paraId="79CE610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计划为17所学校校舍维进行修改造，其中为2所学校新建不少于552平方米的水冲式厕所2个，为9所学校24447平方米草坪进行维修更换，达到减少义务教育阶段学校安全隐患，缩短城乡义务教育在办学条件上的差距，保障义务教育阶段学校办学条件，实现教育公平与均衡发展的目标。</w:t>
            </w:r>
          </w:p>
        </w:tc>
      </w:tr>
      <w:tr w14:paraId="78A26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DEC7C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A9949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6E21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A463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A6D0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92A5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31D56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38E71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56C7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B7F7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D16CC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946CE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33F7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新建教学楼面积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C6EA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&gt;=4000平方米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A1DD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DAD7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32DAF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BBEE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E2BC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C4D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2721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22E52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48E74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新建水冲式厕所建筑面积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272F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&gt;=552平方米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C7BE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1F00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1E95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937D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1403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4A2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FC70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BD5C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15071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校舍维修改造学校数量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AA9C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&gt;=17所</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3854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5AF7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5234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B7FE9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A160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B19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90C1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20C6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B8542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更换草坪面积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571BE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&gt;=24447平方米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E5C7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E31E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5A94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1CD3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DFF4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382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47F2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13A7C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0114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校舍改造与附属工程验收合格率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2AFD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2FBC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3FD1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0D9E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424B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75E2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B746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6A85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88EC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9D979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新建教学楼项目工程完工率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C37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9AFD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593A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9E3D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D2F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0C25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C81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F8721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8C200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07B5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校舍维修改造项目开工时间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7682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621D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41A6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AFBB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54F40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F9284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41F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4B682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153B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3125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校舍维修改造项目完工时间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668D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0398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6C8A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0C57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2322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8E26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0B1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4CE0D9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C5900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A3CD7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新建教学楼成本控制数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28E4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&lt;=849万元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4E1B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A56B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5BB7C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8421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BEF5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73A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5DA9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E5ED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31D01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新建水冲式厕所成本控制数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0C92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8F94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D95C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E7206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6EE0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20C2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AD8A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1DDE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5205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3CE37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校舍改造项目成本控制数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25A9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&lt;=527万元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1F66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40DD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3DEB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121BF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9F01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D5DA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F3A6B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1ADA8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D5FEF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促进教育公平与优质均衡发展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618A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7D8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D931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0F60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5C11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E9D5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903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A749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F279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ACC83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降低校舍安全隐患</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2E7B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有效降低</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2890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635A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205B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C2D38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F14E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2B1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DB09E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803DC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D614A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学生对学校环境的满意度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FF37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8009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40EF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5E61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16446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2A58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21DBCE2">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2" w:tblpY="13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0546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6CE172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C7E9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C10EF9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A0E1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D4FD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4DAA3B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293C3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29260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E94C8F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2025年新疆西藏等地区教育特殊补助农村学前三年免费教育保障机制经费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12FCD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64596F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叶梦</w:t>
            </w:r>
          </w:p>
        </w:tc>
      </w:tr>
      <w:tr w14:paraId="0D098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17F0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824F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EC34C1">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112.86</w:t>
            </w:r>
          </w:p>
        </w:tc>
        <w:tc>
          <w:tcPr>
            <w:tcW w:w="1455" w:type="dxa"/>
            <w:tcBorders>
              <w:top w:val="single" w:color="000000" w:sz="4" w:space="0"/>
              <w:left w:val="nil"/>
              <w:bottom w:val="single" w:color="000000" w:sz="4" w:space="0"/>
              <w:right w:val="single" w:color="000000" w:sz="4" w:space="0"/>
            </w:tcBorders>
            <w:noWrap w:val="0"/>
            <w:vAlign w:val="center"/>
          </w:tcPr>
          <w:p w14:paraId="349C9D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C32F85">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112.86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C909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452772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2C2D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6"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9E672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13AEA8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保障城区2所民办幼儿园，492名在园幼儿免费接受学前三年教育,达到扎实做好学前教育各项工作，改善受益群众的家庭经济情况，提高学前教育普惠保障水平，完善学前教育体系，持续推进学前教育事业发展的目标。</w:t>
            </w:r>
          </w:p>
        </w:tc>
      </w:tr>
      <w:tr w14:paraId="6BE55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192764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F032D3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0DA1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F731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834A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BA04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B0624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13DE9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CC40B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200C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D0188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E3144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DF973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享受学前教育资助的幼儿人数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3DE7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&gt;=492人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5476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3707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8D34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FAEB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E761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04B0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141BF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92B8F1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EA54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享受学前教育资助的幼儿园数量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9959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&gt;=2所</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C2BE7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2155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8991F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AB8A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AE12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DC09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367075">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24992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9F2C5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幼儿园补助覆盖率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728A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113C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075C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50DAB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49700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D99A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EBC1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A6E5E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E749E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FAC4D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6BC2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B580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92B7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8E82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52E8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8201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14:paraId="6CD75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4233A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1CB6EA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98D51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学前三年免费教育幼儿伙食费支出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717F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≤71.34万元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C6BC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81393F">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51A65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B834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7191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610C7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A277AF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6E3A4D7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AB9D7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学前三年免费教育幼儿经费支出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43BD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≤41.52万元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19AF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8A674F">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EED9F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0CD2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E167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3B006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B0A50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0C0C1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B4FECA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提高学前教育普惠保障水平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4B96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6C81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5F1B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CC94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FBBF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C0ED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5326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3B3D2C5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77B7EF7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3D9189E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提高教育公平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1027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0009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7D77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7BBC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CAAC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BC88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C2FF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3E79F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auto" w:sz="4" w:space="0"/>
              <w:left w:val="single" w:color="auto" w:sz="4" w:space="0"/>
              <w:bottom w:val="single" w:color="000000" w:sz="4" w:space="0"/>
              <w:right w:val="single" w:color="000000" w:sz="4" w:space="0"/>
            </w:tcBorders>
            <w:noWrap w:val="0"/>
            <w:vAlign w:val="center"/>
          </w:tcPr>
          <w:p w14:paraId="6C9955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794FF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幼儿家长满意度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B1CF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4F21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8FD2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0FF4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6D10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E4EA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5530677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59"/>
        <w:gridCol w:w="1098"/>
        <w:gridCol w:w="1214"/>
        <w:gridCol w:w="1386"/>
        <w:gridCol w:w="1344"/>
        <w:gridCol w:w="1051"/>
        <w:gridCol w:w="874"/>
        <w:gridCol w:w="674"/>
        <w:gridCol w:w="860"/>
      </w:tblGrid>
      <w:tr w14:paraId="0AD87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48938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0953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EC48D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5BEB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96DC4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B7F0E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5E814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8508F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D01AF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2025年教育费附加预算</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0CAE1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FFD63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65D77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22812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F621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E49EC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6000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D1D09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97AFE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6000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8C4A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70410F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02A6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FF681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5EA47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本项目资金为第二中学新建综合教学楼，建设面积为8120平方米；为滨河学校初中部新建教学楼，建设面积为4000平方米；新建教学楼计划在当年开工，2026年完工，通过新建教学楼解决城镇学龄人口不断增加而出现的部分学校学位紧张问题。</w:t>
            </w:r>
          </w:p>
          <w:p w14:paraId="0F911C9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目标2：通过为第二中学教学楼及教育局原办公楼进行抗震加固，加固面积约6785平方米，达到延长公共资产使用寿命，减少安全隐患的目标。</w:t>
            </w:r>
          </w:p>
          <w:p w14:paraId="65C1266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目标3：通过为我县68所学校进行智慧校园建设，解决城乡教育不均衡，教育信息化滞后等问题。</w:t>
            </w:r>
          </w:p>
          <w:p w14:paraId="74F69D7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目标4：使用项目资金为我县11所学校缴纳残疾人就业保障金，保障残疾人权益，促进社会和谐。</w:t>
            </w:r>
          </w:p>
        </w:tc>
      </w:tr>
      <w:tr w14:paraId="13336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DD8D5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F5B99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410D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EDA1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0963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C357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9BC8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6FFD0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A965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A3AE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435C5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46365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DBFF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教学楼及办公楼抗震加固面积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6D40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&gt;=6785平方米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FA17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7F45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36C6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FF6B3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21ED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2D9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A800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2A138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D10B2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智慧校园建设学校数量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8C1F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&gt;=68所</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27A0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2AED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285B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AED3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B95B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AA5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362D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B335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566B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缴纳残疾人就业保障金学校数量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8709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&gt;=11所</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F059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62AC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2432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E18E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9F3E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D9A2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9EA7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FE23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41927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第二中学综合教学楼建设面积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C525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&gt;=8120平方米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B4BB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5D39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33B38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B0A5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A2FBA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A23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E424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76C9A6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3C4DD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滨河学校初中部教学楼建设面积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CBE5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&gt;=4000平方米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7213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F6C06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1B45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1C26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D29D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2BF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82A8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5C8FA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C48A6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抗震加固工程当年完工进度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BC69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E739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9C56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FB9D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8CE8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ACE72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5A885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39134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A897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7DD6B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残疾人就业保障金缴纳覆盖率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7CD8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4517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8ED9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3ED8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B414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777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95E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8A1DB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7324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1FBE3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新建教学楼工程当年完工进度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92F2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F759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85DD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1E82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C4F73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0472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C72F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E1721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92CF3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8E9B8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抗震加固工程按计划开工时间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2198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4C94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169D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8FEE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A4874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BFA6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2EB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11DBD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5EA62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F3A2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新建综合教学楼成本控制数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6B86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&lt;=2810万元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B042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4B48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7F70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DC683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2B85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7205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6949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B0FF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89CF5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抗震加固项目成本控制数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2CDD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&lt;=1436.042927万元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C0BB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DA47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3823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DE5B2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AEA7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4B0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4204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C850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762DC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智慧校园项目建设成本控制数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C61C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&lt;=800万元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985D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B91A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798A3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5553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3753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9CA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E03D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8D47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2941E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缴纳残疾人就业保障金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2D8D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&lt;=953.957073万元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6F99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EC73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E913D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66AE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CB010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BEA7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4CD92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84CDE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4092E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解决学位紧张，促进教育事业发展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8C08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317C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6EC0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C82E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15A8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FED4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BBF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4406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28FE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DB43E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缩小城乡教育差距，促进教育公平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C1E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ADCB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09ED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3E3E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BA95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44C73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197BAC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F9EF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2AF41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F69B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34A9A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67BF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43937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48535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51A24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41049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C1AF2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2025年教育管理及相关运行工作经费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A407B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76A5A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08DB9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80A4D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0295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356FD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920DE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A22F9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B082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3B11AE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5106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02E8E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BC232E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通过教育管理及相关运行工作经费保障全县教育系统高考、中考、内初等不少于6次考试按流程有序开展，保障考试期间考场安全，达到提高教育评估效果，实现提高教育质量，促进公平竞争的目标。</w:t>
            </w:r>
          </w:p>
        </w:tc>
      </w:tr>
      <w:tr w14:paraId="201D5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55D24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AE2E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A56D1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CE32E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FD1BB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80C48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1ACEC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C253B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063D5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602B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6B506A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7F8212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854FB6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组织考试场次</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49178F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&gt;=6次</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0473D3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71F1D6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6次</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6A40CF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65F33E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1DC709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720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D5A3C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114CE6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8B41C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考试流程合规率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B0D9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4D2F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A1CB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3784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8558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7E59B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493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93FDE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C027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8BE93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考试监管覆盖率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5BE0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47ED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D780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CB65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1BCC8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A6311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62D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BDEF2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97BE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752E2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考试期间考场安全保障率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6E41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A4EE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5506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A13B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605C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4EA23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C49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318971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357FC9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FA985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考试监考费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CC4C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91D5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6937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8ACB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7F50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CB856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5255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3D43DC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331388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AAA000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考试组织管理费</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684AD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824A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5855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3AE4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5C54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A15B7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18AF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58FA9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FB3B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0B5A6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提升考试公信力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80AB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7F1301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C8FE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37BC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D93B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2C041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68F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7C35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3F287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A3A20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推动教育公平和社会发展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27D9A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持续推动</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378AD7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0FC1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1339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8F2FB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AFA07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442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7DBC7C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66F46D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000000" w:sz="4" w:space="0"/>
              <w:bottom w:val="single" w:color="auto" w:sz="4" w:space="0"/>
              <w:right w:val="single" w:color="000000" w:sz="4" w:space="0"/>
            </w:tcBorders>
            <w:noWrap w:val="0"/>
            <w:vAlign w:val="center"/>
          </w:tcPr>
          <w:p w14:paraId="575BF8B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考生对考务工作的满意度</w:t>
            </w:r>
          </w:p>
        </w:tc>
        <w:tc>
          <w:tcPr>
            <w:tcW w:w="861" w:type="dxa"/>
            <w:tcBorders>
              <w:top w:val="single" w:color="auto" w:sz="4" w:space="0"/>
              <w:left w:val="single" w:color="000000" w:sz="4" w:space="0"/>
              <w:bottom w:val="single" w:color="auto" w:sz="4" w:space="0"/>
              <w:right w:val="single" w:color="000000" w:sz="4" w:space="0"/>
            </w:tcBorders>
            <w:noWrap w:val="0"/>
            <w:vAlign w:val="center"/>
          </w:tcPr>
          <w:p w14:paraId="5D6E79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4B4DA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C3B53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B80D4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8FB14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2FB2D3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2635AD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EA54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0A5E9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A745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E78C6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EFB8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A6AD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6CBCE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22405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B1769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4CC5E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2025年托克逊县银龄教师工资</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6DC0E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A983D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5AC15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4B4FB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1B47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2CB0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98.4</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37E322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C95B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98.4</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AC8B5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E0EDBB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1D07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39FFE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B5444C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此次银龄计划主要以校长、教研员、特级教师、骨干教师为主，计划招募不少于10名乐于从教的退休教师纳入国家“三区”人才计划，通过言传身教，开展支教支研，帮助在职教师提升教学水平和专业素养，促进教学方法的创新和多样化，进而提高整体教育教学质量，为学生提供优质的教育服务。</w:t>
            </w:r>
          </w:p>
        </w:tc>
      </w:tr>
      <w:tr w14:paraId="3EA78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8E7E4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FE3E7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5836D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94345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5D692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BA137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378E5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EF852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68555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D8C3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215A31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77AC28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F168DF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银龄教师招募人数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321508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&gt;=10人</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58D9E4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2828C2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475CF7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20CCCF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7E2485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BB2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B1AC5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E0A87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688F3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参与教研活动次数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2A05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9604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8E3C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9C11F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E967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62DA1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BCFA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AB180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B15A8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4540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师资培养带动率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4B1C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F3D6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2895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45C0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249F8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E7935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7ED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534B9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63727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826F1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银龄教师工资性补助发放时长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AA51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F1AD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A86B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1B4C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7B3F0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58C2F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AC36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6742EB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0F8119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1BDEF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服务期内银龄教师平均补助支出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4573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&lt;=9.84万元/月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9E00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D3DB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09ED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536D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1CC4B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380B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167D15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36311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F39B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有效补充教育资源</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5F30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有效补充</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4A8D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3274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EC9F5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005B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6C4DF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2D3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46717C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0C9B36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CFC6A6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提升教育教学质量</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4FE3C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持续提升</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65BE3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45276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789CD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8C4DA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206E4D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B05184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7"/>
        <w:gridCol w:w="1153"/>
        <w:gridCol w:w="1263"/>
        <w:gridCol w:w="1116"/>
        <w:gridCol w:w="1402"/>
        <w:gridCol w:w="1062"/>
        <w:gridCol w:w="897"/>
        <w:gridCol w:w="696"/>
        <w:gridCol w:w="884"/>
      </w:tblGrid>
      <w:tr w14:paraId="692A0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39644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663F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69C5F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215F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D939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8D828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316B0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FE6CB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8DA2D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2025年新疆西藏等地区教育特殊补助资金（园舍维修资金）吐市财教[2024]108号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3BB4A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D9810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15BD1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C06B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7DEF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8ED7E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205.45</w:t>
            </w:r>
          </w:p>
        </w:tc>
        <w:tc>
          <w:tcPr>
            <w:tcW w:w="1455" w:type="dxa"/>
            <w:tcBorders>
              <w:top w:val="single" w:color="000000" w:sz="4" w:space="0"/>
              <w:left w:val="nil"/>
              <w:bottom w:val="single" w:color="000000" w:sz="4" w:space="0"/>
              <w:right w:val="single" w:color="000000" w:sz="4" w:space="0"/>
            </w:tcBorders>
            <w:noWrap w:val="0"/>
            <w:vAlign w:val="center"/>
          </w:tcPr>
          <w:p w14:paraId="7F6996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43031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205.45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A0F4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DD4FCE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E2BC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0F07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2B7D46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计划对2所幼儿园老化的53组暖气片与管道进行更换，对1所幼儿园教室1981.57平方米橡胶地板进行维修，为6所幼儿园室内与室外进行粉刷工程共6450平方米，新建20立方米化粪池，对1所幼儿园370米老化电路进行维修改造，3所幼儿园下水道与食堂进行维修改造，达到保障幼儿园教育设备正常运转，消除幼儿园各类安全隐患的目标。</w:t>
            </w:r>
          </w:p>
          <w:p w14:paraId="4BE6431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采购67台75寸一体机与86寸一体机，直饮饮水机，消毒柜，留样柜等设备，更换与铺设塑胶地垫，走廊安装高吸音板墙裙等，从而达到改善学习环境，提高我县学前教育普惠程度，促进教育公平的目标。</w:t>
            </w:r>
          </w:p>
        </w:tc>
      </w:tr>
      <w:tr w14:paraId="40506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D8FFC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0F7DC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08CE3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7B4E8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40A7B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44B7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8B02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AE45C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18DA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54D6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8ACE3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D4B97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auto" w:sz="4" w:space="0"/>
              <w:left w:val="single" w:color="auto" w:sz="4" w:space="0"/>
              <w:bottom w:val="single" w:color="000000" w:sz="4" w:space="0"/>
              <w:right w:val="single" w:color="000000" w:sz="4" w:space="0"/>
            </w:tcBorders>
            <w:noWrap w:val="0"/>
            <w:vAlign w:val="center"/>
          </w:tcPr>
          <w:p w14:paraId="6890D37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维修改造幼儿园数量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6662E6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&gt;=13所</w:t>
            </w:r>
          </w:p>
        </w:tc>
        <w:tc>
          <w:tcPr>
            <w:tcW w:w="1455" w:type="dxa"/>
            <w:tcBorders>
              <w:top w:val="single" w:color="auto" w:sz="4" w:space="0"/>
              <w:left w:val="single" w:color="000000" w:sz="4" w:space="0"/>
              <w:bottom w:val="single" w:color="000000" w:sz="4" w:space="0"/>
              <w:right w:val="single" w:color="auto" w:sz="4" w:space="0"/>
            </w:tcBorders>
            <w:noWrap w:val="0"/>
            <w:vAlign w:val="center"/>
          </w:tcPr>
          <w:p w14:paraId="7A0E9F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1D063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8EBCE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5959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CEA2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B466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4088B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0EC6B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928AE3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新建化粪池容量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54C9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&gt;=20立方米</w:t>
            </w:r>
          </w:p>
        </w:tc>
        <w:tc>
          <w:tcPr>
            <w:tcW w:w="1455" w:type="dxa"/>
            <w:tcBorders>
              <w:top w:val="single" w:color="000000" w:sz="4" w:space="0"/>
              <w:left w:val="single" w:color="000000" w:sz="4" w:space="0"/>
              <w:bottom w:val="single" w:color="000000" w:sz="4" w:space="0"/>
              <w:right w:val="single" w:color="auto" w:sz="4" w:space="0"/>
            </w:tcBorders>
            <w:noWrap w:val="0"/>
            <w:vAlign w:val="center"/>
          </w:tcPr>
          <w:p w14:paraId="3F5856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63F9FF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D509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E20B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F5F1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E3CE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7892E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6D13D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0043C1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采购设备数量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2962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&gt;=67台（套）</w:t>
            </w:r>
          </w:p>
        </w:tc>
        <w:tc>
          <w:tcPr>
            <w:tcW w:w="1455" w:type="dxa"/>
            <w:tcBorders>
              <w:top w:val="single" w:color="000000" w:sz="4" w:space="0"/>
              <w:left w:val="single" w:color="000000" w:sz="4" w:space="0"/>
              <w:bottom w:val="single" w:color="000000" w:sz="4" w:space="0"/>
              <w:right w:val="single" w:color="auto" w:sz="4" w:space="0"/>
            </w:tcBorders>
            <w:noWrap w:val="0"/>
            <w:vAlign w:val="center"/>
          </w:tcPr>
          <w:p w14:paraId="3E2FE8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2667B6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6128B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ADBD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47755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D4E3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C69E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742C8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12723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教室橡胶地板维修面积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F47E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&gt;=1981.57平方米</w:t>
            </w:r>
          </w:p>
        </w:tc>
        <w:tc>
          <w:tcPr>
            <w:tcW w:w="1455" w:type="dxa"/>
            <w:tcBorders>
              <w:top w:val="single" w:color="000000" w:sz="4" w:space="0"/>
              <w:left w:val="single" w:color="000000" w:sz="4" w:space="0"/>
              <w:bottom w:val="single" w:color="000000" w:sz="4" w:space="0"/>
              <w:right w:val="single" w:color="auto" w:sz="4" w:space="0"/>
            </w:tcBorders>
            <w:noWrap w:val="0"/>
            <w:vAlign w:val="center"/>
          </w:tcPr>
          <w:p w14:paraId="781A91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524ED2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EE882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E3D6B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7634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58B7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9EAE0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5AF385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50D50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幼儿园室内外粉刷面积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1261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&gt;=6450平方米</w:t>
            </w:r>
          </w:p>
        </w:tc>
        <w:tc>
          <w:tcPr>
            <w:tcW w:w="1455" w:type="dxa"/>
            <w:tcBorders>
              <w:top w:val="single" w:color="000000" w:sz="4" w:space="0"/>
              <w:left w:val="single" w:color="000000" w:sz="4" w:space="0"/>
              <w:bottom w:val="single" w:color="000000" w:sz="4" w:space="0"/>
              <w:right w:val="single" w:color="auto" w:sz="4" w:space="0"/>
            </w:tcBorders>
            <w:noWrap w:val="0"/>
            <w:vAlign w:val="center"/>
          </w:tcPr>
          <w:p w14:paraId="5FF817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580A83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A542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013F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0D63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8F99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FA246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7D0C2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388CA60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更换暖气片与管道数量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A08E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&gt;=53组</w:t>
            </w:r>
          </w:p>
        </w:tc>
        <w:tc>
          <w:tcPr>
            <w:tcW w:w="1455" w:type="dxa"/>
            <w:tcBorders>
              <w:top w:val="single" w:color="000000" w:sz="4" w:space="0"/>
              <w:left w:val="single" w:color="000000" w:sz="4" w:space="0"/>
              <w:bottom w:val="single" w:color="000000" w:sz="4" w:space="0"/>
              <w:right w:val="single" w:color="auto" w:sz="4" w:space="0"/>
            </w:tcBorders>
            <w:noWrap w:val="0"/>
            <w:vAlign w:val="center"/>
          </w:tcPr>
          <w:p w14:paraId="584042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025C00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A66F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9D1DC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7034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9544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0579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471A2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auto" w:sz="4" w:space="0"/>
              <w:right w:val="single" w:color="000000" w:sz="4" w:space="0"/>
            </w:tcBorders>
            <w:noWrap w:val="0"/>
            <w:vAlign w:val="center"/>
          </w:tcPr>
          <w:p w14:paraId="2BA30C8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老化电路维修改造长度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C6D99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&gt;=370米</w:t>
            </w:r>
          </w:p>
        </w:tc>
        <w:tc>
          <w:tcPr>
            <w:tcW w:w="1455" w:type="dxa"/>
            <w:tcBorders>
              <w:top w:val="single" w:color="000000" w:sz="4" w:space="0"/>
              <w:left w:val="single" w:color="000000" w:sz="4" w:space="0"/>
              <w:bottom w:val="single" w:color="auto" w:sz="4" w:space="0"/>
              <w:right w:val="single" w:color="auto" w:sz="4" w:space="0"/>
            </w:tcBorders>
            <w:noWrap w:val="0"/>
            <w:vAlign w:val="center"/>
          </w:tcPr>
          <w:p w14:paraId="7B88C2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507CC7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E24E5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CD9BD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1D331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D5F4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124C6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3CB03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auto" w:sz="4" w:space="0"/>
              <w:left w:val="single" w:color="auto" w:sz="4" w:space="0"/>
              <w:bottom w:val="single" w:color="000000" w:sz="4" w:space="0"/>
              <w:right w:val="single" w:color="000000" w:sz="4" w:space="0"/>
            </w:tcBorders>
            <w:noWrap w:val="0"/>
            <w:vAlign w:val="center"/>
          </w:tcPr>
          <w:p w14:paraId="5D247C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设备质量验收合格率</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005E60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6219B2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45E0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F6B97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4DEE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F285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DC66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E8A32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246B55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A7DDC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项目工程验收合格率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7BD9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E576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C2DF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595D5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E2465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055F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BE10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3170E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303C80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648E6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项目按计划开工时间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57CA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&lt;=6月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12CF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4893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B8CC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BCC8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1B03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87BE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84B66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04FBC4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7C296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项目按计划完工时间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CA3A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&lt;=9月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9ADC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F0233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ED5C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D61A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B7DC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4FA8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229004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080E31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F7ED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维修改造工程成本控制数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3D34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&lt;=88.9万元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AF8D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3F6D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7C3A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5D4F0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9663A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58B0A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680502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6EA4F4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F2F83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设备采购成本控制数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FD1A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&lt;=116.55万元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B0F4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0C8F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250A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C5F3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F3ED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6BDA0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700507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258A57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C6E4A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改善办园环境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2A6E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持续改善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6072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BF7F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3156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FB44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937B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DA21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5C4272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034051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C98E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保障教育设备正常运行</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9E56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持续保障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6793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4333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D14E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90F0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3950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2841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6B6233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7443D4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755A4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幼儿家长对幼儿园环境的满意度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354E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D5EAF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6928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9FAD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40D30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640B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工作资料</w:t>
            </w:r>
          </w:p>
        </w:tc>
      </w:tr>
    </w:tbl>
    <w:p w14:paraId="5528A02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30"/>
        <w:gridCol w:w="801"/>
        <w:gridCol w:w="914"/>
      </w:tblGrid>
      <w:tr w14:paraId="27A5C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E9FA4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40A1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0C429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97EC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EC23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68222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7561B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061E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BDBF4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2025年学前教育幼儿资助县级配套</w:t>
            </w:r>
          </w:p>
        </w:tc>
        <w:tc>
          <w:tcPr>
            <w:tcW w:w="1911" w:type="dxa"/>
            <w:gridSpan w:val="2"/>
            <w:tcBorders>
              <w:top w:val="single" w:color="000000" w:sz="4" w:space="0"/>
              <w:left w:val="single" w:color="000000" w:sz="4" w:space="0"/>
              <w:bottom w:val="single" w:color="000000" w:sz="4" w:space="0"/>
              <w:right w:val="single" w:color="000000" w:sz="4" w:space="0"/>
            </w:tcBorders>
            <w:noWrap w:val="0"/>
            <w:vAlign w:val="center"/>
          </w:tcPr>
          <w:p w14:paraId="2C9BF0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5" w:type="dxa"/>
            <w:gridSpan w:val="2"/>
            <w:tcBorders>
              <w:top w:val="single" w:color="000000" w:sz="4" w:space="0"/>
              <w:left w:val="single" w:color="000000" w:sz="4" w:space="0"/>
              <w:bottom w:val="single" w:color="000000" w:sz="4" w:space="0"/>
              <w:right w:val="single" w:color="000000" w:sz="4" w:space="0"/>
            </w:tcBorders>
            <w:noWrap w:val="0"/>
            <w:vAlign w:val="center"/>
          </w:tcPr>
          <w:p w14:paraId="2C03EF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尤春</w:t>
            </w:r>
          </w:p>
        </w:tc>
      </w:tr>
      <w:tr w14:paraId="23175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05395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3270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AD97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86.3</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3373C0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F570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86.3</w:t>
            </w:r>
            <w:r>
              <w:rPr>
                <w:rFonts w:hint="eastAsia" w:ascii="宋体" w:hAnsi="宋体" w:cs="宋体"/>
                <w:i w:val="0"/>
                <w:iCs w:val="0"/>
                <w:color w:val="000000"/>
                <w:sz w:val="18"/>
                <w:szCs w:val="18"/>
                <w:highlight w:val="none"/>
                <w:u w:val="none"/>
                <w:lang w:val="en-US" w:eastAsia="zh-CN"/>
              </w:rPr>
              <w:t>0</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37B5C2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5" w:type="dxa"/>
            <w:gridSpan w:val="2"/>
            <w:tcBorders>
              <w:top w:val="single" w:color="000000" w:sz="4" w:space="0"/>
              <w:left w:val="single" w:color="000000" w:sz="4" w:space="0"/>
              <w:bottom w:val="single" w:color="000000" w:sz="4" w:space="0"/>
              <w:right w:val="single" w:color="000000" w:sz="4" w:space="0"/>
            </w:tcBorders>
            <w:noWrap w:val="0"/>
            <w:vAlign w:val="center"/>
          </w:tcPr>
          <w:p w14:paraId="696DC3C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7C60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3659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4E3CD8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保障我县492名农村在园幼儿免费接受学前三年教育,资金主要用于在园幼儿的伙食费、取暖费、幼儿园日常活动经费等支出，扎实做好学前教育各项工作，改善受益群众的家庭经济情况，提高学前教育普惠保障水平，完善学前教育体系，持续推进学前教育事业发展。</w:t>
            </w:r>
          </w:p>
        </w:tc>
      </w:tr>
      <w:tr w14:paraId="6EE73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02C0F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B71FB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711F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46A0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8418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984F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278B4B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36CE71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7E37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276D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D24F3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AE343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A9340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享受学前教育资助的幼儿人数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B684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&gt;=492名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CA89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9C5A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412420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29CF33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12F6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4DA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DBE5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163D7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03200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保障班级数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7BCD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&gt;=16班</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5E85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8F40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554606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00C821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5A58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8B0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ED0C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02EA9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EB728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幼儿园补助覆盖率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831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D9FA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7956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4414BE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63CC2C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CF84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B32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55A8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79BC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BFE3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上级下达学校的各项任务完成率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FBB2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E27E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0ACD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6E8717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2A4D2E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7747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C80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0734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047724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3C730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资金支付及时率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D560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8846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8E11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3216E4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1D75D2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11C2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937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E1906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68A9A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398CD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学前三年免费教育幼儿伙食费支出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3C2C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=968元/幼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A577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369E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031FD6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4A29F0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FBD06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673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D6624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D4FD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410C0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取暖费补助标准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FB7A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=76元/幼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DC42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4FBF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6120B4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2107F8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4B6DE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B36C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439E4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56B3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14AE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学前三年免费教育幼儿经费支出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7CB8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=710元/幼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9BCB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863C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08B740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61537F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D572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A4AF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17676B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940E7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2B9BA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幼儿园毛入学率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EA3E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668C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F85D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7422C5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1555CF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0616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A181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CF70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4FA2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347F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提高学前教育普惠保障水平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E3D7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8B7D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46F3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79A472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6B6DF1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ACAE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1AF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F3730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5D735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BDD3F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受益幼儿家长满意度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153E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1B3F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B464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09BEBD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733DB2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E8FE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2B5A16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0C8E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6A8BC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536B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C571E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EC50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0792E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1A7BC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6DA95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0FAD2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3CD16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2025年义务教育薄弱环节改善与能力提升补助资金项目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2D1AF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A18C9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4DC15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885D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1C2F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66752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1442</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D0794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BBD3B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1442</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B14EF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3E6AB0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E4DC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5F6A0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D9CEF6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本项目资金为我县不少于17所学校根据实际所需采购各类教学设施设备共计3810套（台），具体包括：采购心理健康设备17套，护眼灯2601盏，采购空调147台，计算机及机房设备51台，录播设备20套，智慧黑板48台，学生课桌椅600套，学生储物柜104套，学生卫生器材设备91套，劳动器材设备123套，学生饮水机8台。通过项目实施，达到改善农村学校基本办学条件，缩小城乡教育差距的目标。</w:t>
            </w:r>
          </w:p>
          <w:p w14:paraId="6D68F17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为1所学校新建1栋1820平方米的学生宿舍楼，计划在2025年完成宿舍楼主体建设，工程进度达到85%以上，实现改善教育条件，提升学校办学能力，为学生提供良好的学习生活环境，提高义务教育巩固率的目标。</w:t>
            </w:r>
          </w:p>
        </w:tc>
      </w:tr>
      <w:tr w14:paraId="4B03E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061C2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8BEBE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6B25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0130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5BAC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3CD9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B332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3591B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8774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42CF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BDC9D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42E5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6C2C8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采购教学设施设备数量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6B58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&gt;=3810套（台）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BF09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9C1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1186套</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34DCE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17A9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11E8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8A4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32EA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943B9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4211E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采购心理健康设备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C892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9ED2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223A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A1A68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31A3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2737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88E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D99A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3C0E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D1F6F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新建宿舍楼建设面积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5E64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&gt;=1820平方米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12EA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0BCB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E96DD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0EC9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DE40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F49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5B0E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DBE6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A90B6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采购护眼灯数量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40C2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&gt;=2601盏</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DC268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AA6B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F7C6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44E09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A3109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384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2D2A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8CECC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472F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采购空调数量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A84C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&gt;=147台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F794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B940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7E857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857D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2418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AB2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757D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73C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D98A7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采购计算机及机房设备数量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B285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&gt;=51台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0A4C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B3FD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2EFD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F869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71A7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5CC1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B93FC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A86C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688A4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采购录播设备数量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270A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5052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A515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86774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D6FA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FA6A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E29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758EA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1216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53B5F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采购智慧黑板数量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A068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&gt;=48台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C542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1F8E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A287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136A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EE5F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982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2E751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96A0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2953B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设备设施质量合格率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FF48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7D91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33C9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BCB0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04CA9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1437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255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E50E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C101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3417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宿舍楼建设工程完工率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3312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9FA6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A322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617F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F7305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499B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7CA0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0164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C953F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708E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教学设备设施采购完成时间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55C1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=2025年9月30日前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4F7E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4E25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A2053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BA9C6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F48F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639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852C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753C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BE65F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宿舍楼建设项目计划开工时间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54EA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FFC5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767A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421B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DE005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E78E8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FF4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C6D79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22FBD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9FDC7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宿舍楼建设项目成本控制数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6F52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&lt;=637万元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816C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CA27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ABC0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5C169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EB84C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4C11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14E7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B318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8D719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教学设施设备采购成本控制数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D856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&lt;=805万元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5B98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DE06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725.98万元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E9FC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E663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4C220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CCA8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218D4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49E32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24E02E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项目受益学校数量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B529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&gt;=17所</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610A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4319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4891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24021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2C3F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145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FD00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3C51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CE7DF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改善学校办学条件</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5912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2B33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A372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5B7D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9713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575C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E0C690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911"/>
        <w:gridCol w:w="709"/>
        <w:gridCol w:w="905"/>
      </w:tblGrid>
      <w:tr w14:paraId="2112B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2E353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90B8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F3890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6894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964A8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0364D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45995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04E8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5AB2A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2025年中央财政支持学前教育发展资金吐市财教[2024]100号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B66DD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A6D37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6F031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C75BC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0BA8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E0BA7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2E9B5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80DDE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825E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953F76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35B0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AA57C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C3E4E1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计划为4所幼儿园采购安装各类设施设备共计49台（套、个），包括：一体机1台、食堂蒸箱及消毒柜各1台、区角柜20个、食堂烹饪间炊具消毒柜1台、饭桶消毒柜1台、保洁柜1台、会议桌10套、碳化积木收纳箱1套、幼儿衣柜10个，以及P4LED显示屏等，达到提高幼儿园保教环境的效果。</w:t>
            </w:r>
          </w:p>
          <w:p w14:paraId="3ECFF69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计划对4所幼儿园579.8平方米校园（食堂、室内活动场地等）进行维修改造，制作绿化带铁制格栅栏盖板200平方米，新建食堂吊顶80平方米，地面瓷砖更换166平方米，为室内活动场地新建钢结构屋面800平方米，完成下水管道改造等附属工程，达到改善农村学校基本办学条件，稳步提升学校办学能力，促进民族地区教育发展的目标。</w:t>
            </w:r>
          </w:p>
        </w:tc>
      </w:tr>
      <w:tr w14:paraId="0534C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5A9F7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BFDF2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51E6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78BE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7A179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5FAC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F141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D9C8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4CFB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54A2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62CCE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BF4CE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0BCDF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新建食堂吊顶</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B935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EE1A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03D1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F55BF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4002B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E102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B80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5FFB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53ECA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F4D3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设备及家具采购数量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AFD7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&gt;=49台（套、个）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0E59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C9D1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C695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64741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8B47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514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34B8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6534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6447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校园维修改造面积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7B5D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&gt;=579.80平方木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D3BE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00D9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2905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E084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C13D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484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148F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9411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BA6A0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新建钢结构屋面面积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49C4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&gt;=800平方米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7A9E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55CB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06749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88839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451AB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C9C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435D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73A0B6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67352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制作绿化带铁制格栅栏盖板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2F4C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C91E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7BB1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B2AC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F0EA9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371F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769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5C9B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4931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CC3AF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更换地面瓷砖面积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0E78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&gt;=166平方米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D086F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9C8F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F979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8914D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A817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A0B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11AE8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A4A8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0DD5B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改造幼儿园数量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A99B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&gt;=4所</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7C3E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A166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697C7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43499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A51E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B8F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2DB8C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920AC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BA55F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7E3E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0059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B8FB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59FF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12E2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FE092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72A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DC4BA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3EF99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4C50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项目按计划开始时间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2010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C1FC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D373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8E87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24F4F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64810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B1D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0A16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9F6F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F5F7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4291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973F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C81E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4B8F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75BB2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62DD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A002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A117D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A6461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9E19C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设备、家具采购成本控制数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2DA0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&lt;=31.65万元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0E14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A767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BE6DB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6FF9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F5AAD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1E15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1B2B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8B70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4A3D9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维修改造工程成本控制数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68EB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&lt;=118.35万元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59BE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AF01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49E3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FEFB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C725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07FE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51EBB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8D82F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26F1F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提高学前教育普惠保障水平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C4A9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9295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E8CF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CF65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97B6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DC53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BF5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F74A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55A5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81625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受益在园幼儿数量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EF12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&gt;=1317名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4DCF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DA70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CD4B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BDA6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C709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29FB72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90E4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611B6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FC55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832C9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9B6B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71DF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85A63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5726C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DE7BA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065EA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2025年自治区彩票公益金支持“祖国情中华行”新疆青少年研学活动补助经费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EF79D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BB27A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3C459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E52C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BE11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AA98E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41</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C1C9A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97C20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41</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1D75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5B6C0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45FC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80FF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08AFA3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举办研学交流活动不少于1次，组织不少于45名师生参加研学交流活动，帮助我县青少年学生拓宽视野，增强各民族青少年之间的交流与理解，增强文化认同感，提升综合素质，培养爱国情怀，也帮助青少年提升动手能力，团结协作能力及解决问题能力。</w:t>
            </w:r>
          </w:p>
        </w:tc>
      </w:tr>
      <w:tr w14:paraId="1359C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29288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F9342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D53B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31BC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7CCD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F86A6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60A6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3679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7764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7A8F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3046D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9C4E5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23F3D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研学活动举办次数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2649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FE23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57B2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2BD1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CFC0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550E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471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DD4E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501BC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BF8B8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参加研学交流活动师生人数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C66F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D552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066C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969EB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076BD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E440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791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D8D7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90CE4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3EF1A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研学交流活动完成率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E38C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A310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D85D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22EA7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6240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2B665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926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036B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8000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E9E5A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活动安全保障率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9220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0212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B7F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DD72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CBD36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E26D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488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2B1076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ign w:val="center"/>
          </w:tcPr>
          <w:p w14:paraId="622F28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9EE504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研学交流活动完成时间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F01E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BAE4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90D7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0EAD6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F1F5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15E1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839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97385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B19A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95BF5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研学活动人均支出</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217D3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&lt;=0.80万元/人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A769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D62D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D9C3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6FB9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F07D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786E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5FA49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D45EE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A06C2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研学活动组织费用</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B88F2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3ECE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C4D3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EF99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351A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65630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BE28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F522F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9A389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2CC37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提高青少年学生综合素质</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E642C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2F11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E005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EED62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D4EE6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B338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F09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5AD86B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5FD570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FD7A81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提高学生社会实践能力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58DA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088F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41CE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73E3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78D2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1C72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FE8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669CA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C0759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6C30B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参加研学活动学生满意度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AD4C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F32B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B3B27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FDCE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8869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5F08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5ECD93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2"/>
        <w:gridCol w:w="1200"/>
        <w:gridCol w:w="1274"/>
        <w:gridCol w:w="1026"/>
        <w:gridCol w:w="1415"/>
        <w:gridCol w:w="1062"/>
        <w:gridCol w:w="901"/>
        <w:gridCol w:w="700"/>
        <w:gridCol w:w="890"/>
      </w:tblGrid>
      <w:tr w14:paraId="6E154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67DA6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7742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359C8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7E95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3A0D3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97D9B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0DF04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0903A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13A7D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2025年自治区教育补助项目经费（自聘教师工资补助）吐市财教[2024]121号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3BB5C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E8559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61426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8BDD1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C3E7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B9ED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58.7</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52D801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DEAF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58.7</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58B5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91971A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A354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E2AE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94A5E5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通过足额发放76名教育系统地方事业编教师工资性补助，进一步加强农村教师队伍建设，达到提高教师工作积极性、教师生活质量，促进义务教育均衡发展的目标。</w:t>
            </w:r>
          </w:p>
        </w:tc>
      </w:tr>
      <w:tr w14:paraId="40147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E4020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80CF7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A627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6BDE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B8C4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4A09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7319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7905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B137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0376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43328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4F447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1A901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地方事业编教师工资性补助发放人数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143B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&gt;=76名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A49C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2879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10D9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05AE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AA8BA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523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F53B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B2D83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C2124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地方事业编教师工资性补助发放次数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E587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AED6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5DCD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899B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925B9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7F7F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D4B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E8E4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BD6F4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52AC0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教师教学能力胜任率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9072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EDE1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2B9A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4689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57A11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A6C1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E9B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E07E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B9D0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629C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教师普通话水平合格率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4729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547C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109E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6CCBE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E3CEC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8BBC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ACFE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3FE03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B49F1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B742E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服务期内地方事业编教师平均补助支出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510F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&lt;=7723.68元/人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1BF0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EB01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A404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84770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FA10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E1F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685F0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A4907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F9D4E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提高教师工作积极性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DC54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828E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3173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9734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1B1B0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AF2E0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324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C37C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1103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1200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改善教师生活质量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38C4D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DE0A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80A6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73C2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AAC0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2BCC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D9E45B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7" w:tblpY="-83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910"/>
        <w:gridCol w:w="707"/>
        <w:gridCol w:w="904"/>
      </w:tblGrid>
      <w:tr w14:paraId="06E0F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EB228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CD99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8288D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D5F6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8C0B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1C46F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05BF3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49B49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89596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教育系统化解中小企业欠款专项资金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55BCC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09E10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399AC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45ED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6969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1544C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963.36</w:t>
            </w:r>
          </w:p>
        </w:tc>
        <w:tc>
          <w:tcPr>
            <w:tcW w:w="1455" w:type="dxa"/>
            <w:tcBorders>
              <w:top w:val="single" w:color="000000" w:sz="4" w:space="0"/>
              <w:left w:val="nil"/>
              <w:bottom w:val="single" w:color="000000" w:sz="4" w:space="0"/>
              <w:right w:val="single" w:color="000000" w:sz="4" w:space="0"/>
            </w:tcBorders>
            <w:noWrap w:val="0"/>
            <w:vAlign w:val="center"/>
          </w:tcPr>
          <w:p w14:paraId="3D9611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7B81F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963.36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300AA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B84448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AB34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FAAEB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2ABCEA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实施教育系统中小企业历年欠款化债计划，解决教育系统不少于31个历史欠款建设项目与维修改造项目的工程款和设备采购款，化解不少于2个历年欠款项目的审计费，化解不少于5个历年欠款项目前期费，达到提升政府公信力，维护项目服务方合法权益，促进市场良性发展的目标。</w:t>
            </w:r>
          </w:p>
        </w:tc>
      </w:tr>
      <w:tr w14:paraId="3E8CB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61FE5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E253F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ECC3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4B5A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DFF4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AAA2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BACB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C0B7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BC67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5375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68E98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0878F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4CAD6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化解工程欠款项目数量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B28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&gt;=31个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DFED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B106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11CE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819CF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6F5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A46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C74A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6665E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259E1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化解教育系统审计欠款合同数量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0E93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F3F5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6B75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7392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55372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F996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2F8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AD7E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DE16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3DDCB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化解前期费欠款项目数量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FAA4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2B93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279A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4196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1914C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A310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76A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2DF8E5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A0B6A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6DAB1E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335DA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AAC2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72D1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3D3C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7B67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F2A1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B7F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503B2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25A151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3CC1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教育系统采购项目化债支出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07CE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&lt;=302.77万元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0FE339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AF70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291万元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FFAE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1C3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2BBD1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3E5C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C10AC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671C2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E771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教育系统建设项目审计费化债支出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40A9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&lt;=24.29万元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6B4D64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034D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7837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2F0AF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A500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BD6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68373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3BE58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FC984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教育系统项目前期费化债支出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BA03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&lt;=62.52万元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525C86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FB16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FA58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D344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3EAF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5ED0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8F9E7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4A182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21D6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教育系统工程款化债支出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8BBE3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&lt;=573.78万元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40382A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93B0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94FC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C5B8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0E60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97F1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nil"/>
              <w:right w:val="single" w:color="000000" w:sz="4" w:space="0"/>
            </w:tcBorders>
            <w:noWrap w:val="0"/>
            <w:vAlign w:val="center"/>
          </w:tcPr>
          <w:p w14:paraId="35C8B5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0CE732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5F332FD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提升政府公信力</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67F5EA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1D1D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A727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E80D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ACF4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9E87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7D0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E55B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1449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66C1E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维护项目服务方合法权益，促进市场良性发展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2122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DAC4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DDF0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9EEE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4F64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1B9C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71EB97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98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C2E7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9C229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BEB1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CA3E5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7873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6D04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7E2BD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13AB8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F330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20E38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8418D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5C3E8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彭桂琴</w:t>
            </w:r>
          </w:p>
        </w:tc>
      </w:tr>
      <w:tr w14:paraId="684BC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FC78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DFAB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89CFB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166</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59067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84A5B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35B5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52F0C8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166.00</w:t>
            </w:r>
          </w:p>
        </w:tc>
      </w:tr>
      <w:tr w14:paraId="3CD7C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7C58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02BBA5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为20名援疆支教教师发放生活补助费和伙食费，确保援疆教师在我县生活条件得到基本保障，激励援疆教师更好的履行职责，积极参与援疆工作。对援疆支教教师住宿进行日常维修、购买援疆支教教师生活用品等，改善援疆支教教师住宿条件，保障各项生活所需，让援疆支教教师全心投入援疆教育事业，带动提升我县教育水平。</w:t>
            </w:r>
          </w:p>
        </w:tc>
      </w:tr>
      <w:tr w14:paraId="7A115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C5A7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ED5D4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E288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CF5C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FA09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3297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FC8C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A2352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C420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D8F7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96358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17A96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D5B9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援疆支教人员生活费补助发放次数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04CC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4FAF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CF01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7052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0E163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AA41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830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46CE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6E0C1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780A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援疆支教人员生活费补助发放人数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8FBB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B053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82E7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EA3FC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49F4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09454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DE60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7140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CCB06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6A0C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援疆支教教师生活补助与伙食补助覆盖率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135F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C600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61F3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1831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1B4B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4A51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30E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FC9F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B0521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D9F3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援疆生活补助按时发放率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5257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42AB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F1B6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242F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5DF2A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51D7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B79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2FCBC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652ECC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B850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援疆楼日常运转经费支出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06A2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≤61.6万元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566C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226A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0494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051E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1A41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0B1B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A009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B4CF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B64E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援疆支教教师生活补助与伙食补助支出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D7CF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≤104.4万元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36F1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9854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667C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7C4A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3B93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4CB7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D2BA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38513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085B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提高援疆教师工作积极性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0E34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86C0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062D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812B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2B897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CA3E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32B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F354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4D23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07AA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确保援疆教师基本生活条件</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F19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6145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273E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A5F8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1D1A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A708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079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204F3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31D22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4F64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援疆教师满意度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8874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D93E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4E56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0996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8E4D2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A5CC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其他支出(类)彩票公益金及对应专项债务收入安排的支出(款)用于教育事业的彩票公益金支出(项)支出41.00万元，与上年相比增加41万元，增长100%。</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托克逊县教育局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6E3EFDC9"/>
    <w:multiLevelType w:val="singleLevel"/>
    <w:tmpl w:val="6E3EFDC9"/>
    <w:lvl w:ilvl="0" w:tentative="0">
      <w:start w:val="1"/>
      <w:numFmt w:val="decimal"/>
      <w:suff w:val="nothing"/>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8B395B"/>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11D665F"/>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BA7C7E"/>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3FAE0282"/>
    <w:rsid w:val="41412BA9"/>
    <w:rsid w:val="41CE3C23"/>
    <w:rsid w:val="43B933E5"/>
    <w:rsid w:val="43E500CC"/>
    <w:rsid w:val="44935E12"/>
    <w:rsid w:val="44B76FC3"/>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46C0B8D"/>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165D87"/>
    <w:rsid w:val="783332AA"/>
    <w:rsid w:val="793E0DE2"/>
    <w:rsid w:val="7B7B048A"/>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74</Pages>
  <Words>1077</Words>
  <Characters>1132</Characters>
  <Lines>0</Lines>
  <Paragraphs>0</Paragraphs>
  <TotalTime>2</TotalTime>
  <ScaleCrop>false</ScaleCrop>
  <LinksUpToDate>false</LinksUpToDate>
  <CharactersWithSpaces>1140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