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托克逊县融媒体中心（托克逊县广播电视台）</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托克逊县融媒体中心（托克逊县广播电视台）</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托克逊县融媒体中心（托克逊县广播电视台）</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托克逊县融媒体中心（托克逊县广播电视台）</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托克逊县融媒体中心（托克逊县广播电视台）</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托克逊县融媒体中心（托克逊县广播电视台）</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托克逊县融媒体中心（托克逊县广播电视台）</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托克逊县融媒体中心（托克逊县广播电视台）</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托克逊县融媒体中心（托克逊县广播电视台）</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托克逊县融媒体中心（托克逊县广播电视台）</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托克逊县融媒体中心（托克逊县广播电视台）</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托克逊县融媒体中心（托克逊县广播电视台）</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托克逊县融媒体中心（托克逊县广播电视台）</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E71526F">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统筹县域媒体资源，形成广播、电视、网站、客户端、微信公众号、户外广告屏等传统媒体、新兴媒体、社会宣传资源融为一体，内宣、外宣、网宣等职责融为一体，新闻从业人员采、编、播等技能融为一体的格局。</w:t>
      </w:r>
    </w:p>
    <w:p w14:paraId="581D218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总编室:负责统筹采编工作，在融媒体中心编委会领导下，根据融媒体采编指挥调度会议要求，把握正确工作导向，统筹协调推进中心各项采编工作;负责融媒体中心的采编制度建设与完善;负责融媒体中心重大宣传报道任务的策划统筹;负责融媒体中心日常宣传管理、采编绩效考核、内容审读、舆情监测、数据分析、评优评奖、对外通联、人员培训等工作。</w:t>
      </w:r>
    </w:p>
    <w:p w14:paraId="2C26049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新闻采集部:负责各类新闻的策划、采集;负责全媒体一体策划、分工采集、多种供稿;负责以全媒体思维和技能，根据传播终端的不同定位和需求，采写生产出文字、音频、视频、直播等各种形式的新闻产品;负责滚动采集新闻，实行第一时间交稿。</w:t>
      </w:r>
    </w:p>
    <w:p w14:paraId="3B87607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编辑制作部:负责各发布平台的内容编辑、制作、审核、发布:负责融媒体平台所有发布终端内容建设、日常运行;负责各平台新闻内容的编辑、制作、审核、翻译工作:负责按照融媒体中心采编审核发布流程;负责客户端、网站、微信、微博、第三方平台等终端内容的第一时间安全发布，确保每个终端发布的内容都事实准确、导向正确;遵循移动端优先发布、滚动发布原则，确保“快”和“新”。</w:t>
      </w:r>
    </w:p>
    <w:p w14:paraId="77E011F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技术保障部:负责广播、电视、新闻网站、融媒体采编系统、传输发射系统的建设、开发、改造、维护和稳定运行;负责广播、电视、网络直播的技术保障;负责采编播发系统、技术设备的安全维护、维修;负责系统、平台服务器等运行实时监控和运维值班，及时排除平台、系统、网络故障;负责技术类固定资产管理;负责融媒体平台广播、电视各频道各类节目的准确、准时、安全、正常播出;负责应急广播的播出和24小时播出值守监控;负责播控系统技术设备的安全运行和维护管理;遇突发情况按照预案紧急处理并汇报;制定并严格执行播控中心管理规章制度。</w:t>
      </w:r>
    </w:p>
    <w:p w14:paraId="62AC21A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后勤保障部:负责建立健全中心采编工作以外的各项管理规章制度，负责中心行政管理、党建、财务、人事、后勤保障等工作。</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olor w:val="000000"/>
          <w:sz w:val="28"/>
          <w:szCs w:val="28"/>
        </w:rPr>
        <w:t>运营部:负责探索企业化运营，依法开展多元经营，围绕融媒体内容生产和平台优势开展广告、栏目建设、活动策划、会展、节庆以及电商服务等经营活动，探索视频、直播、HS等融媒产品的整合营销，建立融媒体商业模式和赢利模式，使县级融媒体中心副业反哺主业，实现良性发展:推进县级融媒体中心“媒体+”功能实现。</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7DF4F386">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托克逊县融媒体中心（托克逊县广播电视台）无下属预算单位，下设6个科室，分别是：总编室、新闻采集部、编辑制作部、技术保障部、后勤保障部、运营部。</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托克逊县融媒体中心（托克逊县广播电视台）编制数32，实有人数33人，其中：在职29人，增加0人；退休4人，增加0人；离休0人，增加0人。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托克逊县融媒体中心（托克逊县广播电视台）</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1,326.37</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FD4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510CE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9BD3D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1,316.57</w:t>
            </w:r>
          </w:p>
        </w:tc>
        <w:tc>
          <w:tcPr>
            <w:tcW w:w="3600" w:type="dxa"/>
            <w:shd w:val="clear" w:color="auto" w:fill="auto"/>
            <w:vAlign w:val="center"/>
          </w:tcPr>
          <w:p w14:paraId="03DA3E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C0E7D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E3F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C1BCE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3F5837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1,246.34</w:t>
            </w:r>
          </w:p>
        </w:tc>
        <w:tc>
          <w:tcPr>
            <w:tcW w:w="3600" w:type="dxa"/>
            <w:shd w:val="clear" w:color="auto" w:fill="auto"/>
            <w:vAlign w:val="center"/>
          </w:tcPr>
          <w:p w14:paraId="7D15FED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019966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33A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D2077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6C507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70.23</w:t>
            </w:r>
          </w:p>
        </w:tc>
        <w:tc>
          <w:tcPr>
            <w:tcW w:w="3600" w:type="dxa"/>
            <w:shd w:val="clear" w:color="auto" w:fill="auto"/>
            <w:vAlign w:val="center"/>
          </w:tcPr>
          <w:p w14:paraId="03D3B9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3C09CE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596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7D67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2003F4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148A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B2453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2BA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70134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6C963F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1282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21979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A41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B7C3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70C04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0F50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30A9A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1,177.50</w:t>
            </w:r>
          </w:p>
        </w:tc>
      </w:tr>
      <w:tr w14:paraId="13D71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7C75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26558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3507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069A2A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68.93</w:t>
            </w:r>
          </w:p>
        </w:tc>
      </w:tr>
      <w:tr w14:paraId="2FBB6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6DDD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73DD27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E3BB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A1B8C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89A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807F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0F4D6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370F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A781A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27.39</w:t>
            </w:r>
          </w:p>
        </w:tc>
      </w:tr>
      <w:tr w14:paraId="65A7A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5CDFC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6EBB43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4D63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EFEE3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FE1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A201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FFF76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9.80</w:t>
            </w:r>
          </w:p>
        </w:tc>
        <w:tc>
          <w:tcPr>
            <w:tcW w:w="3600" w:type="dxa"/>
            <w:shd w:val="clear" w:color="auto" w:fill="auto"/>
            <w:vAlign w:val="center"/>
          </w:tcPr>
          <w:p w14:paraId="137D416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1D6957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10D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D3F3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D6ED6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62A8C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75C377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824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E31B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88D9B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E9EC6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AD0AF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DCF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7A23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B5137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FEAB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567B1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A4D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DB64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76B637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4695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38426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FBA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0F11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EFC48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9.80</w:t>
            </w:r>
          </w:p>
        </w:tc>
        <w:tc>
          <w:tcPr>
            <w:tcW w:w="3600" w:type="dxa"/>
            <w:shd w:val="clear" w:color="auto" w:fill="auto"/>
            <w:vAlign w:val="center"/>
          </w:tcPr>
          <w:p w14:paraId="4FCE62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70B89C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976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BA1F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20C28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0C45C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A86FF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21E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4DE5F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13A2F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9229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2D35B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05F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5DEF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8A115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557C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96086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52.55</w:t>
            </w:r>
          </w:p>
        </w:tc>
      </w:tr>
      <w:tr w14:paraId="267B5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9D040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38F5A2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D252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B5B07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C41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DFCD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49480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CCEB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DA9C9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6A2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CBD7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730D1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FEDB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15C29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10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29DF4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A6CAF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D644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F96B8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16D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4E0C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8D0E8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9A80A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2C39D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B49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4718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0A297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42B2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50AFF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A79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80F7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81A18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E7E6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21772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A75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C7B4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1715A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6DB6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13DE3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17E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AEC73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E6B90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8B51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53DC4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B8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2D84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02C40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1,326.37</w:t>
            </w:r>
          </w:p>
        </w:tc>
        <w:tc>
          <w:tcPr>
            <w:tcW w:w="3600" w:type="dxa"/>
            <w:shd w:val="clear" w:color="auto" w:fill="auto"/>
            <w:vAlign w:val="center"/>
          </w:tcPr>
          <w:p w14:paraId="2E0E88D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67B811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1,326.37</w:t>
            </w:r>
          </w:p>
        </w:tc>
      </w:tr>
    </w:tbl>
    <w:p w14:paraId="27D8FED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托克逊县融媒体中心（托克逊县广播电视台）</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1,177.50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1,167.70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1,097.47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70.23</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ADB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7D66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241AA2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055CD5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1A3CB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广播电视</w:t>
            </w:r>
          </w:p>
        </w:tc>
        <w:tc>
          <w:tcPr>
            <w:tcW w:w="1070" w:type="dxa"/>
            <w:shd w:val="clear" w:color="auto" w:fill="auto"/>
            <w:vAlign w:val="center"/>
          </w:tcPr>
          <w:p w14:paraId="3F727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1,062.56</w:t>
            </w:r>
          </w:p>
        </w:tc>
        <w:tc>
          <w:tcPr>
            <w:tcW w:w="1128" w:type="dxa"/>
            <w:shd w:val="clear" w:color="auto" w:fill="auto"/>
            <w:vAlign w:val="center"/>
          </w:tcPr>
          <w:p w14:paraId="71FF57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1,052.76</w:t>
            </w:r>
          </w:p>
        </w:tc>
        <w:tc>
          <w:tcPr>
            <w:tcW w:w="1082" w:type="dxa"/>
            <w:shd w:val="clear" w:color="auto" w:fill="auto"/>
            <w:vAlign w:val="center"/>
          </w:tcPr>
          <w:p w14:paraId="50F7A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1,037.76</w:t>
            </w:r>
          </w:p>
        </w:tc>
        <w:tc>
          <w:tcPr>
            <w:tcW w:w="1082" w:type="dxa"/>
            <w:shd w:val="clear" w:color="auto" w:fill="auto"/>
            <w:vAlign w:val="center"/>
          </w:tcPr>
          <w:p w14:paraId="52BC2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328" w:type="dxa"/>
            <w:vAlign w:val="center"/>
          </w:tcPr>
          <w:p w14:paraId="0F0C4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5B6F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7047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9A0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045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DAF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9.80</w:t>
            </w:r>
          </w:p>
        </w:tc>
        <w:tc>
          <w:tcPr>
            <w:tcW w:w="876" w:type="dxa"/>
            <w:vAlign w:val="center"/>
          </w:tcPr>
          <w:p w14:paraId="3FEB6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02A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6F3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8097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3DBDDC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55A61B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433D93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广播电视事务</w:t>
            </w:r>
          </w:p>
        </w:tc>
        <w:tc>
          <w:tcPr>
            <w:tcW w:w="1070" w:type="dxa"/>
            <w:shd w:val="clear" w:color="auto" w:fill="auto"/>
            <w:vAlign w:val="center"/>
          </w:tcPr>
          <w:p w14:paraId="7FE10A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539.33</w:t>
            </w:r>
          </w:p>
        </w:tc>
        <w:tc>
          <w:tcPr>
            <w:tcW w:w="1128" w:type="dxa"/>
            <w:shd w:val="clear" w:color="auto" w:fill="auto"/>
            <w:vAlign w:val="center"/>
          </w:tcPr>
          <w:p w14:paraId="3CEBE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529.53</w:t>
            </w:r>
          </w:p>
        </w:tc>
        <w:tc>
          <w:tcPr>
            <w:tcW w:w="1082" w:type="dxa"/>
            <w:shd w:val="clear" w:color="auto" w:fill="auto"/>
            <w:vAlign w:val="center"/>
          </w:tcPr>
          <w:p w14:paraId="70748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529.53</w:t>
            </w:r>
          </w:p>
        </w:tc>
        <w:tc>
          <w:tcPr>
            <w:tcW w:w="1082" w:type="dxa"/>
            <w:shd w:val="clear" w:color="auto" w:fill="auto"/>
            <w:vAlign w:val="center"/>
          </w:tcPr>
          <w:p w14:paraId="76AA7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FC31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F899F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558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2D0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EE0A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D35F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9.80</w:t>
            </w:r>
          </w:p>
        </w:tc>
        <w:tc>
          <w:tcPr>
            <w:tcW w:w="876" w:type="dxa"/>
            <w:vAlign w:val="center"/>
          </w:tcPr>
          <w:p w14:paraId="3A11B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685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4C9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5FC3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3D1169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0C534C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13ABD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其他广播电视支出</w:t>
            </w:r>
          </w:p>
        </w:tc>
        <w:tc>
          <w:tcPr>
            <w:tcW w:w="1070" w:type="dxa"/>
            <w:shd w:val="clear" w:color="auto" w:fill="auto"/>
            <w:vAlign w:val="center"/>
          </w:tcPr>
          <w:p w14:paraId="75707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523.23</w:t>
            </w:r>
          </w:p>
        </w:tc>
        <w:tc>
          <w:tcPr>
            <w:tcW w:w="1128" w:type="dxa"/>
            <w:shd w:val="clear" w:color="auto" w:fill="auto"/>
            <w:vAlign w:val="center"/>
          </w:tcPr>
          <w:p w14:paraId="2AB47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523.23</w:t>
            </w:r>
          </w:p>
        </w:tc>
        <w:tc>
          <w:tcPr>
            <w:tcW w:w="1082" w:type="dxa"/>
            <w:shd w:val="clear" w:color="auto" w:fill="auto"/>
            <w:vAlign w:val="center"/>
          </w:tcPr>
          <w:p w14:paraId="7CD0D6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508.23</w:t>
            </w:r>
          </w:p>
        </w:tc>
        <w:tc>
          <w:tcPr>
            <w:tcW w:w="1082" w:type="dxa"/>
            <w:shd w:val="clear" w:color="auto" w:fill="auto"/>
            <w:vAlign w:val="center"/>
          </w:tcPr>
          <w:p w14:paraId="100FA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15.00</w:t>
            </w:r>
          </w:p>
        </w:tc>
        <w:tc>
          <w:tcPr>
            <w:tcW w:w="328" w:type="dxa"/>
            <w:vAlign w:val="center"/>
          </w:tcPr>
          <w:p w14:paraId="014B04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6F0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E85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165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9CE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5FD8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55C3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79AF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D30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DFE8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0FF322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580E91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BB9BA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其他文化旅游体育与传媒支出</w:t>
            </w:r>
          </w:p>
        </w:tc>
        <w:tc>
          <w:tcPr>
            <w:tcW w:w="1070" w:type="dxa"/>
            <w:shd w:val="clear" w:color="auto" w:fill="auto"/>
            <w:vAlign w:val="center"/>
          </w:tcPr>
          <w:p w14:paraId="046B6F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114.94</w:t>
            </w:r>
          </w:p>
        </w:tc>
        <w:tc>
          <w:tcPr>
            <w:tcW w:w="1128" w:type="dxa"/>
            <w:shd w:val="clear" w:color="auto" w:fill="auto"/>
            <w:vAlign w:val="center"/>
          </w:tcPr>
          <w:p w14:paraId="36E0B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114.94</w:t>
            </w:r>
          </w:p>
        </w:tc>
        <w:tc>
          <w:tcPr>
            <w:tcW w:w="1082" w:type="dxa"/>
            <w:shd w:val="clear" w:color="auto" w:fill="auto"/>
            <w:vAlign w:val="center"/>
          </w:tcPr>
          <w:p w14:paraId="45D46B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59.71</w:t>
            </w:r>
          </w:p>
        </w:tc>
        <w:tc>
          <w:tcPr>
            <w:tcW w:w="1082" w:type="dxa"/>
            <w:shd w:val="clear" w:color="auto" w:fill="auto"/>
            <w:vAlign w:val="center"/>
          </w:tcPr>
          <w:p w14:paraId="61C25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55.23</w:t>
            </w:r>
          </w:p>
        </w:tc>
        <w:tc>
          <w:tcPr>
            <w:tcW w:w="328" w:type="dxa"/>
            <w:vAlign w:val="center"/>
          </w:tcPr>
          <w:p w14:paraId="66C75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D3F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9AEB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0244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DBD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FC2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EFDC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866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AA0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7C1B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09C834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4BB1A2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7DAC7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其他文化旅游体育与传媒支出</w:t>
            </w:r>
          </w:p>
        </w:tc>
        <w:tc>
          <w:tcPr>
            <w:tcW w:w="1070" w:type="dxa"/>
            <w:shd w:val="clear" w:color="auto" w:fill="auto"/>
            <w:vAlign w:val="center"/>
          </w:tcPr>
          <w:p w14:paraId="579FA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114.94</w:t>
            </w:r>
          </w:p>
        </w:tc>
        <w:tc>
          <w:tcPr>
            <w:tcW w:w="1128" w:type="dxa"/>
            <w:shd w:val="clear" w:color="auto" w:fill="auto"/>
            <w:vAlign w:val="center"/>
          </w:tcPr>
          <w:p w14:paraId="698AE5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114.94</w:t>
            </w:r>
          </w:p>
        </w:tc>
        <w:tc>
          <w:tcPr>
            <w:tcW w:w="1082" w:type="dxa"/>
            <w:shd w:val="clear" w:color="auto" w:fill="auto"/>
            <w:vAlign w:val="center"/>
          </w:tcPr>
          <w:p w14:paraId="75274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59.71</w:t>
            </w:r>
          </w:p>
        </w:tc>
        <w:tc>
          <w:tcPr>
            <w:tcW w:w="1082" w:type="dxa"/>
            <w:shd w:val="clear" w:color="auto" w:fill="auto"/>
            <w:vAlign w:val="center"/>
          </w:tcPr>
          <w:p w14:paraId="7A7BE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55.23</w:t>
            </w:r>
          </w:p>
        </w:tc>
        <w:tc>
          <w:tcPr>
            <w:tcW w:w="328" w:type="dxa"/>
            <w:vAlign w:val="center"/>
          </w:tcPr>
          <w:p w14:paraId="0F0F0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E86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B48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B42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FB19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FAE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89F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79D2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FA8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21C6E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B358D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250EB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7510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15D93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68.93</w:t>
            </w:r>
          </w:p>
        </w:tc>
        <w:tc>
          <w:tcPr>
            <w:tcW w:w="1128" w:type="dxa"/>
            <w:shd w:val="clear" w:color="auto" w:fill="auto"/>
            <w:vAlign w:val="center"/>
          </w:tcPr>
          <w:p w14:paraId="1BEAA9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68.93</w:t>
            </w:r>
          </w:p>
        </w:tc>
        <w:tc>
          <w:tcPr>
            <w:tcW w:w="1082" w:type="dxa"/>
            <w:shd w:val="clear" w:color="auto" w:fill="auto"/>
            <w:vAlign w:val="center"/>
          </w:tcPr>
          <w:p w14:paraId="21EDF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68.93</w:t>
            </w:r>
          </w:p>
        </w:tc>
        <w:tc>
          <w:tcPr>
            <w:tcW w:w="1082" w:type="dxa"/>
            <w:shd w:val="clear" w:color="auto" w:fill="auto"/>
            <w:vAlign w:val="center"/>
          </w:tcPr>
          <w:p w14:paraId="0948F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482C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9A0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9CB7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F97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06EE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FF0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2B9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7F2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188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2C08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23390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2684E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6CD74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19EE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68.93</w:t>
            </w:r>
          </w:p>
        </w:tc>
        <w:tc>
          <w:tcPr>
            <w:tcW w:w="1128" w:type="dxa"/>
            <w:shd w:val="clear" w:color="auto" w:fill="auto"/>
            <w:vAlign w:val="center"/>
          </w:tcPr>
          <w:p w14:paraId="29C13F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68.93</w:t>
            </w:r>
          </w:p>
        </w:tc>
        <w:tc>
          <w:tcPr>
            <w:tcW w:w="1082" w:type="dxa"/>
            <w:shd w:val="clear" w:color="auto" w:fill="auto"/>
            <w:vAlign w:val="center"/>
          </w:tcPr>
          <w:p w14:paraId="4D9701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68.93</w:t>
            </w:r>
          </w:p>
        </w:tc>
        <w:tc>
          <w:tcPr>
            <w:tcW w:w="1082" w:type="dxa"/>
            <w:shd w:val="clear" w:color="auto" w:fill="auto"/>
            <w:vAlign w:val="center"/>
          </w:tcPr>
          <w:p w14:paraId="306C01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CA6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149D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4DC7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AEB6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5506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2291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313B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DC4E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07E3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D10B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F933B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78F46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58191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6DA03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4.44</w:t>
            </w:r>
          </w:p>
        </w:tc>
        <w:tc>
          <w:tcPr>
            <w:tcW w:w="1128" w:type="dxa"/>
            <w:shd w:val="clear" w:color="auto" w:fill="auto"/>
            <w:vAlign w:val="center"/>
          </w:tcPr>
          <w:p w14:paraId="36AE23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4.44</w:t>
            </w:r>
          </w:p>
        </w:tc>
        <w:tc>
          <w:tcPr>
            <w:tcW w:w="1082" w:type="dxa"/>
            <w:shd w:val="clear" w:color="auto" w:fill="auto"/>
            <w:vAlign w:val="center"/>
          </w:tcPr>
          <w:p w14:paraId="3EB2F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4.44</w:t>
            </w:r>
          </w:p>
        </w:tc>
        <w:tc>
          <w:tcPr>
            <w:tcW w:w="1082" w:type="dxa"/>
            <w:shd w:val="clear" w:color="auto" w:fill="auto"/>
            <w:vAlign w:val="center"/>
          </w:tcPr>
          <w:p w14:paraId="11F00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331A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F5C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EC15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475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C12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48F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E12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FD8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190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7F28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556B2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01CA3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DB9CC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4765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64.49</w:t>
            </w:r>
          </w:p>
        </w:tc>
        <w:tc>
          <w:tcPr>
            <w:tcW w:w="1128" w:type="dxa"/>
            <w:shd w:val="clear" w:color="auto" w:fill="auto"/>
            <w:vAlign w:val="center"/>
          </w:tcPr>
          <w:p w14:paraId="040ECC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64.49</w:t>
            </w:r>
          </w:p>
        </w:tc>
        <w:tc>
          <w:tcPr>
            <w:tcW w:w="1082" w:type="dxa"/>
            <w:shd w:val="clear" w:color="auto" w:fill="auto"/>
            <w:vAlign w:val="center"/>
          </w:tcPr>
          <w:p w14:paraId="3DA63D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64.49</w:t>
            </w:r>
          </w:p>
        </w:tc>
        <w:tc>
          <w:tcPr>
            <w:tcW w:w="1082" w:type="dxa"/>
            <w:shd w:val="clear" w:color="auto" w:fill="auto"/>
            <w:vAlign w:val="center"/>
          </w:tcPr>
          <w:p w14:paraId="152B66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89B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BA4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58A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6CED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F627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42B5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26B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384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B8F0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07D6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9D777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8AF38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BAC61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DDE6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27.39</w:t>
            </w:r>
          </w:p>
        </w:tc>
        <w:tc>
          <w:tcPr>
            <w:tcW w:w="1128" w:type="dxa"/>
            <w:shd w:val="clear" w:color="auto" w:fill="auto"/>
            <w:vAlign w:val="center"/>
          </w:tcPr>
          <w:p w14:paraId="6E8528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27.39</w:t>
            </w:r>
          </w:p>
        </w:tc>
        <w:tc>
          <w:tcPr>
            <w:tcW w:w="1082" w:type="dxa"/>
            <w:shd w:val="clear" w:color="auto" w:fill="auto"/>
            <w:vAlign w:val="center"/>
          </w:tcPr>
          <w:p w14:paraId="27E9F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27.39</w:t>
            </w:r>
          </w:p>
        </w:tc>
        <w:tc>
          <w:tcPr>
            <w:tcW w:w="1082" w:type="dxa"/>
            <w:shd w:val="clear" w:color="auto" w:fill="auto"/>
            <w:vAlign w:val="center"/>
          </w:tcPr>
          <w:p w14:paraId="4F2D4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E41B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FDB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987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BE96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AA2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858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367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9C5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0D1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4DB6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FAA7C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1A26C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B0BE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79A04A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27.39</w:t>
            </w:r>
          </w:p>
        </w:tc>
        <w:tc>
          <w:tcPr>
            <w:tcW w:w="1128" w:type="dxa"/>
            <w:shd w:val="clear" w:color="auto" w:fill="auto"/>
            <w:vAlign w:val="center"/>
          </w:tcPr>
          <w:p w14:paraId="4B2C0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27.39</w:t>
            </w:r>
          </w:p>
        </w:tc>
        <w:tc>
          <w:tcPr>
            <w:tcW w:w="1082" w:type="dxa"/>
            <w:shd w:val="clear" w:color="auto" w:fill="auto"/>
            <w:vAlign w:val="center"/>
          </w:tcPr>
          <w:p w14:paraId="238B3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27.39</w:t>
            </w:r>
          </w:p>
        </w:tc>
        <w:tc>
          <w:tcPr>
            <w:tcW w:w="1082" w:type="dxa"/>
            <w:shd w:val="clear" w:color="auto" w:fill="auto"/>
            <w:vAlign w:val="center"/>
          </w:tcPr>
          <w:p w14:paraId="75523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BB19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5B3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B88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B68F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7A2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3CA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5D0B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3EF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9626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B3B80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1081A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BF58A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C1910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29F8D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27.39</w:t>
            </w:r>
          </w:p>
        </w:tc>
        <w:tc>
          <w:tcPr>
            <w:tcW w:w="1128" w:type="dxa"/>
            <w:shd w:val="clear" w:color="auto" w:fill="auto"/>
            <w:vAlign w:val="center"/>
          </w:tcPr>
          <w:p w14:paraId="08C8F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27.39</w:t>
            </w:r>
          </w:p>
        </w:tc>
        <w:tc>
          <w:tcPr>
            <w:tcW w:w="1082" w:type="dxa"/>
            <w:shd w:val="clear" w:color="auto" w:fill="auto"/>
            <w:vAlign w:val="center"/>
          </w:tcPr>
          <w:p w14:paraId="175D3C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27.39</w:t>
            </w:r>
          </w:p>
        </w:tc>
        <w:tc>
          <w:tcPr>
            <w:tcW w:w="1082" w:type="dxa"/>
            <w:shd w:val="clear" w:color="auto" w:fill="auto"/>
            <w:vAlign w:val="center"/>
          </w:tcPr>
          <w:p w14:paraId="3228A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8C39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AD386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34BF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E46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586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B8B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EDB6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BCA3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C59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7E5D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94A97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B1E03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69006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7805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52.55</w:t>
            </w:r>
          </w:p>
        </w:tc>
        <w:tc>
          <w:tcPr>
            <w:tcW w:w="1128" w:type="dxa"/>
            <w:shd w:val="clear" w:color="auto" w:fill="auto"/>
            <w:vAlign w:val="center"/>
          </w:tcPr>
          <w:p w14:paraId="0D798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52.55</w:t>
            </w:r>
          </w:p>
        </w:tc>
        <w:tc>
          <w:tcPr>
            <w:tcW w:w="1082" w:type="dxa"/>
            <w:shd w:val="clear" w:color="auto" w:fill="auto"/>
            <w:vAlign w:val="center"/>
          </w:tcPr>
          <w:p w14:paraId="225FA2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52.55</w:t>
            </w:r>
          </w:p>
        </w:tc>
        <w:tc>
          <w:tcPr>
            <w:tcW w:w="1082" w:type="dxa"/>
            <w:shd w:val="clear" w:color="auto" w:fill="auto"/>
            <w:vAlign w:val="center"/>
          </w:tcPr>
          <w:p w14:paraId="6F4D9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1A71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ED2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88E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509DE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C12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94E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1BF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35E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ADF1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24D4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75439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2F32F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9006A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2178B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52.55</w:t>
            </w:r>
          </w:p>
        </w:tc>
        <w:tc>
          <w:tcPr>
            <w:tcW w:w="1128" w:type="dxa"/>
            <w:shd w:val="clear" w:color="auto" w:fill="auto"/>
            <w:vAlign w:val="center"/>
          </w:tcPr>
          <w:p w14:paraId="0E79D6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52.55</w:t>
            </w:r>
          </w:p>
        </w:tc>
        <w:tc>
          <w:tcPr>
            <w:tcW w:w="1082" w:type="dxa"/>
            <w:shd w:val="clear" w:color="auto" w:fill="auto"/>
            <w:vAlign w:val="center"/>
          </w:tcPr>
          <w:p w14:paraId="3D5C5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52.55</w:t>
            </w:r>
          </w:p>
        </w:tc>
        <w:tc>
          <w:tcPr>
            <w:tcW w:w="1082" w:type="dxa"/>
            <w:shd w:val="clear" w:color="auto" w:fill="auto"/>
            <w:vAlign w:val="center"/>
          </w:tcPr>
          <w:p w14:paraId="2A4CD9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206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FB62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1B8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F93D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2F1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10F6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B7E1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222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EB2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95BD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4AB2E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54852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80B0F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1FD2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52.55</w:t>
            </w:r>
          </w:p>
        </w:tc>
        <w:tc>
          <w:tcPr>
            <w:tcW w:w="1128" w:type="dxa"/>
            <w:shd w:val="clear" w:color="auto" w:fill="auto"/>
            <w:vAlign w:val="center"/>
          </w:tcPr>
          <w:p w14:paraId="1AAEF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52.55</w:t>
            </w:r>
          </w:p>
        </w:tc>
        <w:tc>
          <w:tcPr>
            <w:tcW w:w="1082" w:type="dxa"/>
            <w:shd w:val="clear" w:color="auto" w:fill="auto"/>
            <w:vAlign w:val="center"/>
          </w:tcPr>
          <w:p w14:paraId="38F77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52.55</w:t>
            </w:r>
          </w:p>
        </w:tc>
        <w:tc>
          <w:tcPr>
            <w:tcW w:w="1082" w:type="dxa"/>
            <w:shd w:val="clear" w:color="auto" w:fill="auto"/>
            <w:vAlign w:val="center"/>
          </w:tcPr>
          <w:p w14:paraId="4460AF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971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E19A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A25B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ACF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66A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508F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7850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516F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C8A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91AC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8052E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646F6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ACCEC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23518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1,326.37</w:t>
            </w:r>
          </w:p>
        </w:tc>
        <w:tc>
          <w:tcPr>
            <w:tcW w:w="1128" w:type="dxa"/>
            <w:shd w:val="clear" w:color="auto" w:fill="auto"/>
            <w:vAlign w:val="center"/>
          </w:tcPr>
          <w:p w14:paraId="4DAD8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1,316.57</w:t>
            </w:r>
          </w:p>
        </w:tc>
        <w:tc>
          <w:tcPr>
            <w:tcW w:w="1082" w:type="dxa"/>
            <w:shd w:val="clear" w:color="auto" w:fill="auto"/>
            <w:vAlign w:val="center"/>
          </w:tcPr>
          <w:p w14:paraId="0655D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1,246.34</w:t>
            </w:r>
          </w:p>
        </w:tc>
        <w:tc>
          <w:tcPr>
            <w:tcW w:w="1082" w:type="dxa"/>
            <w:shd w:val="clear" w:color="auto" w:fill="auto"/>
            <w:vAlign w:val="center"/>
          </w:tcPr>
          <w:p w14:paraId="4B26F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70.23</w:t>
            </w:r>
          </w:p>
        </w:tc>
        <w:tc>
          <w:tcPr>
            <w:tcW w:w="328" w:type="dxa"/>
            <w:vAlign w:val="center"/>
          </w:tcPr>
          <w:p w14:paraId="699F02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234D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2DA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9EF0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A23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BAA2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9.80</w:t>
            </w:r>
          </w:p>
        </w:tc>
        <w:tc>
          <w:tcPr>
            <w:tcW w:w="876" w:type="dxa"/>
            <w:vAlign w:val="center"/>
          </w:tcPr>
          <w:p w14:paraId="76452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121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458E536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托克逊县融媒体中心（托克逊县广播电视台）</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1,177.50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529.53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647.97</w:t>
            </w:r>
          </w:p>
        </w:tc>
      </w:tr>
      <w:tr w14:paraId="6A541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8233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76D3E8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73DB5A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7F58E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广播电视</w:t>
            </w:r>
          </w:p>
        </w:tc>
        <w:tc>
          <w:tcPr>
            <w:tcW w:w="1306" w:type="dxa"/>
            <w:shd w:val="clear" w:color="auto" w:fill="auto"/>
            <w:vAlign w:val="center"/>
          </w:tcPr>
          <w:p w14:paraId="6EC0F1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1,062.56</w:t>
            </w:r>
          </w:p>
        </w:tc>
        <w:tc>
          <w:tcPr>
            <w:tcW w:w="1306" w:type="dxa"/>
            <w:gridSpan w:val="2"/>
            <w:shd w:val="clear" w:color="auto" w:fill="auto"/>
            <w:vAlign w:val="center"/>
          </w:tcPr>
          <w:p w14:paraId="7A3217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529.53</w:t>
            </w:r>
          </w:p>
        </w:tc>
        <w:tc>
          <w:tcPr>
            <w:tcW w:w="1405" w:type="dxa"/>
            <w:shd w:val="clear" w:color="auto" w:fill="auto"/>
            <w:vAlign w:val="center"/>
          </w:tcPr>
          <w:p w14:paraId="49C525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533.03</w:t>
            </w:r>
          </w:p>
        </w:tc>
      </w:tr>
      <w:tr w14:paraId="104AE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BE3E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7F064D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1C614B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449D08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广播电视事务</w:t>
            </w:r>
          </w:p>
        </w:tc>
        <w:tc>
          <w:tcPr>
            <w:tcW w:w="1306" w:type="dxa"/>
            <w:shd w:val="clear" w:color="auto" w:fill="auto"/>
            <w:vAlign w:val="center"/>
          </w:tcPr>
          <w:p w14:paraId="200FC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539.33</w:t>
            </w:r>
          </w:p>
        </w:tc>
        <w:tc>
          <w:tcPr>
            <w:tcW w:w="1306" w:type="dxa"/>
            <w:gridSpan w:val="2"/>
            <w:shd w:val="clear" w:color="auto" w:fill="auto"/>
            <w:vAlign w:val="center"/>
          </w:tcPr>
          <w:p w14:paraId="263B7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529.53</w:t>
            </w:r>
          </w:p>
        </w:tc>
        <w:tc>
          <w:tcPr>
            <w:tcW w:w="1405" w:type="dxa"/>
            <w:shd w:val="clear" w:color="auto" w:fill="auto"/>
            <w:vAlign w:val="center"/>
          </w:tcPr>
          <w:p w14:paraId="6EA3A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9.80</w:t>
            </w:r>
          </w:p>
        </w:tc>
      </w:tr>
      <w:tr w14:paraId="11C2A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F77C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7880D8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77FF7B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1990C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其他广播电视支出</w:t>
            </w:r>
          </w:p>
        </w:tc>
        <w:tc>
          <w:tcPr>
            <w:tcW w:w="1306" w:type="dxa"/>
            <w:shd w:val="clear" w:color="auto" w:fill="auto"/>
            <w:vAlign w:val="center"/>
          </w:tcPr>
          <w:p w14:paraId="061135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523.23</w:t>
            </w:r>
          </w:p>
        </w:tc>
        <w:tc>
          <w:tcPr>
            <w:tcW w:w="1306" w:type="dxa"/>
            <w:gridSpan w:val="2"/>
            <w:shd w:val="clear" w:color="auto" w:fill="auto"/>
            <w:vAlign w:val="center"/>
          </w:tcPr>
          <w:p w14:paraId="00C70C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397D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523.23</w:t>
            </w:r>
          </w:p>
        </w:tc>
      </w:tr>
      <w:tr w14:paraId="5E5CA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635A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5061D5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695FD8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F924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其他文化旅游体育与传媒支出</w:t>
            </w:r>
          </w:p>
        </w:tc>
        <w:tc>
          <w:tcPr>
            <w:tcW w:w="1306" w:type="dxa"/>
            <w:shd w:val="clear" w:color="auto" w:fill="auto"/>
            <w:vAlign w:val="center"/>
          </w:tcPr>
          <w:p w14:paraId="2F57B4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114.94</w:t>
            </w:r>
          </w:p>
        </w:tc>
        <w:tc>
          <w:tcPr>
            <w:tcW w:w="1306" w:type="dxa"/>
            <w:gridSpan w:val="2"/>
            <w:shd w:val="clear" w:color="auto" w:fill="auto"/>
            <w:vAlign w:val="center"/>
          </w:tcPr>
          <w:p w14:paraId="7F619B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84FC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114.94</w:t>
            </w:r>
          </w:p>
        </w:tc>
      </w:tr>
      <w:tr w14:paraId="042F3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AC1C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1F817D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3F46B6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59194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其他文化旅游体育与传媒支出</w:t>
            </w:r>
          </w:p>
        </w:tc>
        <w:tc>
          <w:tcPr>
            <w:tcW w:w="1306" w:type="dxa"/>
            <w:shd w:val="clear" w:color="auto" w:fill="auto"/>
            <w:vAlign w:val="center"/>
          </w:tcPr>
          <w:p w14:paraId="66326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114.94</w:t>
            </w:r>
          </w:p>
        </w:tc>
        <w:tc>
          <w:tcPr>
            <w:tcW w:w="1306" w:type="dxa"/>
            <w:gridSpan w:val="2"/>
            <w:shd w:val="clear" w:color="auto" w:fill="auto"/>
            <w:vAlign w:val="center"/>
          </w:tcPr>
          <w:p w14:paraId="164DD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39112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114.94</w:t>
            </w:r>
          </w:p>
        </w:tc>
      </w:tr>
      <w:tr w14:paraId="0A9FE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8F6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EDF96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2971B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B78F1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29F25E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68.93</w:t>
            </w:r>
          </w:p>
        </w:tc>
        <w:tc>
          <w:tcPr>
            <w:tcW w:w="1306" w:type="dxa"/>
            <w:gridSpan w:val="2"/>
            <w:shd w:val="clear" w:color="auto" w:fill="auto"/>
            <w:vAlign w:val="center"/>
          </w:tcPr>
          <w:p w14:paraId="3E259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68.93</w:t>
            </w:r>
          </w:p>
        </w:tc>
        <w:tc>
          <w:tcPr>
            <w:tcW w:w="1405" w:type="dxa"/>
            <w:shd w:val="clear" w:color="auto" w:fill="auto"/>
            <w:vAlign w:val="center"/>
          </w:tcPr>
          <w:p w14:paraId="31B29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B712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8D59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46A83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AD8FE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77F3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927E9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68.93</w:t>
            </w:r>
          </w:p>
        </w:tc>
        <w:tc>
          <w:tcPr>
            <w:tcW w:w="1306" w:type="dxa"/>
            <w:gridSpan w:val="2"/>
            <w:shd w:val="clear" w:color="auto" w:fill="auto"/>
            <w:vAlign w:val="center"/>
          </w:tcPr>
          <w:p w14:paraId="2ED2E4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68.93</w:t>
            </w:r>
          </w:p>
        </w:tc>
        <w:tc>
          <w:tcPr>
            <w:tcW w:w="1405" w:type="dxa"/>
            <w:shd w:val="clear" w:color="auto" w:fill="auto"/>
            <w:vAlign w:val="center"/>
          </w:tcPr>
          <w:p w14:paraId="7C8036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1408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0CEB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CE0B5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D657B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AD0DB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85EFC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4.44</w:t>
            </w:r>
          </w:p>
        </w:tc>
        <w:tc>
          <w:tcPr>
            <w:tcW w:w="1306" w:type="dxa"/>
            <w:gridSpan w:val="2"/>
            <w:shd w:val="clear" w:color="auto" w:fill="auto"/>
            <w:vAlign w:val="center"/>
          </w:tcPr>
          <w:p w14:paraId="0774DD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4.44</w:t>
            </w:r>
          </w:p>
        </w:tc>
        <w:tc>
          <w:tcPr>
            <w:tcW w:w="1405" w:type="dxa"/>
            <w:shd w:val="clear" w:color="auto" w:fill="auto"/>
            <w:vAlign w:val="center"/>
          </w:tcPr>
          <w:p w14:paraId="47A14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5F43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05F1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330F9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44822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7A5A0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EE6C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64.49</w:t>
            </w:r>
          </w:p>
        </w:tc>
        <w:tc>
          <w:tcPr>
            <w:tcW w:w="1306" w:type="dxa"/>
            <w:gridSpan w:val="2"/>
            <w:shd w:val="clear" w:color="auto" w:fill="auto"/>
            <w:vAlign w:val="center"/>
          </w:tcPr>
          <w:p w14:paraId="76C7B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64.49</w:t>
            </w:r>
          </w:p>
        </w:tc>
        <w:tc>
          <w:tcPr>
            <w:tcW w:w="1405" w:type="dxa"/>
            <w:shd w:val="clear" w:color="auto" w:fill="auto"/>
            <w:vAlign w:val="center"/>
          </w:tcPr>
          <w:p w14:paraId="51E683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2EE0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2610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24EFD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F1853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AD8E2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9A70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27.39</w:t>
            </w:r>
          </w:p>
        </w:tc>
        <w:tc>
          <w:tcPr>
            <w:tcW w:w="1306" w:type="dxa"/>
            <w:gridSpan w:val="2"/>
            <w:shd w:val="clear" w:color="auto" w:fill="auto"/>
            <w:vAlign w:val="center"/>
          </w:tcPr>
          <w:p w14:paraId="3DDCF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27.39</w:t>
            </w:r>
          </w:p>
        </w:tc>
        <w:tc>
          <w:tcPr>
            <w:tcW w:w="1405" w:type="dxa"/>
            <w:shd w:val="clear" w:color="auto" w:fill="auto"/>
            <w:vAlign w:val="center"/>
          </w:tcPr>
          <w:p w14:paraId="47E18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D01A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47FC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4B552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7BA10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3752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1B3E3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27.39</w:t>
            </w:r>
          </w:p>
        </w:tc>
        <w:tc>
          <w:tcPr>
            <w:tcW w:w="1306" w:type="dxa"/>
            <w:gridSpan w:val="2"/>
            <w:shd w:val="clear" w:color="auto" w:fill="auto"/>
            <w:vAlign w:val="center"/>
          </w:tcPr>
          <w:p w14:paraId="32206A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27.39</w:t>
            </w:r>
          </w:p>
        </w:tc>
        <w:tc>
          <w:tcPr>
            <w:tcW w:w="1405" w:type="dxa"/>
            <w:shd w:val="clear" w:color="auto" w:fill="auto"/>
            <w:vAlign w:val="center"/>
          </w:tcPr>
          <w:p w14:paraId="15677D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8A7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3F0E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40966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2232D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FA176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69F1B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27.39</w:t>
            </w:r>
          </w:p>
        </w:tc>
        <w:tc>
          <w:tcPr>
            <w:tcW w:w="1306" w:type="dxa"/>
            <w:gridSpan w:val="2"/>
            <w:shd w:val="clear" w:color="auto" w:fill="auto"/>
            <w:vAlign w:val="center"/>
          </w:tcPr>
          <w:p w14:paraId="087DC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27.39</w:t>
            </w:r>
          </w:p>
        </w:tc>
        <w:tc>
          <w:tcPr>
            <w:tcW w:w="1405" w:type="dxa"/>
            <w:shd w:val="clear" w:color="auto" w:fill="auto"/>
            <w:vAlign w:val="center"/>
          </w:tcPr>
          <w:p w14:paraId="0BD871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0C11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04DF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E5755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10898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4DC83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FD59B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52.55</w:t>
            </w:r>
          </w:p>
        </w:tc>
        <w:tc>
          <w:tcPr>
            <w:tcW w:w="1306" w:type="dxa"/>
            <w:gridSpan w:val="2"/>
            <w:shd w:val="clear" w:color="auto" w:fill="auto"/>
            <w:vAlign w:val="center"/>
          </w:tcPr>
          <w:p w14:paraId="210FB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52.55</w:t>
            </w:r>
          </w:p>
        </w:tc>
        <w:tc>
          <w:tcPr>
            <w:tcW w:w="1405" w:type="dxa"/>
            <w:shd w:val="clear" w:color="auto" w:fill="auto"/>
            <w:vAlign w:val="center"/>
          </w:tcPr>
          <w:p w14:paraId="4AFD96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B44B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2D84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69615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C4AB1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B1E6B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61081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52.55</w:t>
            </w:r>
          </w:p>
        </w:tc>
        <w:tc>
          <w:tcPr>
            <w:tcW w:w="1306" w:type="dxa"/>
            <w:gridSpan w:val="2"/>
            <w:shd w:val="clear" w:color="auto" w:fill="auto"/>
            <w:vAlign w:val="center"/>
          </w:tcPr>
          <w:p w14:paraId="587090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52.55</w:t>
            </w:r>
          </w:p>
        </w:tc>
        <w:tc>
          <w:tcPr>
            <w:tcW w:w="1405" w:type="dxa"/>
            <w:shd w:val="clear" w:color="auto" w:fill="auto"/>
            <w:vAlign w:val="center"/>
          </w:tcPr>
          <w:p w14:paraId="40B84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DB3A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7A79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5454F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59CBC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09F32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C3DC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52.55</w:t>
            </w:r>
          </w:p>
        </w:tc>
        <w:tc>
          <w:tcPr>
            <w:tcW w:w="1306" w:type="dxa"/>
            <w:gridSpan w:val="2"/>
            <w:shd w:val="clear" w:color="auto" w:fill="auto"/>
            <w:vAlign w:val="center"/>
          </w:tcPr>
          <w:p w14:paraId="743C68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52.55</w:t>
            </w:r>
          </w:p>
        </w:tc>
        <w:tc>
          <w:tcPr>
            <w:tcW w:w="1405" w:type="dxa"/>
            <w:shd w:val="clear" w:color="auto" w:fill="auto"/>
            <w:vAlign w:val="center"/>
          </w:tcPr>
          <w:p w14:paraId="1992C0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5BE6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0719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559EE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4B144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3C7B8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21163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1,326.37</w:t>
            </w:r>
          </w:p>
        </w:tc>
        <w:tc>
          <w:tcPr>
            <w:tcW w:w="1306" w:type="dxa"/>
            <w:gridSpan w:val="2"/>
            <w:shd w:val="clear" w:color="auto" w:fill="auto"/>
            <w:vAlign w:val="center"/>
          </w:tcPr>
          <w:p w14:paraId="3251B8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678.40</w:t>
            </w:r>
          </w:p>
        </w:tc>
        <w:tc>
          <w:tcPr>
            <w:tcW w:w="1405" w:type="dxa"/>
            <w:shd w:val="clear" w:color="auto" w:fill="auto"/>
            <w:vAlign w:val="center"/>
          </w:tcPr>
          <w:p w14:paraId="2696B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647.97</w:t>
            </w:r>
          </w:p>
        </w:tc>
      </w:tr>
    </w:tbl>
    <w:p w14:paraId="6DB3833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托克逊县融媒体中心（托克逊县广播电视台）</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1,316.57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0F2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535B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43558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1,316.57</w:t>
            </w:r>
          </w:p>
        </w:tc>
        <w:tc>
          <w:tcPr>
            <w:tcW w:w="2434" w:type="dxa"/>
            <w:shd w:val="clear" w:color="auto" w:fill="auto"/>
            <w:vAlign w:val="center"/>
          </w:tcPr>
          <w:p w14:paraId="22A740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3609A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B3FE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2C34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D346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05D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B0FB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A03E9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06462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70BE4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D284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A90F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7BA0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6D5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B258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611A6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F4471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5AFE46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1641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EA70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ADE4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0E3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CA91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6CCB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4A95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43189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1155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EA35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2B50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CAD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F357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43E9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3231A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6BC1E6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4560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4A7B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FD82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FB8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A12C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05E1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B0C8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28938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1,167.70</w:t>
            </w:r>
          </w:p>
        </w:tc>
        <w:tc>
          <w:tcPr>
            <w:tcW w:w="1063" w:type="dxa"/>
            <w:shd w:val="clear" w:color="auto" w:fill="auto"/>
            <w:vAlign w:val="center"/>
          </w:tcPr>
          <w:p w14:paraId="2F6213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1,167.70</w:t>
            </w:r>
          </w:p>
        </w:tc>
        <w:tc>
          <w:tcPr>
            <w:tcW w:w="1063" w:type="dxa"/>
            <w:gridSpan w:val="2"/>
            <w:shd w:val="clear" w:color="auto" w:fill="auto"/>
            <w:vAlign w:val="center"/>
          </w:tcPr>
          <w:p w14:paraId="643E19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239D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489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687B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3AD3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7A57F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3A8BE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68.93</w:t>
            </w:r>
          </w:p>
        </w:tc>
        <w:tc>
          <w:tcPr>
            <w:tcW w:w="1063" w:type="dxa"/>
            <w:shd w:val="clear" w:color="auto" w:fill="auto"/>
            <w:vAlign w:val="center"/>
          </w:tcPr>
          <w:p w14:paraId="2481C5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68.93</w:t>
            </w:r>
          </w:p>
        </w:tc>
        <w:tc>
          <w:tcPr>
            <w:tcW w:w="1063" w:type="dxa"/>
            <w:gridSpan w:val="2"/>
            <w:shd w:val="clear" w:color="auto" w:fill="auto"/>
            <w:vAlign w:val="center"/>
          </w:tcPr>
          <w:p w14:paraId="301E27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4993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9D9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3E1B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B450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83C7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FFABB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1497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2FC6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0B6B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6A7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2C6F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8331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D891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6F334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27.39</w:t>
            </w:r>
          </w:p>
        </w:tc>
        <w:tc>
          <w:tcPr>
            <w:tcW w:w="1063" w:type="dxa"/>
            <w:shd w:val="clear" w:color="auto" w:fill="auto"/>
            <w:vAlign w:val="center"/>
          </w:tcPr>
          <w:p w14:paraId="768334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27.39</w:t>
            </w:r>
          </w:p>
        </w:tc>
        <w:tc>
          <w:tcPr>
            <w:tcW w:w="1063" w:type="dxa"/>
            <w:gridSpan w:val="2"/>
            <w:shd w:val="clear" w:color="auto" w:fill="auto"/>
            <w:vAlign w:val="center"/>
          </w:tcPr>
          <w:p w14:paraId="719F50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64A0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FDD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F42A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9317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DAF8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5C345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457E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BE24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44D0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23B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E444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2879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3BB2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F86D5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63B8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3355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922A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22D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23D1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8EE5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F9A5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90D5A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02F2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7DCF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2FAA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BE9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5017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EE9D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8F7F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F11EF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672E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F297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4AA1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A4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03FE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334E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88D8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97DF4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D2D9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8DCE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F326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2BF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9589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9A38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ADE3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11D36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B9ED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F3D5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71B0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D82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C337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EA12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90EF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756A33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966D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AC11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A10D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5B5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1692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3F93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FFD5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9C774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C652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5F85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FB39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E27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66E7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44C8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9C61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20EE4A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DD33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77E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CFD9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C7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E172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66F7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DDE1B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8DBC5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52.55</w:t>
            </w:r>
          </w:p>
        </w:tc>
        <w:tc>
          <w:tcPr>
            <w:tcW w:w="1063" w:type="dxa"/>
            <w:shd w:val="clear" w:color="auto" w:fill="auto"/>
            <w:vAlign w:val="center"/>
          </w:tcPr>
          <w:p w14:paraId="2DEC24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52.55</w:t>
            </w:r>
          </w:p>
        </w:tc>
        <w:tc>
          <w:tcPr>
            <w:tcW w:w="1063" w:type="dxa"/>
            <w:gridSpan w:val="2"/>
            <w:shd w:val="clear" w:color="auto" w:fill="auto"/>
            <w:vAlign w:val="center"/>
          </w:tcPr>
          <w:p w14:paraId="43C2D5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F27B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CF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8460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70DB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B28B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9F40D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76A3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DEBF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42AC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DBE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DFB4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0392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A8CA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345D11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51D7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619D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2279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680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0531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4DA7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ACBE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118DE6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1A67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54C7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5527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124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9DC0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E4C0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3CD13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4CCA4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7EF8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97D9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1680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2A8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626E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C0CE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2891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FA4D7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C181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7051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D320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576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267A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3A5C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15A66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BC136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7E9B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A036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ADBF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E5E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1664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98D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090B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09F375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A2EE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EEC1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718E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762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BE5D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9BBB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FF8C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884AD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4327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619D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11FA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AD8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9A37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D7BD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FB18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AD581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148A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9FF0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6E76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098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9BE4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EF5F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087B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B0E3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297E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2A95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7D0B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F01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26A1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0543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610DA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6C56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D5DE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DA06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A7A4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824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A06F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657CC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1,316.57</w:t>
            </w:r>
          </w:p>
        </w:tc>
        <w:tc>
          <w:tcPr>
            <w:tcW w:w="2434" w:type="dxa"/>
            <w:shd w:val="clear" w:color="auto" w:fill="auto"/>
            <w:vAlign w:val="center"/>
          </w:tcPr>
          <w:p w14:paraId="4E1E41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F4D3B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1,316.57</w:t>
            </w:r>
          </w:p>
        </w:tc>
        <w:tc>
          <w:tcPr>
            <w:tcW w:w="1063" w:type="dxa"/>
            <w:shd w:val="clear" w:color="auto" w:fill="auto"/>
            <w:vAlign w:val="center"/>
          </w:tcPr>
          <w:p w14:paraId="1458DD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1,316.57</w:t>
            </w:r>
          </w:p>
        </w:tc>
        <w:tc>
          <w:tcPr>
            <w:tcW w:w="1063" w:type="dxa"/>
            <w:gridSpan w:val="2"/>
            <w:shd w:val="clear" w:color="auto" w:fill="auto"/>
            <w:vAlign w:val="center"/>
          </w:tcPr>
          <w:p w14:paraId="1BE1BF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5774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B758E5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托克逊县融媒体中心（托克逊县广播电视台）</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1,167.70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529.53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638.17</w:t>
            </w:r>
          </w:p>
        </w:tc>
      </w:tr>
      <w:tr w14:paraId="30CD6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A61C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38F817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793725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89C029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广播电视</w:t>
            </w:r>
          </w:p>
        </w:tc>
        <w:tc>
          <w:tcPr>
            <w:tcW w:w="1367" w:type="dxa"/>
            <w:shd w:val="clear" w:color="auto" w:fill="auto"/>
            <w:vAlign w:val="center"/>
          </w:tcPr>
          <w:p w14:paraId="33647F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1,052.76</w:t>
            </w:r>
          </w:p>
        </w:tc>
        <w:tc>
          <w:tcPr>
            <w:tcW w:w="1366" w:type="dxa"/>
            <w:gridSpan w:val="2"/>
            <w:shd w:val="clear" w:color="auto" w:fill="auto"/>
            <w:vAlign w:val="center"/>
          </w:tcPr>
          <w:p w14:paraId="102BA1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529.53</w:t>
            </w:r>
          </w:p>
        </w:tc>
        <w:tc>
          <w:tcPr>
            <w:tcW w:w="1427" w:type="dxa"/>
            <w:shd w:val="clear" w:color="auto" w:fill="auto"/>
            <w:vAlign w:val="center"/>
          </w:tcPr>
          <w:p w14:paraId="610969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523.23</w:t>
            </w:r>
          </w:p>
        </w:tc>
      </w:tr>
      <w:tr w14:paraId="48BDD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C846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1D4106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326421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5EA6E90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广播电视事务</w:t>
            </w:r>
          </w:p>
        </w:tc>
        <w:tc>
          <w:tcPr>
            <w:tcW w:w="1367" w:type="dxa"/>
            <w:shd w:val="clear" w:color="auto" w:fill="auto"/>
            <w:vAlign w:val="center"/>
          </w:tcPr>
          <w:p w14:paraId="780F77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529.53</w:t>
            </w:r>
          </w:p>
        </w:tc>
        <w:tc>
          <w:tcPr>
            <w:tcW w:w="1366" w:type="dxa"/>
            <w:gridSpan w:val="2"/>
            <w:shd w:val="clear" w:color="auto" w:fill="auto"/>
            <w:vAlign w:val="center"/>
          </w:tcPr>
          <w:p w14:paraId="699DDE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529.53</w:t>
            </w:r>
          </w:p>
        </w:tc>
        <w:tc>
          <w:tcPr>
            <w:tcW w:w="1427" w:type="dxa"/>
            <w:shd w:val="clear" w:color="auto" w:fill="auto"/>
            <w:vAlign w:val="center"/>
          </w:tcPr>
          <w:p w14:paraId="2AD6C9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A7C7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98CD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664F4E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583BF4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2721B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其他广播电视支出</w:t>
            </w:r>
          </w:p>
        </w:tc>
        <w:tc>
          <w:tcPr>
            <w:tcW w:w="1367" w:type="dxa"/>
            <w:shd w:val="clear" w:color="auto" w:fill="auto"/>
            <w:vAlign w:val="center"/>
          </w:tcPr>
          <w:p w14:paraId="280A98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523.23</w:t>
            </w:r>
          </w:p>
        </w:tc>
        <w:tc>
          <w:tcPr>
            <w:tcW w:w="1366" w:type="dxa"/>
            <w:gridSpan w:val="2"/>
            <w:shd w:val="clear" w:color="auto" w:fill="auto"/>
            <w:vAlign w:val="center"/>
          </w:tcPr>
          <w:p w14:paraId="016912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422EC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523.23</w:t>
            </w:r>
          </w:p>
        </w:tc>
      </w:tr>
      <w:tr w14:paraId="779CD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BD30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4431DF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1612D57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6C52BB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其他文化旅游体育与传媒支出</w:t>
            </w:r>
          </w:p>
        </w:tc>
        <w:tc>
          <w:tcPr>
            <w:tcW w:w="1367" w:type="dxa"/>
            <w:shd w:val="clear" w:color="auto" w:fill="auto"/>
            <w:vAlign w:val="center"/>
          </w:tcPr>
          <w:p w14:paraId="12E1E9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114.94</w:t>
            </w:r>
          </w:p>
        </w:tc>
        <w:tc>
          <w:tcPr>
            <w:tcW w:w="1366" w:type="dxa"/>
            <w:gridSpan w:val="2"/>
            <w:shd w:val="clear" w:color="auto" w:fill="auto"/>
            <w:vAlign w:val="center"/>
          </w:tcPr>
          <w:p w14:paraId="2C1DFA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2582B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114.94</w:t>
            </w:r>
          </w:p>
        </w:tc>
      </w:tr>
      <w:tr w14:paraId="20CB3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2D63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F906A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211EF8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C05636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其他文化旅游体育与传媒支出</w:t>
            </w:r>
          </w:p>
        </w:tc>
        <w:tc>
          <w:tcPr>
            <w:tcW w:w="1367" w:type="dxa"/>
            <w:shd w:val="clear" w:color="auto" w:fill="auto"/>
            <w:vAlign w:val="center"/>
          </w:tcPr>
          <w:p w14:paraId="4C4F68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114.94</w:t>
            </w:r>
          </w:p>
        </w:tc>
        <w:tc>
          <w:tcPr>
            <w:tcW w:w="1366" w:type="dxa"/>
            <w:gridSpan w:val="2"/>
            <w:shd w:val="clear" w:color="auto" w:fill="auto"/>
            <w:vAlign w:val="center"/>
          </w:tcPr>
          <w:p w14:paraId="09747E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70F62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114.94</w:t>
            </w:r>
          </w:p>
        </w:tc>
      </w:tr>
      <w:tr w14:paraId="50E24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4431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2B145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8A264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197D04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2E73D4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68.93</w:t>
            </w:r>
          </w:p>
        </w:tc>
        <w:tc>
          <w:tcPr>
            <w:tcW w:w="1366" w:type="dxa"/>
            <w:gridSpan w:val="2"/>
            <w:shd w:val="clear" w:color="auto" w:fill="auto"/>
            <w:vAlign w:val="center"/>
          </w:tcPr>
          <w:p w14:paraId="102902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68.93</w:t>
            </w:r>
          </w:p>
        </w:tc>
        <w:tc>
          <w:tcPr>
            <w:tcW w:w="1427" w:type="dxa"/>
            <w:shd w:val="clear" w:color="auto" w:fill="auto"/>
            <w:vAlign w:val="center"/>
          </w:tcPr>
          <w:p w14:paraId="02B86A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0BAC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6BF1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A6891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FAA10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CF410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6BCABA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68.93</w:t>
            </w:r>
          </w:p>
        </w:tc>
        <w:tc>
          <w:tcPr>
            <w:tcW w:w="1366" w:type="dxa"/>
            <w:gridSpan w:val="2"/>
            <w:shd w:val="clear" w:color="auto" w:fill="auto"/>
            <w:vAlign w:val="center"/>
          </w:tcPr>
          <w:p w14:paraId="050DB3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68.93</w:t>
            </w:r>
          </w:p>
        </w:tc>
        <w:tc>
          <w:tcPr>
            <w:tcW w:w="1427" w:type="dxa"/>
            <w:shd w:val="clear" w:color="auto" w:fill="auto"/>
            <w:vAlign w:val="center"/>
          </w:tcPr>
          <w:p w14:paraId="778C59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D7E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9D12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FA325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CD2B7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9C71D7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198F34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4.44</w:t>
            </w:r>
          </w:p>
        </w:tc>
        <w:tc>
          <w:tcPr>
            <w:tcW w:w="1366" w:type="dxa"/>
            <w:gridSpan w:val="2"/>
            <w:shd w:val="clear" w:color="auto" w:fill="auto"/>
            <w:vAlign w:val="center"/>
          </w:tcPr>
          <w:p w14:paraId="7B1680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4.44</w:t>
            </w:r>
          </w:p>
        </w:tc>
        <w:tc>
          <w:tcPr>
            <w:tcW w:w="1427" w:type="dxa"/>
            <w:shd w:val="clear" w:color="auto" w:fill="auto"/>
            <w:vAlign w:val="center"/>
          </w:tcPr>
          <w:p w14:paraId="089663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2AA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FE50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EE0DB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B48C1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0254600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7530D9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64.49</w:t>
            </w:r>
          </w:p>
        </w:tc>
        <w:tc>
          <w:tcPr>
            <w:tcW w:w="1366" w:type="dxa"/>
            <w:gridSpan w:val="2"/>
            <w:shd w:val="clear" w:color="auto" w:fill="auto"/>
            <w:vAlign w:val="center"/>
          </w:tcPr>
          <w:p w14:paraId="68AD43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64.49</w:t>
            </w:r>
          </w:p>
        </w:tc>
        <w:tc>
          <w:tcPr>
            <w:tcW w:w="1427" w:type="dxa"/>
            <w:shd w:val="clear" w:color="auto" w:fill="auto"/>
            <w:vAlign w:val="center"/>
          </w:tcPr>
          <w:p w14:paraId="306AAA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DBC8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4BAF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B3995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2E481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48B98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38F35E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27.39</w:t>
            </w:r>
          </w:p>
        </w:tc>
        <w:tc>
          <w:tcPr>
            <w:tcW w:w="1366" w:type="dxa"/>
            <w:gridSpan w:val="2"/>
            <w:shd w:val="clear" w:color="auto" w:fill="auto"/>
            <w:vAlign w:val="center"/>
          </w:tcPr>
          <w:p w14:paraId="13FA10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27.39</w:t>
            </w:r>
          </w:p>
        </w:tc>
        <w:tc>
          <w:tcPr>
            <w:tcW w:w="1427" w:type="dxa"/>
            <w:shd w:val="clear" w:color="auto" w:fill="auto"/>
            <w:vAlign w:val="center"/>
          </w:tcPr>
          <w:p w14:paraId="2D3712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6DC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E38E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5866E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0DADA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899EA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5EC05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27.39</w:t>
            </w:r>
          </w:p>
        </w:tc>
        <w:tc>
          <w:tcPr>
            <w:tcW w:w="1366" w:type="dxa"/>
            <w:gridSpan w:val="2"/>
            <w:shd w:val="clear" w:color="auto" w:fill="auto"/>
            <w:vAlign w:val="center"/>
          </w:tcPr>
          <w:p w14:paraId="07BBD7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27.39</w:t>
            </w:r>
          </w:p>
        </w:tc>
        <w:tc>
          <w:tcPr>
            <w:tcW w:w="1427" w:type="dxa"/>
            <w:shd w:val="clear" w:color="auto" w:fill="auto"/>
            <w:vAlign w:val="center"/>
          </w:tcPr>
          <w:p w14:paraId="777E6B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7576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1CB9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FE7CF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4C922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F9E1A2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22E214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27.39</w:t>
            </w:r>
          </w:p>
        </w:tc>
        <w:tc>
          <w:tcPr>
            <w:tcW w:w="1366" w:type="dxa"/>
            <w:gridSpan w:val="2"/>
            <w:shd w:val="clear" w:color="auto" w:fill="auto"/>
            <w:vAlign w:val="center"/>
          </w:tcPr>
          <w:p w14:paraId="6718B7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27.39</w:t>
            </w:r>
          </w:p>
        </w:tc>
        <w:tc>
          <w:tcPr>
            <w:tcW w:w="1427" w:type="dxa"/>
            <w:shd w:val="clear" w:color="auto" w:fill="auto"/>
            <w:vAlign w:val="center"/>
          </w:tcPr>
          <w:p w14:paraId="229906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5FB1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F318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BB791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2BC30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675203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6B5FED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52.55</w:t>
            </w:r>
          </w:p>
        </w:tc>
        <w:tc>
          <w:tcPr>
            <w:tcW w:w="1366" w:type="dxa"/>
            <w:gridSpan w:val="2"/>
            <w:shd w:val="clear" w:color="auto" w:fill="auto"/>
            <w:vAlign w:val="center"/>
          </w:tcPr>
          <w:p w14:paraId="5BFD5F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52.55</w:t>
            </w:r>
          </w:p>
        </w:tc>
        <w:tc>
          <w:tcPr>
            <w:tcW w:w="1427" w:type="dxa"/>
            <w:shd w:val="clear" w:color="auto" w:fill="auto"/>
            <w:vAlign w:val="center"/>
          </w:tcPr>
          <w:p w14:paraId="06E528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4ABA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AE95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EE31E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2E7C1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07B023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66197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52.55</w:t>
            </w:r>
          </w:p>
        </w:tc>
        <w:tc>
          <w:tcPr>
            <w:tcW w:w="1366" w:type="dxa"/>
            <w:gridSpan w:val="2"/>
            <w:shd w:val="clear" w:color="auto" w:fill="auto"/>
            <w:vAlign w:val="center"/>
          </w:tcPr>
          <w:p w14:paraId="748CBB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52.55</w:t>
            </w:r>
          </w:p>
        </w:tc>
        <w:tc>
          <w:tcPr>
            <w:tcW w:w="1427" w:type="dxa"/>
            <w:shd w:val="clear" w:color="auto" w:fill="auto"/>
            <w:vAlign w:val="center"/>
          </w:tcPr>
          <w:p w14:paraId="46FD4C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F3B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A1FF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F4071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49BD7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80F805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7ACFB3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52.55</w:t>
            </w:r>
          </w:p>
        </w:tc>
        <w:tc>
          <w:tcPr>
            <w:tcW w:w="1366" w:type="dxa"/>
            <w:gridSpan w:val="2"/>
            <w:shd w:val="clear" w:color="auto" w:fill="auto"/>
            <w:vAlign w:val="center"/>
          </w:tcPr>
          <w:p w14:paraId="7A9264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52.55</w:t>
            </w:r>
          </w:p>
        </w:tc>
        <w:tc>
          <w:tcPr>
            <w:tcW w:w="1427" w:type="dxa"/>
            <w:shd w:val="clear" w:color="auto" w:fill="auto"/>
            <w:vAlign w:val="center"/>
          </w:tcPr>
          <w:p w14:paraId="6811A7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671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D64B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F598D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E5380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EB43A0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F5F96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1,316.57</w:t>
            </w:r>
          </w:p>
        </w:tc>
        <w:tc>
          <w:tcPr>
            <w:tcW w:w="1366" w:type="dxa"/>
            <w:gridSpan w:val="2"/>
            <w:shd w:val="clear" w:color="auto" w:fill="auto"/>
            <w:vAlign w:val="center"/>
          </w:tcPr>
          <w:p w14:paraId="41EA9A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678.40</w:t>
            </w:r>
          </w:p>
        </w:tc>
        <w:tc>
          <w:tcPr>
            <w:tcW w:w="1427" w:type="dxa"/>
            <w:shd w:val="clear" w:color="auto" w:fill="auto"/>
            <w:vAlign w:val="center"/>
          </w:tcPr>
          <w:p w14:paraId="06694B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638.17</w:t>
            </w:r>
          </w:p>
        </w:tc>
      </w:tr>
    </w:tbl>
    <w:p w14:paraId="4C1F4B2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托克逊县融媒体中心（托克逊县广播电视台）</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628.20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628.20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6CAF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83C4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6B540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D8F97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E714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123.39</w:t>
            </w:r>
          </w:p>
        </w:tc>
        <w:tc>
          <w:tcPr>
            <w:tcW w:w="1366" w:type="dxa"/>
            <w:gridSpan w:val="2"/>
            <w:shd w:val="clear" w:color="auto" w:fill="auto"/>
            <w:vAlign w:val="center"/>
          </w:tcPr>
          <w:p w14:paraId="22FEA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123.39</w:t>
            </w:r>
          </w:p>
        </w:tc>
        <w:tc>
          <w:tcPr>
            <w:tcW w:w="1427" w:type="dxa"/>
            <w:shd w:val="clear" w:color="auto" w:fill="auto"/>
            <w:vAlign w:val="center"/>
          </w:tcPr>
          <w:p w14:paraId="10AAA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CA1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8740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C542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565A0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88CC3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56.43</w:t>
            </w:r>
          </w:p>
        </w:tc>
        <w:tc>
          <w:tcPr>
            <w:tcW w:w="1366" w:type="dxa"/>
            <w:gridSpan w:val="2"/>
            <w:shd w:val="clear" w:color="auto" w:fill="auto"/>
            <w:vAlign w:val="center"/>
          </w:tcPr>
          <w:p w14:paraId="04AC04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56.43</w:t>
            </w:r>
          </w:p>
        </w:tc>
        <w:tc>
          <w:tcPr>
            <w:tcW w:w="1427" w:type="dxa"/>
            <w:shd w:val="clear" w:color="auto" w:fill="auto"/>
            <w:vAlign w:val="center"/>
          </w:tcPr>
          <w:p w14:paraId="4A53D8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C7B5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E0F2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CFBFD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BD24B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F64B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91.97</w:t>
            </w:r>
          </w:p>
        </w:tc>
        <w:tc>
          <w:tcPr>
            <w:tcW w:w="1366" w:type="dxa"/>
            <w:gridSpan w:val="2"/>
            <w:shd w:val="clear" w:color="auto" w:fill="auto"/>
            <w:vAlign w:val="center"/>
          </w:tcPr>
          <w:p w14:paraId="0F4D1E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91.97</w:t>
            </w:r>
          </w:p>
        </w:tc>
        <w:tc>
          <w:tcPr>
            <w:tcW w:w="1427" w:type="dxa"/>
            <w:shd w:val="clear" w:color="auto" w:fill="auto"/>
            <w:vAlign w:val="center"/>
          </w:tcPr>
          <w:p w14:paraId="21AD2E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41E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23D1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87880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86B5B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4CC2A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67.41</w:t>
            </w:r>
          </w:p>
        </w:tc>
        <w:tc>
          <w:tcPr>
            <w:tcW w:w="1366" w:type="dxa"/>
            <w:gridSpan w:val="2"/>
            <w:shd w:val="clear" w:color="auto" w:fill="auto"/>
            <w:vAlign w:val="center"/>
          </w:tcPr>
          <w:p w14:paraId="73EDD4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67.41</w:t>
            </w:r>
          </w:p>
        </w:tc>
        <w:tc>
          <w:tcPr>
            <w:tcW w:w="1427" w:type="dxa"/>
            <w:shd w:val="clear" w:color="auto" w:fill="auto"/>
            <w:vAlign w:val="center"/>
          </w:tcPr>
          <w:p w14:paraId="0FD4B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6B5F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73B3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2909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08E3E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74D90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64.49</w:t>
            </w:r>
          </w:p>
        </w:tc>
        <w:tc>
          <w:tcPr>
            <w:tcW w:w="1366" w:type="dxa"/>
            <w:gridSpan w:val="2"/>
            <w:shd w:val="clear" w:color="auto" w:fill="auto"/>
            <w:vAlign w:val="center"/>
          </w:tcPr>
          <w:p w14:paraId="475326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64.49</w:t>
            </w:r>
          </w:p>
        </w:tc>
        <w:tc>
          <w:tcPr>
            <w:tcW w:w="1427" w:type="dxa"/>
            <w:shd w:val="clear" w:color="auto" w:fill="auto"/>
            <w:vAlign w:val="center"/>
          </w:tcPr>
          <w:p w14:paraId="7A809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64B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6D43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17E0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0F673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23628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27.39</w:t>
            </w:r>
          </w:p>
        </w:tc>
        <w:tc>
          <w:tcPr>
            <w:tcW w:w="1366" w:type="dxa"/>
            <w:gridSpan w:val="2"/>
            <w:shd w:val="clear" w:color="auto" w:fill="auto"/>
            <w:vAlign w:val="center"/>
          </w:tcPr>
          <w:p w14:paraId="1C9075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27.39</w:t>
            </w:r>
          </w:p>
        </w:tc>
        <w:tc>
          <w:tcPr>
            <w:tcW w:w="1427" w:type="dxa"/>
            <w:shd w:val="clear" w:color="auto" w:fill="auto"/>
            <w:vAlign w:val="center"/>
          </w:tcPr>
          <w:p w14:paraId="240653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E8A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DEC5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2BC8B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F9FFD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5184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2.82</w:t>
            </w:r>
          </w:p>
        </w:tc>
        <w:tc>
          <w:tcPr>
            <w:tcW w:w="1366" w:type="dxa"/>
            <w:gridSpan w:val="2"/>
            <w:shd w:val="clear" w:color="auto" w:fill="auto"/>
            <w:vAlign w:val="center"/>
          </w:tcPr>
          <w:p w14:paraId="4F697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2.82</w:t>
            </w:r>
          </w:p>
        </w:tc>
        <w:tc>
          <w:tcPr>
            <w:tcW w:w="1427" w:type="dxa"/>
            <w:shd w:val="clear" w:color="auto" w:fill="auto"/>
            <w:vAlign w:val="center"/>
          </w:tcPr>
          <w:p w14:paraId="2C81B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3E9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CF83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D8BAF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A13F4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5D7F18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52.55</w:t>
            </w:r>
          </w:p>
        </w:tc>
        <w:tc>
          <w:tcPr>
            <w:tcW w:w="1366" w:type="dxa"/>
            <w:gridSpan w:val="2"/>
            <w:shd w:val="clear" w:color="auto" w:fill="auto"/>
            <w:vAlign w:val="center"/>
          </w:tcPr>
          <w:p w14:paraId="4B8CB7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52.55</w:t>
            </w:r>
          </w:p>
        </w:tc>
        <w:tc>
          <w:tcPr>
            <w:tcW w:w="1427" w:type="dxa"/>
            <w:shd w:val="clear" w:color="auto" w:fill="auto"/>
            <w:vAlign w:val="center"/>
          </w:tcPr>
          <w:p w14:paraId="0D3169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FB1E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B615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25C12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AA8CB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4E52D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141.75</w:t>
            </w:r>
          </w:p>
        </w:tc>
        <w:tc>
          <w:tcPr>
            <w:tcW w:w="1366" w:type="dxa"/>
            <w:gridSpan w:val="2"/>
            <w:shd w:val="clear" w:color="auto" w:fill="auto"/>
            <w:vAlign w:val="center"/>
          </w:tcPr>
          <w:p w14:paraId="289909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141.75</w:t>
            </w:r>
          </w:p>
        </w:tc>
        <w:tc>
          <w:tcPr>
            <w:tcW w:w="1427" w:type="dxa"/>
            <w:shd w:val="clear" w:color="auto" w:fill="auto"/>
            <w:vAlign w:val="center"/>
          </w:tcPr>
          <w:p w14:paraId="130EF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B4E9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EB48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3A137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01B55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604B1A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43.74</w:t>
            </w:r>
          </w:p>
        </w:tc>
        <w:tc>
          <w:tcPr>
            <w:tcW w:w="1366" w:type="dxa"/>
            <w:gridSpan w:val="2"/>
            <w:shd w:val="clear" w:color="auto" w:fill="auto"/>
            <w:vAlign w:val="center"/>
          </w:tcPr>
          <w:p w14:paraId="7632A4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808D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43.74</w:t>
            </w:r>
          </w:p>
        </w:tc>
      </w:tr>
      <w:tr w14:paraId="295DC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2490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4F532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2A769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19E47A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13.20</w:t>
            </w:r>
          </w:p>
        </w:tc>
        <w:tc>
          <w:tcPr>
            <w:tcW w:w="1366" w:type="dxa"/>
            <w:gridSpan w:val="2"/>
            <w:shd w:val="clear" w:color="auto" w:fill="auto"/>
            <w:vAlign w:val="center"/>
          </w:tcPr>
          <w:p w14:paraId="265383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CC24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13.20</w:t>
            </w:r>
          </w:p>
        </w:tc>
      </w:tr>
      <w:tr w14:paraId="5F174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78B3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30D3C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63C6A2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111C08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0FA8C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14A5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441B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CBF0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F17C4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551193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024BAC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35102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ACC9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23186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926E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96B72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48576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54A7A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3CD51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F9FB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675B3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C9FB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BE970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17C2A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73263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8.88</w:t>
            </w:r>
          </w:p>
        </w:tc>
        <w:tc>
          <w:tcPr>
            <w:tcW w:w="1366" w:type="dxa"/>
            <w:gridSpan w:val="2"/>
            <w:shd w:val="clear" w:color="auto" w:fill="auto"/>
            <w:vAlign w:val="center"/>
          </w:tcPr>
          <w:p w14:paraId="6ABBD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1C1B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8.88</w:t>
            </w:r>
          </w:p>
        </w:tc>
      </w:tr>
      <w:tr w14:paraId="20B72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2D4F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2F516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47CDC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E797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w:t>
            </w:r>
          </w:p>
        </w:tc>
        <w:tc>
          <w:tcPr>
            <w:tcW w:w="1366" w:type="dxa"/>
            <w:gridSpan w:val="2"/>
            <w:shd w:val="clear" w:color="auto" w:fill="auto"/>
            <w:vAlign w:val="center"/>
          </w:tcPr>
          <w:p w14:paraId="188DD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DEB8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w:t>
            </w:r>
          </w:p>
        </w:tc>
      </w:tr>
      <w:tr w14:paraId="57075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10EB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9FC5E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44F27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21514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3807F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D1EF8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363AF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F178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2F57A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65E5C6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2EB0C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6B086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3D7DB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74304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039C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35C3B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3532D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B414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7.80</w:t>
            </w:r>
          </w:p>
        </w:tc>
        <w:tc>
          <w:tcPr>
            <w:tcW w:w="1366" w:type="dxa"/>
            <w:gridSpan w:val="2"/>
            <w:shd w:val="clear" w:color="auto" w:fill="auto"/>
            <w:vAlign w:val="center"/>
          </w:tcPr>
          <w:p w14:paraId="6FFF2A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22FC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7.80</w:t>
            </w:r>
          </w:p>
        </w:tc>
      </w:tr>
      <w:tr w14:paraId="5D07E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D649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AFA3D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605DB6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5CA31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06EFDD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A7B2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429DB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AE3D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0730D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221F9E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40117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6C124C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0847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144F5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ABDE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7328D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2171B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614309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c>
          <w:tcPr>
            <w:tcW w:w="1366" w:type="dxa"/>
            <w:gridSpan w:val="2"/>
            <w:shd w:val="clear" w:color="auto" w:fill="auto"/>
            <w:vAlign w:val="center"/>
          </w:tcPr>
          <w:p w14:paraId="3F0BEC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8690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r>
      <w:tr w14:paraId="07C2E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2C90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216C0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C520B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22977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6.46</w:t>
            </w:r>
          </w:p>
        </w:tc>
        <w:tc>
          <w:tcPr>
            <w:tcW w:w="1366" w:type="dxa"/>
            <w:gridSpan w:val="2"/>
            <w:shd w:val="clear" w:color="auto" w:fill="auto"/>
            <w:vAlign w:val="center"/>
          </w:tcPr>
          <w:p w14:paraId="77692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6.46</w:t>
            </w:r>
          </w:p>
        </w:tc>
        <w:tc>
          <w:tcPr>
            <w:tcW w:w="1427" w:type="dxa"/>
            <w:shd w:val="clear" w:color="auto" w:fill="auto"/>
            <w:vAlign w:val="center"/>
          </w:tcPr>
          <w:p w14:paraId="25746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E9D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D99D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613F8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BC6B3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8FB6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4.44</w:t>
            </w:r>
          </w:p>
        </w:tc>
        <w:tc>
          <w:tcPr>
            <w:tcW w:w="1366" w:type="dxa"/>
            <w:gridSpan w:val="2"/>
            <w:shd w:val="clear" w:color="auto" w:fill="auto"/>
            <w:vAlign w:val="center"/>
          </w:tcPr>
          <w:p w14:paraId="25EC6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4.44</w:t>
            </w:r>
          </w:p>
        </w:tc>
        <w:tc>
          <w:tcPr>
            <w:tcW w:w="1427" w:type="dxa"/>
            <w:shd w:val="clear" w:color="auto" w:fill="auto"/>
            <w:vAlign w:val="center"/>
          </w:tcPr>
          <w:p w14:paraId="433315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E42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A36C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A407E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7D357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6BD4B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2.02</w:t>
            </w:r>
          </w:p>
        </w:tc>
        <w:tc>
          <w:tcPr>
            <w:tcW w:w="1366" w:type="dxa"/>
            <w:gridSpan w:val="2"/>
            <w:shd w:val="clear" w:color="auto" w:fill="auto"/>
            <w:vAlign w:val="center"/>
          </w:tcPr>
          <w:p w14:paraId="7DFF0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2.02</w:t>
            </w:r>
          </w:p>
        </w:tc>
        <w:tc>
          <w:tcPr>
            <w:tcW w:w="1427" w:type="dxa"/>
            <w:shd w:val="clear" w:color="auto" w:fill="auto"/>
            <w:vAlign w:val="center"/>
          </w:tcPr>
          <w:p w14:paraId="774534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B6D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2301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69AFF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9479B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34CAB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678.40</w:t>
            </w:r>
          </w:p>
        </w:tc>
        <w:tc>
          <w:tcPr>
            <w:tcW w:w="1366" w:type="dxa"/>
            <w:gridSpan w:val="2"/>
            <w:shd w:val="clear" w:color="auto" w:fill="auto"/>
            <w:vAlign w:val="center"/>
          </w:tcPr>
          <w:p w14:paraId="119CF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634.66</w:t>
            </w:r>
          </w:p>
        </w:tc>
        <w:tc>
          <w:tcPr>
            <w:tcW w:w="1427" w:type="dxa"/>
            <w:shd w:val="clear" w:color="auto" w:fill="auto"/>
            <w:vAlign w:val="center"/>
          </w:tcPr>
          <w:p w14:paraId="5EB6B8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43.74</w:t>
            </w:r>
          </w:p>
        </w:tc>
      </w:tr>
    </w:tbl>
    <w:p w14:paraId="1A8EAC4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托克逊县融媒体中心（托克逊县广播电视台）</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638.17</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58.23</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579.94</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1DC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0E0B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7D89E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40F532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7560C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广播电视</w:t>
            </w:r>
          </w:p>
        </w:tc>
        <w:tc>
          <w:tcPr>
            <w:tcW w:w="2073" w:type="dxa"/>
            <w:shd w:val="clear" w:color="auto" w:fill="auto"/>
            <w:vAlign w:val="center"/>
          </w:tcPr>
          <w:p w14:paraId="2BB876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61E2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523.23</w:t>
            </w:r>
          </w:p>
        </w:tc>
        <w:tc>
          <w:tcPr>
            <w:tcW w:w="881" w:type="dxa"/>
            <w:shd w:val="clear" w:color="auto" w:fill="auto"/>
            <w:vAlign w:val="center"/>
          </w:tcPr>
          <w:p w14:paraId="5B2B6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957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0B007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3628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1FE9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9C6F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508.23</w:t>
            </w:r>
          </w:p>
        </w:tc>
        <w:tc>
          <w:tcPr>
            <w:tcW w:w="882" w:type="dxa"/>
            <w:shd w:val="clear" w:color="auto" w:fill="auto"/>
            <w:vAlign w:val="center"/>
          </w:tcPr>
          <w:p w14:paraId="4B740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41321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D11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0A65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A3AA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1E900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1292E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19BC2E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CB6DE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其他广播电视支出</w:t>
            </w:r>
          </w:p>
        </w:tc>
        <w:tc>
          <w:tcPr>
            <w:tcW w:w="2073" w:type="dxa"/>
            <w:shd w:val="clear" w:color="auto" w:fill="auto"/>
            <w:vAlign w:val="center"/>
          </w:tcPr>
          <w:p w14:paraId="73130C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2025年自治区广播电视节目无线覆盖运行维护费吐市财教（2024）104号</w:t>
            </w:r>
          </w:p>
        </w:tc>
        <w:tc>
          <w:tcPr>
            <w:tcW w:w="881" w:type="dxa"/>
            <w:shd w:val="clear" w:color="auto" w:fill="auto"/>
            <w:vAlign w:val="center"/>
          </w:tcPr>
          <w:p w14:paraId="1F6E0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074619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8778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2562B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940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210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0A6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F990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4D374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6E0A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E50F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C424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07A5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7D1CB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0FF494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397CE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其他广播电视支出</w:t>
            </w:r>
          </w:p>
        </w:tc>
        <w:tc>
          <w:tcPr>
            <w:tcW w:w="2073" w:type="dxa"/>
            <w:shd w:val="clear" w:color="auto" w:fill="auto"/>
            <w:vAlign w:val="center"/>
          </w:tcPr>
          <w:p w14:paraId="3DCF35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自治区广播电视节目无线覆盖工程运行维护费（县广播电视台）吐市财文(2016)120号</w:t>
            </w:r>
          </w:p>
        </w:tc>
        <w:tc>
          <w:tcPr>
            <w:tcW w:w="881" w:type="dxa"/>
            <w:shd w:val="clear" w:color="auto" w:fill="auto"/>
            <w:vAlign w:val="center"/>
          </w:tcPr>
          <w:p w14:paraId="3471D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8.23</w:t>
            </w:r>
          </w:p>
        </w:tc>
        <w:tc>
          <w:tcPr>
            <w:tcW w:w="881" w:type="dxa"/>
            <w:shd w:val="clear" w:color="auto" w:fill="auto"/>
            <w:vAlign w:val="center"/>
          </w:tcPr>
          <w:p w14:paraId="347D9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43B6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58A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670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2445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32C7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8.23</w:t>
            </w:r>
          </w:p>
        </w:tc>
        <w:tc>
          <w:tcPr>
            <w:tcW w:w="882" w:type="dxa"/>
            <w:shd w:val="clear" w:color="auto" w:fill="auto"/>
            <w:vAlign w:val="center"/>
          </w:tcPr>
          <w:p w14:paraId="3AAC4C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DAF96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C0F8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CD6FD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B97D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80B8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6CF0D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5268F6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83BB2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其他广播电视支出</w:t>
            </w:r>
          </w:p>
        </w:tc>
        <w:tc>
          <w:tcPr>
            <w:tcW w:w="2073" w:type="dxa"/>
            <w:shd w:val="clear" w:color="auto" w:fill="auto"/>
            <w:vAlign w:val="center"/>
          </w:tcPr>
          <w:p w14:paraId="1D511A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融媒体中心融合提升项目</w:t>
            </w:r>
          </w:p>
        </w:tc>
        <w:tc>
          <w:tcPr>
            <w:tcW w:w="881" w:type="dxa"/>
            <w:shd w:val="clear" w:color="auto" w:fill="auto"/>
            <w:vAlign w:val="center"/>
          </w:tcPr>
          <w:p w14:paraId="71D5C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72F89A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110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8BBC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DF13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C0A2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DC0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2" w:type="dxa"/>
            <w:shd w:val="clear" w:color="auto" w:fill="auto"/>
            <w:vAlign w:val="center"/>
          </w:tcPr>
          <w:p w14:paraId="4A5306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7F9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A262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199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630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A570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29C5E0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5B7499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41F6D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其他广播电视支出</w:t>
            </w:r>
          </w:p>
        </w:tc>
        <w:tc>
          <w:tcPr>
            <w:tcW w:w="2073" w:type="dxa"/>
            <w:shd w:val="clear" w:color="auto" w:fill="auto"/>
            <w:vAlign w:val="center"/>
          </w:tcPr>
          <w:p w14:paraId="0551B6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5D20B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78DAC6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812E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CEEE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E34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D108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27EB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2" w:type="dxa"/>
            <w:shd w:val="clear" w:color="auto" w:fill="auto"/>
            <w:vAlign w:val="center"/>
          </w:tcPr>
          <w:p w14:paraId="00CFC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26F7E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721D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0CF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9AA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0A02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756A1A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6D9A2B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3B103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其他广播电视支出</w:t>
            </w:r>
          </w:p>
        </w:tc>
        <w:tc>
          <w:tcPr>
            <w:tcW w:w="2073" w:type="dxa"/>
            <w:shd w:val="clear" w:color="auto" w:fill="auto"/>
            <w:vAlign w:val="center"/>
          </w:tcPr>
          <w:p w14:paraId="171415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融媒体中心广播电视台迁移项目</w:t>
            </w:r>
          </w:p>
        </w:tc>
        <w:tc>
          <w:tcPr>
            <w:tcW w:w="881" w:type="dxa"/>
            <w:shd w:val="clear" w:color="auto" w:fill="auto"/>
            <w:vAlign w:val="center"/>
          </w:tcPr>
          <w:p w14:paraId="635CB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250.00</w:t>
            </w:r>
          </w:p>
        </w:tc>
        <w:tc>
          <w:tcPr>
            <w:tcW w:w="881" w:type="dxa"/>
            <w:shd w:val="clear" w:color="auto" w:fill="auto"/>
            <w:vAlign w:val="center"/>
          </w:tcPr>
          <w:p w14:paraId="42C13D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8B1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CF0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0B15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896D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4E7A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250.00</w:t>
            </w:r>
          </w:p>
        </w:tc>
        <w:tc>
          <w:tcPr>
            <w:tcW w:w="882" w:type="dxa"/>
            <w:shd w:val="clear" w:color="auto" w:fill="auto"/>
            <w:vAlign w:val="center"/>
          </w:tcPr>
          <w:p w14:paraId="108A09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3EC6B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FF97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BEE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6432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B172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61168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49512F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EC3ED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48CF26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7198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114.94</w:t>
            </w:r>
          </w:p>
        </w:tc>
        <w:tc>
          <w:tcPr>
            <w:tcW w:w="881" w:type="dxa"/>
            <w:shd w:val="clear" w:color="auto" w:fill="auto"/>
            <w:vAlign w:val="center"/>
          </w:tcPr>
          <w:p w14:paraId="2FBFD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C0F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43.23</w:t>
            </w:r>
          </w:p>
        </w:tc>
        <w:tc>
          <w:tcPr>
            <w:tcW w:w="881" w:type="dxa"/>
            <w:shd w:val="clear" w:color="auto" w:fill="auto"/>
            <w:vAlign w:val="center"/>
          </w:tcPr>
          <w:p w14:paraId="2B786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BAE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9C3E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D15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71.71</w:t>
            </w:r>
          </w:p>
        </w:tc>
        <w:tc>
          <w:tcPr>
            <w:tcW w:w="882" w:type="dxa"/>
            <w:shd w:val="clear" w:color="auto" w:fill="auto"/>
            <w:vAlign w:val="center"/>
          </w:tcPr>
          <w:p w14:paraId="376B8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224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5B33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D2C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4A6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5F5A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0F648E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02E920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E6DCF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54EFACC9">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b w:val="0"/>
                <w:bCs/>
                <w:sz w:val="13"/>
                <w:szCs w:val="13"/>
                <w:lang w:val="en-US" w:eastAsia="zh-CN"/>
              </w:rPr>
              <w:t>其他项目*01</w:t>
            </w:r>
          </w:p>
        </w:tc>
        <w:tc>
          <w:tcPr>
            <w:tcW w:w="881" w:type="dxa"/>
            <w:shd w:val="clear" w:color="auto" w:fill="auto"/>
            <w:vAlign w:val="center"/>
          </w:tcPr>
          <w:p w14:paraId="3D781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5.50</w:t>
            </w:r>
          </w:p>
        </w:tc>
        <w:tc>
          <w:tcPr>
            <w:tcW w:w="881" w:type="dxa"/>
            <w:shd w:val="clear" w:color="auto" w:fill="auto"/>
            <w:vAlign w:val="center"/>
          </w:tcPr>
          <w:p w14:paraId="69C684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89C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5.50</w:t>
            </w:r>
          </w:p>
        </w:tc>
        <w:tc>
          <w:tcPr>
            <w:tcW w:w="881" w:type="dxa"/>
            <w:shd w:val="clear" w:color="auto" w:fill="auto"/>
            <w:vAlign w:val="center"/>
          </w:tcPr>
          <w:p w14:paraId="163D4E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A5A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19EE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E0DC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AA6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8986C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7C465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B59C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E6DE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9434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695BE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0E0BA1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0ABB8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0D4176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2025年中央补助地方公共文化服务体系建设资金预算的通知（广播电视节目无线覆盖）吐市财教（2024）98号</w:t>
            </w:r>
          </w:p>
        </w:tc>
        <w:tc>
          <w:tcPr>
            <w:tcW w:w="881" w:type="dxa"/>
            <w:shd w:val="clear" w:color="auto" w:fill="auto"/>
            <w:vAlign w:val="center"/>
          </w:tcPr>
          <w:p w14:paraId="7120D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34.73</w:t>
            </w:r>
          </w:p>
        </w:tc>
        <w:tc>
          <w:tcPr>
            <w:tcW w:w="881" w:type="dxa"/>
            <w:shd w:val="clear" w:color="auto" w:fill="auto"/>
            <w:vAlign w:val="center"/>
          </w:tcPr>
          <w:p w14:paraId="129C86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D47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22.73</w:t>
            </w:r>
          </w:p>
        </w:tc>
        <w:tc>
          <w:tcPr>
            <w:tcW w:w="881" w:type="dxa"/>
            <w:shd w:val="clear" w:color="auto" w:fill="auto"/>
            <w:vAlign w:val="center"/>
          </w:tcPr>
          <w:p w14:paraId="2555D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AF35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BB6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0F7D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2" w:type="dxa"/>
            <w:shd w:val="clear" w:color="auto" w:fill="auto"/>
            <w:vAlign w:val="center"/>
          </w:tcPr>
          <w:p w14:paraId="72E391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D1F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694F6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2B8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BBF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2212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D87CD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165DFE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766BD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42FA54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2025年中央补助地方公共文化服务体系建设资金吐市财教（2024）98号</w:t>
            </w:r>
          </w:p>
        </w:tc>
        <w:tc>
          <w:tcPr>
            <w:tcW w:w="881" w:type="dxa"/>
            <w:shd w:val="clear" w:color="auto" w:fill="auto"/>
            <w:vAlign w:val="center"/>
          </w:tcPr>
          <w:p w14:paraId="0E1AD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5A56D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0940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4210C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054B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BD5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BDD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BA33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DD424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B105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B38B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E9A9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7690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74A71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7B2EA1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0827A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247FFB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广播电视发展专项资金（县调频广播发射台3万，县电视转播台19.8万）吐市财文(2016)22号</w:t>
            </w:r>
          </w:p>
        </w:tc>
        <w:tc>
          <w:tcPr>
            <w:tcW w:w="881" w:type="dxa"/>
            <w:shd w:val="clear" w:color="auto" w:fill="auto"/>
            <w:vAlign w:val="center"/>
          </w:tcPr>
          <w:p w14:paraId="50C3B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3.62</w:t>
            </w:r>
          </w:p>
        </w:tc>
        <w:tc>
          <w:tcPr>
            <w:tcW w:w="881" w:type="dxa"/>
            <w:shd w:val="clear" w:color="auto" w:fill="auto"/>
            <w:vAlign w:val="center"/>
          </w:tcPr>
          <w:p w14:paraId="0590C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678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BC2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BC56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F65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C7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3.62</w:t>
            </w:r>
          </w:p>
        </w:tc>
        <w:tc>
          <w:tcPr>
            <w:tcW w:w="882" w:type="dxa"/>
            <w:shd w:val="clear" w:color="auto" w:fill="auto"/>
            <w:vAlign w:val="center"/>
          </w:tcPr>
          <w:p w14:paraId="28F2B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7709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F75F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A96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1F2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D80B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298067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1FA5C2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F7A68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1D1824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中央广播电视节目无线数字化覆盖工程(县电视转播台）吐市财文(2016)119号</w:t>
            </w:r>
          </w:p>
        </w:tc>
        <w:tc>
          <w:tcPr>
            <w:tcW w:w="881" w:type="dxa"/>
            <w:shd w:val="clear" w:color="auto" w:fill="auto"/>
            <w:vAlign w:val="center"/>
          </w:tcPr>
          <w:p w14:paraId="3991F3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7.80</w:t>
            </w:r>
          </w:p>
        </w:tc>
        <w:tc>
          <w:tcPr>
            <w:tcW w:w="881" w:type="dxa"/>
            <w:shd w:val="clear" w:color="auto" w:fill="auto"/>
            <w:vAlign w:val="center"/>
          </w:tcPr>
          <w:p w14:paraId="3B144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BF46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A3D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268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4B6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9EC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7.80</w:t>
            </w:r>
          </w:p>
        </w:tc>
        <w:tc>
          <w:tcPr>
            <w:tcW w:w="882" w:type="dxa"/>
            <w:shd w:val="clear" w:color="auto" w:fill="auto"/>
            <w:vAlign w:val="center"/>
          </w:tcPr>
          <w:p w14:paraId="0B81C8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0167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4C757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86F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7445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CC00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6C851B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0AC5B1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BD1C0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38692D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2017年中央补助地方公共文化服务体系建设专项资金吐市财文(2017)140号</w:t>
            </w:r>
          </w:p>
        </w:tc>
        <w:tc>
          <w:tcPr>
            <w:tcW w:w="881" w:type="dxa"/>
            <w:shd w:val="clear" w:color="auto" w:fill="auto"/>
            <w:vAlign w:val="center"/>
          </w:tcPr>
          <w:p w14:paraId="3B136F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48.29</w:t>
            </w:r>
          </w:p>
        </w:tc>
        <w:tc>
          <w:tcPr>
            <w:tcW w:w="881" w:type="dxa"/>
            <w:shd w:val="clear" w:color="auto" w:fill="auto"/>
            <w:vAlign w:val="center"/>
          </w:tcPr>
          <w:p w14:paraId="03FF87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2019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F806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A7F7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201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E83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48.29</w:t>
            </w:r>
          </w:p>
        </w:tc>
        <w:tc>
          <w:tcPr>
            <w:tcW w:w="882" w:type="dxa"/>
            <w:shd w:val="clear" w:color="auto" w:fill="auto"/>
            <w:vAlign w:val="center"/>
          </w:tcPr>
          <w:p w14:paraId="4F82F1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F59E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7D3D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19AA1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B47C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DB4B6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60E0B9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351E0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6ABD1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E2F97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FE0C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638.17</w:t>
            </w:r>
          </w:p>
        </w:tc>
        <w:tc>
          <w:tcPr>
            <w:tcW w:w="881" w:type="dxa"/>
            <w:shd w:val="clear" w:color="auto" w:fill="auto"/>
            <w:vAlign w:val="center"/>
          </w:tcPr>
          <w:p w14:paraId="7C394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9AD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58.23</w:t>
            </w:r>
          </w:p>
        </w:tc>
        <w:tc>
          <w:tcPr>
            <w:tcW w:w="881" w:type="dxa"/>
            <w:shd w:val="clear" w:color="auto" w:fill="auto"/>
            <w:vAlign w:val="center"/>
          </w:tcPr>
          <w:p w14:paraId="0BCF9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AD8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DFC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49E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579.94</w:t>
            </w:r>
          </w:p>
        </w:tc>
        <w:tc>
          <w:tcPr>
            <w:tcW w:w="882" w:type="dxa"/>
            <w:shd w:val="clear" w:color="auto" w:fill="auto"/>
            <w:vAlign w:val="center"/>
          </w:tcPr>
          <w:p w14:paraId="78727A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9EE3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71E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0DE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25B6989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托克逊县融媒体中心（托克逊县广播电视台）</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托克逊县融媒体中心（托克逊县广播电视台）2025年没有使用政府性基金预算拨款安排的支出，政府性基金预算支出情况表为空表。</w:t>
      </w:r>
    </w:p>
    <w:p w14:paraId="6D193E3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托克逊县融媒体中心（托克逊县广播电视台）</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托克逊县融媒体中心（托克逊县广播电视台）2025年没有使用国有资本经营预算拨款安排的支出，国有资本经营预算支出情况表为空表。</w:t>
      </w:r>
    </w:p>
    <w:p w14:paraId="1198FE1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托克逊县融媒体中心（托克逊县广播电视台）</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F31F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DAD81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9BCD3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884D6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DBCF9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95332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8AF0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206D4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86C61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C2C09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37F88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3C815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60CC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4EC10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E333E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C29AE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B46CD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7688C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FBD2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D7A22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14CE2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881CC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8FA46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0CFBE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DCE4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0AD26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097CC1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3E07A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379D9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6B458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495FB25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托克逊县融媒体中心（托克逊县广播电视台）</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39A9501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托克逊县融媒体中心（托克逊县广播电视台）2025年没有上年结转结余预算安排的支出，上年结转结余情况明细表为空表。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托克逊县融媒体中心（托克逊县广播电视台）</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按照全口径预算的原则，托克逊县融媒体中心（托克逊县广播电视台）2025年所有收入和支出均纳入单位预算管理。收支总预算1,326.37万元。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支出预算包括：文化旅游体育与传媒支出、社会保障和就业支出、卫生健康支出、住房保障支出。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托克逊县融媒体中心（托克逊县广播电视台）</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托克逊县融媒体中心（托克逊县广播电视台）单位收入预算1,326.37万元，其中：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1,246.34万元，占93.97%，比上年预算增加591.23万元，增长90.25%，主要原因是2025年增加融媒体中心融合提升项目、化解政府拖欠账款项目、融媒体中心广播电视台迁移项目；本年度人员工资调增，社保缴费基数调增；</w:t>
      </w:r>
    </w:p>
    <w:p w14:paraId="22D725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70.23万元，占5.29%，比上年预算增加15.00万元，增长27.16%，主要原因是本年度安排的一般转移支付资金中，新增2025年中央补助地方公共文化服务体系建设资金吐市财教（2024）98号项目，从而导致预算增加；</w:t>
      </w:r>
    </w:p>
    <w:p w14:paraId="3A8961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F3BDF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5E7F65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4334E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B9272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单位资金9.80万元，占0.74%，比上年预算减少5.93万元，下降37.7%，主要原因是2025年减少校园电影放映补助资金；</w:t>
      </w:r>
    </w:p>
    <w:p w14:paraId="1F149C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财政拨款结转0.00万元，占0%，比上年预算减少19.33万元，下降100%，主要原因是2024年财政拨款资金均支付完毕，无资金结转；</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托克逊县融媒体中心（托克逊县广播电视台）</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托克逊县融媒体中心（托克逊县广播电视台）2025年支出预算1,326.37万元，其中：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基本支出678.40万元，占51.15%，比上年预算增加23.29万元，增长3.56%，主要原因是本年度人员基本工资调增，社保缴费基数调增、住房保障支出普调预算增加。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647.97万元，占48.85%，比上年预算增加557.68万元，增长617.65%，主要原因是本年度安排的项目资金增加（2025年中央补助地方公共文化服务体系建设资金），新增县级项目（融媒体中心广播电视台迁移项目、融媒体中心融合提升项目、2025年化解政府拖欠账款项目）上年度无县级项目，从而导致预算增加。</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托克逊县融媒体中心（托克逊县广播电视台）</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2025年财政拨款收支总预算1,316.57万元。</w:t>
      </w:r>
    </w:p>
    <w:p w14:paraId="2F0787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79CA9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收入预算包括：一般公共预算拨款1,316.57万元。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4F8313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文化旅游体育与传媒支出1,167.70万元，主要用于保障单位正常运行的人员经费、公用经费支出。</w:t>
      </w:r>
    </w:p>
    <w:p w14:paraId="19D267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社会保障和就业支出68.93万元，主要用于保障单位人员社保缴费支出。</w:t>
      </w:r>
    </w:p>
    <w:p w14:paraId="39EDFC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卫生健康支出27.39万元，主要用于保障单位人员医疗保险缴费支出。</w:t>
      </w:r>
    </w:p>
    <w:p w14:paraId="1E3919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住房保障支出52.55万元，主要用于保障单位人员住房公积金缴费支出。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托克逊县融媒体中心（托克逊县广播电视台）</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融媒体中心（托克逊县广播电视台）2025年一般公共预算拨款合计1,316.57万元，其中：基本支出678.40万元，比上年预算增加23.29万元，增长3.56%。主要原因是：本年度人员基本工资调增，社保缴费基数调增、住房保障支出普调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638.17万元，比上年预算增加582.94万元,增长1055.48%。主要原因是：本年度安排的项目资金增加（2025年中央补助地方公共文化服务体系建设资金），新增县级项目（融媒体中心广播电视台迁移项目、融媒体中心融合提升项目、2025年化解政府拖欠账款项目）上年度无县级项目，从而导致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1、文化旅游体育与传媒支出(类)1,167.70万元，占88.69%。</w:t>
      </w:r>
    </w:p>
    <w:p w14:paraId="5F9E46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2、社会保障和就业支出(类)68.93万元，占5.24%。</w:t>
      </w:r>
    </w:p>
    <w:p w14:paraId="697224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3、卫生健康支出(类)27.39万元，占2.08%。</w:t>
      </w:r>
    </w:p>
    <w:p w14:paraId="38B045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4、住房保障支出(类)52.55万元，占3.99%。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1.文化旅游体育与传媒支出（类）广播电视（款）广播电视事务（项）2025年预算数为529.53万元，比上年预算增加19.10万元，增长3.74%，主要原因是：本年度人员基本工资调增，办公费标准提高导致预算增加。</w:t>
      </w:r>
    </w:p>
    <w:p w14:paraId="7B05FB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广播电视（款）其他广播电视支出（项）2025年预算数为523.23万元，比上年预算增加468.00万元，增长847.37%，主要原因是：本年度新增县级项目（融媒体中心广播电视台迁移项目、融媒体中心融合提升项目、2025年化解政府拖欠账款项目）上年度无县级项目，从而导致预算增加。</w:t>
      </w:r>
    </w:p>
    <w:p w14:paraId="3F7FC7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其他文化旅游体育与传媒支出（款）其他文化旅游体育与传媒支出（项）2025年预算数为114.94万元，比上年预算增加114.94万元，增长100%，主要原因是：本年度安排的一般转移支付资金中，中央补助地方公共文化服务体系建设补助资金增加，从而导致预算增加。</w:t>
      </w:r>
    </w:p>
    <w:p w14:paraId="6395EF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4.社会保障和就业支出（类）行政事业单位养老支出（款）事业单位离退休（项）2025年预算数为4.44万元，比上年预算增加0.76万元，增长20.65%，主要原因是：本年度退休人员绩效奖调资，从而导致预算增加。</w:t>
      </w:r>
    </w:p>
    <w:p w14:paraId="07D51C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2025年预算数为64.49万元，比上年预算增加1.12万元，增长1.77%，主要原因是：本年度人员工资调增，基本养老保险基数调增，从而导致预算增加。</w:t>
      </w:r>
    </w:p>
    <w:p w14:paraId="241C77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6.卫生健康支出（类）行政事业单位医疗（款）事业单位医疗（项）2025年预算数为27.39万元，比上年预算增加0.48万元，增长1.78%，主要原因是：本年度人员工资调增，医疗缴费基数调增，从而导致预算增加。</w:t>
      </w:r>
    </w:p>
    <w:p w14:paraId="682BF5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7.住房保障支出（类）住房改革支出（款）住房公积金（项）2025年预算数为52.55万元，比上年预算增加1.83万元，增长3.61%，主要原因是：本年度人员工资调增，住房公积金缴费基数调增，从而导致预算增加。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托克逊县融媒体中心（托克逊县广播电视台）</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托克逊县融媒体中心（托克逊县广播电视台）2025年一般公共预算基本支出678.40万元，其中：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人员经费634.66万元，主要包括：基本工资、津贴补贴、奖金、绩效工资、机关事业单位基本养老保险缴费、职工基本医疗保险缴费、其他社会保障缴费、住房公积金、其他工资福利支出、退休费、生活补助。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公用经费43.74万元，主要包括：办公费、水费、电费、邮电费、取暖费、差旅费、维修（护）费、委托业务费、工会经费、公务用车运行维护费、其他交通费用、其他商品和服务支出。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托克逊县融媒体中心（托克逊县广播电视台）</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（一）项目名称：2025年自治区广播电视节目无线覆盖运行维护费吐市财教（2024）104号</w:t>
      </w:r>
    </w:p>
    <w:p w14:paraId="1A07E6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设立的政策依据：2025年自治区广播电视节目无线覆盖运行维护费吐市财教（2024）104号</w:t>
      </w:r>
    </w:p>
    <w:p w14:paraId="2AF3E1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51C0AF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46EF31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资金分配情况：维护维修7万，支付电费8万</w:t>
      </w:r>
    </w:p>
    <w:p w14:paraId="2E9F1D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63B72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（二）项目名称：自治区广播电视节目无线覆盖工程运行维护费（县广播电视台）吐市财文（2016）120号</w:t>
      </w:r>
    </w:p>
    <w:p w14:paraId="39073B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设立的政策依据：自治区广播电视节目无线覆盖工程运行维护费（县广播电视台）吐市财文（2016）120号</w:t>
      </w:r>
    </w:p>
    <w:p w14:paraId="06FD4A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预算安排规模：8.23万元</w:t>
      </w:r>
    </w:p>
    <w:p w14:paraId="4B1DA7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7A14DC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资金分配情况：验收采购电视高清化播出设备支出8.23万元</w:t>
      </w:r>
    </w:p>
    <w:p w14:paraId="478314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BA36A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（三）项目名称：融媒体中心融合提升项目</w:t>
      </w:r>
    </w:p>
    <w:p w14:paraId="1CD298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设立的政策依据：托党纪[2024]114号中共托克逊县委办公室下发《托克逊县重点公共文化项目建设投入使用推进会会议纪要》</w:t>
      </w:r>
    </w:p>
    <w:p w14:paraId="33F2B1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191BF1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5D8346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资金分配情况：改造老物件展成室及打造直播间支出39.39万元，网络安全二级等级保护支出10.61万元，石榴云融媒体技术平台服务费支出25万元，可视化数据服务模块服务费25万元</w:t>
      </w:r>
    </w:p>
    <w:p w14:paraId="2B0F79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EB92A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（四）项目名称：2025年化解政府拖欠账款项目</w:t>
      </w:r>
    </w:p>
    <w:p w14:paraId="11A61D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59D191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1C3D21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18901C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资金分配情况：工程款化债总金额150万</w:t>
      </w:r>
    </w:p>
    <w:p w14:paraId="658403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117F8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（五）项目名称：融媒体中心广播电视台迁移项目</w:t>
      </w:r>
    </w:p>
    <w:p w14:paraId="7915D4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设立的政策依据：托党纪[2024]114号中共托克逊县委办公室下发《托克逊县重点公共文化项目建设投入使用推进会会议纪要》</w:t>
      </w:r>
    </w:p>
    <w:p w14:paraId="4E71D2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预算安排规模：250.00万元</w:t>
      </w:r>
    </w:p>
    <w:p w14:paraId="4CD7ED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235E74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资金分配情况：电视高清化播出设备支出235万元，发射机设备支出15万元</w:t>
      </w:r>
    </w:p>
    <w:p w14:paraId="1E055F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348C189">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项目名称：</w:t>
      </w:r>
      <w:r>
        <w:rPr>
          <w:rFonts w:hint="eastAsia" w:ascii="仿宋" w:hAnsi="微软雅黑" w:eastAsia="仿宋"/>
          <w:sz w:val="28"/>
          <w:szCs w:val="28"/>
          <w:lang w:val="en-US" w:eastAsia="zh-CN"/>
        </w:rPr>
        <w:t>其他项目*01</w:t>
      </w:r>
    </w:p>
    <w:p w14:paraId="5D31C18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设立的政策依据：</w:t>
      </w:r>
      <w:r>
        <w:rPr>
          <w:rFonts w:hint="eastAsia" w:ascii="仿宋" w:hAnsi="微软雅黑" w:eastAsia="仿宋"/>
          <w:sz w:val="28"/>
          <w:szCs w:val="28"/>
          <w:lang w:val="en-US" w:eastAsia="zh-CN"/>
        </w:rPr>
        <w:t>完全不予公开</w:t>
      </w:r>
    </w:p>
    <w:p w14:paraId="31D8C9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预算安排规模：5.50万元</w:t>
      </w:r>
    </w:p>
    <w:p w14:paraId="54E30B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w:t>
      </w:r>
      <w:r>
        <w:rPr>
          <w:rFonts w:hint="eastAsia" w:ascii="仿宋" w:hAnsi="微软雅黑" w:eastAsia="仿宋"/>
          <w:sz w:val="28"/>
          <w:szCs w:val="28"/>
          <w:lang w:val="en-US" w:eastAsia="zh-CN"/>
        </w:rPr>
        <w:t>完全不予公开</w:t>
      </w:r>
    </w:p>
    <w:p w14:paraId="6B3DB7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完全不予公开</w:t>
      </w:r>
    </w:p>
    <w:p w14:paraId="1610E5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资金执行时间：</w:t>
      </w:r>
      <w:r>
        <w:rPr>
          <w:rFonts w:hint="eastAsia" w:ascii="仿宋" w:hAnsi="微软雅黑" w:eastAsia="仿宋"/>
          <w:sz w:val="28"/>
          <w:szCs w:val="28"/>
          <w:lang w:val="en-US" w:eastAsia="zh-CN"/>
        </w:rPr>
        <w:t>完全不予公开</w:t>
      </w:r>
    </w:p>
    <w:p w14:paraId="791B5F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（七）项目名称：2025年中央补助地方公共文化服务体系建设资金预算的通知（广播电视节目无线覆盖）吐市财教（2024）98号</w:t>
      </w:r>
    </w:p>
    <w:p w14:paraId="64A30C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设立的政策依据：2025年中央补助地方公共文化服务体系建设资金预算的通知（广播电视节目无线覆盖）吐市财教（2024）98号</w:t>
      </w:r>
    </w:p>
    <w:p w14:paraId="50C921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预算安排规模：34.73万元</w:t>
      </w:r>
    </w:p>
    <w:p w14:paraId="00454B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4FD715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资金分配情况：采购、维修维护广播电视播出设备支出22万元，支付电费12.73万元</w:t>
      </w:r>
    </w:p>
    <w:p w14:paraId="68035A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8B489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（八）项目名称：2025年中央补助地方公共文化服务体系建设资金吐市财教（2024）98号</w:t>
      </w:r>
    </w:p>
    <w:p w14:paraId="190209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设立的政策依据：2025年中央补助地方公共文化服务体系建设资金吐市财教（2024）98号</w:t>
      </w:r>
    </w:p>
    <w:p w14:paraId="6A714D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7793F8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36ED9F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资金分配情况：流动文化服务车辆购置经费15万元，</w:t>
      </w:r>
    </w:p>
    <w:p w14:paraId="215451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61C12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（九）项目名称：广播电视发展专项资金（县调频广播发射台3万，县电视转播台19.8万）吐市财文（2016）22号</w:t>
      </w:r>
    </w:p>
    <w:p w14:paraId="1490FA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设立的政策依据：广播电视发展专项资金（县调频广播发射台3万，县电视转播台19.8万）吐市财文（2016）22号</w:t>
      </w:r>
    </w:p>
    <w:p w14:paraId="515D13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预算安排规模：3.62万元</w:t>
      </w:r>
    </w:p>
    <w:p w14:paraId="0E060C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6CB8BF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资金分配情况：验收采购电视高清化播出设备支出3.62万元</w:t>
      </w:r>
    </w:p>
    <w:p w14:paraId="6B2E1C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76D3A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（十）项目名称：中央广播电视节目无线数字化覆盖工程(县电视转播台）吐市财文（2016）119号</w:t>
      </w:r>
    </w:p>
    <w:p w14:paraId="23CD0A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设立的政策依据：中央广播电视节目无线数字化覆盖工程(县电视转播台）吐市财文（2016）119号</w:t>
      </w:r>
    </w:p>
    <w:p w14:paraId="6A5E54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预算安排规模：7.80万元</w:t>
      </w:r>
    </w:p>
    <w:p w14:paraId="031119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60F4CB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资金分配情况：验收采购电视高清化播出设备支出7.8万元</w:t>
      </w:r>
    </w:p>
    <w:p w14:paraId="218C5A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36245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（十一）项目名称：2017年中央补助地方公共文化服务体系建设专项资金吐市财文（2017）140号</w:t>
      </w:r>
    </w:p>
    <w:p w14:paraId="46A66D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设立的政策依据：2017年中央补助地方公共文化服务体系建设专项资金吐市财文（2017）140号</w:t>
      </w:r>
    </w:p>
    <w:p w14:paraId="7882CD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预算安排规模：48.29万元</w:t>
      </w:r>
    </w:p>
    <w:p w14:paraId="24213C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项目承担单位：托克逊县融媒体中心（托克逊县广播电视台）</w:t>
      </w:r>
    </w:p>
    <w:p w14:paraId="21F1AC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资金分配情况：验收采购电视高清化播出设备支出48.29万元</w:t>
      </w:r>
    </w:p>
    <w:p w14:paraId="2DEAAE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托克逊县融媒体中心（托克逊县广播电视台）</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托克逊县融媒体中心（托克逊县广播电视台）2025年没有使用政府性基金预算拨款安排的支出，政府性基金预算支出情况表为空表。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托克逊县融媒体中心（托克逊县广播电视台）</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托克逊县融媒体中心（托克逊县广播电视台）2025年没有使用国有资本经营预算拨款安排的支出，国有资本经营预算支出情况表为空表。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托克逊县融媒体中心（托克逊县广播电视台）</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托克逊县融媒体中心（托克逊县广播电视台）2025年财政拨款“三公”经费数为2.00万元，其中：因公出国（境）费0.00万元，公务用车购置费0.00万元，公务用车运行费2.00万元，公务接待费0.00万元。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万元，增长100%，其中：因公出国（境）费增加0万元，增长0%，主要原因是2025年度未安排公出国（境）费；公务用车购置费增加0万元，增长0%，主要原因是本年度未公务用车购置费；公务用车运行费增加2万元，增长100%，主要原因是2025年增加公务车一辆，因此公务用车运行费预算增加；公务接待费增加0万元，增长0%，主要原因是本年度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托克逊县融媒体中心（托克逊县广播电视台）</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托克逊县融媒体中心（托克逊县广播电视台）2025无上年结转结余预算的支出，结转结余预算支出情况表为空表。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托克逊县融媒体中心（托克逊县广播电视台）2025年的事业单位运行经费财政拨款预算43.74万元，比上年预算增加2.99万元，增长7.34%。主要原因是主要原因是增加了公务用车车辆，公车运行维护费预算增加。</w:t>
      </w:r>
    </w:p>
    <w:p w14:paraId="5482BD6B">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2025年，托克逊县融媒体中心（托克逊县广播电视台）政府采购预算364.35万元，其中：政府采购货物预算258.6万元，政府采购工程预算30万元，政府采购服务预算75.75万元。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2025年托克逊县融媒体中心（托克逊县广播电视台）面向中小企业预留政府采购项目预算金额3.06万元，小微企业预留政府采购项目预算金额3.06万元。</w:t>
      </w:r>
    </w:p>
    <w:p w14:paraId="242039F2">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截至2024年底，托克逊县融媒体中心（托克逊县广播电视台）及下属各预算单位占用使用国有资产总体情况为：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2.车辆1辆，价值0万元；其中：一般公务用车0辆，价值0万元；执法执勤用车0辆，价值0万元；其他车辆1辆，价值7.28万元。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3.办公家具价值51.24万元。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4.其他资产价值1556.42万元。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2025年，本单位预算绩效管理整体预算绩效目标1个，涉及预算金额1326.37万元；当年预算安排项目共7个，其中:财政拨款项目涉及预算金额638.17万元；非财政拨款项目涉及预算金额</w:t>
      </w:r>
      <w:r>
        <w:rPr>
          <w:rFonts w:hint="eastAsia" w:ascii="仿宋" w:hAnsi="微软雅黑" w:eastAsia="仿宋"/>
          <w:sz w:val="28"/>
          <w:szCs w:val="28"/>
          <w:lang w:val="en-US" w:eastAsia="zh-CN"/>
        </w:rPr>
        <w:t>9.80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托克逊县融媒体中心（托克逊县广播电视台）</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艾克热木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13031206310</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DDD63C7">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4F0CC4F9">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495E28E">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7637895">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0709D30">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558335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目标1：广泛开展二十大精神宣传报道和上级部署的重点工作等宣传任务；持续做好文化润疆提升新闻内宣、外宣能力，围绕乡村振兴、民族团结、旅游发展、经济高质量发展等重点工作，开展做好宣传报道。</w:t>
            </w:r>
          </w:p>
          <w:p w14:paraId="0276B4F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目标2：采购采编播、机房发射机设备及指挥调度中心设备等2批次,按时检修广播电视机房设备、网络机房设备、发射塔，保证设备的正常运转，实现中央台与自治区信号对接，确保我县对上对外宣传渠道畅通不受影响。 </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目标3：把好意识形态领域关口做好新闻信息审核，广播电视新闻信息严格落实三审三校信息审核校对制度。按时完成新闻采访、第三方平台信息策划、制作、审核发布工作，确保对外宣传工作顺利开展。                                                                      目标4：全年融媒体中心安全播出无播出事故。设置安全播出预案，加强值机人员业务培训，保证应急处突能力。                                                                                                目标5：持续强化围绕中心、服务大局的意识，全媒体策划、联动做好重点工作进展情况、重要指标完成情况、重大工作程推进情况、重大改革实施情况等县委、政府中心工作等主题报道，为推动我县中心工作营造强势舆论氛围。</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70.23</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1246.34</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9.8</w:t>
            </w:r>
            <w:r>
              <w:rPr>
                <w:rFonts w:hint="eastAsia" w:ascii="宋体" w:hAnsi="宋体" w:cs="宋体"/>
                <w:i w:val="0"/>
                <w:iCs w:val="0"/>
                <w:color w:val="000000"/>
                <w:kern w:val="0"/>
                <w:sz w:val="20"/>
                <w:szCs w:val="20"/>
                <w:u w:val="none"/>
                <w:lang w:val="en-US" w:eastAsia="zh-CN" w:bidi="ar"/>
              </w:rPr>
              <w:t>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auto"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auto"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auto"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auto"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检修机房设备次数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&gt;=48次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新闻信息内宣（原创稿件）发布数量</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&gt;=1300条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抖音短视频制作条数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&gt;=1700条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融媒体微信公众号发布新闻条数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&gt;=2950条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新闻播报事故率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原创新闻转发率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2ACB35A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55CE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09BC2B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8279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02BC3D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E4EC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0305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086AE5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托克逊县融媒体中心（托克逊县广播电视台）</w:t>
            </w:r>
          </w:p>
        </w:tc>
      </w:tr>
      <w:tr w14:paraId="41436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67DAD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6B4A6A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7F5538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480603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艾克热木·艾尔肯</w:t>
            </w:r>
          </w:p>
        </w:tc>
      </w:tr>
      <w:tr w14:paraId="65196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3651F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0656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E4FBC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150.00</w:t>
            </w:r>
          </w:p>
        </w:tc>
        <w:tc>
          <w:tcPr>
            <w:tcW w:w="1455" w:type="dxa"/>
            <w:tcBorders>
              <w:top w:val="single" w:color="000000" w:sz="4" w:space="0"/>
              <w:left w:val="nil"/>
              <w:bottom w:val="single" w:color="000000" w:sz="4" w:space="0"/>
              <w:right w:val="single" w:color="000000" w:sz="4" w:space="0"/>
            </w:tcBorders>
            <w:noWrap w:val="0"/>
            <w:vAlign w:val="center"/>
          </w:tcPr>
          <w:p w14:paraId="517309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9D700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8885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B7210B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2341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CC11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6E5259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通过化解托克逊县融媒体中心-值班室、大门及围墙工程款，提升政府公信力，保障债权人权益。</w:t>
            </w:r>
          </w:p>
        </w:tc>
      </w:tr>
      <w:tr w14:paraId="4D48E0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B7257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31F48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37C074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E941BA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6E3C2D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9DD47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23B6E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36AC7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43B55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CB2D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7877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21BC3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2002E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771A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C231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A3CA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70F93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8BC1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8D98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74C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770EF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0B0C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D386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65B4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421BF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1232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25148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2B2F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C98E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1E94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9E37D2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749F5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CEE08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化解债务任务完成率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4B59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994B8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FE7D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3FC4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695C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10AC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0DC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664F43">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2D596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0293C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当年债务化解完成月份</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91E7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83C14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4A55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788AD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BD9B5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D236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648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FE89E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03ECC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FD41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支付工程款化债资金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F63C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&lt;=150万元/个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CC81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37F5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83D7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4482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523F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C7C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9F68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43E7F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13537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BEF8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9261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4989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96933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3F14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C5FD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0C44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7F4322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D53D11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D476C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保障债权人权益</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82A9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61067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0EDD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99C21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3290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FE660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12294B4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09F0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DD3313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3837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2A0E00A">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72DA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C0FB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DEB24A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托克逊县融媒体中心（托克逊县广播电视台）</w:t>
            </w:r>
          </w:p>
        </w:tc>
      </w:tr>
      <w:tr w14:paraId="1E728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AC4AB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4ADCAB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2025年中央补助地方公共文化服务体系建设资金-吐市财教（2024）98号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2DAB6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4B1E02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艾克热木·艾尔肯</w:t>
            </w:r>
          </w:p>
        </w:tc>
      </w:tr>
      <w:tr w14:paraId="1100A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1A4B1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6F8B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7FCCEB">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49.73</w:t>
            </w:r>
          </w:p>
        </w:tc>
        <w:tc>
          <w:tcPr>
            <w:tcW w:w="1455" w:type="dxa"/>
            <w:tcBorders>
              <w:top w:val="single" w:color="000000" w:sz="4" w:space="0"/>
              <w:left w:val="nil"/>
              <w:bottom w:val="single" w:color="000000" w:sz="4" w:space="0"/>
              <w:right w:val="single" w:color="000000" w:sz="4" w:space="0"/>
            </w:tcBorders>
            <w:noWrap w:val="0"/>
            <w:vAlign w:val="center"/>
          </w:tcPr>
          <w:p w14:paraId="68F42F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3C34FF">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49.73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E11D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2783CE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58AB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18AC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79F6BF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目标1：采购1批电视高清化播出设备，确保电视节目安全优质播出。</w:t>
            </w:r>
          </w:p>
          <w:p w14:paraId="5FCD18F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目标2：及时缴纳广播电视电费，确保广播电视节目频点正常接收，广播电视电视节目，做到“满功率、满调幅度、满时间”安全播出，保障单位正常运转。</w:t>
            </w:r>
          </w:p>
          <w:p w14:paraId="43065B7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目标3：通过购置流动文化服务车1辆，提高文化传播率，提升广播电视公共服务水平和质量，</w:t>
            </w:r>
          </w:p>
        </w:tc>
      </w:tr>
      <w:tr w14:paraId="668A5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F1640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F08B68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EEED7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2DC6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99C00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5C90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4950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88FED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C2E3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5A06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86ECA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8B67B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846A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采购电视高清化播出设备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F641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&gt;=1批</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DD1B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4E37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A878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2F03C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3625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6CF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1C97A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71C422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15010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维修维护广播电视播出设备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6471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8D6A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84BB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FF9B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B1A0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EF15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69B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EB20E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5DEEB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C8B92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购置流动文化服务车数量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40B8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FFDB1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E413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2CC7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8B4F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65E4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B3E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04EB74">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6648B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6FBD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083D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81D8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9B24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07339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87704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B7C3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806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FD72A5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6C54A26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22B96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发射机正常运转率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6A30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0AD7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0DE5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B3A8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D4BF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BC5C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02D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6A038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E35C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9E1D8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广播电视播出设备采购及维修支出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88B0C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8E61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5504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1389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B99E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B09B3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5930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0AC44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19E401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BBA8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广播电视播出设备电费支出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210C4F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&lt;=12.73万元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77FB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0309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4.73万元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D209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BEF6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0A1E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6C5B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1CA7414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59D6687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9994B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购置流动文化服务车支出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8C48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F820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6858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D071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823A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FB22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2F65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46049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EF80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0E90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满足群众收听收看节目需求</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322E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AEE7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5794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AF50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2016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A47B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0558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C0BA6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FF024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70E49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提升广播电视公共服务水平和质量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68B3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2FD0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88B0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FD9D2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C1C5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08B8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5A7E8EC7">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805"/>
        <w:gridCol w:w="823"/>
      </w:tblGrid>
      <w:tr w14:paraId="26DD3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69F2ED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A8AC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9022C4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780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4E6F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395EAA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托克逊县融媒体中心（托克逊县广播电视台）</w:t>
            </w:r>
          </w:p>
        </w:tc>
      </w:tr>
      <w:tr w14:paraId="141F1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04B6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9EC25E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2025年自治区广播电视节目无线覆盖运行维护费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D204E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D0683F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艾克热木·艾尔肯</w:t>
            </w:r>
          </w:p>
        </w:tc>
      </w:tr>
      <w:tr w14:paraId="0B332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63E9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5767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3CDE5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w:t>
            </w:r>
          </w:p>
        </w:tc>
        <w:tc>
          <w:tcPr>
            <w:tcW w:w="1455" w:type="dxa"/>
            <w:tcBorders>
              <w:top w:val="single" w:color="000000" w:sz="4" w:space="0"/>
              <w:left w:val="nil"/>
              <w:bottom w:val="single" w:color="000000" w:sz="4" w:space="0"/>
              <w:right w:val="single" w:color="000000" w:sz="4" w:space="0"/>
            </w:tcBorders>
            <w:noWrap w:val="0"/>
            <w:vAlign w:val="center"/>
          </w:tcPr>
          <w:p w14:paraId="3DBAD2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0E007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30CB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194EA4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249D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08428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A3D2FF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目标1、通过聘请设备供货商维护维修广播电视设备，保障我县行政区域内98%以上群众能够及时收听看到中央和自治区的广播电视节目，提升广播公共服务水平和质量。</w:t>
            </w:r>
          </w:p>
          <w:p w14:paraId="2FF5F3D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目标2、及时缴纳广播电视设备运行电费，保障不少于4个月的电费支出，确保发射机满功率运行，为农村地区广播电视基本公共服务提供无线传输保障。</w:t>
            </w:r>
          </w:p>
        </w:tc>
      </w:tr>
      <w:tr w14:paraId="71783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23726D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B37ED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75485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DF9B2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17238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B7ADA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8C730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5" w:type="dxa"/>
            <w:tcBorders>
              <w:top w:val="single" w:color="000000" w:sz="4" w:space="0"/>
              <w:left w:val="single" w:color="000000" w:sz="4" w:space="0"/>
              <w:bottom w:val="single" w:color="auto" w:sz="4" w:space="0"/>
              <w:right w:val="single" w:color="000000" w:sz="4" w:space="0"/>
            </w:tcBorders>
            <w:noWrap w:val="0"/>
            <w:vAlign w:val="center"/>
          </w:tcPr>
          <w:p w14:paraId="3EDE3E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23" w:type="dxa"/>
            <w:tcBorders>
              <w:top w:val="single" w:color="000000" w:sz="4" w:space="0"/>
              <w:left w:val="single" w:color="000000" w:sz="4" w:space="0"/>
              <w:bottom w:val="single" w:color="auto" w:sz="4" w:space="0"/>
              <w:right w:val="single" w:color="000000" w:sz="4" w:space="0"/>
            </w:tcBorders>
            <w:noWrap w:val="0"/>
            <w:vAlign w:val="center"/>
          </w:tcPr>
          <w:p w14:paraId="077255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7D69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A1551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664E4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46935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广播电视设备维护维修次数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BEDD9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64BA4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DB10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BE3B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5" w:type="dxa"/>
            <w:tcBorders>
              <w:top w:val="single" w:color="auto" w:sz="4" w:space="0"/>
              <w:left w:val="single" w:color="auto" w:sz="4" w:space="0"/>
              <w:bottom w:val="single" w:color="auto" w:sz="4" w:space="0"/>
              <w:right w:val="single" w:color="auto" w:sz="4" w:space="0"/>
            </w:tcBorders>
            <w:noWrap w:val="0"/>
            <w:vAlign w:val="center"/>
          </w:tcPr>
          <w:p w14:paraId="0CA4BE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41AF54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F90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7EE76E7">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50FE5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DB002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发射机满功率播出率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D97F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3A6C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E15B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BA4B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805" w:type="dxa"/>
            <w:tcBorders>
              <w:top w:val="single" w:color="auto" w:sz="4" w:space="0"/>
              <w:left w:val="single" w:color="auto" w:sz="4" w:space="0"/>
              <w:bottom w:val="single" w:color="auto" w:sz="4" w:space="0"/>
              <w:right w:val="single" w:color="auto" w:sz="4" w:space="0"/>
            </w:tcBorders>
            <w:noWrap w:val="0"/>
            <w:vAlign w:val="center"/>
          </w:tcPr>
          <w:p w14:paraId="0C9B82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28AE2B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993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3C3BD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2AEFC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86863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维护维修验收合格率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58A3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D72D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322A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1155A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5" w:type="dxa"/>
            <w:tcBorders>
              <w:top w:val="single" w:color="auto" w:sz="4" w:space="0"/>
              <w:left w:val="single" w:color="auto" w:sz="4" w:space="0"/>
              <w:bottom w:val="single" w:color="auto" w:sz="4" w:space="0"/>
              <w:right w:val="single" w:color="auto" w:sz="4" w:space="0"/>
            </w:tcBorders>
            <w:noWrap w:val="0"/>
            <w:vAlign w:val="center"/>
          </w:tcPr>
          <w:p w14:paraId="1A2387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634B8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2ED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7D59515">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799B7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B93A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保障用电供应时长</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D6BE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8D013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4303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94543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5" w:type="dxa"/>
            <w:tcBorders>
              <w:top w:val="single" w:color="auto" w:sz="4" w:space="0"/>
              <w:left w:val="single" w:color="auto" w:sz="4" w:space="0"/>
              <w:bottom w:val="single" w:color="auto" w:sz="4" w:space="0"/>
              <w:right w:val="single" w:color="auto" w:sz="4" w:space="0"/>
            </w:tcBorders>
            <w:noWrap w:val="0"/>
            <w:vAlign w:val="center"/>
          </w:tcPr>
          <w:p w14:paraId="120ADE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1F7C36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A966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8F975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6641E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ACEF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维护维修支出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741E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CE56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654E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153B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5" w:type="dxa"/>
            <w:tcBorders>
              <w:top w:val="single" w:color="auto" w:sz="4" w:space="0"/>
              <w:left w:val="single" w:color="auto" w:sz="4" w:space="0"/>
              <w:bottom w:val="single" w:color="auto" w:sz="4" w:space="0"/>
              <w:right w:val="single" w:color="auto" w:sz="4" w:space="0"/>
            </w:tcBorders>
            <w:noWrap w:val="0"/>
            <w:vAlign w:val="center"/>
          </w:tcPr>
          <w:p w14:paraId="24B346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26BA6A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C99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41EB0F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2A693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D9D7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支付电费成本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C528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CAE3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75498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0742C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5" w:type="dxa"/>
            <w:tcBorders>
              <w:top w:val="single" w:color="auto" w:sz="4" w:space="0"/>
              <w:left w:val="single" w:color="auto" w:sz="4" w:space="0"/>
              <w:bottom w:val="single" w:color="auto" w:sz="4" w:space="0"/>
              <w:right w:val="single" w:color="auto" w:sz="4" w:space="0"/>
            </w:tcBorders>
            <w:noWrap w:val="0"/>
            <w:vAlign w:val="center"/>
          </w:tcPr>
          <w:p w14:paraId="1AF170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424C4A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F8B7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E35F8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B385A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E7B26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保障农村地区广播电视基本公共服务提供无线传输</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579B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DE97D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9C6F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C7D8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5" w:type="dxa"/>
            <w:tcBorders>
              <w:top w:val="single" w:color="auto" w:sz="4" w:space="0"/>
              <w:left w:val="single" w:color="auto" w:sz="4" w:space="0"/>
              <w:bottom w:val="single" w:color="auto" w:sz="4" w:space="0"/>
              <w:right w:val="single" w:color="auto" w:sz="4" w:space="0"/>
            </w:tcBorders>
            <w:noWrap w:val="0"/>
            <w:vAlign w:val="center"/>
          </w:tcPr>
          <w:p w14:paraId="7EAF76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4AFAE0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D19F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616AFF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62FF10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335A0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提升广播公共服务水平和质量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5F26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F2CEC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F336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F2D73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5" w:type="dxa"/>
            <w:tcBorders>
              <w:top w:val="single" w:color="auto" w:sz="4" w:space="0"/>
              <w:left w:val="single" w:color="auto" w:sz="4" w:space="0"/>
              <w:bottom w:val="single" w:color="auto" w:sz="4" w:space="0"/>
              <w:right w:val="single" w:color="auto" w:sz="4" w:space="0"/>
            </w:tcBorders>
            <w:noWrap w:val="0"/>
            <w:vAlign w:val="center"/>
          </w:tcPr>
          <w:p w14:paraId="52466B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BB332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2F4C1198">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EE9B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73E5D7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A366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02504B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DF3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3D9CF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2E8970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托克逊县融媒体中心（托克逊县广播电视台）</w:t>
            </w:r>
          </w:p>
        </w:tc>
      </w:tr>
      <w:tr w14:paraId="61633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FF02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6AC487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融媒体中心播出机房及发射塔第一批迁移尾款支付项目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FD754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4D536D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艾克热木·艾尔肯</w:t>
            </w:r>
          </w:p>
        </w:tc>
      </w:tr>
      <w:tr w14:paraId="2EAA3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2CBA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35A9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6BC343">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67.94</w:t>
            </w:r>
          </w:p>
        </w:tc>
        <w:tc>
          <w:tcPr>
            <w:tcW w:w="1455" w:type="dxa"/>
            <w:tcBorders>
              <w:top w:val="single" w:color="000000" w:sz="4" w:space="0"/>
              <w:left w:val="nil"/>
              <w:bottom w:val="single" w:color="000000" w:sz="4" w:space="0"/>
              <w:right w:val="single" w:color="000000" w:sz="4" w:space="0"/>
            </w:tcBorders>
            <w:noWrap w:val="0"/>
            <w:vAlign w:val="center"/>
          </w:tcPr>
          <w:p w14:paraId="1641EB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66F237">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67.94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B637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026F04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A283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9C62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03380D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通过完成42台设备的验收工作，推动托克逊县融媒体中心汉语综合频道、维语综合频道播出系统进行高清化改造，建设统一的高清节目播出备播系统、监控监看系统，实现文件自动技审，提高播出系统安全性。</w:t>
            </w:r>
          </w:p>
        </w:tc>
      </w:tr>
      <w:tr w14:paraId="33184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F0147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75E95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B33E8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8D9D2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EB4064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E0516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A9728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481D4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6DECAC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D606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AB058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94DCB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61F4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广播电视设备验收数量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FD3B3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&gt;=42台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786D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42E6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9E08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A998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8471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81D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5B9476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9957C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E888E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04C2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7FA2F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BDCBF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202B3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928D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112A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98C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5F9092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BE13F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07AA7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广播电视安全播出正常运转率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07B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C722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A535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2441D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80ED4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1F4F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4FC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CD39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3D2C5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24504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采购电视高清化播出设备支出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700C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&lt;=57.75万元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6CBC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8762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1900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EC0F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F803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1B90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C2F65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D7FD09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36948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质量保证金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04854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&lt;=10.19万元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E6A8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DDC90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79B96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498C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5F1B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CBE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E93B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51BA4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2AFBC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满足群众收听收看节目需求</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9DB6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F2C5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EB6D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C1799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91D1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9D3B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DB36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888088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1353FF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B6A61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提升广播电视公共服务水平和质量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4C1C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2144F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D8D1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F180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2F2A2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0357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E38F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9FA66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7BAF5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5DDE8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县城居民对广播电视收看质量满意度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75CA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2257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FA4C6C">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8C93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4BDA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52C5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6E16005">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0D2C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C012EF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703A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F2CDFA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0AAE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8802F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BA6BCD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托克逊县融媒体中心（托克逊县广播电视台）</w:t>
            </w:r>
          </w:p>
        </w:tc>
      </w:tr>
      <w:tr w14:paraId="4B7CD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9C9F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F8AB82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融媒体中心播出机房及发射塔迁址项目（二标段）</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7A18F7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97D157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艾克热木·艾尔肯</w:t>
            </w:r>
          </w:p>
        </w:tc>
      </w:tr>
      <w:tr w14:paraId="2833F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D8045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B453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C8D7BA">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4F985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C65368">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8C90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ECCC79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4CA4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3576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C56858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购置电视播出设备不少于12台，广播制播总控设备不少于32台，发射机设备不少于2台，对托克逊县融媒体中心汉语综合频道、维语综合频道播出系统进行高清化改造，建设统一的高清节目播出备播系统、监控监看系统，实现文件自动技审，提高播出系统安全性；建设广播总控系统，实现播出系统信号统一调度与切换，达到提升广播电视公共服务水平和质量，满足群众收听收看节目需求的目标。</w:t>
            </w:r>
          </w:p>
        </w:tc>
      </w:tr>
      <w:tr w14:paraId="41C50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65C4F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6C4EE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AFD68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758AE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5AC7C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9EF6FC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4C9E9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28E549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9FBEF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FDE3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8A727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A8A55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283F3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购置电视播出设备数量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30F1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7803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D6406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BD3F1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6663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7FF9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68C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56143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5969FC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4EFF5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购置广播制播总控设备数量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DC4E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&gt;=32台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BCA67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4D37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9DFB7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DE61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966E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2FE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34FA4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B4E24B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15357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购置发射机设备数量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D85B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38CD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7540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CC9B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6E0B9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CD45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460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E25011">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0555D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11E1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3B1B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B6DE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1471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CDE9E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6866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12E9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1E2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83CC1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C6FE71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9E89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广播电视安全播出正常运转率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AAE3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8E99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5E51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7A007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2B31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CC256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D85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D9FC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81633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04181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购置电视高清化播出设备成本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2FE1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&lt;=235万元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E3CC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9343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0782D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81AA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9DC9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9DD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AAEA71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828F1D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921DB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购置发射机设备成本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982D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AB0B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E4B2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B48E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573A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D7C0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FE51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CD95F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62BCE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65FD6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满足群众收听收看节目需求</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1B68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68A10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A3176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96129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AFF7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A6C3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9293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72104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32BE09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0801E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提升广播电视公共服务水平和质量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2BA3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65BB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401AA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F195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2B1C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82C4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41255DF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7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76"/>
        <w:gridCol w:w="140"/>
        <w:gridCol w:w="815"/>
        <w:gridCol w:w="914"/>
      </w:tblGrid>
      <w:tr w14:paraId="0635D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0E81DB9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CCE7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07910CA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12BD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0F8E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28FF047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托克逊县融媒体中心（托克逊县广播电视台）</w:t>
            </w:r>
          </w:p>
        </w:tc>
      </w:tr>
      <w:tr w14:paraId="62CB5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653B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D3BC82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融媒体中心融合提升项目</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5AAFB2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69" w:type="dxa"/>
            <w:gridSpan w:val="3"/>
            <w:tcBorders>
              <w:top w:val="single" w:color="000000" w:sz="4" w:space="0"/>
              <w:left w:val="single" w:color="000000" w:sz="4" w:space="0"/>
              <w:bottom w:val="single" w:color="000000" w:sz="4" w:space="0"/>
              <w:right w:val="single" w:color="000000" w:sz="4" w:space="0"/>
            </w:tcBorders>
            <w:noWrap w:val="0"/>
            <w:vAlign w:val="center"/>
          </w:tcPr>
          <w:p w14:paraId="7F34D9A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艾克热木·艾尔肯</w:t>
            </w:r>
          </w:p>
        </w:tc>
      </w:tr>
      <w:tr w14:paraId="29B02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76210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A2BC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2654F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28C8E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AAF0B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B0C49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69" w:type="dxa"/>
            <w:gridSpan w:val="3"/>
            <w:tcBorders>
              <w:top w:val="single" w:color="000000" w:sz="4" w:space="0"/>
              <w:left w:val="single" w:color="000000" w:sz="4" w:space="0"/>
              <w:bottom w:val="single" w:color="000000" w:sz="4" w:space="0"/>
              <w:right w:val="single" w:color="000000" w:sz="4" w:space="0"/>
            </w:tcBorders>
            <w:noWrap w:val="0"/>
            <w:vAlign w:val="center"/>
          </w:tcPr>
          <w:p w14:paraId="5B1EAD0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001B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22D3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3B9A271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目标1：通过对2024年建设的网络安全二级等级保护项目进行验收，确保项目质量合格，达到降低信息系统网络安全威胁，保障网络安全的目标。                                                                目标2：通过打造石榴云融媒体技术平台，并新增1套可视化数据模块，保障新闻采编、内容发布、多媒体传播等核心业务流程的高效顺畅运作，降低因技术故障导致的业务中断风险，增强在区域内乃至更大范围内的媒体影响力与公信力。                                                                    目标3：通过改造1间媒体中心老物件展成室，打造1间直播间，实现促进文化交流与传承，宣传党的政策方针，提高影响力、传播力、引导力、公信力的作用。</w:t>
            </w:r>
          </w:p>
        </w:tc>
      </w:tr>
      <w:tr w14:paraId="57F5C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C35FB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B832A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3267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D7277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226C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31D8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gridSpan w:val="2"/>
            <w:tcBorders>
              <w:top w:val="single" w:color="000000" w:sz="4" w:space="0"/>
              <w:left w:val="single" w:color="000000" w:sz="4" w:space="0"/>
              <w:bottom w:val="single" w:color="000000" w:sz="4" w:space="0"/>
              <w:right w:val="single" w:color="000000" w:sz="4" w:space="0"/>
            </w:tcBorders>
            <w:noWrap w:val="0"/>
            <w:vAlign w:val="center"/>
          </w:tcPr>
          <w:p w14:paraId="4629689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33B47D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0BD0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B843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4191F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EA958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CA627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打造石榴云融媒体技术平台数量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5B40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92B2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DEB1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A826E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26EE5A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903C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986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46C8E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B06B8D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8010C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可视化数据服务模块数量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B784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81A8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72FD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31621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6D0CCE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00F9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FE0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23624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DABF2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9BA18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改造老物件展成室数量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641D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05F3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838C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7DA853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21F44F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3EE9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191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827C2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2BB40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99F8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打造直播间数量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E79F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DA7A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7DB4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5882C4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4092C1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B8B4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7A5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921C34">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54F401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D9A8E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09C0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8B44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6760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370E08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1B684F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AC08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9A4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BC50F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22F19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B8DC8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网络安全二级等级保护系统验收合格率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5EB5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A6F1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D554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1BB23E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4DCA09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BA6D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FA6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520CC5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D4DCD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E15E6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改造老物件展成室及打造直播间成本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DFD7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&lt;=39.39万元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B2DB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B56D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27720E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74586A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6130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986A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905E60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F8DE4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D772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支付网络安全二级等级保护项目验收款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E1C4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&lt;=10.61万元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C7A8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0A0E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E0B57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3DA38C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52B9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2C5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46AA16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209EA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997A0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石榴云融媒体技术平台服务费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7A64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CAE8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D000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3149D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3D68B6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0BA6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CAD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49EAE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A5CD6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7001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可视化数据服务模块服务费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F6D8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BD90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C7B9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68CAB1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5ECD9D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F3BB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CAD5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11B455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783969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1B655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提升信息传播稳定性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C560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A1B0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07B3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D1CB3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7DE281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D0A4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3290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951F27">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B28DDB">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C2A3C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促进文化交流与传承，提高影响力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96A8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效果良好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1660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1C50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00701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587C99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B8D3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61" w:tblpY="-1051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76"/>
        <w:gridCol w:w="140"/>
        <w:gridCol w:w="815"/>
        <w:gridCol w:w="914"/>
      </w:tblGrid>
      <w:tr w14:paraId="599FC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0D3A7BC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3AE5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29F49A7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78DB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4CC34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3164AFA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托克逊县融媒体中心（托克逊县广播电视台）</w:t>
            </w:r>
          </w:p>
        </w:tc>
      </w:tr>
      <w:tr w14:paraId="708FC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E0CE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930F64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47565A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69" w:type="dxa"/>
            <w:gridSpan w:val="3"/>
            <w:tcBorders>
              <w:top w:val="single" w:color="000000" w:sz="4" w:space="0"/>
              <w:left w:val="single" w:color="000000" w:sz="4" w:space="0"/>
              <w:bottom w:val="single" w:color="000000" w:sz="4" w:space="0"/>
              <w:right w:val="single" w:color="000000" w:sz="4" w:space="0"/>
            </w:tcBorders>
            <w:noWrap w:val="0"/>
            <w:vAlign w:val="center"/>
          </w:tcPr>
          <w:p w14:paraId="057F3F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艾克热木·艾尔肯</w:t>
            </w:r>
          </w:p>
        </w:tc>
      </w:tr>
      <w:tr w14:paraId="637B8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BD07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A23D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D42073">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7B4007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FD207D">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w:t>
            </w:r>
            <w:r>
              <w:rPr>
                <w:rFonts w:hint="eastAsia" w:ascii="宋体" w:hAnsi="宋体" w:cs="宋体"/>
                <w:i w:val="0"/>
                <w:iCs w:val="0"/>
                <w:color w:val="000000"/>
                <w:sz w:val="18"/>
                <w:szCs w:val="18"/>
                <w:highlight w:val="none"/>
                <w:u w:val="none"/>
                <w:lang w:val="en-US" w:eastAsia="zh-CN"/>
              </w:rPr>
              <w:t>.00</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4F200C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69" w:type="dxa"/>
            <w:gridSpan w:val="3"/>
            <w:tcBorders>
              <w:top w:val="single" w:color="000000" w:sz="4" w:space="0"/>
              <w:left w:val="single" w:color="000000" w:sz="4" w:space="0"/>
              <w:bottom w:val="single" w:color="000000" w:sz="4" w:space="0"/>
              <w:right w:val="single" w:color="000000" w:sz="4" w:space="0"/>
            </w:tcBorders>
            <w:noWrap w:val="0"/>
            <w:vAlign w:val="center"/>
          </w:tcPr>
          <w:p w14:paraId="53E63D56">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9.8</w:t>
            </w:r>
            <w:r>
              <w:rPr>
                <w:rFonts w:hint="eastAsia" w:ascii="宋体" w:hAnsi="宋体" w:cs="宋体"/>
                <w:i w:val="0"/>
                <w:iCs w:val="0"/>
                <w:color w:val="000000"/>
                <w:sz w:val="18"/>
                <w:szCs w:val="18"/>
                <w:highlight w:val="none"/>
                <w:u w:val="none"/>
                <w:lang w:val="en-US" w:eastAsia="zh-CN"/>
              </w:rPr>
              <w:t>0</w:t>
            </w:r>
          </w:p>
        </w:tc>
      </w:tr>
      <w:tr w14:paraId="31FB8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0F47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2E21C51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使用2023年-2024年294场电影放映补助费，保障2名电影放映人员的工作补助按时发放，1辆电影放映车正常行驶，确保电影进校园放映工作正常开展，达到增强校园文化建设，激发38所学校学生爱国热情，促进学生健康成长的效果。</w:t>
            </w:r>
          </w:p>
        </w:tc>
      </w:tr>
      <w:tr w14:paraId="7C9E0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007BD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134EF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0417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F3E9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DAF69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14A4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gridSpan w:val="2"/>
            <w:tcBorders>
              <w:top w:val="single" w:color="000000" w:sz="4" w:space="0"/>
              <w:left w:val="single" w:color="000000" w:sz="4" w:space="0"/>
              <w:bottom w:val="single" w:color="000000" w:sz="4" w:space="0"/>
              <w:right w:val="single" w:color="000000" w:sz="4" w:space="0"/>
            </w:tcBorders>
            <w:noWrap w:val="0"/>
            <w:vAlign w:val="center"/>
          </w:tcPr>
          <w:p w14:paraId="47BB8B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42725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4A27D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1EF8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CFB72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4F857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D34D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电影进校园放映补助场次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40DF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&gt;=294场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95C3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6A95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152场</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39F672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21CF17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850C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46D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839A4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3C212F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08E8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电影放映补助发放人数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BFF2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1982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F805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544CDB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2E1220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EB78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2B7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477C0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6BA46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42A8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电影放映补助发放次数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F519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9C71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2465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5BF962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2A3855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BD5D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11E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41A1B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4809A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9745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保障电影放映车数量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B2D5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36F1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73C8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448980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1DF08E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0867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671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A3FAFC">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5F1976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BBD8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电影进校园放映覆盖率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FE73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DE13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1DA2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127EB1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24130C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C398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B927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42D928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8088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764E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电影放映人员补助支出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005F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&lt;=3.43万元/人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67E9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0020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4826D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4F50B9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D7C7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A028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005332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F5412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6BAB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电影放映工作业务支出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F38A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&lt;=2.94万元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E8A9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FA7C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4A464C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1690E6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7CD9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163F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170C4A">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4388A0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2BDB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项目受益学校数量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375D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0813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D649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38所</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420722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3CE80F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8DCE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1E1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910757">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D054D1">
            <w:pPr>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7770C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激发学生爱国热情，促进学生健康成长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87968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CC2ED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0A648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62BA091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55AC080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C97EC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其他</w:t>
      </w:r>
      <w:r>
        <w:rPr>
          <w:rFonts w:hint="eastAsia" w:ascii="仿宋" w:hAnsi="微软雅黑" w:eastAsia="仿宋"/>
          <w:sz w:val="28"/>
          <w:szCs w:val="28"/>
        </w:rPr>
        <w:t>项目1个，涉及预算资金</w:t>
      </w:r>
      <w:r>
        <w:rPr>
          <w:rFonts w:hint="eastAsia" w:ascii="仿宋" w:hAnsi="微软雅黑" w:eastAsia="仿宋"/>
          <w:sz w:val="28"/>
          <w:szCs w:val="28"/>
          <w:lang w:val="en-US" w:eastAsia="zh-CN"/>
        </w:rPr>
        <w:t>5.50</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托克逊县融媒体中心（托克逊县广播电视台）</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B18966"/>
    <w:multiLevelType w:val="singleLevel"/>
    <w:tmpl w:val="9DB18966"/>
    <w:lvl w:ilvl="0" w:tentative="0">
      <w:start w:val="1"/>
      <w:numFmt w:val="chineseCounting"/>
      <w:lvlText w:val="(%1)"/>
      <w:lvlJc w:val="left"/>
      <w:pPr>
        <w:tabs>
          <w:tab w:val="left" w:pos="312"/>
        </w:tabs>
      </w:pPr>
      <w:rPr>
        <w:rFonts w:hint="eastAsia"/>
      </w:rPr>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833BD8E"/>
    <w:multiLevelType w:val="singleLevel"/>
    <w:tmpl w:val="1833BD8E"/>
    <w:lvl w:ilvl="0" w:tentative="0">
      <w:start w:val="6"/>
      <w:numFmt w:val="chineseCounting"/>
      <w:suff w:val="nothing"/>
      <w:lvlText w:val="（%1）"/>
      <w:lvlJc w:val="left"/>
      <w:rPr>
        <w:rFonts w:hint="eastAsia"/>
      </w:rPr>
    </w:lvl>
  </w:abstractNum>
  <w:abstractNum w:abstractNumId="4">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201026"/>
    <w:rsid w:val="10C50619"/>
    <w:rsid w:val="12A63A7D"/>
    <w:rsid w:val="12C55D0F"/>
    <w:rsid w:val="1302137F"/>
    <w:rsid w:val="1332191F"/>
    <w:rsid w:val="133A11B0"/>
    <w:rsid w:val="13954A1C"/>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314286"/>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1D94E5E"/>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CA870A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3655512"/>
    <w:rsid w:val="746E36DA"/>
    <w:rsid w:val="7518237F"/>
    <w:rsid w:val="75C537CD"/>
    <w:rsid w:val="75D307FB"/>
    <w:rsid w:val="763E093C"/>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3098</Words>
  <Characters>3817</Characters>
  <Lines>0</Lines>
  <Paragraphs>0</Paragraphs>
  <TotalTime>8</TotalTime>
  <ScaleCrop>false</ScaleCrop>
  <LinksUpToDate>false</LinksUpToDate>
  <CharactersWithSpaces>3965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