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托克逊县郭勒布依乡中心学校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托克逊县郭勒布依乡中心学校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托克逊县郭勒布依乡中心学校</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05853B9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托克逊县郭勒布依乡中心学校无下属预算单位，下设4个科室，分别是：办公室，德育室，财务室，体育室。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托克逊县郭勒布依乡中心学校编制数101，实有人数527人，其中：在职338人，减少14人；退休189人，增加13人；离休0人，增加0人。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托克逊县郭勒布依乡中心学校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7,028.82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99F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B395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AD0C3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7,014.12</w:t>
            </w:r>
          </w:p>
        </w:tc>
        <w:tc>
          <w:tcPr>
            <w:tcW w:w="3600" w:type="dxa"/>
            <w:shd w:val="clear" w:color="auto" w:fill="auto"/>
            <w:vAlign w:val="center"/>
          </w:tcPr>
          <w:p w14:paraId="1B94ED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507EC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E9D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6902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EB1D6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6,809.68</w:t>
            </w:r>
          </w:p>
        </w:tc>
        <w:tc>
          <w:tcPr>
            <w:tcW w:w="3600" w:type="dxa"/>
            <w:shd w:val="clear" w:color="auto" w:fill="auto"/>
            <w:vAlign w:val="center"/>
          </w:tcPr>
          <w:p w14:paraId="2A4407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67C623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BC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DE2C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509231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204.44</w:t>
            </w:r>
          </w:p>
        </w:tc>
        <w:tc>
          <w:tcPr>
            <w:tcW w:w="3600" w:type="dxa"/>
            <w:shd w:val="clear" w:color="auto" w:fill="auto"/>
            <w:vAlign w:val="center"/>
          </w:tcPr>
          <w:p w14:paraId="2C22C1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6CC50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583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21F1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11E346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A5D8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516BF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6,865.78</w:t>
            </w:r>
          </w:p>
        </w:tc>
      </w:tr>
      <w:tr w14:paraId="0AF91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2532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58F34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7845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06A2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CB3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6113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66AF0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00B0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F598C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38F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C37C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89F6C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C041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238A3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178.98</w:t>
            </w:r>
          </w:p>
        </w:tc>
      </w:tr>
      <w:tr w14:paraId="55C33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6CFAA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1CB82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F6A8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44863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CD7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CAB0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CE187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E6D7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74AD3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FDF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4585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DBA03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7FFD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39316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180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B600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48800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14.70</w:t>
            </w:r>
          </w:p>
        </w:tc>
        <w:tc>
          <w:tcPr>
            <w:tcW w:w="3600" w:type="dxa"/>
            <w:shd w:val="clear" w:color="auto" w:fill="auto"/>
            <w:vAlign w:val="center"/>
          </w:tcPr>
          <w:p w14:paraId="2D2C3B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66CAC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B2D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C82F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584C0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DE99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FCC89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659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255C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16647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D78C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8F832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20E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F0CF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3CC9F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1B0D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BD026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782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449E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F49F7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8DD6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A9BA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11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65B4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0C5D5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14.70</w:t>
            </w:r>
          </w:p>
        </w:tc>
        <w:tc>
          <w:tcPr>
            <w:tcW w:w="3600" w:type="dxa"/>
            <w:shd w:val="clear" w:color="auto" w:fill="auto"/>
            <w:vAlign w:val="center"/>
          </w:tcPr>
          <w:p w14:paraId="70ED1C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049C1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31E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8FD1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9AD87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15.94</w:t>
            </w:r>
          </w:p>
        </w:tc>
        <w:tc>
          <w:tcPr>
            <w:tcW w:w="3600" w:type="dxa"/>
            <w:shd w:val="clear" w:color="auto" w:fill="auto"/>
            <w:vAlign w:val="center"/>
          </w:tcPr>
          <w:p w14:paraId="3D7479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81597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16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3F89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350D1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15.94</w:t>
            </w:r>
          </w:p>
        </w:tc>
        <w:tc>
          <w:tcPr>
            <w:tcW w:w="3600" w:type="dxa"/>
            <w:shd w:val="clear" w:color="auto" w:fill="auto"/>
            <w:vAlign w:val="center"/>
          </w:tcPr>
          <w:p w14:paraId="0A91C4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BB6CA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28D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D18A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0EF25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15.94</w:t>
            </w:r>
          </w:p>
        </w:tc>
        <w:tc>
          <w:tcPr>
            <w:tcW w:w="3600" w:type="dxa"/>
            <w:shd w:val="clear" w:color="auto" w:fill="auto"/>
            <w:vAlign w:val="center"/>
          </w:tcPr>
          <w:p w14:paraId="4E0B34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F8176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B68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4DAE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76E5E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4A38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BE103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DB9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5934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2A9E55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FB0E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5A8DD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619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0552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5BED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EBBF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A9BF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61C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A57A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FC52A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2AE5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923D0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5D9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F447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9F2A4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24C9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480443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756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0DE1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1883D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F469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5BF5D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3B5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8746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9D46C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9704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C7F8B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4F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A225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A0F9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8BAD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D2F4D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338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246E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8B962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47A5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F2333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BBC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086A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AF1AA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7,044.76</w:t>
            </w:r>
          </w:p>
        </w:tc>
        <w:tc>
          <w:tcPr>
            <w:tcW w:w="3600" w:type="dxa"/>
            <w:shd w:val="clear" w:color="auto" w:fill="auto"/>
            <w:vAlign w:val="center"/>
          </w:tcPr>
          <w:p w14:paraId="69B667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94BED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7,044.76</w:t>
            </w:r>
          </w:p>
        </w:tc>
      </w:tr>
    </w:tbl>
    <w:p w14:paraId="47D03C8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托克逊县郭勒布依乡中心学校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6,865.78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6,835.14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6,630.70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204.44</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15.94</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F17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3FB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259CD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766F5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AEED5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0DD2A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6,865.78</w:t>
            </w:r>
          </w:p>
        </w:tc>
        <w:tc>
          <w:tcPr>
            <w:tcW w:w="1128" w:type="dxa"/>
            <w:shd w:val="clear" w:color="auto" w:fill="auto"/>
            <w:vAlign w:val="center"/>
          </w:tcPr>
          <w:p w14:paraId="029AA0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6,835.14</w:t>
            </w:r>
          </w:p>
        </w:tc>
        <w:tc>
          <w:tcPr>
            <w:tcW w:w="1082" w:type="dxa"/>
            <w:shd w:val="clear" w:color="auto" w:fill="auto"/>
            <w:vAlign w:val="center"/>
          </w:tcPr>
          <w:p w14:paraId="1C20E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6,630.70</w:t>
            </w:r>
          </w:p>
        </w:tc>
        <w:tc>
          <w:tcPr>
            <w:tcW w:w="1082" w:type="dxa"/>
            <w:shd w:val="clear" w:color="auto" w:fill="auto"/>
            <w:vAlign w:val="center"/>
          </w:tcPr>
          <w:p w14:paraId="7279D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204.44</w:t>
            </w:r>
          </w:p>
        </w:tc>
        <w:tc>
          <w:tcPr>
            <w:tcW w:w="328" w:type="dxa"/>
            <w:vAlign w:val="center"/>
          </w:tcPr>
          <w:p w14:paraId="71707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FA7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2B04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D72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670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81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14.70</w:t>
            </w:r>
          </w:p>
        </w:tc>
        <w:tc>
          <w:tcPr>
            <w:tcW w:w="876" w:type="dxa"/>
            <w:vAlign w:val="center"/>
          </w:tcPr>
          <w:p w14:paraId="7704A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15.94</w:t>
            </w:r>
          </w:p>
        </w:tc>
        <w:tc>
          <w:tcPr>
            <w:tcW w:w="876" w:type="dxa"/>
            <w:vAlign w:val="center"/>
          </w:tcPr>
          <w:p w14:paraId="3D53EA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823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099E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22EDED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2B156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8B7A7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6ECB3A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52.24</w:t>
            </w:r>
          </w:p>
        </w:tc>
        <w:tc>
          <w:tcPr>
            <w:tcW w:w="1128" w:type="dxa"/>
            <w:shd w:val="clear" w:color="auto" w:fill="auto"/>
            <w:vAlign w:val="center"/>
          </w:tcPr>
          <w:p w14:paraId="725B9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46.19</w:t>
            </w:r>
          </w:p>
        </w:tc>
        <w:tc>
          <w:tcPr>
            <w:tcW w:w="1082" w:type="dxa"/>
            <w:shd w:val="clear" w:color="auto" w:fill="auto"/>
            <w:vAlign w:val="center"/>
          </w:tcPr>
          <w:p w14:paraId="73F09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30.34</w:t>
            </w:r>
          </w:p>
        </w:tc>
        <w:tc>
          <w:tcPr>
            <w:tcW w:w="1082" w:type="dxa"/>
            <w:shd w:val="clear" w:color="auto" w:fill="auto"/>
            <w:vAlign w:val="center"/>
          </w:tcPr>
          <w:p w14:paraId="1C940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15.85</w:t>
            </w:r>
          </w:p>
        </w:tc>
        <w:tc>
          <w:tcPr>
            <w:tcW w:w="328" w:type="dxa"/>
            <w:vAlign w:val="center"/>
          </w:tcPr>
          <w:p w14:paraId="494FC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D88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8B70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8B0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3F5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430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340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6.05</w:t>
            </w:r>
          </w:p>
        </w:tc>
        <w:tc>
          <w:tcPr>
            <w:tcW w:w="876" w:type="dxa"/>
            <w:vAlign w:val="center"/>
          </w:tcPr>
          <w:p w14:paraId="61A0C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F1F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0DFC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EB11C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2BD32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BAD60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63A99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6,722.97</w:t>
            </w:r>
          </w:p>
        </w:tc>
        <w:tc>
          <w:tcPr>
            <w:tcW w:w="1128" w:type="dxa"/>
            <w:shd w:val="clear" w:color="auto" w:fill="auto"/>
            <w:vAlign w:val="center"/>
          </w:tcPr>
          <w:p w14:paraId="1E772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6,707.30</w:t>
            </w:r>
          </w:p>
        </w:tc>
        <w:tc>
          <w:tcPr>
            <w:tcW w:w="1082" w:type="dxa"/>
            <w:shd w:val="clear" w:color="auto" w:fill="auto"/>
            <w:vAlign w:val="center"/>
          </w:tcPr>
          <w:p w14:paraId="25BA7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6,588.96</w:t>
            </w:r>
          </w:p>
        </w:tc>
        <w:tc>
          <w:tcPr>
            <w:tcW w:w="1082" w:type="dxa"/>
            <w:shd w:val="clear" w:color="auto" w:fill="auto"/>
            <w:vAlign w:val="center"/>
          </w:tcPr>
          <w:p w14:paraId="7BBBA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118.34</w:t>
            </w:r>
          </w:p>
        </w:tc>
        <w:tc>
          <w:tcPr>
            <w:tcW w:w="328" w:type="dxa"/>
            <w:vAlign w:val="center"/>
          </w:tcPr>
          <w:p w14:paraId="298DE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118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BF9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7E3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DAC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C1C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14.70</w:t>
            </w:r>
          </w:p>
        </w:tc>
        <w:tc>
          <w:tcPr>
            <w:tcW w:w="876" w:type="dxa"/>
            <w:vAlign w:val="center"/>
          </w:tcPr>
          <w:p w14:paraId="07A37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0.97</w:t>
            </w:r>
          </w:p>
        </w:tc>
        <w:tc>
          <w:tcPr>
            <w:tcW w:w="876" w:type="dxa"/>
            <w:vAlign w:val="center"/>
          </w:tcPr>
          <w:p w14:paraId="568EA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4AF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953B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83DC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7E959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E4D19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初中教育</w:t>
            </w:r>
          </w:p>
        </w:tc>
        <w:tc>
          <w:tcPr>
            <w:tcW w:w="1070" w:type="dxa"/>
            <w:shd w:val="clear" w:color="auto" w:fill="auto"/>
            <w:vAlign w:val="center"/>
          </w:tcPr>
          <w:p w14:paraId="7AC90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90.57</w:t>
            </w:r>
          </w:p>
        </w:tc>
        <w:tc>
          <w:tcPr>
            <w:tcW w:w="1128" w:type="dxa"/>
            <w:shd w:val="clear" w:color="auto" w:fill="auto"/>
            <w:vAlign w:val="center"/>
          </w:tcPr>
          <w:p w14:paraId="0B112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81.65</w:t>
            </w:r>
          </w:p>
        </w:tc>
        <w:tc>
          <w:tcPr>
            <w:tcW w:w="1082" w:type="dxa"/>
            <w:shd w:val="clear" w:color="auto" w:fill="auto"/>
            <w:vAlign w:val="center"/>
          </w:tcPr>
          <w:p w14:paraId="2CF48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11.40</w:t>
            </w:r>
          </w:p>
        </w:tc>
        <w:tc>
          <w:tcPr>
            <w:tcW w:w="1082" w:type="dxa"/>
            <w:shd w:val="clear" w:color="auto" w:fill="auto"/>
            <w:vAlign w:val="center"/>
          </w:tcPr>
          <w:p w14:paraId="71C059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70.25</w:t>
            </w:r>
          </w:p>
        </w:tc>
        <w:tc>
          <w:tcPr>
            <w:tcW w:w="328" w:type="dxa"/>
            <w:vAlign w:val="center"/>
          </w:tcPr>
          <w:p w14:paraId="7F7D5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FF3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EC0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767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D5DF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584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E275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8.92</w:t>
            </w:r>
          </w:p>
        </w:tc>
        <w:tc>
          <w:tcPr>
            <w:tcW w:w="876" w:type="dxa"/>
            <w:vAlign w:val="center"/>
          </w:tcPr>
          <w:p w14:paraId="05B4D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3C7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764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309D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15ACA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50180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3137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128" w:type="dxa"/>
            <w:shd w:val="clear" w:color="auto" w:fill="auto"/>
            <w:vAlign w:val="center"/>
          </w:tcPr>
          <w:p w14:paraId="7C906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082" w:type="dxa"/>
            <w:shd w:val="clear" w:color="auto" w:fill="auto"/>
            <w:vAlign w:val="center"/>
          </w:tcPr>
          <w:p w14:paraId="273C3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082" w:type="dxa"/>
            <w:shd w:val="clear" w:color="auto" w:fill="auto"/>
            <w:vAlign w:val="center"/>
          </w:tcPr>
          <w:p w14:paraId="66F81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81B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BE9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992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727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937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AE2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044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E4D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9EB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0AA3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F6EDC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A72C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3E320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7CDD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128" w:type="dxa"/>
            <w:shd w:val="clear" w:color="auto" w:fill="auto"/>
            <w:vAlign w:val="center"/>
          </w:tcPr>
          <w:p w14:paraId="6E353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082" w:type="dxa"/>
            <w:shd w:val="clear" w:color="auto" w:fill="auto"/>
            <w:vAlign w:val="center"/>
          </w:tcPr>
          <w:p w14:paraId="1E2C1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082" w:type="dxa"/>
            <w:shd w:val="clear" w:color="auto" w:fill="auto"/>
            <w:vAlign w:val="center"/>
          </w:tcPr>
          <w:p w14:paraId="64AC6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4DB3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952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362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1DFB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8A7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563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212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E1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33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05E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F377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A9D7C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BF108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23CB9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128" w:type="dxa"/>
            <w:shd w:val="clear" w:color="auto" w:fill="auto"/>
            <w:vAlign w:val="center"/>
          </w:tcPr>
          <w:p w14:paraId="2B364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082" w:type="dxa"/>
            <w:shd w:val="clear" w:color="auto" w:fill="auto"/>
            <w:vAlign w:val="center"/>
          </w:tcPr>
          <w:p w14:paraId="662E59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178.98</w:t>
            </w:r>
          </w:p>
        </w:tc>
        <w:tc>
          <w:tcPr>
            <w:tcW w:w="1082" w:type="dxa"/>
            <w:shd w:val="clear" w:color="auto" w:fill="auto"/>
            <w:vAlign w:val="center"/>
          </w:tcPr>
          <w:p w14:paraId="06E47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0619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5AC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881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77C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166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3BA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4F3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C69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02F9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162C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6720F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53E42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C37A3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D476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7,044.76</w:t>
            </w:r>
          </w:p>
        </w:tc>
        <w:tc>
          <w:tcPr>
            <w:tcW w:w="1128" w:type="dxa"/>
            <w:shd w:val="clear" w:color="auto" w:fill="auto"/>
            <w:vAlign w:val="center"/>
          </w:tcPr>
          <w:p w14:paraId="283CDD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7,014.12</w:t>
            </w:r>
          </w:p>
        </w:tc>
        <w:tc>
          <w:tcPr>
            <w:tcW w:w="1082" w:type="dxa"/>
            <w:shd w:val="clear" w:color="auto" w:fill="auto"/>
            <w:vAlign w:val="center"/>
          </w:tcPr>
          <w:p w14:paraId="5969C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6,809.68</w:t>
            </w:r>
          </w:p>
        </w:tc>
        <w:tc>
          <w:tcPr>
            <w:tcW w:w="1082" w:type="dxa"/>
            <w:shd w:val="clear" w:color="auto" w:fill="auto"/>
            <w:vAlign w:val="center"/>
          </w:tcPr>
          <w:p w14:paraId="1B3C7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204.44</w:t>
            </w:r>
          </w:p>
        </w:tc>
        <w:tc>
          <w:tcPr>
            <w:tcW w:w="328" w:type="dxa"/>
            <w:vAlign w:val="center"/>
          </w:tcPr>
          <w:p w14:paraId="022C85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0DF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4CA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E83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E54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88C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14.70</w:t>
            </w:r>
          </w:p>
        </w:tc>
        <w:tc>
          <w:tcPr>
            <w:tcW w:w="876" w:type="dxa"/>
            <w:vAlign w:val="center"/>
          </w:tcPr>
          <w:p w14:paraId="0E040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15.94</w:t>
            </w:r>
          </w:p>
        </w:tc>
        <w:tc>
          <w:tcPr>
            <w:tcW w:w="876" w:type="dxa"/>
            <w:vAlign w:val="center"/>
          </w:tcPr>
          <w:p w14:paraId="2F6FF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4C65092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托克逊县郭勒布依乡中心学校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6,865.78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6,558.84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306.94</w:t>
            </w:r>
          </w:p>
        </w:tc>
      </w:tr>
      <w:tr w14:paraId="3FBC6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D982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01043E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E89E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01C5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33DF7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6,865.78</w:t>
            </w:r>
          </w:p>
        </w:tc>
        <w:tc>
          <w:tcPr>
            <w:tcW w:w="1306" w:type="dxa"/>
            <w:gridSpan w:val="2"/>
            <w:shd w:val="clear" w:color="auto" w:fill="auto"/>
            <w:vAlign w:val="center"/>
          </w:tcPr>
          <w:p w14:paraId="0A82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6,558.84</w:t>
            </w:r>
          </w:p>
        </w:tc>
        <w:tc>
          <w:tcPr>
            <w:tcW w:w="1405" w:type="dxa"/>
            <w:shd w:val="clear" w:color="auto" w:fill="auto"/>
            <w:vAlign w:val="center"/>
          </w:tcPr>
          <w:p w14:paraId="094F4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306.94</w:t>
            </w:r>
          </w:p>
        </w:tc>
      </w:tr>
      <w:tr w14:paraId="4C120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5770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7CDCC5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A14D0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1AF4F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4EEBA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52.24</w:t>
            </w:r>
          </w:p>
        </w:tc>
        <w:tc>
          <w:tcPr>
            <w:tcW w:w="1306" w:type="dxa"/>
            <w:gridSpan w:val="2"/>
            <w:shd w:val="clear" w:color="auto" w:fill="auto"/>
            <w:vAlign w:val="center"/>
          </w:tcPr>
          <w:p w14:paraId="6E48FD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85C1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52.24</w:t>
            </w:r>
          </w:p>
        </w:tc>
      </w:tr>
      <w:tr w14:paraId="7A70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98CA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ECAE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2A9C4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5A8A3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363EF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6,722.97</w:t>
            </w:r>
          </w:p>
        </w:tc>
        <w:tc>
          <w:tcPr>
            <w:tcW w:w="1306" w:type="dxa"/>
            <w:gridSpan w:val="2"/>
            <w:shd w:val="clear" w:color="auto" w:fill="auto"/>
            <w:vAlign w:val="center"/>
          </w:tcPr>
          <w:p w14:paraId="1ABC6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6,558.84</w:t>
            </w:r>
          </w:p>
        </w:tc>
        <w:tc>
          <w:tcPr>
            <w:tcW w:w="1405" w:type="dxa"/>
            <w:shd w:val="clear" w:color="auto" w:fill="auto"/>
            <w:vAlign w:val="center"/>
          </w:tcPr>
          <w:p w14:paraId="6E58F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164.13</w:t>
            </w:r>
          </w:p>
        </w:tc>
      </w:tr>
      <w:tr w14:paraId="2FADD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41AE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363958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996CD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55F71B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初中教育</w:t>
            </w:r>
          </w:p>
        </w:tc>
        <w:tc>
          <w:tcPr>
            <w:tcW w:w="1306" w:type="dxa"/>
            <w:shd w:val="clear" w:color="auto" w:fill="auto"/>
            <w:vAlign w:val="center"/>
          </w:tcPr>
          <w:p w14:paraId="6CD7D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90.57</w:t>
            </w:r>
          </w:p>
        </w:tc>
        <w:tc>
          <w:tcPr>
            <w:tcW w:w="1306" w:type="dxa"/>
            <w:gridSpan w:val="2"/>
            <w:shd w:val="clear" w:color="auto" w:fill="auto"/>
            <w:vAlign w:val="center"/>
          </w:tcPr>
          <w:p w14:paraId="184B2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F8DB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90.57</w:t>
            </w:r>
          </w:p>
        </w:tc>
      </w:tr>
      <w:tr w14:paraId="74BB3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FC94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97EA4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5D9C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44262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51A5C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178.98</w:t>
            </w:r>
          </w:p>
        </w:tc>
        <w:tc>
          <w:tcPr>
            <w:tcW w:w="1306" w:type="dxa"/>
            <w:gridSpan w:val="2"/>
            <w:shd w:val="clear" w:color="auto" w:fill="auto"/>
            <w:vAlign w:val="center"/>
          </w:tcPr>
          <w:p w14:paraId="0B17D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178.98</w:t>
            </w:r>
          </w:p>
        </w:tc>
        <w:tc>
          <w:tcPr>
            <w:tcW w:w="1405" w:type="dxa"/>
            <w:shd w:val="clear" w:color="auto" w:fill="auto"/>
            <w:vAlign w:val="center"/>
          </w:tcPr>
          <w:p w14:paraId="49716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A08A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6282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72848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1E594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132D3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230F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178.98</w:t>
            </w:r>
          </w:p>
        </w:tc>
        <w:tc>
          <w:tcPr>
            <w:tcW w:w="1306" w:type="dxa"/>
            <w:gridSpan w:val="2"/>
            <w:shd w:val="clear" w:color="auto" w:fill="auto"/>
            <w:vAlign w:val="center"/>
          </w:tcPr>
          <w:p w14:paraId="5CA8C6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178.98</w:t>
            </w:r>
          </w:p>
        </w:tc>
        <w:tc>
          <w:tcPr>
            <w:tcW w:w="1405" w:type="dxa"/>
            <w:shd w:val="clear" w:color="auto" w:fill="auto"/>
            <w:vAlign w:val="center"/>
          </w:tcPr>
          <w:p w14:paraId="3079B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B5CA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FBCB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79ACD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C2BF5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89562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CD8F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178.98</w:t>
            </w:r>
          </w:p>
        </w:tc>
        <w:tc>
          <w:tcPr>
            <w:tcW w:w="1306" w:type="dxa"/>
            <w:gridSpan w:val="2"/>
            <w:shd w:val="clear" w:color="auto" w:fill="auto"/>
            <w:vAlign w:val="center"/>
          </w:tcPr>
          <w:p w14:paraId="4884C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178.98</w:t>
            </w:r>
          </w:p>
        </w:tc>
        <w:tc>
          <w:tcPr>
            <w:tcW w:w="1405" w:type="dxa"/>
            <w:shd w:val="clear" w:color="auto" w:fill="auto"/>
            <w:vAlign w:val="center"/>
          </w:tcPr>
          <w:p w14:paraId="65F2D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432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CFD1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81B7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F24B7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A70D9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4424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7,044.76</w:t>
            </w:r>
          </w:p>
        </w:tc>
        <w:tc>
          <w:tcPr>
            <w:tcW w:w="1306" w:type="dxa"/>
            <w:gridSpan w:val="2"/>
            <w:shd w:val="clear" w:color="auto" w:fill="auto"/>
            <w:vAlign w:val="center"/>
          </w:tcPr>
          <w:p w14:paraId="54C6F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6,737.82</w:t>
            </w:r>
          </w:p>
        </w:tc>
        <w:tc>
          <w:tcPr>
            <w:tcW w:w="1405" w:type="dxa"/>
            <w:shd w:val="clear" w:color="auto" w:fill="auto"/>
            <w:vAlign w:val="center"/>
          </w:tcPr>
          <w:p w14:paraId="1913C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306.94</w:t>
            </w:r>
          </w:p>
        </w:tc>
      </w:tr>
    </w:tbl>
    <w:p w14:paraId="73F8CCB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托克逊县郭勒布依乡中心学校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7,014.12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65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7BA1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0E1A3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7,014.12</w:t>
            </w:r>
          </w:p>
        </w:tc>
        <w:tc>
          <w:tcPr>
            <w:tcW w:w="2434" w:type="dxa"/>
            <w:shd w:val="clear" w:color="auto" w:fill="auto"/>
            <w:vAlign w:val="center"/>
          </w:tcPr>
          <w:p w14:paraId="684BF2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2B2C5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B4D6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B5FF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649A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962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68B0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91CBD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13C3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F29AE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3852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F778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03B1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08B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82A9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E8523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2AB2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68154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260E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E62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E9B5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C40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CBBC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2B65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9FC1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5DB76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6,835.14</w:t>
            </w:r>
          </w:p>
        </w:tc>
        <w:tc>
          <w:tcPr>
            <w:tcW w:w="1063" w:type="dxa"/>
            <w:shd w:val="clear" w:color="auto" w:fill="auto"/>
            <w:vAlign w:val="center"/>
          </w:tcPr>
          <w:p w14:paraId="54B3BB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6,835.14</w:t>
            </w:r>
          </w:p>
        </w:tc>
        <w:tc>
          <w:tcPr>
            <w:tcW w:w="1063" w:type="dxa"/>
            <w:gridSpan w:val="2"/>
            <w:shd w:val="clear" w:color="auto" w:fill="auto"/>
            <w:vAlign w:val="center"/>
          </w:tcPr>
          <w:p w14:paraId="78DB6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5482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762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9F38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176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F2BD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E04C4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EC42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4A38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60A0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297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58B4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7E2D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8BC5F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CF1CE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1AA1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C110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FFA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6DC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0D64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ADDB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013A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07249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178.98</w:t>
            </w:r>
          </w:p>
        </w:tc>
        <w:tc>
          <w:tcPr>
            <w:tcW w:w="1063" w:type="dxa"/>
            <w:shd w:val="clear" w:color="auto" w:fill="auto"/>
            <w:vAlign w:val="center"/>
          </w:tcPr>
          <w:p w14:paraId="09F32E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178.98</w:t>
            </w:r>
          </w:p>
        </w:tc>
        <w:tc>
          <w:tcPr>
            <w:tcW w:w="1063" w:type="dxa"/>
            <w:gridSpan w:val="2"/>
            <w:shd w:val="clear" w:color="auto" w:fill="auto"/>
            <w:vAlign w:val="center"/>
          </w:tcPr>
          <w:p w14:paraId="1B2D12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0931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130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C698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F5F5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CFC8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F630A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464E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5DC4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8065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592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558E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984D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4931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53BB2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7430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75F5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C4C8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4B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68F4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2933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9127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6887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002C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547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6768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1E0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9E5C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ECD4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5C63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F9D1B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52AC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ED9A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A0F2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EC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5943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0DDF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A4A0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BAA0C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EE42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2B15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6898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3AC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5050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8152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31C9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9EA94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CCE6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6BE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1673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FD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872D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6D62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A1FA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E6EB2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7E21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0AD6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0BF6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E63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D855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BB33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9E1A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FBFA2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712B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63D7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8294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474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E9F7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DEFC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FBED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8FFB0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97AB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EE0D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F930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18C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C434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42C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1E5A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C7B6C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678D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E471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3E9A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25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0B2D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03EF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2C3E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4A925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7ABB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0588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C2A1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065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8075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2EAF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C965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8FC21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843C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FC36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0F21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99A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DD4A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8B6A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80C7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71CC3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10B5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5C23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CB12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3D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F0EA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6C86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C0EA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BC061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1815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5E0F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B9FD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5D0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135D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D64F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9F24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DCF9E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E5F1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9103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26B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C24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4D12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1C8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7A69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C3EDA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C5B1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B0B3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F2A0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85C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AD95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821B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5E61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C16E9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3C22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38AC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993A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17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2BB6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843D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4F54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E1611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9283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8989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76C6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B5E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CB48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84CE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E08E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59E53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00EB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564C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6817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CCF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13CB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B59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8003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B8E9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677E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78C5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50F6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6B9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5B62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70F3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3AA1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65405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255F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42F1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BB10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38E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822E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E94E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97CB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0599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B5D9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9BB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3D65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23A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2451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4273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1907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3C39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67E6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513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C3A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452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9C47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640EFB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7,014.12</w:t>
            </w:r>
          </w:p>
        </w:tc>
        <w:tc>
          <w:tcPr>
            <w:tcW w:w="2434" w:type="dxa"/>
            <w:shd w:val="clear" w:color="auto" w:fill="auto"/>
            <w:vAlign w:val="center"/>
          </w:tcPr>
          <w:p w14:paraId="40CD72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6F46C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7,014.12</w:t>
            </w:r>
          </w:p>
        </w:tc>
        <w:tc>
          <w:tcPr>
            <w:tcW w:w="1063" w:type="dxa"/>
            <w:shd w:val="clear" w:color="auto" w:fill="auto"/>
            <w:vAlign w:val="center"/>
          </w:tcPr>
          <w:p w14:paraId="34A11E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7,014.12</w:t>
            </w:r>
          </w:p>
        </w:tc>
        <w:tc>
          <w:tcPr>
            <w:tcW w:w="1063" w:type="dxa"/>
            <w:gridSpan w:val="2"/>
            <w:shd w:val="clear" w:color="auto" w:fill="auto"/>
            <w:vAlign w:val="center"/>
          </w:tcPr>
          <w:p w14:paraId="3C8466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F378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145DF01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托克逊县郭勒布依乡中心学校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6,835.14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6,558.84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276.30</w:t>
            </w:r>
          </w:p>
        </w:tc>
      </w:tr>
      <w:tr w14:paraId="6DB4E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DA26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4E5AB3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9CE14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7B48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6274B8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6,835.14</w:t>
            </w:r>
          </w:p>
        </w:tc>
        <w:tc>
          <w:tcPr>
            <w:tcW w:w="1366" w:type="dxa"/>
            <w:gridSpan w:val="2"/>
            <w:shd w:val="clear" w:color="auto" w:fill="auto"/>
            <w:vAlign w:val="center"/>
          </w:tcPr>
          <w:p w14:paraId="006113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6,558.84</w:t>
            </w:r>
          </w:p>
        </w:tc>
        <w:tc>
          <w:tcPr>
            <w:tcW w:w="1427" w:type="dxa"/>
            <w:shd w:val="clear" w:color="auto" w:fill="auto"/>
            <w:vAlign w:val="center"/>
          </w:tcPr>
          <w:p w14:paraId="39DAC7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276.30</w:t>
            </w:r>
          </w:p>
        </w:tc>
      </w:tr>
      <w:tr w14:paraId="48E2A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B1B5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2D2A22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975A8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7CFF1B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0A0C7E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46.19</w:t>
            </w:r>
          </w:p>
        </w:tc>
        <w:tc>
          <w:tcPr>
            <w:tcW w:w="1366" w:type="dxa"/>
            <w:gridSpan w:val="2"/>
            <w:shd w:val="clear" w:color="auto" w:fill="auto"/>
            <w:vAlign w:val="center"/>
          </w:tcPr>
          <w:p w14:paraId="368196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7C48E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46.19</w:t>
            </w:r>
          </w:p>
        </w:tc>
      </w:tr>
      <w:tr w14:paraId="6BC9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D333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5B449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CA7EF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BDEC8B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421096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6,707.30</w:t>
            </w:r>
          </w:p>
        </w:tc>
        <w:tc>
          <w:tcPr>
            <w:tcW w:w="1366" w:type="dxa"/>
            <w:gridSpan w:val="2"/>
            <w:shd w:val="clear" w:color="auto" w:fill="auto"/>
            <w:vAlign w:val="center"/>
          </w:tcPr>
          <w:p w14:paraId="196558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6,558.84</w:t>
            </w:r>
          </w:p>
        </w:tc>
        <w:tc>
          <w:tcPr>
            <w:tcW w:w="1427" w:type="dxa"/>
            <w:shd w:val="clear" w:color="auto" w:fill="auto"/>
            <w:vAlign w:val="center"/>
          </w:tcPr>
          <w:p w14:paraId="5BD687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148.46</w:t>
            </w:r>
          </w:p>
        </w:tc>
      </w:tr>
      <w:tr w14:paraId="5B528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6D9D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22A904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02CC0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762CF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初中教育</w:t>
            </w:r>
          </w:p>
        </w:tc>
        <w:tc>
          <w:tcPr>
            <w:tcW w:w="1367" w:type="dxa"/>
            <w:shd w:val="clear" w:color="auto" w:fill="auto"/>
            <w:vAlign w:val="center"/>
          </w:tcPr>
          <w:p w14:paraId="1C580F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81.65</w:t>
            </w:r>
          </w:p>
        </w:tc>
        <w:tc>
          <w:tcPr>
            <w:tcW w:w="1366" w:type="dxa"/>
            <w:gridSpan w:val="2"/>
            <w:shd w:val="clear" w:color="auto" w:fill="auto"/>
            <w:vAlign w:val="center"/>
          </w:tcPr>
          <w:p w14:paraId="74393E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D96B3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81.65</w:t>
            </w:r>
          </w:p>
        </w:tc>
      </w:tr>
      <w:tr w14:paraId="1724E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72C5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FCD3F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748D9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A8D72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C72B3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178.98</w:t>
            </w:r>
          </w:p>
        </w:tc>
        <w:tc>
          <w:tcPr>
            <w:tcW w:w="1366" w:type="dxa"/>
            <w:gridSpan w:val="2"/>
            <w:shd w:val="clear" w:color="auto" w:fill="auto"/>
            <w:vAlign w:val="center"/>
          </w:tcPr>
          <w:p w14:paraId="1F3422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178.98</w:t>
            </w:r>
          </w:p>
        </w:tc>
        <w:tc>
          <w:tcPr>
            <w:tcW w:w="1427" w:type="dxa"/>
            <w:shd w:val="clear" w:color="auto" w:fill="auto"/>
            <w:vAlign w:val="center"/>
          </w:tcPr>
          <w:p w14:paraId="08610F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A87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32EF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0514A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C03ED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F49F4A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437F1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178.98</w:t>
            </w:r>
          </w:p>
        </w:tc>
        <w:tc>
          <w:tcPr>
            <w:tcW w:w="1366" w:type="dxa"/>
            <w:gridSpan w:val="2"/>
            <w:shd w:val="clear" w:color="auto" w:fill="auto"/>
            <w:vAlign w:val="center"/>
          </w:tcPr>
          <w:p w14:paraId="01A767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178.98</w:t>
            </w:r>
          </w:p>
        </w:tc>
        <w:tc>
          <w:tcPr>
            <w:tcW w:w="1427" w:type="dxa"/>
            <w:shd w:val="clear" w:color="auto" w:fill="auto"/>
            <w:vAlign w:val="center"/>
          </w:tcPr>
          <w:p w14:paraId="68BC28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1DFB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E336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03DD0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7A4BE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FC4698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1E3BBD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178.98</w:t>
            </w:r>
          </w:p>
        </w:tc>
        <w:tc>
          <w:tcPr>
            <w:tcW w:w="1366" w:type="dxa"/>
            <w:gridSpan w:val="2"/>
            <w:shd w:val="clear" w:color="auto" w:fill="auto"/>
            <w:vAlign w:val="center"/>
          </w:tcPr>
          <w:p w14:paraId="3E8835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178.98</w:t>
            </w:r>
          </w:p>
        </w:tc>
        <w:tc>
          <w:tcPr>
            <w:tcW w:w="1427" w:type="dxa"/>
            <w:shd w:val="clear" w:color="auto" w:fill="auto"/>
            <w:vAlign w:val="center"/>
          </w:tcPr>
          <w:p w14:paraId="2A3169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A18D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8CC6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49D92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25AA3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A693CC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0B1AA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7,014.12</w:t>
            </w:r>
          </w:p>
        </w:tc>
        <w:tc>
          <w:tcPr>
            <w:tcW w:w="1366" w:type="dxa"/>
            <w:gridSpan w:val="2"/>
            <w:shd w:val="clear" w:color="auto" w:fill="auto"/>
            <w:vAlign w:val="center"/>
          </w:tcPr>
          <w:p w14:paraId="56184B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6,737.82</w:t>
            </w:r>
          </w:p>
        </w:tc>
        <w:tc>
          <w:tcPr>
            <w:tcW w:w="1427" w:type="dxa"/>
            <w:shd w:val="clear" w:color="auto" w:fill="auto"/>
            <w:vAlign w:val="center"/>
          </w:tcPr>
          <w:p w14:paraId="700656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276.30</w:t>
            </w:r>
          </w:p>
        </w:tc>
      </w:tr>
    </w:tbl>
    <w:p w14:paraId="3A4BBB5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托克逊县郭勒布依乡中心学校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6,464.32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6,464.32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FA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F0F3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78CB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2104C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0DA4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1,665.42</w:t>
            </w:r>
          </w:p>
        </w:tc>
        <w:tc>
          <w:tcPr>
            <w:tcW w:w="1366" w:type="dxa"/>
            <w:gridSpan w:val="2"/>
            <w:shd w:val="clear" w:color="auto" w:fill="auto"/>
            <w:vAlign w:val="center"/>
          </w:tcPr>
          <w:p w14:paraId="1C4F74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1,665.42</w:t>
            </w:r>
          </w:p>
        </w:tc>
        <w:tc>
          <w:tcPr>
            <w:tcW w:w="1427" w:type="dxa"/>
            <w:shd w:val="clear" w:color="auto" w:fill="auto"/>
            <w:vAlign w:val="center"/>
          </w:tcPr>
          <w:p w14:paraId="18E1D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BA0A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C92A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846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53800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F837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814.14</w:t>
            </w:r>
          </w:p>
        </w:tc>
        <w:tc>
          <w:tcPr>
            <w:tcW w:w="1366" w:type="dxa"/>
            <w:gridSpan w:val="2"/>
            <w:shd w:val="clear" w:color="auto" w:fill="auto"/>
            <w:vAlign w:val="center"/>
          </w:tcPr>
          <w:p w14:paraId="0C366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814.14</w:t>
            </w:r>
          </w:p>
        </w:tc>
        <w:tc>
          <w:tcPr>
            <w:tcW w:w="1427" w:type="dxa"/>
            <w:shd w:val="clear" w:color="auto" w:fill="auto"/>
            <w:vAlign w:val="center"/>
          </w:tcPr>
          <w:p w14:paraId="47327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D17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3FDD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6BC8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D135F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0871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1,147.97</w:t>
            </w:r>
          </w:p>
        </w:tc>
        <w:tc>
          <w:tcPr>
            <w:tcW w:w="1366" w:type="dxa"/>
            <w:gridSpan w:val="2"/>
            <w:shd w:val="clear" w:color="auto" w:fill="auto"/>
            <w:vAlign w:val="center"/>
          </w:tcPr>
          <w:p w14:paraId="217CB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1,147.97</w:t>
            </w:r>
          </w:p>
        </w:tc>
        <w:tc>
          <w:tcPr>
            <w:tcW w:w="1427" w:type="dxa"/>
            <w:shd w:val="clear" w:color="auto" w:fill="auto"/>
            <w:vAlign w:val="center"/>
          </w:tcPr>
          <w:p w14:paraId="22AE8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CA4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6BA3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C754E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BC0DD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5A038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795.05</w:t>
            </w:r>
          </w:p>
        </w:tc>
        <w:tc>
          <w:tcPr>
            <w:tcW w:w="1366" w:type="dxa"/>
            <w:gridSpan w:val="2"/>
            <w:shd w:val="clear" w:color="auto" w:fill="auto"/>
            <w:vAlign w:val="center"/>
          </w:tcPr>
          <w:p w14:paraId="038F9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795.05</w:t>
            </w:r>
          </w:p>
        </w:tc>
        <w:tc>
          <w:tcPr>
            <w:tcW w:w="1427" w:type="dxa"/>
            <w:shd w:val="clear" w:color="auto" w:fill="auto"/>
            <w:vAlign w:val="center"/>
          </w:tcPr>
          <w:p w14:paraId="594377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F4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4AD1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A3601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240CD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C2F7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705.36</w:t>
            </w:r>
          </w:p>
        </w:tc>
        <w:tc>
          <w:tcPr>
            <w:tcW w:w="1366" w:type="dxa"/>
            <w:gridSpan w:val="2"/>
            <w:shd w:val="clear" w:color="auto" w:fill="auto"/>
            <w:vAlign w:val="center"/>
          </w:tcPr>
          <w:p w14:paraId="4E363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705.36</w:t>
            </w:r>
          </w:p>
        </w:tc>
        <w:tc>
          <w:tcPr>
            <w:tcW w:w="1427" w:type="dxa"/>
            <w:shd w:val="clear" w:color="auto" w:fill="auto"/>
            <w:vAlign w:val="center"/>
          </w:tcPr>
          <w:p w14:paraId="2C25B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22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D4A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6B5B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E3C89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EB4B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298.99</w:t>
            </w:r>
          </w:p>
        </w:tc>
        <w:tc>
          <w:tcPr>
            <w:tcW w:w="1366" w:type="dxa"/>
            <w:gridSpan w:val="2"/>
            <w:shd w:val="clear" w:color="auto" w:fill="auto"/>
            <w:vAlign w:val="center"/>
          </w:tcPr>
          <w:p w14:paraId="18148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298.99</w:t>
            </w:r>
          </w:p>
        </w:tc>
        <w:tc>
          <w:tcPr>
            <w:tcW w:w="1427" w:type="dxa"/>
            <w:shd w:val="clear" w:color="auto" w:fill="auto"/>
            <w:vAlign w:val="center"/>
          </w:tcPr>
          <w:p w14:paraId="7559E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557C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A0B7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A551E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E2843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8DBB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30.86</w:t>
            </w:r>
          </w:p>
        </w:tc>
        <w:tc>
          <w:tcPr>
            <w:tcW w:w="1366" w:type="dxa"/>
            <w:gridSpan w:val="2"/>
            <w:shd w:val="clear" w:color="auto" w:fill="auto"/>
            <w:vAlign w:val="center"/>
          </w:tcPr>
          <w:p w14:paraId="5126E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30.86</w:t>
            </w:r>
          </w:p>
        </w:tc>
        <w:tc>
          <w:tcPr>
            <w:tcW w:w="1427" w:type="dxa"/>
            <w:shd w:val="clear" w:color="auto" w:fill="auto"/>
            <w:vAlign w:val="center"/>
          </w:tcPr>
          <w:p w14:paraId="2154F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974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E439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0116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CEE38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075A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577.72</w:t>
            </w:r>
          </w:p>
        </w:tc>
        <w:tc>
          <w:tcPr>
            <w:tcW w:w="1366" w:type="dxa"/>
            <w:gridSpan w:val="2"/>
            <w:shd w:val="clear" w:color="auto" w:fill="auto"/>
            <w:vAlign w:val="center"/>
          </w:tcPr>
          <w:p w14:paraId="171A1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577.72</w:t>
            </w:r>
          </w:p>
        </w:tc>
        <w:tc>
          <w:tcPr>
            <w:tcW w:w="1427" w:type="dxa"/>
            <w:shd w:val="clear" w:color="auto" w:fill="auto"/>
            <w:vAlign w:val="center"/>
          </w:tcPr>
          <w:p w14:paraId="7BA60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61C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D3BF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6332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3FFCA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98C2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428.81</w:t>
            </w:r>
          </w:p>
        </w:tc>
        <w:tc>
          <w:tcPr>
            <w:tcW w:w="1366" w:type="dxa"/>
            <w:gridSpan w:val="2"/>
            <w:shd w:val="clear" w:color="auto" w:fill="auto"/>
            <w:vAlign w:val="center"/>
          </w:tcPr>
          <w:p w14:paraId="6D1B8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428.81</w:t>
            </w:r>
          </w:p>
        </w:tc>
        <w:tc>
          <w:tcPr>
            <w:tcW w:w="1427" w:type="dxa"/>
            <w:shd w:val="clear" w:color="auto" w:fill="auto"/>
            <w:vAlign w:val="center"/>
          </w:tcPr>
          <w:p w14:paraId="5E742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446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EAE9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8320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E8EED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13256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85.17</w:t>
            </w:r>
          </w:p>
        </w:tc>
        <w:tc>
          <w:tcPr>
            <w:tcW w:w="1366" w:type="dxa"/>
            <w:gridSpan w:val="2"/>
            <w:shd w:val="clear" w:color="auto" w:fill="auto"/>
            <w:vAlign w:val="center"/>
          </w:tcPr>
          <w:p w14:paraId="1DC13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23DE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85.17</w:t>
            </w:r>
          </w:p>
        </w:tc>
      </w:tr>
      <w:tr w14:paraId="05339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A57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5FCF2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25C85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9451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85.17</w:t>
            </w:r>
          </w:p>
        </w:tc>
        <w:tc>
          <w:tcPr>
            <w:tcW w:w="1366" w:type="dxa"/>
            <w:gridSpan w:val="2"/>
            <w:shd w:val="clear" w:color="auto" w:fill="auto"/>
            <w:vAlign w:val="center"/>
          </w:tcPr>
          <w:p w14:paraId="1DDC0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653A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85.17</w:t>
            </w:r>
          </w:p>
        </w:tc>
      </w:tr>
      <w:tr w14:paraId="26385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5AF2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773D6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05395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D7F6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188.33</w:t>
            </w:r>
          </w:p>
        </w:tc>
        <w:tc>
          <w:tcPr>
            <w:tcW w:w="1366" w:type="dxa"/>
            <w:gridSpan w:val="2"/>
            <w:shd w:val="clear" w:color="auto" w:fill="auto"/>
            <w:vAlign w:val="center"/>
          </w:tcPr>
          <w:p w14:paraId="5E364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188.33</w:t>
            </w:r>
          </w:p>
        </w:tc>
        <w:tc>
          <w:tcPr>
            <w:tcW w:w="1427" w:type="dxa"/>
            <w:shd w:val="clear" w:color="auto" w:fill="auto"/>
            <w:vAlign w:val="center"/>
          </w:tcPr>
          <w:p w14:paraId="3AD93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A2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5175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2BDEC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5AD08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FAC3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178.98</w:t>
            </w:r>
          </w:p>
        </w:tc>
        <w:tc>
          <w:tcPr>
            <w:tcW w:w="1366" w:type="dxa"/>
            <w:gridSpan w:val="2"/>
            <w:shd w:val="clear" w:color="auto" w:fill="auto"/>
            <w:vAlign w:val="center"/>
          </w:tcPr>
          <w:p w14:paraId="5CCAC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178.98</w:t>
            </w:r>
          </w:p>
        </w:tc>
        <w:tc>
          <w:tcPr>
            <w:tcW w:w="1427" w:type="dxa"/>
            <w:shd w:val="clear" w:color="auto" w:fill="auto"/>
            <w:vAlign w:val="center"/>
          </w:tcPr>
          <w:p w14:paraId="1B1DB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CCD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D17C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AA8FD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67D36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56863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9.35</w:t>
            </w:r>
          </w:p>
        </w:tc>
        <w:tc>
          <w:tcPr>
            <w:tcW w:w="1366" w:type="dxa"/>
            <w:gridSpan w:val="2"/>
            <w:shd w:val="clear" w:color="auto" w:fill="auto"/>
            <w:vAlign w:val="center"/>
          </w:tcPr>
          <w:p w14:paraId="6ACF9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9.35</w:t>
            </w:r>
          </w:p>
        </w:tc>
        <w:tc>
          <w:tcPr>
            <w:tcW w:w="1427" w:type="dxa"/>
            <w:shd w:val="clear" w:color="auto" w:fill="auto"/>
            <w:vAlign w:val="center"/>
          </w:tcPr>
          <w:p w14:paraId="40105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029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A99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28F06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B911B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2BA6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6,737.82</w:t>
            </w:r>
          </w:p>
        </w:tc>
        <w:tc>
          <w:tcPr>
            <w:tcW w:w="1366" w:type="dxa"/>
            <w:gridSpan w:val="2"/>
            <w:shd w:val="clear" w:color="auto" w:fill="auto"/>
            <w:vAlign w:val="center"/>
          </w:tcPr>
          <w:p w14:paraId="622E0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6,652.65</w:t>
            </w:r>
          </w:p>
        </w:tc>
        <w:tc>
          <w:tcPr>
            <w:tcW w:w="1427" w:type="dxa"/>
            <w:shd w:val="clear" w:color="auto" w:fill="auto"/>
            <w:vAlign w:val="center"/>
          </w:tcPr>
          <w:p w14:paraId="39786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85.17</w:t>
            </w:r>
          </w:p>
        </w:tc>
      </w:tr>
    </w:tbl>
    <w:p w14:paraId="3A969C6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托克逊县郭勒布依乡中心学校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276.30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51.45</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147.07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64.90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12.88</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03B9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4B3E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656E2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9936B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F05D7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32447B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0F9C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276.30</w:t>
            </w:r>
          </w:p>
        </w:tc>
        <w:tc>
          <w:tcPr>
            <w:tcW w:w="881" w:type="dxa"/>
            <w:shd w:val="clear" w:color="auto" w:fill="auto"/>
            <w:vAlign w:val="center"/>
          </w:tcPr>
          <w:p w14:paraId="6DE5D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51.45</w:t>
            </w:r>
          </w:p>
        </w:tc>
        <w:tc>
          <w:tcPr>
            <w:tcW w:w="881" w:type="dxa"/>
            <w:shd w:val="clear" w:color="auto" w:fill="auto"/>
            <w:vAlign w:val="center"/>
          </w:tcPr>
          <w:p w14:paraId="666EF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147.07</w:t>
            </w:r>
          </w:p>
        </w:tc>
        <w:tc>
          <w:tcPr>
            <w:tcW w:w="881" w:type="dxa"/>
            <w:shd w:val="clear" w:color="auto" w:fill="auto"/>
            <w:vAlign w:val="center"/>
          </w:tcPr>
          <w:p w14:paraId="24349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64.90</w:t>
            </w:r>
          </w:p>
        </w:tc>
        <w:tc>
          <w:tcPr>
            <w:tcW w:w="881" w:type="dxa"/>
            <w:shd w:val="clear" w:color="auto" w:fill="auto"/>
            <w:vAlign w:val="center"/>
          </w:tcPr>
          <w:p w14:paraId="5BC95A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DDEC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65C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12.88</w:t>
            </w:r>
          </w:p>
        </w:tc>
        <w:tc>
          <w:tcPr>
            <w:tcW w:w="882" w:type="dxa"/>
            <w:shd w:val="clear" w:color="auto" w:fill="auto"/>
            <w:vAlign w:val="center"/>
          </w:tcPr>
          <w:p w14:paraId="7915E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378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5309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838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C9CD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301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A6416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51391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17D65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783B08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2025年新疆西藏等地区教育特殊补助农村学前三年免费教育保障机制经费吐市财教[2024]108号</w:t>
            </w:r>
          </w:p>
        </w:tc>
        <w:tc>
          <w:tcPr>
            <w:tcW w:w="881" w:type="dxa"/>
            <w:shd w:val="clear" w:color="auto" w:fill="auto"/>
            <w:vAlign w:val="center"/>
          </w:tcPr>
          <w:p w14:paraId="5F7F4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15.85</w:t>
            </w:r>
          </w:p>
        </w:tc>
        <w:tc>
          <w:tcPr>
            <w:tcW w:w="881" w:type="dxa"/>
            <w:shd w:val="clear" w:color="auto" w:fill="auto"/>
            <w:vAlign w:val="center"/>
          </w:tcPr>
          <w:p w14:paraId="44615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AC5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7.23</w:t>
            </w:r>
          </w:p>
        </w:tc>
        <w:tc>
          <w:tcPr>
            <w:tcW w:w="881" w:type="dxa"/>
            <w:shd w:val="clear" w:color="auto" w:fill="auto"/>
            <w:vAlign w:val="center"/>
          </w:tcPr>
          <w:p w14:paraId="285F0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8.62</w:t>
            </w:r>
          </w:p>
        </w:tc>
        <w:tc>
          <w:tcPr>
            <w:tcW w:w="881" w:type="dxa"/>
            <w:shd w:val="clear" w:color="auto" w:fill="auto"/>
            <w:vAlign w:val="center"/>
          </w:tcPr>
          <w:p w14:paraId="565A1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614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BEF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9E9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166E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33E2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5AEC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768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8768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A68C2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A7074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42F33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58C97D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2025年学前教育幼儿资助县级配套</w:t>
            </w:r>
          </w:p>
        </w:tc>
        <w:tc>
          <w:tcPr>
            <w:tcW w:w="881" w:type="dxa"/>
            <w:shd w:val="clear" w:color="auto" w:fill="auto"/>
            <w:vAlign w:val="center"/>
          </w:tcPr>
          <w:p w14:paraId="13480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30.34</w:t>
            </w:r>
          </w:p>
        </w:tc>
        <w:tc>
          <w:tcPr>
            <w:tcW w:w="881" w:type="dxa"/>
            <w:shd w:val="clear" w:color="auto" w:fill="auto"/>
            <w:vAlign w:val="center"/>
          </w:tcPr>
          <w:p w14:paraId="6D48EC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EDD6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13.87</w:t>
            </w:r>
          </w:p>
        </w:tc>
        <w:tc>
          <w:tcPr>
            <w:tcW w:w="881" w:type="dxa"/>
            <w:shd w:val="clear" w:color="auto" w:fill="auto"/>
            <w:vAlign w:val="center"/>
          </w:tcPr>
          <w:p w14:paraId="5C0DA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16.47</w:t>
            </w:r>
          </w:p>
        </w:tc>
        <w:tc>
          <w:tcPr>
            <w:tcW w:w="881" w:type="dxa"/>
            <w:shd w:val="clear" w:color="auto" w:fill="auto"/>
            <w:vAlign w:val="center"/>
          </w:tcPr>
          <w:p w14:paraId="33EA8F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838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37C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144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CBE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D26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C47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7AC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8DB7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8C184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41AF3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F9E63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5FC34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42211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0.58</w:t>
            </w:r>
          </w:p>
        </w:tc>
        <w:tc>
          <w:tcPr>
            <w:tcW w:w="881" w:type="dxa"/>
            <w:shd w:val="clear" w:color="auto" w:fill="auto"/>
            <w:vAlign w:val="center"/>
          </w:tcPr>
          <w:p w14:paraId="302EC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285F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0.05</w:t>
            </w:r>
          </w:p>
        </w:tc>
        <w:tc>
          <w:tcPr>
            <w:tcW w:w="881" w:type="dxa"/>
            <w:shd w:val="clear" w:color="auto" w:fill="auto"/>
            <w:vAlign w:val="center"/>
          </w:tcPr>
          <w:p w14:paraId="1A22E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396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0E4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E7D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0.53</w:t>
            </w:r>
          </w:p>
        </w:tc>
        <w:tc>
          <w:tcPr>
            <w:tcW w:w="882" w:type="dxa"/>
            <w:shd w:val="clear" w:color="auto" w:fill="auto"/>
            <w:vAlign w:val="center"/>
          </w:tcPr>
          <w:p w14:paraId="417E5C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67B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63E7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B8A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12F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0974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3C6BE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20271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0FF42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E52B7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5F4D4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5.06</w:t>
            </w:r>
          </w:p>
        </w:tc>
        <w:tc>
          <w:tcPr>
            <w:tcW w:w="881" w:type="dxa"/>
            <w:shd w:val="clear" w:color="auto" w:fill="auto"/>
            <w:vAlign w:val="center"/>
          </w:tcPr>
          <w:p w14:paraId="570FE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D6D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4.20</w:t>
            </w:r>
          </w:p>
        </w:tc>
        <w:tc>
          <w:tcPr>
            <w:tcW w:w="881" w:type="dxa"/>
            <w:shd w:val="clear" w:color="auto" w:fill="auto"/>
            <w:vAlign w:val="center"/>
          </w:tcPr>
          <w:p w14:paraId="008FB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A8B4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AA9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7A9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0.86</w:t>
            </w:r>
          </w:p>
        </w:tc>
        <w:tc>
          <w:tcPr>
            <w:tcW w:w="882" w:type="dxa"/>
            <w:shd w:val="clear" w:color="auto" w:fill="auto"/>
            <w:vAlign w:val="center"/>
          </w:tcPr>
          <w:p w14:paraId="70487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D34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ED3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30E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0FA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A430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03D10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D96EB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B680F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5BD69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4F23B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64.22</w:t>
            </w:r>
          </w:p>
        </w:tc>
        <w:tc>
          <w:tcPr>
            <w:tcW w:w="881" w:type="dxa"/>
            <w:shd w:val="clear" w:color="auto" w:fill="auto"/>
            <w:vAlign w:val="center"/>
          </w:tcPr>
          <w:p w14:paraId="271EF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C16C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59.03</w:t>
            </w:r>
          </w:p>
        </w:tc>
        <w:tc>
          <w:tcPr>
            <w:tcW w:w="881" w:type="dxa"/>
            <w:shd w:val="clear" w:color="auto" w:fill="auto"/>
            <w:vAlign w:val="center"/>
          </w:tcPr>
          <w:p w14:paraId="1D663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D3D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02A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E3D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5.19</w:t>
            </w:r>
          </w:p>
        </w:tc>
        <w:tc>
          <w:tcPr>
            <w:tcW w:w="882" w:type="dxa"/>
            <w:shd w:val="clear" w:color="auto" w:fill="auto"/>
            <w:vAlign w:val="center"/>
          </w:tcPr>
          <w:p w14:paraId="775EC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0DC3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D73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07A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510A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5632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5373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92901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1A032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492D8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2025年城乡义务教育补助经费中央直达资金特殊教育经费吐市财教[2024]122号</w:t>
            </w:r>
          </w:p>
        </w:tc>
        <w:tc>
          <w:tcPr>
            <w:tcW w:w="881" w:type="dxa"/>
            <w:shd w:val="clear" w:color="auto" w:fill="auto"/>
            <w:vAlign w:val="center"/>
          </w:tcPr>
          <w:p w14:paraId="5D841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7.68</w:t>
            </w:r>
          </w:p>
        </w:tc>
        <w:tc>
          <w:tcPr>
            <w:tcW w:w="881" w:type="dxa"/>
            <w:shd w:val="clear" w:color="auto" w:fill="auto"/>
            <w:vAlign w:val="center"/>
          </w:tcPr>
          <w:p w14:paraId="0D1FE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549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7.68</w:t>
            </w:r>
          </w:p>
        </w:tc>
        <w:tc>
          <w:tcPr>
            <w:tcW w:w="881" w:type="dxa"/>
            <w:shd w:val="clear" w:color="auto" w:fill="auto"/>
            <w:vAlign w:val="center"/>
          </w:tcPr>
          <w:p w14:paraId="7A682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9D19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976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D84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D941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BF9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821D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B8A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855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4E14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8F1E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2CF7A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2F0F1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6E749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2025年城乡义务教育补助家庭经济困难学生生活补助（小学非寄宿生生活补助）自治区直达资金吐市财教[2024]120号</w:t>
            </w:r>
          </w:p>
        </w:tc>
        <w:tc>
          <w:tcPr>
            <w:tcW w:w="881" w:type="dxa"/>
            <w:shd w:val="clear" w:color="auto" w:fill="auto"/>
            <w:vAlign w:val="center"/>
          </w:tcPr>
          <w:p w14:paraId="50BEA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4542E5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CC8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CEC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6E43B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C69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262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001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661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2B4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13E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C48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F1EE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6F08A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7F6D9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F7B61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194F1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2025年城乡义务教育补助家庭经济困难学生生活补助中央直达资金（小学非寄宿生生活补助）吐市财教[2024]122号</w:t>
            </w:r>
          </w:p>
        </w:tc>
        <w:tc>
          <w:tcPr>
            <w:tcW w:w="881" w:type="dxa"/>
            <w:shd w:val="clear" w:color="auto" w:fill="auto"/>
            <w:vAlign w:val="center"/>
          </w:tcPr>
          <w:p w14:paraId="318B9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3.70</w:t>
            </w:r>
          </w:p>
        </w:tc>
        <w:tc>
          <w:tcPr>
            <w:tcW w:w="881" w:type="dxa"/>
            <w:shd w:val="clear" w:color="auto" w:fill="auto"/>
            <w:vAlign w:val="center"/>
          </w:tcPr>
          <w:p w14:paraId="32337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01B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C0C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3.70</w:t>
            </w:r>
          </w:p>
        </w:tc>
        <w:tc>
          <w:tcPr>
            <w:tcW w:w="881" w:type="dxa"/>
            <w:shd w:val="clear" w:color="auto" w:fill="auto"/>
            <w:vAlign w:val="center"/>
          </w:tcPr>
          <w:p w14:paraId="1D262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822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F2B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036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5FD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ECE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AC6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84F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2069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6EC55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41796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66A0D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0B006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5E036F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4.97</w:t>
            </w:r>
          </w:p>
        </w:tc>
        <w:tc>
          <w:tcPr>
            <w:tcW w:w="881" w:type="dxa"/>
            <w:shd w:val="clear" w:color="auto" w:fill="auto"/>
            <w:vAlign w:val="center"/>
          </w:tcPr>
          <w:p w14:paraId="32D4B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4.97</w:t>
            </w:r>
          </w:p>
        </w:tc>
        <w:tc>
          <w:tcPr>
            <w:tcW w:w="881" w:type="dxa"/>
            <w:shd w:val="clear" w:color="auto" w:fill="auto"/>
            <w:vAlign w:val="center"/>
          </w:tcPr>
          <w:p w14:paraId="1CDAE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6F7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650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610C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6D5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B57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D3E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432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306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D1C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84E7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47295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89EE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91A08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DB659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71C04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30.13</w:t>
            </w:r>
          </w:p>
        </w:tc>
        <w:tc>
          <w:tcPr>
            <w:tcW w:w="881" w:type="dxa"/>
            <w:shd w:val="clear" w:color="auto" w:fill="auto"/>
            <w:vAlign w:val="center"/>
          </w:tcPr>
          <w:p w14:paraId="62C32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30.13</w:t>
            </w:r>
          </w:p>
        </w:tc>
        <w:tc>
          <w:tcPr>
            <w:tcW w:w="881" w:type="dxa"/>
            <w:shd w:val="clear" w:color="auto" w:fill="auto"/>
            <w:vAlign w:val="center"/>
          </w:tcPr>
          <w:p w14:paraId="6B8F6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47E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873E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4DE4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E89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A9B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1872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1D7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EC1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1AF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5BA4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62253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ABB24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D7F3F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46635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42E0C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10.20</w:t>
            </w:r>
          </w:p>
        </w:tc>
        <w:tc>
          <w:tcPr>
            <w:tcW w:w="881" w:type="dxa"/>
            <w:shd w:val="clear" w:color="auto" w:fill="auto"/>
            <w:vAlign w:val="center"/>
          </w:tcPr>
          <w:p w14:paraId="15D8B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1CA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9.16</w:t>
            </w:r>
          </w:p>
        </w:tc>
        <w:tc>
          <w:tcPr>
            <w:tcW w:w="881" w:type="dxa"/>
            <w:shd w:val="clear" w:color="auto" w:fill="auto"/>
            <w:vAlign w:val="center"/>
          </w:tcPr>
          <w:p w14:paraId="6050E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D76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776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F03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w:t>
            </w:r>
          </w:p>
        </w:tc>
        <w:tc>
          <w:tcPr>
            <w:tcW w:w="882" w:type="dxa"/>
            <w:shd w:val="clear" w:color="auto" w:fill="auto"/>
            <w:vAlign w:val="center"/>
          </w:tcPr>
          <w:p w14:paraId="32648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053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F67E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B54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430B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8468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0E1DB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415FC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2557E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32D619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6D6D7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w:t>
            </w:r>
          </w:p>
        </w:tc>
        <w:tc>
          <w:tcPr>
            <w:tcW w:w="881" w:type="dxa"/>
            <w:shd w:val="clear" w:color="auto" w:fill="auto"/>
            <w:vAlign w:val="center"/>
          </w:tcPr>
          <w:p w14:paraId="709B55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9E7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w:t>
            </w:r>
          </w:p>
        </w:tc>
        <w:tc>
          <w:tcPr>
            <w:tcW w:w="881" w:type="dxa"/>
            <w:shd w:val="clear" w:color="auto" w:fill="auto"/>
            <w:vAlign w:val="center"/>
          </w:tcPr>
          <w:p w14:paraId="477F0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742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1BC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09D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C845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A4F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1B7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EB1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7B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887A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F00AD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7F10C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91D19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AD095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2025年城乡义务教育家庭经济困难学生生活补助县级配套（小学非寄宿生生活补助）</w:t>
            </w:r>
          </w:p>
        </w:tc>
        <w:tc>
          <w:tcPr>
            <w:tcW w:w="881" w:type="dxa"/>
            <w:shd w:val="clear" w:color="auto" w:fill="auto"/>
            <w:vAlign w:val="center"/>
          </w:tcPr>
          <w:p w14:paraId="55F9F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2.23</w:t>
            </w:r>
          </w:p>
        </w:tc>
        <w:tc>
          <w:tcPr>
            <w:tcW w:w="881" w:type="dxa"/>
            <w:shd w:val="clear" w:color="auto" w:fill="auto"/>
            <w:vAlign w:val="center"/>
          </w:tcPr>
          <w:p w14:paraId="61772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3FD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519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2.23</w:t>
            </w:r>
          </w:p>
        </w:tc>
        <w:tc>
          <w:tcPr>
            <w:tcW w:w="881" w:type="dxa"/>
            <w:shd w:val="clear" w:color="auto" w:fill="auto"/>
            <w:vAlign w:val="center"/>
          </w:tcPr>
          <w:p w14:paraId="0CA2B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0DD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B2B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440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533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60B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8B9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138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7D6C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4D267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9EF01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4865E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06FFC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7DC74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16.35</w:t>
            </w:r>
          </w:p>
        </w:tc>
        <w:tc>
          <w:tcPr>
            <w:tcW w:w="881" w:type="dxa"/>
            <w:shd w:val="clear" w:color="auto" w:fill="auto"/>
            <w:vAlign w:val="center"/>
          </w:tcPr>
          <w:p w14:paraId="446A2A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16.35</w:t>
            </w:r>
          </w:p>
        </w:tc>
        <w:tc>
          <w:tcPr>
            <w:tcW w:w="881" w:type="dxa"/>
            <w:shd w:val="clear" w:color="auto" w:fill="auto"/>
            <w:vAlign w:val="center"/>
          </w:tcPr>
          <w:p w14:paraId="3D990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6B9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02A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6B2A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CDA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A8F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78A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4CF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18E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3C4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F527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0D677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86FB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741DC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04FDB6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2025年城乡义务教育补助经费自治区直达资金公用经费（初中）吐市财教[2024]120号</w:t>
            </w:r>
          </w:p>
        </w:tc>
        <w:tc>
          <w:tcPr>
            <w:tcW w:w="881" w:type="dxa"/>
            <w:shd w:val="clear" w:color="auto" w:fill="auto"/>
            <w:vAlign w:val="center"/>
          </w:tcPr>
          <w:p w14:paraId="1F7C1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2.99</w:t>
            </w:r>
          </w:p>
        </w:tc>
        <w:tc>
          <w:tcPr>
            <w:tcW w:w="881" w:type="dxa"/>
            <w:shd w:val="clear" w:color="auto" w:fill="auto"/>
            <w:vAlign w:val="center"/>
          </w:tcPr>
          <w:p w14:paraId="51AD1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936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1.89</w:t>
            </w:r>
          </w:p>
        </w:tc>
        <w:tc>
          <w:tcPr>
            <w:tcW w:w="881" w:type="dxa"/>
            <w:shd w:val="clear" w:color="auto" w:fill="auto"/>
            <w:vAlign w:val="center"/>
          </w:tcPr>
          <w:p w14:paraId="5941E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43E6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5E4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00F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w:t>
            </w:r>
          </w:p>
        </w:tc>
        <w:tc>
          <w:tcPr>
            <w:tcW w:w="882" w:type="dxa"/>
            <w:shd w:val="clear" w:color="auto" w:fill="auto"/>
            <w:vAlign w:val="center"/>
          </w:tcPr>
          <w:p w14:paraId="288F5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33E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5A31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333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497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5CEE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81944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6CB72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659A9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10653A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2025年城乡义务教育补助经费中央直达资金公用经费（初中）吐市财教[2024]122号</w:t>
            </w:r>
          </w:p>
        </w:tc>
        <w:tc>
          <w:tcPr>
            <w:tcW w:w="881" w:type="dxa"/>
            <w:shd w:val="clear" w:color="auto" w:fill="auto"/>
            <w:vAlign w:val="center"/>
          </w:tcPr>
          <w:p w14:paraId="10AB6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39.81</w:t>
            </w:r>
          </w:p>
        </w:tc>
        <w:tc>
          <w:tcPr>
            <w:tcW w:w="881" w:type="dxa"/>
            <w:shd w:val="clear" w:color="auto" w:fill="auto"/>
            <w:vAlign w:val="center"/>
          </w:tcPr>
          <w:p w14:paraId="6B7F3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767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36.01</w:t>
            </w:r>
          </w:p>
        </w:tc>
        <w:tc>
          <w:tcPr>
            <w:tcW w:w="881" w:type="dxa"/>
            <w:shd w:val="clear" w:color="auto" w:fill="auto"/>
            <w:vAlign w:val="center"/>
          </w:tcPr>
          <w:p w14:paraId="3B115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FFD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A0BA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94A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3.80</w:t>
            </w:r>
          </w:p>
        </w:tc>
        <w:tc>
          <w:tcPr>
            <w:tcW w:w="882" w:type="dxa"/>
            <w:shd w:val="clear" w:color="auto" w:fill="auto"/>
            <w:vAlign w:val="center"/>
          </w:tcPr>
          <w:p w14:paraId="350DC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4342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6CDF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594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99C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64F2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34470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EB279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AB364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2109CB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2025年城乡义务教育补助家庭经济困难学生生活补助（初中非寄宿生生活补助）中央直达资金吐市财教[2024]122号</w:t>
            </w:r>
          </w:p>
        </w:tc>
        <w:tc>
          <w:tcPr>
            <w:tcW w:w="881" w:type="dxa"/>
            <w:shd w:val="clear" w:color="auto" w:fill="auto"/>
            <w:vAlign w:val="center"/>
          </w:tcPr>
          <w:p w14:paraId="64D69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1.73</w:t>
            </w:r>
          </w:p>
        </w:tc>
        <w:tc>
          <w:tcPr>
            <w:tcW w:w="881" w:type="dxa"/>
            <w:shd w:val="clear" w:color="auto" w:fill="auto"/>
            <w:vAlign w:val="center"/>
          </w:tcPr>
          <w:p w14:paraId="758800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392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C67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1.73</w:t>
            </w:r>
          </w:p>
        </w:tc>
        <w:tc>
          <w:tcPr>
            <w:tcW w:w="881" w:type="dxa"/>
            <w:shd w:val="clear" w:color="auto" w:fill="auto"/>
            <w:vAlign w:val="center"/>
          </w:tcPr>
          <w:p w14:paraId="5807E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C93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817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31C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FB1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50C8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C7E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16A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B870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74448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C528D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7A9115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7B4582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2025年城乡义务教育补助家庭经济困难学生生活补助（初中伙食费）自治区直达资金吐市财教[2024]120号</w:t>
            </w:r>
          </w:p>
        </w:tc>
        <w:tc>
          <w:tcPr>
            <w:tcW w:w="881" w:type="dxa"/>
            <w:shd w:val="clear" w:color="auto" w:fill="auto"/>
            <w:vAlign w:val="center"/>
          </w:tcPr>
          <w:p w14:paraId="5DD4E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12.72</w:t>
            </w:r>
          </w:p>
        </w:tc>
        <w:tc>
          <w:tcPr>
            <w:tcW w:w="881" w:type="dxa"/>
            <w:shd w:val="clear" w:color="auto" w:fill="auto"/>
            <w:vAlign w:val="center"/>
          </w:tcPr>
          <w:p w14:paraId="0B099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AFE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914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12.72</w:t>
            </w:r>
          </w:p>
        </w:tc>
        <w:tc>
          <w:tcPr>
            <w:tcW w:w="881" w:type="dxa"/>
            <w:shd w:val="clear" w:color="auto" w:fill="auto"/>
            <w:vAlign w:val="center"/>
          </w:tcPr>
          <w:p w14:paraId="1CA28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F07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2A0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E0F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FF50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983C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9AD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B35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1387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15195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E8424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67DA53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81AC4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2025年城乡义务教育补助家庭经济困难学生生活补助（初中伙食费）中央直达资金吐市财教[2024]122号</w:t>
            </w:r>
          </w:p>
        </w:tc>
        <w:tc>
          <w:tcPr>
            <w:tcW w:w="881" w:type="dxa"/>
            <w:shd w:val="clear" w:color="auto" w:fill="auto"/>
            <w:vAlign w:val="center"/>
          </w:tcPr>
          <w:p w14:paraId="747D6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w:t>
            </w:r>
          </w:p>
        </w:tc>
        <w:tc>
          <w:tcPr>
            <w:tcW w:w="881" w:type="dxa"/>
            <w:shd w:val="clear" w:color="auto" w:fill="auto"/>
            <w:vAlign w:val="center"/>
          </w:tcPr>
          <w:p w14:paraId="74CAF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33D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EBD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13.00</w:t>
            </w:r>
          </w:p>
        </w:tc>
        <w:tc>
          <w:tcPr>
            <w:tcW w:w="881" w:type="dxa"/>
            <w:shd w:val="clear" w:color="auto" w:fill="auto"/>
            <w:vAlign w:val="center"/>
          </w:tcPr>
          <w:p w14:paraId="037CB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3C06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3E5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F54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9AB6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214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992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20E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112F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49279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9C178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44BF2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26B8D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2025年城乡义务教育生均公用经费县级配套（初中）</w:t>
            </w:r>
          </w:p>
        </w:tc>
        <w:tc>
          <w:tcPr>
            <w:tcW w:w="881" w:type="dxa"/>
            <w:shd w:val="clear" w:color="auto" w:fill="auto"/>
            <w:vAlign w:val="center"/>
          </w:tcPr>
          <w:p w14:paraId="6711D9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6.97</w:t>
            </w:r>
          </w:p>
        </w:tc>
        <w:tc>
          <w:tcPr>
            <w:tcW w:w="881" w:type="dxa"/>
            <w:shd w:val="clear" w:color="auto" w:fill="auto"/>
            <w:vAlign w:val="center"/>
          </w:tcPr>
          <w:p w14:paraId="69314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1B1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6.61</w:t>
            </w:r>
          </w:p>
        </w:tc>
        <w:tc>
          <w:tcPr>
            <w:tcW w:w="881" w:type="dxa"/>
            <w:shd w:val="clear" w:color="auto" w:fill="auto"/>
            <w:vAlign w:val="center"/>
          </w:tcPr>
          <w:p w14:paraId="070D8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E9E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00D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B19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0.36</w:t>
            </w:r>
          </w:p>
        </w:tc>
        <w:tc>
          <w:tcPr>
            <w:tcW w:w="882" w:type="dxa"/>
            <w:shd w:val="clear" w:color="auto" w:fill="auto"/>
            <w:vAlign w:val="center"/>
          </w:tcPr>
          <w:p w14:paraId="3DD14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877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DF93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A17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BEC0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E7C8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8A4C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EEE44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77855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2CE11A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2025年城乡义务教育家庭经济困难学生生活补助县级配套（初中非寄宿生生活补助）</w:t>
            </w:r>
          </w:p>
        </w:tc>
        <w:tc>
          <w:tcPr>
            <w:tcW w:w="881" w:type="dxa"/>
            <w:shd w:val="clear" w:color="auto" w:fill="auto"/>
            <w:vAlign w:val="center"/>
          </w:tcPr>
          <w:p w14:paraId="610EA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0.75</w:t>
            </w:r>
          </w:p>
        </w:tc>
        <w:tc>
          <w:tcPr>
            <w:tcW w:w="881" w:type="dxa"/>
            <w:shd w:val="clear" w:color="auto" w:fill="auto"/>
            <w:vAlign w:val="center"/>
          </w:tcPr>
          <w:p w14:paraId="737208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1A9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80F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0.75</w:t>
            </w:r>
          </w:p>
        </w:tc>
        <w:tc>
          <w:tcPr>
            <w:tcW w:w="881" w:type="dxa"/>
            <w:shd w:val="clear" w:color="auto" w:fill="auto"/>
            <w:vAlign w:val="center"/>
          </w:tcPr>
          <w:p w14:paraId="585B5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7988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3BD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F9B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EFA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0AB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C99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A3E7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109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0708C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AF09F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10DC3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219724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2025年城乡义务教育家庭经济困难学生生活补助县级配套（初中伙食费）</w:t>
            </w:r>
          </w:p>
        </w:tc>
        <w:tc>
          <w:tcPr>
            <w:tcW w:w="881" w:type="dxa"/>
            <w:shd w:val="clear" w:color="auto" w:fill="auto"/>
            <w:vAlign w:val="center"/>
          </w:tcPr>
          <w:p w14:paraId="2E19C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3.68</w:t>
            </w:r>
          </w:p>
        </w:tc>
        <w:tc>
          <w:tcPr>
            <w:tcW w:w="881" w:type="dxa"/>
            <w:shd w:val="clear" w:color="auto" w:fill="auto"/>
            <w:vAlign w:val="center"/>
          </w:tcPr>
          <w:p w14:paraId="0BD919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C70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1D2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3.68</w:t>
            </w:r>
          </w:p>
        </w:tc>
        <w:tc>
          <w:tcPr>
            <w:tcW w:w="881" w:type="dxa"/>
            <w:shd w:val="clear" w:color="auto" w:fill="auto"/>
            <w:vAlign w:val="center"/>
          </w:tcPr>
          <w:p w14:paraId="5CB5F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FF3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A12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30D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9E71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C4D6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B28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F28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8891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269C7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BD802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E516F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9068F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5E19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276.30</w:t>
            </w:r>
          </w:p>
        </w:tc>
        <w:tc>
          <w:tcPr>
            <w:tcW w:w="881" w:type="dxa"/>
            <w:shd w:val="clear" w:color="auto" w:fill="auto"/>
            <w:vAlign w:val="center"/>
          </w:tcPr>
          <w:p w14:paraId="2625D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51.45</w:t>
            </w:r>
          </w:p>
        </w:tc>
        <w:tc>
          <w:tcPr>
            <w:tcW w:w="881" w:type="dxa"/>
            <w:shd w:val="clear" w:color="auto" w:fill="auto"/>
            <w:vAlign w:val="center"/>
          </w:tcPr>
          <w:p w14:paraId="7BE29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147.07</w:t>
            </w:r>
          </w:p>
        </w:tc>
        <w:tc>
          <w:tcPr>
            <w:tcW w:w="881" w:type="dxa"/>
            <w:shd w:val="clear" w:color="auto" w:fill="auto"/>
            <w:vAlign w:val="center"/>
          </w:tcPr>
          <w:p w14:paraId="6F344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64.90</w:t>
            </w:r>
          </w:p>
        </w:tc>
        <w:tc>
          <w:tcPr>
            <w:tcW w:w="881" w:type="dxa"/>
            <w:shd w:val="clear" w:color="auto" w:fill="auto"/>
            <w:vAlign w:val="center"/>
          </w:tcPr>
          <w:p w14:paraId="44C32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311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4CF6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12.88</w:t>
            </w:r>
          </w:p>
        </w:tc>
        <w:tc>
          <w:tcPr>
            <w:tcW w:w="882" w:type="dxa"/>
            <w:shd w:val="clear" w:color="auto" w:fill="auto"/>
            <w:vAlign w:val="center"/>
          </w:tcPr>
          <w:p w14:paraId="5E531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DD8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BA94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6E0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5422A15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托克逊县郭勒布依乡中心学校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托克逊县郭勒布依乡中心学校2025年没有使用政府性基金预算拨款安排的支出，政府性基金预算支出情况表为空表。</w:t>
      </w:r>
    </w:p>
    <w:p w14:paraId="5C38509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托克逊县郭勒布依乡中心学校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托克逊县郭勒布依乡中心学校2025年没有使用国有资本经营预算拨款安排的支出，国有资本经营预算支出情况表为空表。</w:t>
      </w:r>
    </w:p>
    <w:p w14:paraId="3C68BE9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托克逊县郭勒布依乡中心学校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08AC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24A0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2737E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F3011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676B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742F6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A327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072B5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CC7B3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06070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A5EE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9F3AC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26D8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607AA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E51D1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D7CA0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D787C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BDFE0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B99B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5E791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82005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799A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C3B4E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8D234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B0F3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DC100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E6539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C4C4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B63AC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A65E4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021D06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托克逊县郭勒布依乡中心学校2025年没有使用财政拨款“三公”经费安排的支出，财政拨款“三公”经费支出情况表为空表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托克逊县郭勒布依乡中心学校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15.94</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15.94</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15.94</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384B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A575A3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2024年城乡义务教育补助家庭经济困难学生生活补助（初中）中央直达资金吐市财文[2023]112号</w:t>
            </w:r>
          </w:p>
        </w:tc>
        <w:tc>
          <w:tcPr>
            <w:tcW w:w="1247" w:type="dxa"/>
            <w:shd w:val="clear" w:color="auto" w:fill="auto"/>
            <w:vAlign w:val="center"/>
          </w:tcPr>
          <w:p w14:paraId="49F0C1E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3.85</w:t>
            </w:r>
          </w:p>
        </w:tc>
        <w:tc>
          <w:tcPr>
            <w:tcW w:w="1247" w:type="dxa"/>
            <w:shd w:val="clear" w:color="auto" w:fill="auto"/>
            <w:vAlign w:val="center"/>
          </w:tcPr>
          <w:p w14:paraId="2C78CD8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3.85</w:t>
            </w:r>
          </w:p>
        </w:tc>
        <w:tc>
          <w:tcPr>
            <w:tcW w:w="1247" w:type="dxa"/>
            <w:shd w:val="clear" w:color="auto" w:fill="auto"/>
            <w:vAlign w:val="center"/>
          </w:tcPr>
          <w:p w14:paraId="6F0C29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91DAB6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2EBEBB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3.85</w:t>
            </w:r>
          </w:p>
        </w:tc>
        <w:tc>
          <w:tcPr>
            <w:tcW w:w="1247" w:type="dxa"/>
            <w:gridSpan w:val="2"/>
            <w:shd w:val="clear" w:color="auto" w:fill="auto"/>
            <w:vAlign w:val="center"/>
          </w:tcPr>
          <w:p w14:paraId="038035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C0F3DA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E31AB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FDCE25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0F63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A31CA7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2024年新疆西藏等地区教育特殊补助农村学前三年免费教育保障机制经费吐市财文[2023]119号</w:t>
            </w:r>
          </w:p>
        </w:tc>
        <w:tc>
          <w:tcPr>
            <w:tcW w:w="1247" w:type="dxa"/>
            <w:shd w:val="clear" w:color="auto" w:fill="auto"/>
            <w:vAlign w:val="center"/>
          </w:tcPr>
          <w:p w14:paraId="7255C00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3.32</w:t>
            </w:r>
          </w:p>
        </w:tc>
        <w:tc>
          <w:tcPr>
            <w:tcW w:w="1247" w:type="dxa"/>
            <w:shd w:val="clear" w:color="auto" w:fill="auto"/>
            <w:vAlign w:val="center"/>
          </w:tcPr>
          <w:p w14:paraId="38BDCA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3.32</w:t>
            </w:r>
          </w:p>
        </w:tc>
        <w:tc>
          <w:tcPr>
            <w:tcW w:w="1247" w:type="dxa"/>
            <w:shd w:val="clear" w:color="auto" w:fill="auto"/>
            <w:vAlign w:val="center"/>
          </w:tcPr>
          <w:p w14:paraId="6584D6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F6FA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0758EF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3.32</w:t>
            </w:r>
          </w:p>
        </w:tc>
        <w:tc>
          <w:tcPr>
            <w:tcW w:w="1247" w:type="dxa"/>
            <w:gridSpan w:val="2"/>
            <w:shd w:val="clear" w:color="auto" w:fill="auto"/>
            <w:vAlign w:val="center"/>
          </w:tcPr>
          <w:p w14:paraId="679151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A15698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0469D2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469A8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CDC9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A5155A9">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2024年城乡义务教育补助家庭经济困难学生生活补助（小学）自治区直达资金吐市财文[2023]117号</w:t>
            </w:r>
          </w:p>
        </w:tc>
        <w:tc>
          <w:tcPr>
            <w:tcW w:w="1247" w:type="dxa"/>
            <w:shd w:val="clear" w:color="auto" w:fill="auto"/>
            <w:vAlign w:val="center"/>
          </w:tcPr>
          <w:p w14:paraId="5DB08C3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0.97</w:t>
            </w:r>
          </w:p>
        </w:tc>
        <w:tc>
          <w:tcPr>
            <w:tcW w:w="1247" w:type="dxa"/>
            <w:shd w:val="clear" w:color="auto" w:fill="auto"/>
            <w:vAlign w:val="center"/>
          </w:tcPr>
          <w:p w14:paraId="210C9B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0.97</w:t>
            </w:r>
          </w:p>
        </w:tc>
        <w:tc>
          <w:tcPr>
            <w:tcW w:w="1247" w:type="dxa"/>
            <w:shd w:val="clear" w:color="auto" w:fill="auto"/>
            <w:vAlign w:val="center"/>
          </w:tcPr>
          <w:p w14:paraId="246F067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77CDB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8452F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0.97</w:t>
            </w:r>
          </w:p>
        </w:tc>
        <w:tc>
          <w:tcPr>
            <w:tcW w:w="1247" w:type="dxa"/>
            <w:gridSpan w:val="2"/>
            <w:shd w:val="clear" w:color="auto" w:fill="auto"/>
            <w:vAlign w:val="center"/>
          </w:tcPr>
          <w:p w14:paraId="47FCE4D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7B80D3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191346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761A86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888F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A00C64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2024年城乡义务教育补助家庭经济困难学生生活补助（初中）自治区直达资金吐市财文[2023]117号</w:t>
            </w:r>
          </w:p>
        </w:tc>
        <w:tc>
          <w:tcPr>
            <w:tcW w:w="1247" w:type="dxa"/>
            <w:shd w:val="clear" w:color="auto" w:fill="auto"/>
            <w:vAlign w:val="center"/>
          </w:tcPr>
          <w:p w14:paraId="570D9E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5.07</w:t>
            </w:r>
          </w:p>
        </w:tc>
        <w:tc>
          <w:tcPr>
            <w:tcW w:w="1247" w:type="dxa"/>
            <w:shd w:val="clear" w:color="auto" w:fill="auto"/>
            <w:vAlign w:val="center"/>
          </w:tcPr>
          <w:p w14:paraId="0385C88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5.07</w:t>
            </w:r>
          </w:p>
        </w:tc>
        <w:tc>
          <w:tcPr>
            <w:tcW w:w="1247" w:type="dxa"/>
            <w:shd w:val="clear" w:color="auto" w:fill="auto"/>
            <w:vAlign w:val="center"/>
          </w:tcPr>
          <w:p w14:paraId="53C447A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8EB94F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15C539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5.07</w:t>
            </w:r>
          </w:p>
        </w:tc>
        <w:tc>
          <w:tcPr>
            <w:tcW w:w="1247" w:type="dxa"/>
            <w:gridSpan w:val="2"/>
            <w:shd w:val="clear" w:color="auto" w:fill="auto"/>
            <w:vAlign w:val="center"/>
          </w:tcPr>
          <w:p w14:paraId="16D6AEF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4C1FC8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53A86D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889247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B00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05A918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2024年自治区农村学前三年教育保障经费市级配套资金吐市财教[2024]1号</w:t>
            </w:r>
          </w:p>
        </w:tc>
        <w:tc>
          <w:tcPr>
            <w:tcW w:w="1247" w:type="dxa"/>
            <w:shd w:val="clear" w:color="auto" w:fill="auto"/>
            <w:vAlign w:val="center"/>
          </w:tcPr>
          <w:p w14:paraId="17E6DF9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2.73</w:t>
            </w:r>
          </w:p>
        </w:tc>
        <w:tc>
          <w:tcPr>
            <w:tcW w:w="1247" w:type="dxa"/>
            <w:shd w:val="clear" w:color="auto" w:fill="auto"/>
            <w:vAlign w:val="center"/>
          </w:tcPr>
          <w:p w14:paraId="53E0065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2.73</w:t>
            </w:r>
          </w:p>
        </w:tc>
        <w:tc>
          <w:tcPr>
            <w:tcW w:w="1247" w:type="dxa"/>
            <w:shd w:val="clear" w:color="auto" w:fill="auto"/>
            <w:vAlign w:val="center"/>
          </w:tcPr>
          <w:p w14:paraId="480645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FDB3D5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01AB62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2.73</w:t>
            </w:r>
          </w:p>
        </w:tc>
        <w:tc>
          <w:tcPr>
            <w:tcW w:w="1247" w:type="dxa"/>
            <w:gridSpan w:val="2"/>
            <w:shd w:val="clear" w:color="auto" w:fill="auto"/>
            <w:vAlign w:val="center"/>
          </w:tcPr>
          <w:p w14:paraId="5A907E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8E55C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744B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2D4332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61AFA6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按照全口径预算的原则，托克逊县郭勒布依乡中心学校2025年所有收入和支出均纳入单位预算管理。收支总预算7,044.76万元。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托克逊县郭勒布依乡中心学校单位收入预算7,044.76万元，其中：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一般公共预算6,809.68万元，占96.66%，比上年预算减少159.80万元，下降2.29%，主要原因是本年在职转退休13人，辞职1人，人员工资、社保、公积金及办公费等减少，因此一般公共预算减少；</w:t>
      </w:r>
    </w:p>
    <w:p w14:paraId="5DE597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上级一般公共预算安排的转移支付204.44万元，占2.9%，比上年预算减少49.23万元，下降19.41%，主要原因是小学生源人数减少84名学生，幼儿园生源减少100名学生，因此义务教育公用经费预算安排减少；</w:t>
      </w:r>
    </w:p>
    <w:p w14:paraId="289AE8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9282D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0D051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BD902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8261D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单位资金14.70万元，占0.21%，比上年预算减少41.46万元，下降73.82%，主要原因是2025年利息收入减少，因此比上年预算减少；</w:t>
      </w:r>
    </w:p>
    <w:p w14:paraId="6572AF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财政拨款结转15.94万元，占0.23%，比上年预算减少5.17万元，下降24.49%，主要原因是2024年城乡义务教育补助家庭经济困难学生生活补助项目预算执行率较高，因此结转至本年预算减少；</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托克逊县郭勒布依乡中心学校2025年支出预算7,044.76万元，其中：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基本支出6,737.82万元，占95.64%，比上年预算减少169.26万元，下降2.45%，主要原因是本年在职转退休13人，辞职1人，人员工资、社保、公积金及办公费等减少，因此一般公共预算减少。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项目支出306.94万元，占4.36%，比上年预算减少86.40万元，下降21.97%，主要原因是小学生源人数减少84名学生，幼儿园生源减少100名学生，因此义务教育公用经费项目支出预算下降。</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2025年财政拨款收支总预算7,014.12万元。</w:t>
      </w:r>
    </w:p>
    <w:p w14:paraId="4B60B1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76956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收入预算包括：一般公共预算拨款7,014.12万元。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0010F2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教育支出6,835.14万元，主要用于保障单位人员经费、公用经费正常运行。</w:t>
      </w:r>
    </w:p>
    <w:p w14:paraId="51868C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社会保障和就业支出178.98万元，主要用于保障单位人员社保缴费支出。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中心学校2025年一般公共预算拨款合计7,014.12万元，其中：基本支出6,737.82万元，比上年预算减少169.26万元，下降2.45%。主要原因是：本年在职转退休13人，辞职1人，人员工资、社保、公积金及办公费等减少，因此一般公共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项目支出276.30万元，比上年预算减少39.77万元,下降12.58%。主要原因是：小学生源人数减少84名学生，幼儿园生源减少100名学生，因此义务教育公用经费项目支出预算下降。</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1、教育支出(类)6,835.14万元，占97.45%。</w:t>
      </w:r>
    </w:p>
    <w:p w14:paraId="6FAD3F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2、社会保障和就业支出(类)178.98万元，占2.55%。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1.教育支出（类）普通教育（款）学前教育（项）2025年预算数为46.19万元，比上年预算减少13.57万元，下降22.71%，主要原因是：幼儿园生源减少100名学生，因此学前教育保障项目预算支出下降。</w:t>
      </w:r>
    </w:p>
    <w:p w14:paraId="5C7983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2.教育支出（类）普通教育（款）小学教育（项）2025年预算数为6,707.30万元，比上年预算减少249.17万元，下降3.58%，主要原因是：小学生源人数减少84名学生，因此小学义务教育公用经费预算支出下降。</w:t>
      </w:r>
    </w:p>
    <w:p w14:paraId="413847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3.教育支出（类）普通教育（款）初中教育（项）2025年预算数为81.65万元，比上年预算增加0.87万元，增长1.08%，主要原因是：初中生增加8人，因此义务教育生均公用经费县级配套（初中）项目预算支出增加。</w:t>
      </w:r>
    </w:p>
    <w:p w14:paraId="0F1DBC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事业单位离退休（项）2025年预算数为178.98万元，比上年预算增加52.84万元，增长41.89%，主要原因是：1.增加13名退休人员；2.退休人员绩效奖提高标准，因此比上年预算增加。</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托克逊县郭勒布依乡中心学校2025年一般公共预算基本支出6,737.82万元，其中：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人员经费6,652.65万元，主要包括：基本工资、津贴补贴、奖金、绩效工资、机关事业单位基本养老保险缴费、职工基本医疗保险缴费、其他社会保障缴费、住房公积金、其他工资福利支出、退休费、生活补助。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公用经费85.17万元，主要包括：工会经费。</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（一）项目名称：2025年新疆西藏等地区教育特殊补助农村学前三年免费教育保障机制经费吐市财教[2024]108号</w:t>
      </w:r>
    </w:p>
    <w:p w14:paraId="4A7805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0EDAF7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预算安排规模：15.85万元</w:t>
      </w:r>
    </w:p>
    <w:p w14:paraId="40A5DF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62E53D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资金分配情况：伙食补助费6.73万元，电费1.40万元，水费0.34万元，邮电费1.20万元，维修费0.90万元，培训费3.00万元，办公费2.28万元。</w:t>
      </w:r>
    </w:p>
    <w:p w14:paraId="77670E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41FAA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（二）项目名称：2025年学前教育幼儿资助县级配套</w:t>
      </w:r>
    </w:p>
    <w:p w14:paraId="1DFB1C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362D5C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预算安排规模：30.34万元</w:t>
      </w:r>
    </w:p>
    <w:p w14:paraId="0A78FC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7B78D5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资金分配情况：伙食补助费14.14万元，电费3.40万元，水费0.34万元，邮电费1.20万元，维修费1.98万元，培训费3.00万元，办公费6.28万元</w:t>
      </w:r>
    </w:p>
    <w:p w14:paraId="6BAC3F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005BF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（三）项目名称：2025年城乡义务教育补助经费自治区直达资金特殊教育经费吐市财教[2024]120号</w:t>
      </w:r>
    </w:p>
    <w:p w14:paraId="08405A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D430D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预算安排规模：0.58万元</w:t>
      </w:r>
    </w:p>
    <w:p w14:paraId="0BBDA6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39360E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资金分配情况：办公费0.38万元，电费2.00万元</w:t>
      </w:r>
    </w:p>
    <w:p w14:paraId="16393E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23DF8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（四）项目名称：2025年城乡义务教育补助经费自治区直达资金公用经费（小学）吐市财教[2024]120号</w:t>
      </w:r>
    </w:p>
    <w:p w14:paraId="2A787B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F5272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预算安排规模：5.06万元</w:t>
      </w:r>
    </w:p>
    <w:p w14:paraId="0F4F67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5D9D4E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资金分配情况：办公费2.00万元，电费1.00万元，水费0.50万元，邮电费0.50万元，维修费1.00万元，其他商品和服务支出0.06万元。</w:t>
      </w:r>
    </w:p>
    <w:p w14:paraId="212390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7E440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（五）项目名称：2025年城乡义务教育补助经费中央直达资金公用经费（小学）吐市财教[2024]122号</w:t>
      </w:r>
    </w:p>
    <w:p w14:paraId="0FD4AE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AD77C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预算安排规模：64.22万元</w:t>
      </w:r>
    </w:p>
    <w:p w14:paraId="2D8EE7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2E3B7A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资金分配情况：办公费25.00万元，取暖费12.00万元，电费5.00万元，邮电费3.00万元，水费3.00万元，维修费13.00万元，其他商品服务支出6.22万元。</w:t>
      </w:r>
    </w:p>
    <w:p w14:paraId="2DA6C3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A2B0A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（六）项目名称：2025年城乡义务教育补助经费中央直达资金特殊教育经费吐市财教[2024]122号</w:t>
      </w:r>
    </w:p>
    <w:p w14:paraId="0C26E1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0980E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预算安排规模：7.68万元</w:t>
      </w:r>
    </w:p>
    <w:p w14:paraId="1A4A54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5D73B1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资金分配情况：办公费5.00万元，电费1.00万元，邮电费1.00万元，维修费0.68万元</w:t>
      </w:r>
    </w:p>
    <w:p w14:paraId="47F897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C9F62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（七）项目名称：2025年城乡义务教育补助家庭经济困难学生生活补助（小学非寄宿生生活补助）自治区直达资金吐市财教[2024]120号</w:t>
      </w:r>
    </w:p>
    <w:p w14:paraId="103176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BD2D2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44C51D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60C511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资金分配情况：家庭经济困难学生生活补助费2.00万元。</w:t>
      </w:r>
    </w:p>
    <w:p w14:paraId="69A8CB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F10E5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（八）项目名称：2025年城乡义务教育补助家庭经济困难学生生活补助中央直达资金（小学非寄宿生生活补助）吐市财教[2024]122号</w:t>
      </w:r>
    </w:p>
    <w:p w14:paraId="09B8F3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6D3ED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预算安排规模：3.70万元</w:t>
      </w:r>
    </w:p>
    <w:p w14:paraId="43B567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5B6875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资金分配情况：家庭经济困难学生生活补助费3.70万元。</w:t>
      </w:r>
    </w:p>
    <w:p w14:paraId="6813E7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A60F8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（九）项目名称：2025年自治区教育补助项目经费班主任津贴补助（吐市财教[2024]121号）</w:t>
      </w:r>
    </w:p>
    <w:p w14:paraId="03A6B3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69CF6F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预算安排规模：4.97万元</w:t>
      </w:r>
    </w:p>
    <w:p w14:paraId="2EA70D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17421A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资金分配情况：班主任津贴补助资金4.97万元。</w:t>
      </w:r>
    </w:p>
    <w:p w14:paraId="4E5A8B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B6704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（十）项目名称：2025年自治区教育补助项目经费（自聘教师工资补助）吐市财教[2024]121号</w:t>
      </w:r>
    </w:p>
    <w:p w14:paraId="3FA41C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设立的政策依据：《关于印发自治区事业单位面向社会公开招聘工作人员办法的通知》(新人社发〔2013〕141号)</w:t>
      </w:r>
    </w:p>
    <w:p w14:paraId="47F718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预算安排规模：30.13万元</w:t>
      </w:r>
    </w:p>
    <w:p w14:paraId="24CF04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70DFD0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资金分配情况：地方编教师工资30.13万元</w:t>
      </w:r>
    </w:p>
    <w:p w14:paraId="197EB3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988A9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（十一）项目名称：2025年城乡义务教育生均公用经费县级配套（小学）</w:t>
      </w:r>
    </w:p>
    <w:p w14:paraId="4AB00C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163D7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预算安排规模：10.20万元</w:t>
      </w:r>
    </w:p>
    <w:p w14:paraId="3AD4E0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03C178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资金分配情况：办公费4.00万元，取暖费2.00万元，维修费4.00万元，电费0.20万元</w:t>
      </w:r>
    </w:p>
    <w:p w14:paraId="58F5B9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75602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（十二）项目名称：2025年义务教育阶段特殊教育学校和随班就读残疾学生生均公用经费县级配套</w:t>
      </w:r>
    </w:p>
    <w:p w14:paraId="18F25B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0AE74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预算安排规模：1.34万元</w:t>
      </w:r>
    </w:p>
    <w:p w14:paraId="01B943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3C0984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资金分配情况：办公费1.00万费，电费0.34万费。</w:t>
      </w:r>
    </w:p>
    <w:p w14:paraId="62F8E8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3319A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（十三）项目名称：2025年城乡义务教育家庭经济困难学生生活补助县级配套（小学非寄宿生生活补助）</w:t>
      </w:r>
    </w:p>
    <w:p w14:paraId="502962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BEDCA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预算安排规模：2.23万元</w:t>
      </w:r>
    </w:p>
    <w:p w14:paraId="509BDF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737F35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资金分配情况：家庭经济困难学生生活补助2.23万元</w:t>
      </w:r>
    </w:p>
    <w:p w14:paraId="35BE39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55EE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（十四）项目名称：2025年城乡义务教育班主任津贴县级配套资金</w:t>
      </w:r>
    </w:p>
    <w:p w14:paraId="205E6E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4DBC2A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预算安排规模：16.35万元</w:t>
      </w:r>
    </w:p>
    <w:p w14:paraId="5E0CB8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0B5E90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资金分配情况：班主任津贴补助资金16.35万元。</w:t>
      </w:r>
    </w:p>
    <w:p w14:paraId="4C4213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5AC87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（十五）项目名称：2025年城乡义务教育补助经费自治区直达资金公用经费（初中）吐市财教[2024]120号</w:t>
      </w:r>
    </w:p>
    <w:p w14:paraId="119858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761E9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预算安排规模：2.99万元</w:t>
      </w:r>
    </w:p>
    <w:p w14:paraId="55BD48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1107CC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资金分配情况：办公费1.00万元，电费1.00万元，邮电费0.50万元，水费0.49万元。</w:t>
      </w:r>
    </w:p>
    <w:p w14:paraId="257578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6BF3C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（十六）项目名称：2025年城乡义务教育补助经费中央直达资金公用经费（初中）吐市财教[2024]122号</w:t>
      </w:r>
    </w:p>
    <w:p w14:paraId="55093A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400C7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预算安排规模：39.81万元</w:t>
      </w:r>
    </w:p>
    <w:p w14:paraId="09FB8A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25CD8F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资金分配情况：办公费10.00万元，取暖费8.00万元，电费3.00万元，水费2.00万元，邮电费1.00万元，维修费10.00万元，其他商品服务支出5.81万元</w:t>
      </w:r>
    </w:p>
    <w:p w14:paraId="6FCA3F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F532D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（十七）项目名称：2025年城乡义务教育补助家庭经济困难学生生活补助（初中非寄宿生生活补助）中央直达资金吐市财教[2024]122号</w:t>
      </w:r>
    </w:p>
    <w:p w14:paraId="0C4A05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2B1CD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预算安排规模：1.73万元</w:t>
      </w:r>
    </w:p>
    <w:p w14:paraId="3E14E8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0C07F5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资金分配情况：家庭经济困难学生生活补助1.73万元</w:t>
      </w:r>
    </w:p>
    <w:p w14:paraId="776916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DFF42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（十八）项目名称：2025年城乡义务教育补助家庭经济困难学生生活补助（初中伙食费）自治区直达资金吐市财教[2024]120号</w:t>
      </w:r>
    </w:p>
    <w:p w14:paraId="34D159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EEAEF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预算安排规模：12.72万元</w:t>
      </w:r>
    </w:p>
    <w:p w14:paraId="4BFC52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27EBE0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资金分配情况：家庭经济困难学生生活补助（寄宿生）伙食费12.72万元。</w:t>
      </w:r>
    </w:p>
    <w:p w14:paraId="70EE61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8F82C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（十九）项目名称：2025年城乡义务教育补助家庭经济困难学生生活补助（初中伙食费）中央直达资金吐市财教[2024]122号</w:t>
      </w:r>
    </w:p>
    <w:p w14:paraId="67F0D9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983D4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预算安排规模：13.00万元</w:t>
      </w:r>
    </w:p>
    <w:p w14:paraId="571C95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006865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资金分配情况：家庭经济困难学生生活补助（寄宿生）伙食费13.00万元。</w:t>
      </w:r>
    </w:p>
    <w:p w14:paraId="1EBDCB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BC999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（二十）项目名称：2025年城乡义务教育生均公用经费县级配套（初中）</w:t>
      </w:r>
    </w:p>
    <w:p w14:paraId="4942EC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19D2E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预算安排规模：6.97万元</w:t>
      </w:r>
    </w:p>
    <w:p w14:paraId="0BD3E6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499EAA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资金分配情况：办公费5.00万元，电费1.00万元，取暖费0.80万元，邮电费0.17万元</w:t>
      </w:r>
    </w:p>
    <w:p w14:paraId="6C3AF9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4CDFC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（二十一）项目名称：2025年城乡义务教育家庭经济困难学生生活补助县级配套（初中非寄宿生生活补助）</w:t>
      </w:r>
    </w:p>
    <w:p w14:paraId="649736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DE1FE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预算安排规模：0.75万元</w:t>
      </w:r>
    </w:p>
    <w:p w14:paraId="18CCF6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28F36A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资金分配情况：家庭经济困难学生生活补助费0.75万元</w:t>
      </w:r>
    </w:p>
    <w:p w14:paraId="76800A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F21C1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（二十二）项目名称：2025年城乡义务教育家庭经济困难学生生活补助县级配套（初中伙食费）</w:t>
      </w:r>
    </w:p>
    <w:p w14:paraId="5F64EE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2D4DE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预算安排规模：3.68万元</w:t>
      </w:r>
    </w:p>
    <w:p w14:paraId="12117F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789FB9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资金分配情况：家庭经济困难学生生活补助（寄宿生）伙食费3.68万元。</w:t>
      </w:r>
    </w:p>
    <w:p w14:paraId="12AF78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托克逊县郭勒布依乡中心学校2025年没有使用政府性基金预算拨款安排的支出，政府性基金预算支出情况表为空表。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托克逊县郭勒布依乡中心学校2025年没有使用国有资本经营预算拨款安排的支出，国有资本经营预算支出情况表为空表。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托克逊县郭勒布依乡中心学校2025年财政拨款“三公”经费数为0.00万元，其中：因公出国（境）费0.00万元，公务用车购置费0.00万元，公务用车运行费0.00万元，公务接待费0.00万元。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减少2万元，下降-100%，其中：因公出国（境）费增加0万元，增长0%，主要原因是本单位无“三公”经费预算；公务用车购置费增加0万元，增长0%，主要原因是本单位无公务用车购置费；公务用车运行费减少2万元，下降-100%，主要原因是本单位无公务用车运行费；公务接待费增加0万元，增长0%，主要原因是本单位无公务接待费用。</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托克逊县郭勒布依乡中心学校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托克逊县郭勒布依乡中心学校2025上年结转结余15.94万元，包括：财政拨款15.94万元，非财政拨款0.00万元，其中：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1.2024年城乡义务教育补助家庭经济困难学生生活补助（初中）中央直达资金吐市财文[2023]112号（项目）3.85万元，主要用于：支付2024年12月份的伙食费，因伙食费次月发放当月的费用，导致结转。</w:t>
      </w:r>
    </w:p>
    <w:p w14:paraId="0DB8D3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2.2024年新疆西藏等地区教育特殊补助农村学前三年免费教育保障机制经费吐市财文[2023]119号（项目）3.32万元，主要用于：支付2024年12月份的伙食费，因伙食费次月发放当月的费用，导致结转。</w:t>
      </w:r>
    </w:p>
    <w:p w14:paraId="4F69B7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城乡义务教育补助家庭经济困难学生生活补助（小学）自治区直达资金吐市财文[2023]117号（项目）0.97万元，主要用于：发放家庭经济困难学生生活补助，因2024年实际符合条件享受人数少于申报人数，导致结转。</w:t>
      </w:r>
    </w:p>
    <w:p w14:paraId="42C9D0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4.2024年城乡义务教育补助家庭经济困难学生生活补助（初中）自治区直达资金吐市财文[2023]117号（项目）5.07万元，主要用于：支付2024年12月份的伙食费，因伙食费次月发放当月的费用，导致结转。</w:t>
      </w:r>
    </w:p>
    <w:p w14:paraId="572BD2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5.2024年自治区农村学前三年教育保障经费市级配套资金吐市财教[2024]1号（项目）2.73万元，主要用于：支付2024年12月份的伙食费，因伙食费次月发放当月的费用，导致结转。</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托克逊县郭勒布依乡中心学校2025年的事业单位运行经费财政拨款预算85.17万元，比上年预算减少4.48万元，下降5%。主要原因是本年在职转退休13人，导致办公费、工会经费预算减少。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2025年，托克逊县郭勒布依乡中心学校政府采购预算35.</w:t>
      </w:r>
      <w:r>
        <w:rPr>
          <w:rFonts w:hint="eastAsia" w:ascii="仿宋" w:hAnsi="微软雅黑" w:eastAsia="仿宋"/>
          <w:sz w:val="28"/>
          <w:szCs w:val="28"/>
          <w:lang w:val="en-US" w:eastAsia="zh-CN"/>
        </w:rPr>
        <w:t>18</w:t>
      </w:r>
      <w:r>
        <w:rPr>
          <w:rFonts w:hint="eastAsia" w:ascii="仿宋" w:hAnsi="微软雅黑" w:eastAsia="仿宋"/>
          <w:sz w:val="28"/>
          <w:szCs w:val="28"/>
        </w:rPr>
        <w:t>万元，其中：政府采购货物预算17.46万元，政府采购工程预算0万元，政府采购服务预算17.72万元。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2025年托克逊县郭勒布依乡中心学校面向中小企业预留政府采购项目预算金额35.21万元，小微企业预留政府采购项目预算金额35.21万元。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截至2024年底，托克逊县郭勒布依乡中心学校及下属各预算单位占用使用国有资产总体情况为：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1.房屋47432.16平方米，价值4051.24万元。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2.车辆1辆，价值4.65万元；其中：一般公务用车0辆，价值0万元；执法执勤用车0辆，价值00万元；其他车辆0辆，价值0万元。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3.办公家具价值1792.75万元。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4.其他资产价值1336.25万元。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2025年，本单位预算绩效管理整体预算绩效目标1个，涉及预算金额7044.74万元；当年预算安排项目共7个，其中:财政拨款项目涉及预算金额</w:t>
      </w:r>
      <w:r>
        <w:rPr>
          <w:rFonts w:hint="eastAsia" w:ascii="仿宋" w:hAnsi="微软雅黑" w:eastAsia="仿宋"/>
          <w:sz w:val="28"/>
          <w:szCs w:val="28"/>
          <w:lang w:val="en-US" w:eastAsia="zh-CN"/>
        </w:rPr>
        <w:t>276.30</w:t>
      </w:r>
      <w:r>
        <w:rPr>
          <w:rFonts w:hint="eastAsia" w:ascii="仿宋" w:hAnsi="微软雅黑" w:eastAsia="仿宋"/>
          <w:sz w:val="28"/>
          <w:szCs w:val="28"/>
        </w:rPr>
        <w:t>万元；非财政拨款项目涉及预算金额14.7</w:t>
      </w:r>
      <w:r>
        <w:rPr>
          <w:rFonts w:hint="eastAsia" w:ascii="仿宋" w:hAnsi="微软雅黑" w:eastAsia="仿宋"/>
          <w:sz w:val="28"/>
          <w:szCs w:val="28"/>
          <w:lang w:val="en-US" w:eastAsia="zh-CN"/>
        </w:rPr>
        <w:t>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托克逊县郭勒布依乡中心学校</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阿迪拉·卡哈尔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18609950427</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E3B236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7549225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24B9C9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5F8191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177A8F8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CE8DAF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17368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保障全校377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1A697E7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目标2：为全面贯彻党和国家的教育工作方针，落实国家有关教育的法律、法规，加强党员建设，加强干部队伍建设。</w:t>
            </w:r>
          </w:p>
          <w:p w14:paraId="43253E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目标3：规范学校社会保障管理，落实教职社会保障工作。完善教职工工资福利待遇，推进社会保障均衡发展。按时发放社会保障工作，工个提高家庭经济收入，助力贫困家</w:t>
            </w:r>
          </w:p>
          <w:p w14:paraId="58E34C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庭实现脱贫。</w:t>
            </w:r>
          </w:p>
          <w:p w14:paraId="25D104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目标4：加强教学管理，深化课改，提高教学质量，优化教育教学管理，强化过程管理，提高教学效率，加强学校教常规管理，做好学校园提质改造工作，实现教育均衡发展，深化平安校园建设。</w:t>
            </w:r>
          </w:p>
          <w:p w14:paraId="2BCA35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目标5：加强学校德育工作，做好学生爱国教育和心理健康教育，强化学生行为管理，提高学生自我管理能力，自觉遵守学校的各项制度，形成良好的校风。</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目标6:强化学校安全管理，深化平安校园建设，加强对学生安全教育。</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220.37</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6809.67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14.7</w:t>
            </w:r>
            <w:r>
              <w:rPr>
                <w:rFonts w:hint="eastAsia" w:ascii="宋体" w:hAnsi="宋体" w:cs="宋体"/>
                <w:i w:val="0"/>
                <w:iCs w:val="0"/>
                <w:color w:val="000000"/>
                <w:sz w:val="20"/>
                <w:szCs w:val="20"/>
                <w:highlight w:val="none"/>
                <w:u w:val="none"/>
                <w:lang w:val="en-US" w:eastAsia="zh-CN"/>
              </w:rPr>
              <w:t>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&gt;=1283人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&gt;=499人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普惠性学前教育资源覆盖率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营养改善计划食品安全达标率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43" w:tblpY="-141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A762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6F5B3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DEC5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15720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85BD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03A5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AA03E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托克逊县郭勒布依乡中心学校</w:t>
            </w:r>
          </w:p>
        </w:tc>
      </w:tr>
      <w:tr w14:paraId="4CEBD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325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E6CFE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2025年城乡义务教育班主任津贴县级配套资金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63932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970FD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阿迪拉古丽·卡哈尔</w:t>
            </w:r>
          </w:p>
        </w:tc>
      </w:tr>
      <w:tr w14:paraId="2C371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1311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49C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0D221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21.32</w:t>
            </w:r>
          </w:p>
        </w:tc>
        <w:tc>
          <w:tcPr>
            <w:tcW w:w="1455" w:type="dxa"/>
            <w:tcBorders>
              <w:top w:val="single" w:color="000000" w:sz="4" w:space="0"/>
              <w:left w:val="nil"/>
              <w:bottom w:val="single" w:color="000000" w:sz="4" w:space="0"/>
              <w:right w:val="single" w:color="000000" w:sz="4" w:space="0"/>
            </w:tcBorders>
            <w:noWrap w:val="0"/>
            <w:vAlign w:val="center"/>
          </w:tcPr>
          <w:p w14:paraId="1BC44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892B9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21.32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7F8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A30CE2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49EE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F8A7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EB245D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目标1：通过按月对我校53个班级的班主任带班情况考核，对考核合格的班主任按标准发放班主任津贴，改善我校教师生活水平，提高班主任教师的责任感，促使教学质量不断提高。</w:t>
            </w:r>
          </w:p>
          <w:p w14:paraId="3A7B211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目标2：补发2024年12月份5个考核合格的班主任津贴，稳定教师队伍。</w:t>
            </w:r>
          </w:p>
        </w:tc>
      </w:tr>
      <w:tr w14:paraId="172FD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05697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3EB96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E13C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94D0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8F7C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6A48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10A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F22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0C6F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69D5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72C6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BEC0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6426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发放班主任津贴人数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EEE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245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AE22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61人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BFA4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9894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748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BFF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DF83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3BCA8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307E9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07A2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DA6F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7FFA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E8B2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43D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21EA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616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1FD0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4750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15D7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2024年班主任津贴补发人月</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896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9A98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7A51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7AF6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14B2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5ED1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664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59D7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4F727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2559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64D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6DDB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D549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98E8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A3F9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0BDC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19B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4E34D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619D2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76D9E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班主任津贴按月发放率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BEA6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7C7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31B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ACCB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4F5B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9A39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654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B038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C782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25351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班主任津贴发放标准（2025年2月前）</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DC942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=120元/班/月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6863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1BB6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120元/班/月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D3D3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C0D0F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44CA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A90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EBED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51B45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BDFE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班主任津贴发放标准（2025年2月起））</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A5D2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=400元/班/月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F3F6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BF2F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6E31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7E97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361A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BF0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8B03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9EC5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C3BB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班主任津贴变动预拨资金</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2BFB76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&lt;=15440元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4055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68E6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B4E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D281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C23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A6F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0666DF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7BF92E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0D455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7324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0612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4669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67A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A66C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E08C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C76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9BB4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60ED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FD6B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1CDA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5D9D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5AF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6723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1DB0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EF5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4FA6FB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
        <w:gridCol w:w="1200"/>
        <w:gridCol w:w="1253"/>
        <w:gridCol w:w="1116"/>
        <w:gridCol w:w="1390"/>
        <w:gridCol w:w="1064"/>
        <w:gridCol w:w="892"/>
        <w:gridCol w:w="690"/>
        <w:gridCol w:w="876"/>
      </w:tblGrid>
      <w:tr w14:paraId="5FDBA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F5DA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1EE6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F5699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4FD7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D72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79144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托克逊县郭勒布依乡中心学校</w:t>
            </w:r>
          </w:p>
        </w:tc>
      </w:tr>
      <w:tr w14:paraId="34A15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7546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7102B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2025年城乡义务教育补助经费中央直达资金公用经费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5CEE2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1387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阿迪拉古丽·卡哈尔</w:t>
            </w:r>
          </w:p>
        </w:tc>
      </w:tr>
      <w:tr w14:paraId="5D090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F459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7C82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C0554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129.22</w:t>
            </w:r>
          </w:p>
        </w:tc>
        <w:tc>
          <w:tcPr>
            <w:tcW w:w="1455" w:type="dxa"/>
            <w:tcBorders>
              <w:top w:val="single" w:color="000000" w:sz="4" w:space="0"/>
              <w:left w:val="nil"/>
              <w:bottom w:val="single" w:color="000000" w:sz="4" w:space="0"/>
              <w:right w:val="single" w:color="000000" w:sz="4" w:space="0"/>
            </w:tcBorders>
            <w:noWrap w:val="0"/>
            <w:vAlign w:val="center"/>
          </w:tcPr>
          <w:p w14:paraId="7F619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EC4E1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129.22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0E3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1ED9B5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3DF5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B74B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14BEEC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1293名学生享受城乡义务教育，保障学校20784平方面积冬季供暖，达到改善学生教育教学环境、提高教育教学质量，进一步优化教育机构，促进教育公平，优化结构，优先保障、强化管理，最终提高教育经费使用效益的目标。</w:t>
            </w:r>
          </w:p>
        </w:tc>
      </w:tr>
      <w:tr w14:paraId="54E78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80EA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1F8A2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EC3A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B9AA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6EAC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AD5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85B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9B14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1C91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795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B473F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738F1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224A3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享受义务教育在校学生数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E36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&gt;=1283人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11BB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EBE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1002人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8D5D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B9D7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CF78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03D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C200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2A05E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1EA1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学校供暖面积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274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&gt;=23627.11平方米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7D6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E4DC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14C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D8FD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114A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1BA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AA7F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DB19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7A249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AB7F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9E7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341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07D9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408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D608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F33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2153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08E2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42479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5EB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8A3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8A76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84F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3DC8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AFE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BDA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4C294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230204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B421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学校运转经费支出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7930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&lt;=117.38万元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BED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B0A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1A8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6C8F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CFA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B37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1D8AE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E73E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E8C1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902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&lt;=11.84元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FB6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2CEC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91C6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1B18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D840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9CC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E426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4F9699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7F91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8AF7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279A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3E7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1EDC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216D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B5A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257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F0D6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5DA1FB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2F84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保障教学环境质量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FB0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0A4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83F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F99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750E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41F4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CA2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53E5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auto" w:sz="4" w:space="0"/>
              <w:bottom w:val="single" w:color="000000" w:sz="4" w:space="0"/>
              <w:right w:val="single" w:color="000000" w:sz="4" w:space="0"/>
            </w:tcBorders>
            <w:noWrap w:val="0"/>
            <w:vAlign w:val="center"/>
          </w:tcPr>
          <w:p w14:paraId="57D8C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4E3FC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72B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D25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C8FA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BCC8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D83B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4A5B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0C1009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2" w:tblpY="-1305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0"/>
        <w:gridCol w:w="811"/>
        <w:gridCol w:w="914"/>
      </w:tblGrid>
      <w:tr w14:paraId="48815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D122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777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75E6C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474B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AD05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AE97F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托克逊县郭勒布依乡中心学校</w:t>
            </w:r>
          </w:p>
        </w:tc>
      </w:tr>
      <w:tr w14:paraId="6AF5F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C3B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42E1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2025年城乡义务教育家庭经济困难学生生活补助</w:t>
            </w:r>
          </w:p>
        </w:tc>
        <w:tc>
          <w:tcPr>
            <w:tcW w:w="1901" w:type="dxa"/>
            <w:gridSpan w:val="2"/>
            <w:tcBorders>
              <w:top w:val="single" w:color="000000" w:sz="4" w:space="0"/>
              <w:left w:val="single" w:color="000000" w:sz="4" w:space="0"/>
              <w:bottom w:val="single" w:color="000000" w:sz="4" w:space="0"/>
              <w:right w:val="single" w:color="000000" w:sz="4" w:space="0"/>
            </w:tcBorders>
            <w:noWrap w:val="0"/>
            <w:vAlign w:val="center"/>
          </w:tcPr>
          <w:p w14:paraId="22E1EF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5" w:type="dxa"/>
            <w:gridSpan w:val="2"/>
            <w:tcBorders>
              <w:top w:val="single" w:color="000000" w:sz="4" w:space="0"/>
              <w:left w:val="single" w:color="000000" w:sz="4" w:space="0"/>
              <w:bottom w:val="single" w:color="000000" w:sz="4" w:space="0"/>
              <w:right w:val="single" w:color="000000" w:sz="4" w:space="0"/>
            </w:tcBorders>
            <w:noWrap w:val="0"/>
            <w:vAlign w:val="center"/>
          </w:tcPr>
          <w:p w14:paraId="725488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阿迪拉古丽·卡哈尔</w:t>
            </w:r>
          </w:p>
        </w:tc>
      </w:tr>
      <w:tr w14:paraId="4F03B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E42E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D7CC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8604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39.8</w:t>
            </w:r>
            <w:r>
              <w:rPr>
                <w:rFonts w:hint="eastAsia" w:ascii="宋体" w:hAnsi="宋体" w:cs="宋体"/>
                <w:i w:val="0"/>
                <w:iCs w:val="0"/>
                <w:color w:val="000000"/>
                <w:sz w:val="18"/>
                <w:szCs w:val="18"/>
                <w:highlight w:val="none"/>
                <w:u w:val="none"/>
                <w:lang w:val="en-US" w:eastAsia="zh-CN"/>
              </w:rPr>
              <w:t>4</w:t>
            </w:r>
          </w:p>
        </w:tc>
        <w:tc>
          <w:tcPr>
            <w:tcW w:w="1455" w:type="dxa"/>
            <w:tcBorders>
              <w:top w:val="single" w:color="000000" w:sz="4" w:space="0"/>
              <w:left w:val="nil"/>
              <w:bottom w:val="single" w:color="000000" w:sz="4" w:space="0"/>
              <w:right w:val="single" w:color="000000" w:sz="4" w:space="0"/>
            </w:tcBorders>
            <w:noWrap w:val="0"/>
            <w:vAlign w:val="center"/>
          </w:tcPr>
          <w:p w14:paraId="501C14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1524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39.8</w:t>
            </w:r>
            <w:r>
              <w:rPr>
                <w:rFonts w:hint="eastAsia" w:ascii="宋体" w:hAnsi="宋体" w:cs="宋体"/>
                <w:i w:val="0"/>
                <w:iCs w:val="0"/>
                <w:color w:val="000000"/>
                <w:sz w:val="18"/>
                <w:szCs w:val="18"/>
                <w:highlight w:val="none"/>
                <w:u w:val="none"/>
                <w:lang w:val="en-US" w:eastAsia="zh-CN"/>
              </w:rPr>
              <w:t>4</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5E10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5" w:type="dxa"/>
            <w:gridSpan w:val="2"/>
            <w:tcBorders>
              <w:top w:val="single" w:color="000000" w:sz="4" w:space="0"/>
              <w:left w:val="single" w:color="000000" w:sz="4" w:space="0"/>
              <w:bottom w:val="single" w:color="000000" w:sz="4" w:space="0"/>
              <w:right w:val="single" w:color="000000" w:sz="4" w:space="0"/>
            </w:tcBorders>
            <w:noWrap w:val="0"/>
            <w:vAlign w:val="center"/>
          </w:tcPr>
          <w:p w14:paraId="4629D5F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FB2C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6AC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C3E20E4">
            <w:pPr>
              <w:keepNext w:val="0"/>
              <w:keepLines w:val="0"/>
              <w:pageBreakBefore w:val="0"/>
              <w:widowControl w:val="0"/>
              <w:tabs>
                <w:tab w:val="left" w:pos="2416"/>
              </w:tabs>
              <w:kinsoku/>
              <w:wordWrap/>
              <w:overflowPunct/>
              <w:topLinePunct w:val="0"/>
              <w:autoSpaceDE/>
              <w:autoSpaceDN/>
              <w:bidi w:val="0"/>
              <w:adjustRightInd/>
              <w:snapToGrid/>
              <w:jc w:val="both"/>
              <w:rPr>
                <w:rFonts w:hint="eastAsia" w:cs="Times New Roman"/>
                <w:kern w:val="2"/>
                <w:sz w:val="21"/>
                <w:szCs w:val="24"/>
                <w:lang w:val="en-US" w:eastAsia="zh-CN" w:bidi="ar-SA"/>
              </w:rPr>
            </w:pPr>
            <w:r>
              <w:rPr>
                <w:rFonts w:hint="eastAsia" w:cs="Times New Roman"/>
                <w:kern w:val="2"/>
                <w:sz w:val="21"/>
                <w:szCs w:val="24"/>
                <w:lang w:val="en-US" w:eastAsia="zh-CN" w:bidi="ar-SA"/>
              </w:rPr>
              <w:t>目标1：按学年分2次发放非寄宿生生活补助，初中非寄宿生生活补助发放人次不少于66人次，小学非寄宿生生活补助发放人次不少于253人次，达到减轻困难学生家庭负担，确保学生不因家庭经济困难而失学的目标。</w:t>
            </w:r>
          </w:p>
          <w:p w14:paraId="105D30E9">
            <w:pPr>
              <w:keepNext w:val="0"/>
              <w:keepLines w:val="0"/>
              <w:pageBreakBefore w:val="0"/>
              <w:widowControl w:val="0"/>
              <w:tabs>
                <w:tab w:val="left" w:pos="2416"/>
              </w:tabs>
              <w:kinsoku/>
              <w:wordWrap/>
              <w:overflowPunct/>
              <w:topLinePunct w:val="0"/>
              <w:autoSpaceDE/>
              <w:autoSpaceDN/>
              <w:bidi w:val="0"/>
              <w:adjustRightInd/>
              <w:snapToGrid/>
              <w:jc w:val="both"/>
              <w:rPr>
                <w:rFonts w:hint="eastAsia"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目标2：学生在校期间，按月通过学生饭卡发放初中寄宿生生活补助，补助人数不少于196人，减轻困难学生家庭负担，改善学生营养，切实做到义务教育阶段家庭经济困难学生“应享尽享”。</w:t>
            </w:r>
          </w:p>
        </w:tc>
      </w:tr>
      <w:tr w14:paraId="71ED3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272C1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F421E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5835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818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6E65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850A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F0A89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32EBFD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8128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958F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2D146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1D04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E15EA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F1BC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&gt;=66人次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D5CB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AB43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70人</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6590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2FB1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AF4E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5DB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23A1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15BB1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C950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0DD1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&gt;=253人次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19BF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021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269人</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EF717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49DC4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5E8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213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31F4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A39E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38CC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初中寄宿生生活补助受益人数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B48B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8267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1303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211人</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AFD0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271C69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3D0A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AE3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A039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B4A1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52BE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非寄宿学生受助覆盖率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BEBE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033F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7473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BA368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3D365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A08C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AA3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1123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EE6BA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EE0F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8F5A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6AE9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310C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8076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57E136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E11E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14E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DE27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6756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29EF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非寄宿生生活补助发放完成时间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3E06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C22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7A63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11月份</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0CAA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E36A4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3A9A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FA0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3D873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08D7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5842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初中非寄宿生生活补助支出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B454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=375元/学期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E156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CEAE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16.8125万元</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72C36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6B5A9C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A5A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E928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43799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458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2A32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1A3C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=312.5元/学期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B183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D086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12.7794万元</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6E5F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AB7E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E987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8AD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F222B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CD8D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4F9C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EA28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=1500元/人/学年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742C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51AF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20.3181万元</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0BCC9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3FF05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02F8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0E1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CB130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68B2D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B428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降低学生家庭经济负担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D750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F9CD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F217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49A9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4E441F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5092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D03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94A92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B86F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39AA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9FE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9566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425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6C3F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2C13CA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092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B62E95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69"/>
        <w:gridCol w:w="859"/>
      </w:tblGrid>
      <w:tr w14:paraId="6D2B7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D964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D1C0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5699C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285C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40A3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E7D96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托克逊县郭勒布依乡中心学校</w:t>
            </w:r>
          </w:p>
        </w:tc>
      </w:tr>
      <w:tr w14:paraId="48020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4AC9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CE312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2025年城乡义务教育补助经费中央直达资金特殊教育经费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CA78A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3C33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阿迪拉古丽·卡哈尔</w:t>
            </w:r>
          </w:p>
        </w:tc>
      </w:tr>
      <w:tr w14:paraId="03AE0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AC0B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190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05034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9.60</w:t>
            </w:r>
          </w:p>
        </w:tc>
        <w:tc>
          <w:tcPr>
            <w:tcW w:w="1455" w:type="dxa"/>
            <w:tcBorders>
              <w:top w:val="single" w:color="000000" w:sz="4" w:space="0"/>
              <w:left w:val="nil"/>
              <w:bottom w:val="single" w:color="000000" w:sz="4" w:space="0"/>
              <w:right w:val="single" w:color="000000" w:sz="4" w:space="0"/>
            </w:tcBorders>
            <w:noWrap w:val="0"/>
            <w:vAlign w:val="center"/>
          </w:tcPr>
          <w:p w14:paraId="09AB5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F1F29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9.60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B64B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746750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2904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0B94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0F97B2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特殊教育公用经费，保障3所学校共计不少于16名随班就读和送教上门的残疾学生接受免费义务教育的权利，达到减轻学生就学经济负担，提高特殊教育与随班就读普及水平，保障学生义务教育，促进教育公平的目标。</w:t>
            </w:r>
          </w:p>
        </w:tc>
      </w:tr>
      <w:tr w14:paraId="61173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7351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42B6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B1C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D605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E6F2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877F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429C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57701D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3B8969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3F0D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8420F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2E74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711A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随班就读人数及送教上门学生人数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F98B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C315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7105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B93F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1C5FC3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2AD6E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722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E55B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D1118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567D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涉及随班就读和送教上门所在的学校数量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141B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AEB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10F1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B465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098C4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283F6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DE2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A55F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7161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3DAE3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6733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1CE2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9BA6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B216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3FF04E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39A20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42E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F132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AA0D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137C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7FEB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42F9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0E6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100.72%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ED8F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3E20AB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66607A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57E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40753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BBD03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DA14C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义务教育残疾学生公用经费生均支出标准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0E26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=6000元/学年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098E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70F5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6000元/学年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B4D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0F5511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40FB15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3D4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EEB48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B8C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2F0F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9351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527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F089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5A7F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2E117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120792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3EB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AEEB5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470F7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887A89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9DD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3977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B29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9AFD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66D097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4846A7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B3E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293642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1F8BAC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auto" w:sz="4" w:space="0"/>
              <w:right w:val="single" w:color="auto" w:sz="4" w:space="0"/>
            </w:tcBorders>
            <w:noWrap w:val="0"/>
            <w:vAlign w:val="center"/>
          </w:tcPr>
          <w:p w14:paraId="3B8B1E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5C23F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3534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F87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7A60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9" w:type="dxa"/>
            <w:tcBorders>
              <w:top w:val="single" w:color="000000" w:sz="4" w:space="0"/>
              <w:left w:val="single" w:color="000000" w:sz="4" w:space="0"/>
              <w:bottom w:val="single" w:color="000000" w:sz="4" w:space="0"/>
              <w:right w:val="single" w:color="000000" w:sz="4" w:space="0"/>
            </w:tcBorders>
            <w:noWrap w:val="0"/>
            <w:vAlign w:val="center"/>
          </w:tcPr>
          <w:p w14:paraId="3F16B5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14:paraId="0D94AD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366FB8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C222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E332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213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12E8F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0215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CC62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1E199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托克逊县郭勒布依乡中心学校</w:t>
            </w:r>
          </w:p>
        </w:tc>
      </w:tr>
      <w:tr w14:paraId="622C8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2F5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4BA16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2025年新疆西藏等地区教育特殊补助农村学前三年免费教育保障机制经费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730B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4B1F8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阿迪拉古丽·卡哈尔</w:t>
            </w:r>
          </w:p>
        </w:tc>
      </w:tr>
      <w:tr w14:paraId="3DD80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6E0E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08F9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6FB37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46.19</w:t>
            </w:r>
          </w:p>
        </w:tc>
        <w:tc>
          <w:tcPr>
            <w:tcW w:w="1455" w:type="dxa"/>
            <w:tcBorders>
              <w:top w:val="single" w:color="000000" w:sz="4" w:space="0"/>
              <w:left w:val="nil"/>
              <w:bottom w:val="single" w:color="000000" w:sz="4" w:space="0"/>
              <w:right w:val="single" w:color="000000" w:sz="4" w:space="0"/>
            </w:tcBorders>
            <w:noWrap w:val="0"/>
            <w:vAlign w:val="center"/>
          </w:tcPr>
          <w:p w14:paraId="52D9B3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4DDF4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46.19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D60F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BB6D6F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3AD7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5AF4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DC439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通过保障我镇6所农村幼儿园173名在园幼儿免费接受学前三年教育,扎实做好学前教育各项工作，学前三年毛入园率达到98%，实现提高学前教育普惠保障水平的目标。</w:t>
            </w:r>
          </w:p>
        </w:tc>
      </w:tr>
      <w:tr w14:paraId="350FE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98990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59EFB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430F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FB0EB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8EC39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69D1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E8499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DB93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67512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E0FC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46B32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244FE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B05DC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1282C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&gt;=173人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DC9DF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59F069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329人</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6B0503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145A6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2E9B00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CD0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F4BF7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C0009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0C8EE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享受学前教育资助的幼儿园数量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5D33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08DF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0128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10所</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CF39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861A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4CE69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72F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DD078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CFAE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E991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公办园在园幼儿占比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6C63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91F9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6056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6823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E755D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2A188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276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74659D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58F2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2A938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农村学前国语教育覆盖率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AC6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9D58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7D8D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5C09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6AF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9CA05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7B0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523C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B0F3C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AE0A2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学前三年免费教育幼儿伙食费支出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A11AC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9F09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CF4C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9D0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B43E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E23D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A11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5F533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4B72F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DF461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学前三年免费教育幼儿经费支出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72C60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&lt;=20.11万元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89CD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33A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69E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E06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DA53F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9B5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8745A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592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AAC1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提高学前教育普惠保障水平</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380F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C72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255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42D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C15B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2B104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AAC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69ECA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156EC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000000" w:sz="4" w:space="0"/>
              <w:right w:val="single" w:color="000000" w:sz="4" w:space="0"/>
            </w:tcBorders>
            <w:noWrap w:val="0"/>
            <w:vAlign w:val="center"/>
          </w:tcPr>
          <w:p w14:paraId="3D2B0B2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学前三年毛入园率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4E1A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2EFA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5B5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CA1C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45F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89CC1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F99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275A2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413573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D110C0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幼儿家长满意度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A2165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DF85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1E1AD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7CB84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78289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22F81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028EB9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509E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99181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19CB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B27EF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150F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8217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88628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托克逊县郭勒布依乡中心学校</w:t>
            </w:r>
          </w:p>
        </w:tc>
      </w:tr>
      <w:tr w14:paraId="38D46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BC4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DF394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10458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DB7FB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阿迪拉古丽·卡哈尔</w:t>
            </w:r>
          </w:p>
        </w:tc>
      </w:tr>
      <w:tr w14:paraId="476D8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3A0D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B95F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535C3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30.13</w:t>
            </w:r>
          </w:p>
        </w:tc>
        <w:tc>
          <w:tcPr>
            <w:tcW w:w="1455" w:type="dxa"/>
            <w:tcBorders>
              <w:top w:val="single" w:color="000000" w:sz="4" w:space="0"/>
              <w:left w:val="nil"/>
              <w:bottom w:val="single" w:color="000000" w:sz="4" w:space="0"/>
              <w:right w:val="single" w:color="000000" w:sz="4" w:space="0"/>
            </w:tcBorders>
            <w:noWrap w:val="0"/>
            <w:vAlign w:val="center"/>
          </w:tcPr>
          <w:p w14:paraId="0F66CB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34D7A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30.13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A751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4A1A21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9E73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D917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C41A72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通过足额保障39个地方事业编教师1个月的工资性补助，进一步加强农村教师队伍建设，提高教师工作积极性，提高教师生活质量，促进义务教育均衡发展。</w:t>
            </w:r>
          </w:p>
        </w:tc>
      </w:tr>
      <w:tr w14:paraId="31104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FCBA5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26583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5303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4FF6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3699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6705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E2BA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DA5A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A9D6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D1C6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FF2B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E405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7013B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5C0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&gt;=39人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DA99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526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41人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8E85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1852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B03C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692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B157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8AAF9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60DF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地方编教师工资发放次数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3A2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E94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F133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8E4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4A1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8B8E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0CF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FD95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F90A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B44A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教师教学能力胜任率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730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A8A6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E4AB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374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5D64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105D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C21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34BB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339D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BC9A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19B1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D8C6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9B20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97F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D068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18E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0FB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6159A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5C0DD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0F6B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服务期内地方事业编教师平均补助支出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846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&lt;=7725元/人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CA6A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4764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12229.27元/人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E663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ABA7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8C8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DA5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auto" w:sz="4" w:space="0"/>
              <w:right w:val="single" w:color="000000" w:sz="4" w:space="0"/>
            </w:tcBorders>
            <w:noWrap w:val="0"/>
            <w:vAlign w:val="center"/>
          </w:tcPr>
          <w:p w14:paraId="005277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427F18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E1DE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提高教师队伍的稳定性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EC4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3F9C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B89B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F4A6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B8A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8CDC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640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18CE2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7F15A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943F9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352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6C80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57D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E20F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CE38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FD8B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5776C2D">
      <w:pPr>
        <w:keepNext w:val="0"/>
        <w:keepLines w:val="0"/>
        <w:pageBreakBefore w:val="0"/>
        <w:widowControl w:val="0"/>
        <w:kinsoku/>
        <w:wordWrap/>
        <w:overflowPunct/>
        <w:topLinePunct w:val="0"/>
        <w:autoSpaceDE/>
        <w:autoSpaceDN/>
        <w:bidi w:val="0"/>
        <w:adjustRightInd/>
        <w:snapToGrid/>
        <w:rPr>
          <w:rFonts w:hint="default" w:ascii="楷体" w:eastAsia="楷体"/>
          <w:sz w:val="28"/>
          <w:szCs w:val="28"/>
        </w:rPr>
      </w:pPr>
      <w:r>
        <w:rPr>
          <w:rFonts w:hint="default" w:ascii="楷体" w:eastAsia="楷体"/>
          <w:sz w:val="28"/>
          <w:szCs w:val="28"/>
        </w:rPr>
        <w:br w:type="page"/>
      </w:r>
    </w:p>
    <w:tbl>
      <w:tblPr>
        <w:tblStyle w:val="9"/>
        <w:tblpPr w:leftFromText="180" w:rightFromText="180" w:vertAnchor="text" w:horzAnchor="page" w:tblpXSpec="center" w:tblpY="-144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7"/>
        <w:gridCol w:w="1173"/>
        <w:gridCol w:w="1281"/>
        <w:gridCol w:w="1016"/>
        <w:gridCol w:w="1424"/>
        <w:gridCol w:w="1063"/>
        <w:gridCol w:w="905"/>
        <w:gridCol w:w="830"/>
        <w:gridCol w:w="771"/>
      </w:tblGrid>
      <w:tr w14:paraId="3D192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35C3A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527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DF17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9235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0" w:type="dxa"/>
            <w:gridSpan w:val="2"/>
            <w:tcBorders>
              <w:top w:val="single" w:color="000000" w:sz="4" w:space="0"/>
              <w:left w:val="single" w:color="000000" w:sz="4" w:space="0"/>
              <w:bottom w:val="single" w:color="000000" w:sz="4" w:space="0"/>
              <w:right w:val="single" w:color="000000" w:sz="4" w:space="0"/>
            </w:tcBorders>
            <w:noWrap w:val="0"/>
            <w:vAlign w:val="center"/>
          </w:tcPr>
          <w:p w14:paraId="7BE35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90" w:type="dxa"/>
            <w:gridSpan w:val="7"/>
            <w:tcBorders>
              <w:top w:val="single" w:color="000000" w:sz="4" w:space="0"/>
              <w:left w:val="single" w:color="000000" w:sz="4" w:space="0"/>
              <w:bottom w:val="single" w:color="000000" w:sz="4" w:space="0"/>
              <w:right w:val="single" w:color="000000" w:sz="4" w:space="0"/>
            </w:tcBorders>
            <w:noWrap w:val="0"/>
            <w:vAlign w:val="center"/>
          </w:tcPr>
          <w:p w14:paraId="0D548E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托克逊县郭勒布依乡中心学校</w:t>
            </w:r>
          </w:p>
        </w:tc>
      </w:tr>
      <w:tr w14:paraId="25FD5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0" w:type="dxa"/>
            <w:gridSpan w:val="2"/>
            <w:tcBorders>
              <w:top w:val="single" w:color="000000" w:sz="4" w:space="0"/>
              <w:left w:val="single" w:color="000000" w:sz="4" w:space="0"/>
              <w:bottom w:val="single" w:color="000000" w:sz="4" w:space="0"/>
              <w:right w:val="single" w:color="000000" w:sz="4" w:space="0"/>
            </w:tcBorders>
            <w:noWrap w:val="0"/>
            <w:vAlign w:val="center"/>
          </w:tcPr>
          <w:p w14:paraId="2446E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21" w:type="dxa"/>
            <w:gridSpan w:val="3"/>
            <w:tcBorders>
              <w:top w:val="single" w:color="000000" w:sz="4" w:space="0"/>
              <w:left w:val="single" w:color="000000" w:sz="4" w:space="0"/>
              <w:bottom w:val="single" w:color="000000" w:sz="4" w:space="0"/>
              <w:right w:val="single" w:color="000000" w:sz="4" w:space="0"/>
            </w:tcBorders>
            <w:noWrap w:val="0"/>
            <w:vAlign w:val="center"/>
          </w:tcPr>
          <w:p w14:paraId="7535D8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968" w:type="dxa"/>
            <w:gridSpan w:val="2"/>
            <w:tcBorders>
              <w:top w:val="single" w:color="000000" w:sz="4" w:space="0"/>
              <w:left w:val="single" w:color="000000" w:sz="4" w:space="0"/>
              <w:bottom w:val="single" w:color="000000" w:sz="4" w:space="0"/>
              <w:right w:val="single" w:color="000000" w:sz="4" w:space="0"/>
            </w:tcBorders>
            <w:noWrap w:val="0"/>
            <w:vAlign w:val="center"/>
          </w:tcPr>
          <w:p w14:paraId="6E08DE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01" w:type="dxa"/>
            <w:gridSpan w:val="2"/>
            <w:tcBorders>
              <w:top w:val="single" w:color="000000" w:sz="4" w:space="0"/>
              <w:left w:val="single" w:color="000000" w:sz="4" w:space="0"/>
              <w:bottom w:val="single" w:color="000000" w:sz="4" w:space="0"/>
              <w:right w:val="single" w:color="000000" w:sz="4" w:space="0"/>
            </w:tcBorders>
            <w:noWrap w:val="0"/>
            <w:vAlign w:val="center"/>
          </w:tcPr>
          <w:p w14:paraId="65EEE3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阿迪拉古丽·卡哈尔</w:t>
            </w:r>
          </w:p>
        </w:tc>
      </w:tr>
      <w:tr w14:paraId="401DF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0" w:type="dxa"/>
            <w:gridSpan w:val="2"/>
            <w:tcBorders>
              <w:top w:val="single" w:color="000000" w:sz="4" w:space="0"/>
              <w:left w:val="single" w:color="000000" w:sz="4" w:space="0"/>
              <w:bottom w:val="single" w:color="000000" w:sz="4" w:space="0"/>
              <w:right w:val="single" w:color="000000" w:sz="4" w:space="0"/>
            </w:tcBorders>
            <w:noWrap w:val="0"/>
            <w:vAlign w:val="center"/>
          </w:tcPr>
          <w:p w14:paraId="3B08C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58455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7D6CC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14.7</w:t>
            </w:r>
            <w:r>
              <w:rPr>
                <w:rFonts w:hint="eastAsia" w:ascii="宋体" w:hAnsi="宋体" w:cs="宋体"/>
                <w:i w:val="0"/>
                <w:iCs w:val="0"/>
                <w:color w:val="000000"/>
                <w:sz w:val="18"/>
                <w:szCs w:val="18"/>
                <w:highlight w:val="none"/>
                <w:u w:val="none"/>
                <w:lang w:val="en-US" w:eastAsia="zh-CN"/>
              </w:rPr>
              <w:t>0</w:t>
            </w:r>
          </w:p>
        </w:tc>
        <w:tc>
          <w:tcPr>
            <w:tcW w:w="1424" w:type="dxa"/>
            <w:tcBorders>
              <w:top w:val="single" w:color="000000" w:sz="4" w:space="0"/>
              <w:left w:val="nil"/>
              <w:bottom w:val="single" w:color="000000" w:sz="4" w:space="0"/>
              <w:right w:val="single" w:color="000000" w:sz="4" w:space="0"/>
            </w:tcBorders>
            <w:noWrap w:val="0"/>
            <w:vAlign w:val="center"/>
          </w:tcPr>
          <w:p w14:paraId="6EE61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3" w:type="dxa"/>
            <w:tcBorders>
              <w:top w:val="single" w:color="000000" w:sz="4" w:space="0"/>
              <w:left w:val="single" w:color="000000" w:sz="4" w:space="0"/>
              <w:bottom w:val="single" w:color="000000" w:sz="4" w:space="0"/>
              <w:right w:val="single" w:color="000000" w:sz="4" w:space="0"/>
            </w:tcBorders>
            <w:noWrap w:val="0"/>
            <w:vAlign w:val="center"/>
          </w:tcPr>
          <w:p w14:paraId="4777E1C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05" w:type="dxa"/>
            <w:tcBorders>
              <w:top w:val="single" w:color="000000" w:sz="4" w:space="0"/>
              <w:left w:val="single" w:color="000000" w:sz="4" w:space="0"/>
              <w:bottom w:val="single" w:color="000000" w:sz="4" w:space="0"/>
              <w:right w:val="single" w:color="000000" w:sz="4" w:space="0"/>
            </w:tcBorders>
            <w:noWrap w:val="0"/>
            <w:vAlign w:val="center"/>
          </w:tcPr>
          <w:p w14:paraId="314FCF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01" w:type="dxa"/>
            <w:gridSpan w:val="2"/>
            <w:tcBorders>
              <w:top w:val="single" w:color="000000" w:sz="4" w:space="0"/>
              <w:left w:val="single" w:color="000000" w:sz="4" w:space="0"/>
              <w:bottom w:val="single" w:color="000000" w:sz="4" w:space="0"/>
              <w:right w:val="single" w:color="000000" w:sz="4" w:space="0"/>
            </w:tcBorders>
            <w:noWrap w:val="0"/>
            <w:vAlign w:val="center"/>
          </w:tcPr>
          <w:p w14:paraId="5B1AFA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14.7</w:t>
            </w:r>
            <w:r>
              <w:rPr>
                <w:rFonts w:hint="eastAsia" w:ascii="宋体" w:hAnsi="宋体" w:cs="宋体"/>
                <w:i w:val="0"/>
                <w:iCs w:val="0"/>
                <w:color w:val="000000"/>
                <w:sz w:val="18"/>
                <w:szCs w:val="18"/>
                <w:highlight w:val="none"/>
                <w:u w:val="none"/>
                <w:lang w:val="en-US" w:eastAsia="zh-CN"/>
              </w:rPr>
              <w:t>0</w:t>
            </w:r>
          </w:p>
        </w:tc>
      </w:tr>
      <w:tr w14:paraId="66597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0" w:type="dxa"/>
            <w:gridSpan w:val="2"/>
            <w:tcBorders>
              <w:top w:val="single" w:color="000000" w:sz="4" w:space="0"/>
              <w:left w:val="single" w:color="000000" w:sz="4" w:space="0"/>
              <w:bottom w:val="single" w:color="000000" w:sz="4" w:space="0"/>
              <w:right w:val="single" w:color="000000" w:sz="4" w:space="0"/>
            </w:tcBorders>
            <w:noWrap w:val="0"/>
            <w:vAlign w:val="center"/>
          </w:tcPr>
          <w:p w14:paraId="762543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90" w:type="dxa"/>
            <w:gridSpan w:val="7"/>
            <w:tcBorders>
              <w:top w:val="single" w:color="000000" w:sz="4" w:space="0"/>
              <w:left w:val="nil"/>
              <w:bottom w:val="single" w:color="000000" w:sz="4" w:space="0"/>
              <w:right w:val="single" w:color="000000" w:sz="4" w:space="0"/>
            </w:tcBorders>
            <w:noWrap w:val="0"/>
            <w:vAlign w:val="top"/>
          </w:tcPr>
          <w:p w14:paraId="228A41C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吐鲁番市托克逊县郭勒布依乡喀拉布拉克小学维修改造及设备购置项目工程结算审核报告，新华结审序[2024]号》，按照合同的约定，已开工时支付了全维修改造的30%，维修改造工程完工时支付60%，上年度审计价出来之后支付剩余资金3.3318万元。红石榴1+1经费用于学校教务教研工作，通过选派外出培训教师5人次，提升学校教学水平，促进两地师生的交往交流。</w:t>
            </w:r>
          </w:p>
        </w:tc>
      </w:tr>
      <w:tr w14:paraId="0E7C2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7" w:type="dxa"/>
            <w:tcBorders>
              <w:top w:val="single" w:color="000000" w:sz="4" w:space="0"/>
              <w:left w:val="single" w:color="000000" w:sz="4" w:space="0"/>
              <w:bottom w:val="single" w:color="auto" w:sz="4" w:space="0"/>
              <w:right w:val="single" w:color="000000" w:sz="4" w:space="0"/>
            </w:tcBorders>
            <w:noWrap w:val="0"/>
            <w:vAlign w:val="center"/>
          </w:tcPr>
          <w:p w14:paraId="2CB4D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73" w:type="dxa"/>
            <w:tcBorders>
              <w:top w:val="single" w:color="000000" w:sz="4" w:space="0"/>
              <w:left w:val="single" w:color="000000" w:sz="4" w:space="0"/>
              <w:bottom w:val="single" w:color="auto" w:sz="4" w:space="0"/>
              <w:right w:val="single" w:color="000000" w:sz="4" w:space="0"/>
            </w:tcBorders>
            <w:noWrap w:val="0"/>
            <w:vAlign w:val="center"/>
          </w:tcPr>
          <w:p w14:paraId="20D79E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81" w:type="dxa"/>
            <w:tcBorders>
              <w:top w:val="single" w:color="000000" w:sz="4" w:space="0"/>
              <w:left w:val="single" w:color="000000" w:sz="4" w:space="0"/>
              <w:bottom w:val="single" w:color="auto" w:sz="4" w:space="0"/>
              <w:right w:val="single" w:color="000000" w:sz="4" w:space="0"/>
            </w:tcBorders>
            <w:noWrap w:val="0"/>
            <w:vAlign w:val="center"/>
          </w:tcPr>
          <w:p w14:paraId="2939C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auto" w:sz="4" w:space="0"/>
              <w:right w:val="single" w:color="000000" w:sz="4" w:space="0"/>
            </w:tcBorders>
            <w:noWrap w:val="0"/>
            <w:vAlign w:val="center"/>
          </w:tcPr>
          <w:p w14:paraId="3E7031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24" w:type="dxa"/>
            <w:tcBorders>
              <w:top w:val="single" w:color="000000" w:sz="4" w:space="0"/>
              <w:left w:val="single" w:color="000000" w:sz="4" w:space="0"/>
              <w:bottom w:val="single" w:color="auto" w:sz="4" w:space="0"/>
              <w:right w:val="single" w:color="000000" w:sz="4" w:space="0"/>
            </w:tcBorders>
            <w:noWrap w:val="0"/>
            <w:vAlign w:val="center"/>
          </w:tcPr>
          <w:p w14:paraId="04535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3" w:type="dxa"/>
            <w:tcBorders>
              <w:top w:val="single" w:color="000000" w:sz="4" w:space="0"/>
              <w:left w:val="single" w:color="000000" w:sz="4" w:space="0"/>
              <w:bottom w:val="single" w:color="auto" w:sz="4" w:space="0"/>
              <w:right w:val="single" w:color="000000" w:sz="4" w:space="0"/>
            </w:tcBorders>
            <w:noWrap w:val="0"/>
            <w:vAlign w:val="center"/>
          </w:tcPr>
          <w:p w14:paraId="04F70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5" w:type="dxa"/>
            <w:tcBorders>
              <w:top w:val="single" w:color="000000" w:sz="4" w:space="0"/>
              <w:left w:val="single" w:color="000000" w:sz="4" w:space="0"/>
              <w:bottom w:val="single" w:color="auto" w:sz="4" w:space="0"/>
              <w:right w:val="single" w:color="000000" w:sz="4" w:space="0"/>
            </w:tcBorders>
            <w:noWrap w:val="0"/>
            <w:vAlign w:val="center"/>
          </w:tcPr>
          <w:p w14:paraId="2C513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0" w:type="dxa"/>
            <w:tcBorders>
              <w:top w:val="single" w:color="000000" w:sz="4" w:space="0"/>
              <w:left w:val="single" w:color="000000" w:sz="4" w:space="0"/>
              <w:bottom w:val="single" w:color="auto" w:sz="4" w:space="0"/>
              <w:right w:val="single" w:color="000000" w:sz="4" w:space="0"/>
            </w:tcBorders>
            <w:noWrap w:val="0"/>
            <w:vAlign w:val="center"/>
          </w:tcPr>
          <w:p w14:paraId="1D64F5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771" w:type="dxa"/>
            <w:tcBorders>
              <w:top w:val="single" w:color="000000" w:sz="4" w:space="0"/>
              <w:left w:val="single" w:color="000000" w:sz="4" w:space="0"/>
              <w:bottom w:val="single" w:color="auto" w:sz="4" w:space="0"/>
              <w:right w:val="single" w:color="000000" w:sz="4" w:space="0"/>
            </w:tcBorders>
            <w:noWrap w:val="0"/>
            <w:vAlign w:val="center"/>
          </w:tcPr>
          <w:p w14:paraId="0605F7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1DFA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1AF2D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73" w:type="dxa"/>
            <w:vMerge w:val="restart"/>
            <w:tcBorders>
              <w:top w:val="single" w:color="auto" w:sz="4" w:space="0"/>
              <w:left w:val="single" w:color="auto" w:sz="4" w:space="0"/>
              <w:bottom w:val="single" w:color="auto" w:sz="4" w:space="0"/>
              <w:right w:val="single" w:color="auto" w:sz="4" w:space="0"/>
            </w:tcBorders>
            <w:noWrap w:val="0"/>
            <w:vAlign w:val="center"/>
          </w:tcPr>
          <w:p w14:paraId="2C57A6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0AC8DB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选派外出培训教师人数</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2D234F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&gt;=5人</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1E18C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25CFE2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B18C2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42B6B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7F2E8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626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7CFD02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3" w:type="dxa"/>
            <w:vMerge w:val="continue"/>
            <w:tcBorders>
              <w:top w:val="single" w:color="auto" w:sz="4" w:space="0"/>
              <w:left w:val="single" w:color="auto" w:sz="4" w:space="0"/>
              <w:bottom w:val="single" w:color="auto" w:sz="4" w:space="0"/>
              <w:right w:val="single" w:color="auto" w:sz="4" w:space="0"/>
            </w:tcBorders>
            <w:noWrap w:val="0"/>
            <w:vAlign w:val="center"/>
          </w:tcPr>
          <w:p w14:paraId="4CA3EC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90027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保障运转学校数量</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506F5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&gt;=3所</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1DECF1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6F1A7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3DF6E2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676424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180A49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6A2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1F7055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3" w:type="dxa"/>
            <w:tcBorders>
              <w:top w:val="single" w:color="auto" w:sz="4" w:space="0"/>
              <w:left w:val="single" w:color="auto" w:sz="4" w:space="0"/>
              <w:bottom w:val="single" w:color="auto" w:sz="4" w:space="0"/>
              <w:right w:val="single" w:color="auto" w:sz="4" w:space="0"/>
            </w:tcBorders>
            <w:noWrap w:val="0"/>
            <w:vAlign w:val="center"/>
          </w:tcPr>
          <w:p w14:paraId="45320A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26E4B0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资金支付合规率</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161D5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40C667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6C46C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1D048F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1AEEEF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C07B9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E827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242D9F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73" w:type="dxa"/>
            <w:vMerge w:val="restart"/>
            <w:tcBorders>
              <w:top w:val="single" w:color="auto" w:sz="4" w:space="0"/>
              <w:left w:val="single" w:color="auto" w:sz="4" w:space="0"/>
              <w:bottom w:val="single" w:color="auto" w:sz="4" w:space="0"/>
              <w:right w:val="single" w:color="auto" w:sz="4" w:space="0"/>
            </w:tcBorders>
            <w:noWrap w:val="0"/>
            <w:vAlign w:val="center"/>
          </w:tcPr>
          <w:p w14:paraId="69F1DC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63AD83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办公业务费支出</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2728D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&lt;=6.3663万元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6F9C8E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724D3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1EBDD7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7E2CC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7EF425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69A5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37BEDB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3" w:type="dxa"/>
            <w:vMerge w:val="continue"/>
            <w:tcBorders>
              <w:top w:val="single" w:color="auto" w:sz="4" w:space="0"/>
              <w:left w:val="single" w:color="auto" w:sz="4" w:space="0"/>
              <w:bottom w:val="single" w:color="auto" w:sz="4" w:space="0"/>
              <w:right w:val="single" w:color="auto" w:sz="4" w:space="0"/>
            </w:tcBorders>
            <w:noWrap/>
            <w:vAlign w:val="center"/>
          </w:tcPr>
          <w:p w14:paraId="2552CC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38AE76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培训经费</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36A0F6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3A388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77A57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1ADCEB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3D3FB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6250A2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E8E4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55D563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3" w:type="dxa"/>
            <w:vMerge w:val="continue"/>
            <w:tcBorders>
              <w:top w:val="single" w:color="auto" w:sz="4" w:space="0"/>
              <w:left w:val="single" w:color="auto" w:sz="4" w:space="0"/>
              <w:bottom w:val="single" w:color="auto" w:sz="4" w:space="0"/>
              <w:right w:val="single" w:color="auto" w:sz="4" w:space="0"/>
            </w:tcBorders>
            <w:noWrap w:val="0"/>
            <w:vAlign w:val="center"/>
          </w:tcPr>
          <w:p w14:paraId="7D714D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2A463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2B2B2B"/>
                <w:kern w:val="0"/>
                <w:sz w:val="18"/>
                <w:szCs w:val="18"/>
                <w:u w:val="none"/>
                <w:lang w:val="en-US" w:eastAsia="zh-CN" w:bidi="ar"/>
              </w:rPr>
              <w:t>校舍维修项目工程尾款</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43484A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&lt;=3.3318万元</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54160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39724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03349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481C3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45A6AD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D105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0AFAE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73" w:type="dxa"/>
            <w:vMerge w:val="restart"/>
            <w:tcBorders>
              <w:top w:val="single" w:color="auto" w:sz="4" w:space="0"/>
              <w:left w:val="single" w:color="auto" w:sz="4" w:space="0"/>
              <w:bottom w:val="single" w:color="auto" w:sz="4" w:space="0"/>
              <w:right w:val="single" w:color="auto" w:sz="4" w:space="0"/>
            </w:tcBorders>
            <w:noWrap w:val="0"/>
            <w:vAlign w:val="center"/>
          </w:tcPr>
          <w:p w14:paraId="2689F6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35E6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保障学校正常运行</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19E128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62C534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16883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23603A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7BE238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72E132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D42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5C99F5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3" w:type="dxa"/>
            <w:vMerge w:val="continue"/>
            <w:tcBorders>
              <w:top w:val="single" w:color="auto" w:sz="4" w:space="0"/>
              <w:left w:val="single" w:color="auto" w:sz="4" w:space="0"/>
              <w:bottom w:val="single" w:color="auto" w:sz="4" w:space="0"/>
              <w:right w:val="single" w:color="auto" w:sz="4" w:space="0"/>
            </w:tcBorders>
            <w:noWrap w:val="0"/>
            <w:vAlign w:val="center"/>
          </w:tcPr>
          <w:p w14:paraId="6FB33D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01B6B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提升教师教学质量</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0BF146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24" w:type="dxa"/>
            <w:tcBorders>
              <w:top w:val="single" w:color="auto" w:sz="4" w:space="0"/>
              <w:left w:val="single" w:color="auto" w:sz="4" w:space="0"/>
              <w:bottom w:val="single" w:color="auto" w:sz="4" w:space="0"/>
              <w:right w:val="single" w:color="auto" w:sz="4" w:space="0"/>
            </w:tcBorders>
            <w:noWrap w:val="0"/>
            <w:vAlign w:val="center"/>
          </w:tcPr>
          <w:p w14:paraId="420E4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3" w:type="dxa"/>
            <w:tcBorders>
              <w:top w:val="single" w:color="auto" w:sz="4" w:space="0"/>
              <w:left w:val="single" w:color="auto" w:sz="4" w:space="0"/>
              <w:bottom w:val="single" w:color="auto" w:sz="4" w:space="0"/>
              <w:right w:val="single" w:color="auto" w:sz="4" w:space="0"/>
            </w:tcBorders>
            <w:noWrap w:val="0"/>
            <w:vAlign w:val="center"/>
          </w:tcPr>
          <w:p w14:paraId="3C0A2B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05" w:type="dxa"/>
            <w:tcBorders>
              <w:top w:val="single" w:color="auto" w:sz="4" w:space="0"/>
              <w:left w:val="single" w:color="auto" w:sz="4" w:space="0"/>
              <w:bottom w:val="single" w:color="auto" w:sz="4" w:space="0"/>
              <w:right w:val="single" w:color="auto" w:sz="4" w:space="0"/>
            </w:tcBorders>
            <w:noWrap w:val="0"/>
            <w:vAlign w:val="center"/>
          </w:tcPr>
          <w:p w14:paraId="28971F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30" w:type="dxa"/>
            <w:tcBorders>
              <w:top w:val="single" w:color="auto" w:sz="4" w:space="0"/>
              <w:left w:val="single" w:color="auto" w:sz="4" w:space="0"/>
              <w:bottom w:val="single" w:color="auto" w:sz="4" w:space="0"/>
              <w:right w:val="single" w:color="auto" w:sz="4" w:space="0"/>
            </w:tcBorders>
            <w:noWrap w:val="0"/>
            <w:vAlign w:val="center"/>
          </w:tcPr>
          <w:p w14:paraId="21975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1360FD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EDE120F">
      <w:pPr>
        <w:keepNext w:val="0"/>
        <w:keepLines w:val="0"/>
        <w:pageBreakBefore w:val="0"/>
        <w:widowControl w:val="0"/>
        <w:kinsoku/>
        <w:wordWrap/>
        <w:overflowPunct/>
        <w:topLinePunct w:val="0"/>
        <w:autoSpaceDE/>
        <w:autoSpaceDN/>
        <w:bidi w:val="0"/>
        <w:adjustRightInd/>
        <w:snapToGrid/>
        <w:rPr>
          <w:rFonts w:hint="default" w:ascii="楷体" w:eastAsia="楷体"/>
          <w:sz w:val="28"/>
          <w:szCs w:val="28"/>
        </w:rPr>
      </w:pPr>
      <w:r>
        <w:rPr>
          <w:rFonts w:hint="default" w:ascii="楷体" w:eastAsia="楷体"/>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托克逊县郭勒布依乡中心学校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19C5643"/>
    <w:rsid w:val="12A63A7D"/>
    <w:rsid w:val="1302137F"/>
    <w:rsid w:val="1332191F"/>
    <w:rsid w:val="133A11B0"/>
    <w:rsid w:val="13F72496"/>
    <w:rsid w:val="149D42C3"/>
    <w:rsid w:val="14D856C8"/>
    <w:rsid w:val="15270B0A"/>
    <w:rsid w:val="162310BB"/>
    <w:rsid w:val="177D598D"/>
    <w:rsid w:val="18421D65"/>
    <w:rsid w:val="18B52DD6"/>
    <w:rsid w:val="18CD0120"/>
    <w:rsid w:val="19C332D1"/>
    <w:rsid w:val="1A613F9E"/>
    <w:rsid w:val="1A7B50D8"/>
    <w:rsid w:val="1AC71034"/>
    <w:rsid w:val="1B0B3C2A"/>
    <w:rsid w:val="1B576914"/>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226A50"/>
    <w:rsid w:val="2EE93382"/>
    <w:rsid w:val="2F1102C8"/>
    <w:rsid w:val="2FF951FB"/>
    <w:rsid w:val="3084050F"/>
    <w:rsid w:val="31BB2DB3"/>
    <w:rsid w:val="31D60DBC"/>
    <w:rsid w:val="3255145A"/>
    <w:rsid w:val="32732A73"/>
    <w:rsid w:val="3284589B"/>
    <w:rsid w:val="3390372F"/>
    <w:rsid w:val="33DE177B"/>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58614D2"/>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BEF3C95"/>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11149A"/>
    <w:rsid w:val="68215E3F"/>
    <w:rsid w:val="68570D81"/>
    <w:rsid w:val="68A452E5"/>
    <w:rsid w:val="69286279"/>
    <w:rsid w:val="69DB32EB"/>
    <w:rsid w:val="6B713F07"/>
    <w:rsid w:val="6CAB45B9"/>
    <w:rsid w:val="6D035033"/>
    <w:rsid w:val="6D0542A8"/>
    <w:rsid w:val="6D8F1190"/>
    <w:rsid w:val="6E445974"/>
    <w:rsid w:val="6E50130B"/>
    <w:rsid w:val="6E7153B4"/>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DF033B2"/>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2107</Words>
  <Characters>2681</Characters>
  <Lines>0</Lines>
  <Paragraphs>0</Paragraphs>
  <TotalTime>3</TotalTime>
  <ScaleCrop>false</ScaleCrop>
  <LinksUpToDate>false</LinksUpToDate>
  <CharactersWithSpaces>2805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