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托克逊县公共就业服务中心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(一)负责宣传、贯彻落实国家、自治区及市、县关于统筹城乡就业创业的法律、法规及各项就业优惠政策。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(三)贯彻执行国家、自治区及市、县创业促就业扶持政策，负责落实创业促进就业工作措施;组织开展创业指导创业培训和跟踪服务;负责办理小额创业担保贷款工作。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(四)负责高校毕业生的实名制登记、求职登记、职业介绍、跟踪服务、了解其接受就业服务、享受就业政策情况，及时在新疆公共就业服务网进行更新，并按要求报送就业情况。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(五)负责落实县城乡职业技能培训和鉴定工作。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(六)负责“三支一扶”计划，实施管理服务，做好各类公益性岗位管理服务及工资审核发放等工作。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(七)负责流动人员档案管理。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(八)承办上级部门交办的其他工作。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026D1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托克逊县公共就业服务中心无下属预算单位，下设3个科室，分别是：办公室、就业创业服务科(就业创业培训科)、就业创业管理科(人力资源服务中心、中小微企业就业创业园)。</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托克逊县公共就业服务中心编制数5，实有人数6人，其中：在职5人，增加0人；退休1人，增加0人；离休0人，增加0人。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726.95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59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DF8F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7005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721.95</w:t>
            </w:r>
          </w:p>
        </w:tc>
        <w:tc>
          <w:tcPr>
            <w:tcW w:w="3600" w:type="dxa"/>
            <w:shd w:val="clear" w:color="auto" w:fill="auto"/>
            <w:vAlign w:val="center"/>
          </w:tcPr>
          <w:p w14:paraId="0BB544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67A0C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BC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377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3299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640.25</w:t>
            </w:r>
          </w:p>
        </w:tc>
        <w:tc>
          <w:tcPr>
            <w:tcW w:w="3600" w:type="dxa"/>
            <w:shd w:val="clear" w:color="auto" w:fill="auto"/>
            <w:vAlign w:val="center"/>
          </w:tcPr>
          <w:p w14:paraId="6AABCB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2A80C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C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8FC2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983C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81.70</w:t>
            </w:r>
          </w:p>
        </w:tc>
        <w:tc>
          <w:tcPr>
            <w:tcW w:w="3600" w:type="dxa"/>
            <w:shd w:val="clear" w:color="auto" w:fill="auto"/>
            <w:vAlign w:val="center"/>
          </w:tcPr>
          <w:p w14:paraId="566B60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7AD2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90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629A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7F4D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28D0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D854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19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F90D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7E91E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F543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A80E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B2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C573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496A8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EF48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E97ED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8A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988A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77B8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0221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CF2D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741.26</w:t>
            </w:r>
          </w:p>
        </w:tc>
      </w:tr>
      <w:tr w14:paraId="398A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492D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7C75A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941D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2215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36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1953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082D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5C87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7B6FE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7.71</w:t>
            </w:r>
          </w:p>
        </w:tc>
      </w:tr>
      <w:tr w14:paraId="07D8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9E2B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2C13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E123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C4146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F0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E5E6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810F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w:t>
            </w:r>
          </w:p>
        </w:tc>
        <w:tc>
          <w:tcPr>
            <w:tcW w:w="3600" w:type="dxa"/>
            <w:shd w:val="clear" w:color="auto" w:fill="auto"/>
            <w:vAlign w:val="center"/>
          </w:tcPr>
          <w:p w14:paraId="65C3FC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6EEB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48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0E8D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353C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E067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A6EF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r>
      <w:tr w14:paraId="4ADB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4C6E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7D8A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2205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CC2F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66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9157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5DDE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A95D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E6D6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32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CB3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EE931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214A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8EAC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5C1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C9C1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3C5E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w:t>
            </w:r>
          </w:p>
        </w:tc>
        <w:tc>
          <w:tcPr>
            <w:tcW w:w="3600" w:type="dxa"/>
            <w:shd w:val="clear" w:color="auto" w:fill="auto"/>
            <w:vAlign w:val="center"/>
          </w:tcPr>
          <w:p w14:paraId="3B3E38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2D96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AC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7A86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9A24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29C9CD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2ABB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30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E84C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EFDB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4D6083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16A9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24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FBC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BE8B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2AB885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147F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14.79</w:t>
            </w:r>
          </w:p>
        </w:tc>
      </w:tr>
      <w:tr w14:paraId="3A17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508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00E03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5FF8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1664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DA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F7A1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69765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C82C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4CB1C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58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9785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56799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9005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0BAC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85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EBA8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DACFC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0C4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9F695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F5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A828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BFD0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8AB8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3C08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6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F93E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2DD1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C5D8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8DA9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6E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83ED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A4A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A655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AE1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1B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9FA8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34B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43F9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C554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BC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A866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4F6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E871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F6509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89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B8E8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AD44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764.76</w:t>
            </w:r>
          </w:p>
        </w:tc>
        <w:tc>
          <w:tcPr>
            <w:tcW w:w="3600" w:type="dxa"/>
            <w:shd w:val="clear" w:color="auto" w:fill="auto"/>
            <w:vAlign w:val="center"/>
          </w:tcPr>
          <w:p w14:paraId="61849C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1C35F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764.76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托克逊县公共就业服务中心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741.26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698.45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616.75</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7A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0C6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29C47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E2A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BDA8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474B6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715.83</w:t>
            </w:r>
          </w:p>
        </w:tc>
        <w:tc>
          <w:tcPr>
            <w:tcW w:w="1128" w:type="dxa"/>
            <w:shd w:val="clear" w:color="auto" w:fill="auto"/>
            <w:vAlign w:val="center"/>
          </w:tcPr>
          <w:p w14:paraId="5564B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673.02</w:t>
            </w:r>
          </w:p>
        </w:tc>
        <w:tc>
          <w:tcPr>
            <w:tcW w:w="1082" w:type="dxa"/>
            <w:shd w:val="clear" w:color="auto" w:fill="auto"/>
            <w:vAlign w:val="center"/>
          </w:tcPr>
          <w:p w14:paraId="57564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597.72</w:t>
            </w:r>
          </w:p>
        </w:tc>
        <w:tc>
          <w:tcPr>
            <w:tcW w:w="1082" w:type="dxa"/>
            <w:shd w:val="clear" w:color="auto" w:fill="auto"/>
            <w:vAlign w:val="center"/>
          </w:tcPr>
          <w:p w14:paraId="0D6FB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75.30</w:t>
            </w:r>
          </w:p>
        </w:tc>
        <w:tc>
          <w:tcPr>
            <w:tcW w:w="328" w:type="dxa"/>
            <w:vAlign w:val="center"/>
          </w:tcPr>
          <w:p w14:paraId="47935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EDD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7C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ED8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8B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34C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713D6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18665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09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FCA6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2B5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F97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6CDF22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公共就业服务和职业技能鉴定机构</w:t>
            </w:r>
          </w:p>
        </w:tc>
        <w:tc>
          <w:tcPr>
            <w:tcW w:w="1070" w:type="dxa"/>
            <w:shd w:val="clear" w:color="auto" w:fill="auto"/>
            <w:vAlign w:val="center"/>
          </w:tcPr>
          <w:p w14:paraId="285F0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187.85</w:t>
            </w:r>
          </w:p>
        </w:tc>
        <w:tc>
          <w:tcPr>
            <w:tcW w:w="1128" w:type="dxa"/>
            <w:shd w:val="clear" w:color="auto" w:fill="auto"/>
            <w:vAlign w:val="center"/>
          </w:tcPr>
          <w:p w14:paraId="27125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5D78A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25900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0A8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85D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8F8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0A3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B8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FEA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3AC48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549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C0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C786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7EE3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CFE9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F5A5B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其他人力资源和社会保障管理事务支出</w:t>
            </w:r>
          </w:p>
        </w:tc>
        <w:tc>
          <w:tcPr>
            <w:tcW w:w="1070" w:type="dxa"/>
            <w:shd w:val="clear" w:color="auto" w:fill="auto"/>
            <w:vAlign w:val="center"/>
          </w:tcPr>
          <w:p w14:paraId="5AD91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527.98</w:t>
            </w:r>
          </w:p>
        </w:tc>
        <w:tc>
          <w:tcPr>
            <w:tcW w:w="1128" w:type="dxa"/>
            <w:shd w:val="clear" w:color="auto" w:fill="auto"/>
            <w:vAlign w:val="center"/>
          </w:tcPr>
          <w:p w14:paraId="5AF5D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490.17</w:t>
            </w:r>
          </w:p>
        </w:tc>
        <w:tc>
          <w:tcPr>
            <w:tcW w:w="1082" w:type="dxa"/>
            <w:shd w:val="clear" w:color="auto" w:fill="auto"/>
            <w:vAlign w:val="center"/>
          </w:tcPr>
          <w:p w14:paraId="3EF2E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414.87</w:t>
            </w:r>
          </w:p>
        </w:tc>
        <w:tc>
          <w:tcPr>
            <w:tcW w:w="1082" w:type="dxa"/>
            <w:shd w:val="clear" w:color="auto" w:fill="auto"/>
            <w:vAlign w:val="center"/>
          </w:tcPr>
          <w:p w14:paraId="258FC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75.30</w:t>
            </w:r>
          </w:p>
        </w:tc>
        <w:tc>
          <w:tcPr>
            <w:tcW w:w="328" w:type="dxa"/>
            <w:vAlign w:val="center"/>
          </w:tcPr>
          <w:p w14:paraId="063CE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158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57B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C5A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1D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C18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43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23CD3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6F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D8B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7F95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35DE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1C05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90B0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19.03</w:t>
            </w:r>
          </w:p>
        </w:tc>
        <w:tc>
          <w:tcPr>
            <w:tcW w:w="1128" w:type="dxa"/>
            <w:shd w:val="clear" w:color="auto" w:fill="auto"/>
            <w:vAlign w:val="center"/>
          </w:tcPr>
          <w:p w14:paraId="5758B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19.03</w:t>
            </w:r>
          </w:p>
        </w:tc>
        <w:tc>
          <w:tcPr>
            <w:tcW w:w="1082" w:type="dxa"/>
            <w:shd w:val="clear" w:color="auto" w:fill="auto"/>
            <w:vAlign w:val="center"/>
          </w:tcPr>
          <w:p w14:paraId="503AC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19.03</w:t>
            </w:r>
          </w:p>
        </w:tc>
        <w:tc>
          <w:tcPr>
            <w:tcW w:w="1082" w:type="dxa"/>
            <w:shd w:val="clear" w:color="auto" w:fill="auto"/>
            <w:vAlign w:val="center"/>
          </w:tcPr>
          <w:p w14:paraId="62520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146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8A5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A78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D03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822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FA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13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F0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60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673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E61E2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913B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6A98D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2F15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57CEC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6E720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6F584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518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8B1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944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D81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D8A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B2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5E4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04D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DD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373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4070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8CA3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A90A9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C323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18.15</w:t>
            </w:r>
          </w:p>
        </w:tc>
        <w:tc>
          <w:tcPr>
            <w:tcW w:w="1128" w:type="dxa"/>
            <w:shd w:val="clear" w:color="auto" w:fill="auto"/>
            <w:vAlign w:val="center"/>
          </w:tcPr>
          <w:p w14:paraId="63E21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18.15</w:t>
            </w:r>
          </w:p>
        </w:tc>
        <w:tc>
          <w:tcPr>
            <w:tcW w:w="1082" w:type="dxa"/>
            <w:shd w:val="clear" w:color="auto" w:fill="auto"/>
            <w:vAlign w:val="center"/>
          </w:tcPr>
          <w:p w14:paraId="75ECD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18.15</w:t>
            </w:r>
          </w:p>
        </w:tc>
        <w:tc>
          <w:tcPr>
            <w:tcW w:w="1082" w:type="dxa"/>
            <w:shd w:val="clear" w:color="auto" w:fill="auto"/>
            <w:vAlign w:val="center"/>
          </w:tcPr>
          <w:p w14:paraId="55AF0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4B1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F61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0C2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11E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52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3B7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FA7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DA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78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C49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CAD5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AAD4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840C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086AC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128" w:type="dxa"/>
            <w:shd w:val="clear" w:color="auto" w:fill="auto"/>
            <w:vAlign w:val="center"/>
          </w:tcPr>
          <w:p w14:paraId="4613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082" w:type="dxa"/>
            <w:shd w:val="clear" w:color="auto" w:fill="auto"/>
            <w:vAlign w:val="center"/>
          </w:tcPr>
          <w:p w14:paraId="5E4B7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3D56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328" w:type="dxa"/>
            <w:vAlign w:val="center"/>
          </w:tcPr>
          <w:p w14:paraId="07680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DF6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DD7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2C0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F4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C1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67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3A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59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64D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8E71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4737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328EE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222EA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128" w:type="dxa"/>
            <w:shd w:val="clear" w:color="auto" w:fill="auto"/>
            <w:vAlign w:val="center"/>
          </w:tcPr>
          <w:p w14:paraId="16E1C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082" w:type="dxa"/>
            <w:shd w:val="clear" w:color="auto" w:fill="auto"/>
            <w:vAlign w:val="center"/>
          </w:tcPr>
          <w:p w14:paraId="2DD36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4AE9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328" w:type="dxa"/>
            <w:vAlign w:val="center"/>
          </w:tcPr>
          <w:p w14:paraId="1E178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F49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B74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AFC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6F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7E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274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B5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F2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18E5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45F4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62F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3CE2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386E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3FE2E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27F05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410F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2E3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4E9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DC5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2B8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57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70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FE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B8C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F2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422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86A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2391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E44D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7049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02807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7AB0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7BDA6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B12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079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0B1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D32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F06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FC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F2D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63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68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EA6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C0FF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FE9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4B3E0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727EB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30528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2044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2B2D3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A81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969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D5F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6BB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F3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0B3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06B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30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74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E5C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E453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A4A8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3370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566AD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00F40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67E46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72C26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91A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C0E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A37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1EC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39F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272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2F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43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44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2A5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6E5C3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41D7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B0EE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12EDD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50C0F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52811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6489D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CAA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541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D6E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98F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294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F7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F9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0BA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BA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8833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1E45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7788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D1D60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创业担保贷款贴息及奖补</w:t>
            </w:r>
          </w:p>
        </w:tc>
        <w:tc>
          <w:tcPr>
            <w:tcW w:w="1070" w:type="dxa"/>
            <w:shd w:val="clear" w:color="auto" w:fill="auto"/>
            <w:vAlign w:val="center"/>
          </w:tcPr>
          <w:p w14:paraId="1A973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767AF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77EF4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1C7B3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5C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045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BDB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196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16B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69E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D9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37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C1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6204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C989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B16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429C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6CB8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128" w:type="dxa"/>
            <w:shd w:val="clear" w:color="auto" w:fill="auto"/>
            <w:vAlign w:val="center"/>
          </w:tcPr>
          <w:p w14:paraId="4665D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762C4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29E67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963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0A0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D19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D9B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13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66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A8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C0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09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DE9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5A6C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D4B7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8A09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427D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128" w:type="dxa"/>
            <w:shd w:val="clear" w:color="auto" w:fill="auto"/>
            <w:vAlign w:val="center"/>
          </w:tcPr>
          <w:p w14:paraId="58A17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3D035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6CA2C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313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02B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C38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772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6D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7EC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C8F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D91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D5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B498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02C6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63474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C498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675E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128" w:type="dxa"/>
            <w:shd w:val="clear" w:color="auto" w:fill="auto"/>
            <w:vAlign w:val="center"/>
          </w:tcPr>
          <w:p w14:paraId="55226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43215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5E341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87D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0AA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71F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43E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F1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0BC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7B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3E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57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4785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10E88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F831A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893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0B52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764.76</w:t>
            </w:r>
          </w:p>
        </w:tc>
        <w:tc>
          <w:tcPr>
            <w:tcW w:w="1128" w:type="dxa"/>
            <w:shd w:val="clear" w:color="auto" w:fill="auto"/>
            <w:vAlign w:val="center"/>
          </w:tcPr>
          <w:p w14:paraId="0DBA6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721.95</w:t>
            </w:r>
          </w:p>
        </w:tc>
        <w:tc>
          <w:tcPr>
            <w:tcW w:w="1082" w:type="dxa"/>
            <w:shd w:val="clear" w:color="auto" w:fill="auto"/>
            <w:vAlign w:val="center"/>
          </w:tcPr>
          <w:p w14:paraId="57DE0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640.25</w:t>
            </w:r>
          </w:p>
        </w:tc>
        <w:tc>
          <w:tcPr>
            <w:tcW w:w="1082" w:type="dxa"/>
            <w:shd w:val="clear" w:color="auto" w:fill="auto"/>
            <w:vAlign w:val="center"/>
          </w:tcPr>
          <w:p w14:paraId="69433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81.70</w:t>
            </w:r>
          </w:p>
        </w:tc>
        <w:tc>
          <w:tcPr>
            <w:tcW w:w="328" w:type="dxa"/>
            <w:vAlign w:val="center"/>
          </w:tcPr>
          <w:p w14:paraId="27104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9E1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041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C61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FA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697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070B6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4143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741.26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201.88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539.38</w:t>
            </w:r>
          </w:p>
        </w:tc>
      </w:tr>
      <w:tr w14:paraId="702B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F8DB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29E0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DC68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88FB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2C4EA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715.83</w:t>
            </w:r>
          </w:p>
        </w:tc>
        <w:tc>
          <w:tcPr>
            <w:tcW w:w="1306" w:type="dxa"/>
            <w:gridSpan w:val="2"/>
            <w:shd w:val="clear" w:color="auto" w:fill="auto"/>
            <w:vAlign w:val="center"/>
          </w:tcPr>
          <w:p w14:paraId="2D0F0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182.85</w:t>
            </w:r>
          </w:p>
        </w:tc>
        <w:tc>
          <w:tcPr>
            <w:tcW w:w="1405" w:type="dxa"/>
            <w:shd w:val="clear" w:color="auto" w:fill="auto"/>
            <w:vAlign w:val="center"/>
          </w:tcPr>
          <w:p w14:paraId="7C38F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532.98</w:t>
            </w:r>
          </w:p>
        </w:tc>
      </w:tr>
      <w:tr w14:paraId="4EA7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692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380D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3ABC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2308B4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公共就业服务和职业技能鉴定机构</w:t>
            </w:r>
          </w:p>
        </w:tc>
        <w:tc>
          <w:tcPr>
            <w:tcW w:w="1306" w:type="dxa"/>
            <w:shd w:val="clear" w:color="auto" w:fill="auto"/>
            <w:vAlign w:val="center"/>
          </w:tcPr>
          <w:p w14:paraId="1C3C2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187.85</w:t>
            </w:r>
          </w:p>
        </w:tc>
        <w:tc>
          <w:tcPr>
            <w:tcW w:w="1306" w:type="dxa"/>
            <w:gridSpan w:val="2"/>
            <w:shd w:val="clear" w:color="auto" w:fill="auto"/>
            <w:vAlign w:val="center"/>
          </w:tcPr>
          <w:p w14:paraId="46F34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182.85</w:t>
            </w:r>
          </w:p>
        </w:tc>
        <w:tc>
          <w:tcPr>
            <w:tcW w:w="1405" w:type="dxa"/>
            <w:shd w:val="clear" w:color="auto" w:fill="auto"/>
            <w:vAlign w:val="center"/>
          </w:tcPr>
          <w:p w14:paraId="57CE6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5FF1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9001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95F7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1657E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2DFE9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其他人力资源和社会保障管理事务支出</w:t>
            </w:r>
          </w:p>
        </w:tc>
        <w:tc>
          <w:tcPr>
            <w:tcW w:w="1306" w:type="dxa"/>
            <w:shd w:val="clear" w:color="auto" w:fill="auto"/>
            <w:vAlign w:val="center"/>
          </w:tcPr>
          <w:p w14:paraId="7BF80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527.98</w:t>
            </w:r>
          </w:p>
        </w:tc>
        <w:tc>
          <w:tcPr>
            <w:tcW w:w="1306" w:type="dxa"/>
            <w:gridSpan w:val="2"/>
            <w:shd w:val="clear" w:color="auto" w:fill="auto"/>
            <w:vAlign w:val="center"/>
          </w:tcPr>
          <w:p w14:paraId="787F1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388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527.98</w:t>
            </w:r>
          </w:p>
        </w:tc>
      </w:tr>
      <w:tr w14:paraId="1C11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1F6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1A10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ED4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966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5560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19.03</w:t>
            </w:r>
          </w:p>
        </w:tc>
        <w:tc>
          <w:tcPr>
            <w:tcW w:w="1306" w:type="dxa"/>
            <w:gridSpan w:val="2"/>
            <w:shd w:val="clear" w:color="auto" w:fill="auto"/>
            <w:vAlign w:val="center"/>
          </w:tcPr>
          <w:p w14:paraId="2BDBF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19.03</w:t>
            </w:r>
          </w:p>
        </w:tc>
        <w:tc>
          <w:tcPr>
            <w:tcW w:w="1405" w:type="dxa"/>
            <w:shd w:val="clear" w:color="auto" w:fill="auto"/>
            <w:vAlign w:val="center"/>
          </w:tcPr>
          <w:p w14:paraId="346FF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31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409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B6B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D776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3E270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43D28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65355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3521B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76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52B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B524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C50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739F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C2AA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18.15</w:t>
            </w:r>
          </w:p>
        </w:tc>
        <w:tc>
          <w:tcPr>
            <w:tcW w:w="1306" w:type="dxa"/>
            <w:gridSpan w:val="2"/>
            <w:shd w:val="clear" w:color="auto" w:fill="auto"/>
            <w:vAlign w:val="center"/>
          </w:tcPr>
          <w:p w14:paraId="5F50E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18.15</w:t>
            </w:r>
          </w:p>
        </w:tc>
        <w:tc>
          <w:tcPr>
            <w:tcW w:w="1405" w:type="dxa"/>
            <w:shd w:val="clear" w:color="auto" w:fill="auto"/>
            <w:vAlign w:val="center"/>
          </w:tcPr>
          <w:p w14:paraId="32AD8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83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3580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1FF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99AF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F90D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6023D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c>
          <w:tcPr>
            <w:tcW w:w="1306" w:type="dxa"/>
            <w:gridSpan w:val="2"/>
            <w:shd w:val="clear" w:color="auto" w:fill="auto"/>
            <w:vAlign w:val="center"/>
          </w:tcPr>
          <w:p w14:paraId="4863B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519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r>
      <w:tr w14:paraId="71C8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60E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9A4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62F8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87C25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09E86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c>
          <w:tcPr>
            <w:tcW w:w="1306" w:type="dxa"/>
            <w:gridSpan w:val="2"/>
            <w:shd w:val="clear" w:color="auto" w:fill="auto"/>
            <w:vAlign w:val="center"/>
          </w:tcPr>
          <w:p w14:paraId="516F3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832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r>
      <w:tr w14:paraId="489C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0A41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8D86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D2875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E0B6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2652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73440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24668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16B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E9E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2CF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0A9D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3FA5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B41C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45525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47CD5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6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C2C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812E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5A6F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97095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EC47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65CCD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60041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3A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13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7A5A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F139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2028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66A5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395DB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191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7D74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48F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B658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00B5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6E85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79EC3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0BB8B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2CD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48ED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EA7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52160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25D17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32AC7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创业担保贷款贴息及奖补</w:t>
            </w:r>
          </w:p>
        </w:tc>
        <w:tc>
          <w:tcPr>
            <w:tcW w:w="1306" w:type="dxa"/>
            <w:shd w:val="clear" w:color="auto" w:fill="auto"/>
            <w:vAlign w:val="center"/>
          </w:tcPr>
          <w:p w14:paraId="0A704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71EB3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DFA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063E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7FC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112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E271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8CD7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D633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306" w:type="dxa"/>
            <w:gridSpan w:val="2"/>
            <w:shd w:val="clear" w:color="auto" w:fill="auto"/>
            <w:vAlign w:val="center"/>
          </w:tcPr>
          <w:p w14:paraId="55C7D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405" w:type="dxa"/>
            <w:shd w:val="clear" w:color="auto" w:fill="auto"/>
            <w:vAlign w:val="center"/>
          </w:tcPr>
          <w:p w14:paraId="51BE1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C3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134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5B806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0342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4DA5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C0EC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306" w:type="dxa"/>
            <w:gridSpan w:val="2"/>
            <w:shd w:val="clear" w:color="auto" w:fill="auto"/>
            <w:vAlign w:val="center"/>
          </w:tcPr>
          <w:p w14:paraId="3828F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405" w:type="dxa"/>
            <w:shd w:val="clear" w:color="auto" w:fill="auto"/>
            <w:vAlign w:val="center"/>
          </w:tcPr>
          <w:p w14:paraId="47132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8F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44B3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FFA3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768E3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5453B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785E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306" w:type="dxa"/>
            <w:gridSpan w:val="2"/>
            <w:shd w:val="clear" w:color="auto" w:fill="auto"/>
            <w:vAlign w:val="center"/>
          </w:tcPr>
          <w:p w14:paraId="22757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405" w:type="dxa"/>
            <w:shd w:val="clear" w:color="auto" w:fill="auto"/>
            <w:vAlign w:val="center"/>
          </w:tcPr>
          <w:p w14:paraId="011CB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26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89A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9AEA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2C6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3ADE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B9C2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764.76</w:t>
            </w:r>
          </w:p>
        </w:tc>
        <w:tc>
          <w:tcPr>
            <w:tcW w:w="1306" w:type="dxa"/>
            <w:gridSpan w:val="2"/>
            <w:shd w:val="clear" w:color="auto" w:fill="auto"/>
            <w:vAlign w:val="center"/>
          </w:tcPr>
          <w:p w14:paraId="4A336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224.38</w:t>
            </w:r>
          </w:p>
        </w:tc>
        <w:tc>
          <w:tcPr>
            <w:tcW w:w="1405" w:type="dxa"/>
            <w:shd w:val="clear" w:color="auto" w:fill="auto"/>
            <w:vAlign w:val="center"/>
          </w:tcPr>
          <w:p w14:paraId="4F57A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540.38</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托克逊县公共就业服务中心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91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7015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569D9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2434" w:type="dxa"/>
            <w:shd w:val="clear" w:color="auto" w:fill="auto"/>
            <w:vAlign w:val="center"/>
          </w:tcPr>
          <w:p w14:paraId="34BA0F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27D5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ECAB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69FD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DE61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9B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3A2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CE36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569E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1F7B1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1743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186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81C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1B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1ACA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4FC4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329B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B38B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53E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E7E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CEB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B34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BDD8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154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70D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98CE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C29C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FDA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3B4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669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8D1E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8BF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E077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1D97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9B7B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078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0A5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3F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F7B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A0C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E57C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4192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0EB1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2C8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38F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9D2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EDC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A1B9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9F86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ED0B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698.45</w:t>
            </w:r>
          </w:p>
        </w:tc>
        <w:tc>
          <w:tcPr>
            <w:tcW w:w="1063" w:type="dxa"/>
            <w:shd w:val="clear" w:color="auto" w:fill="auto"/>
            <w:vAlign w:val="center"/>
          </w:tcPr>
          <w:p w14:paraId="3ACCDB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698.45</w:t>
            </w:r>
          </w:p>
        </w:tc>
        <w:tc>
          <w:tcPr>
            <w:tcW w:w="1063" w:type="dxa"/>
            <w:gridSpan w:val="2"/>
            <w:shd w:val="clear" w:color="auto" w:fill="auto"/>
            <w:vAlign w:val="center"/>
          </w:tcPr>
          <w:p w14:paraId="49BD4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7F6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90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8B0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0A0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E2B7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FD286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1D4F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7066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DAB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94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F7DD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AB9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E950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4E52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7.71</w:t>
            </w:r>
          </w:p>
        </w:tc>
        <w:tc>
          <w:tcPr>
            <w:tcW w:w="1063" w:type="dxa"/>
            <w:shd w:val="clear" w:color="auto" w:fill="auto"/>
            <w:vAlign w:val="center"/>
          </w:tcPr>
          <w:p w14:paraId="3CE58D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7.71</w:t>
            </w:r>
          </w:p>
        </w:tc>
        <w:tc>
          <w:tcPr>
            <w:tcW w:w="1063" w:type="dxa"/>
            <w:gridSpan w:val="2"/>
            <w:shd w:val="clear" w:color="auto" w:fill="auto"/>
            <w:vAlign w:val="center"/>
          </w:tcPr>
          <w:p w14:paraId="12349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19F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99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D3F0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28F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CCF8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33D7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4B7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E5DA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0BC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3E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4BFA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551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F13D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82C7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A428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987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FC1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99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07A2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C55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7531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D7B3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shd w:val="clear" w:color="auto" w:fill="auto"/>
            <w:vAlign w:val="center"/>
          </w:tcPr>
          <w:p w14:paraId="7944F7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gridSpan w:val="2"/>
            <w:shd w:val="clear" w:color="auto" w:fill="auto"/>
            <w:vAlign w:val="center"/>
          </w:tcPr>
          <w:p w14:paraId="648EB0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8D7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1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70C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7F2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1BB4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0E18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6A60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C0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60F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FE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373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146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81CF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9DD1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F6F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4234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D68D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E5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C3E6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2E7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9718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78DD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B7AD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4BF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5499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C1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805A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43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9B34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0DD4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5A84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5965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441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A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DF5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572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AF8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551B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51E2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3F4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A24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70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0E9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862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4DE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1CE3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082B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FC6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347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4A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843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C0F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4F3F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2DE0D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14.79</w:t>
            </w:r>
          </w:p>
        </w:tc>
        <w:tc>
          <w:tcPr>
            <w:tcW w:w="1063" w:type="dxa"/>
            <w:shd w:val="clear" w:color="auto" w:fill="auto"/>
            <w:vAlign w:val="center"/>
          </w:tcPr>
          <w:p w14:paraId="0A02DC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14.79</w:t>
            </w:r>
          </w:p>
        </w:tc>
        <w:tc>
          <w:tcPr>
            <w:tcW w:w="1063" w:type="dxa"/>
            <w:gridSpan w:val="2"/>
            <w:shd w:val="clear" w:color="auto" w:fill="auto"/>
            <w:vAlign w:val="center"/>
          </w:tcPr>
          <w:p w14:paraId="1E8F6B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6627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37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B56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F548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EC1D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B1CB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F62E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4D2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425A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831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438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BA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91A6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DB6E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A25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BD84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F6F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57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4F31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417D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AE48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D762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2D95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F26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0A7D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F4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619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4E8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F518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640E5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58CA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0A1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4837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23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C42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D66A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E866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0CDB3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67F4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147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91D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6B2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0863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2D48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DDD4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8443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1370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79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2FB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2C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00A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AFF2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1B5D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4346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FADB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6692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AD6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F61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FCE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3FD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BA19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9FB1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207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230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87A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F6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346A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A28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39CF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9043F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3350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823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904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7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A8A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16C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900B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8B30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B18F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14C7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35F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36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66A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95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B70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B10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6179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327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FC5A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33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85BA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4D490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2434" w:type="dxa"/>
            <w:shd w:val="clear" w:color="auto" w:fill="auto"/>
            <w:vAlign w:val="center"/>
          </w:tcPr>
          <w:p w14:paraId="263C64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5A7C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1063" w:type="dxa"/>
            <w:shd w:val="clear" w:color="auto" w:fill="auto"/>
            <w:vAlign w:val="center"/>
          </w:tcPr>
          <w:p w14:paraId="2177EF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1063" w:type="dxa"/>
            <w:gridSpan w:val="2"/>
            <w:shd w:val="clear" w:color="auto" w:fill="auto"/>
            <w:vAlign w:val="center"/>
          </w:tcPr>
          <w:p w14:paraId="3FAEC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F4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698.45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201.88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496.57</w:t>
            </w:r>
          </w:p>
        </w:tc>
      </w:tr>
      <w:tr w14:paraId="2890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666E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9BCFE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57B00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46AE9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5319A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673.02</w:t>
            </w:r>
          </w:p>
        </w:tc>
        <w:tc>
          <w:tcPr>
            <w:tcW w:w="1366" w:type="dxa"/>
            <w:gridSpan w:val="2"/>
            <w:shd w:val="clear" w:color="auto" w:fill="auto"/>
            <w:vAlign w:val="center"/>
          </w:tcPr>
          <w:p w14:paraId="3B492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427" w:type="dxa"/>
            <w:shd w:val="clear" w:color="auto" w:fill="auto"/>
            <w:vAlign w:val="center"/>
          </w:tcPr>
          <w:p w14:paraId="285320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490.17</w:t>
            </w:r>
          </w:p>
        </w:tc>
      </w:tr>
      <w:tr w14:paraId="5048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7C6D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57305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03DA3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671247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公共就业服务和职业技能鉴定机构</w:t>
            </w:r>
          </w:p>
        </w:tc>
        <w:tc>
          <w:tcPr>
            <w:tcW w:w="1367" w:type="dxa"/>
            <w:shd w:val="clear" w:color="auto" w:fill="auto"/>
            <w:vAlign w:val="center"/>
          </w:tcPr>
          <w:p w14:paraId="7C5C6C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366" w:type="dxa"/>
            <w:gridSpan w:val="2"/>
            <w:shd w:val="clear" w:color="auto" w:fill="auto"/>
            <w:vAlign w:val="center"/>
          </w:tcPr>
          <w:p w14:paraId="0E8272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427" w:type="dxa"/>
            <w:shd w:val="clear" w:color="auto" w:fill="auto"/>
            <w:vAlign w:val="center"/>
          </w:tcPr>
          <w:p w14:paraId="5F33EE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D3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DFB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44CA8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F8376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EB15B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其他人力资源和社会保障管理事务支出</w:t>
            </w:r>
          </w:p>
        </w:tc>
        <w:tc>
          <w:tcPr>
            <w:tcW w:w="1367" w:type="dxa"/>
            <w:shd w:val="clear" w:color="auto" w:fill="auto"/>
            <w:vAlign w:val="center"/>
          </w:tcPr>
          <w:p w14:paraId="0ADEE6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490.17</w:t>
            </w:r>
          </w:p>
        </w:tc>
        <w:tc>
          <w:tcPr>
            <w:tcW w:w="1366" w:type="dxa"/>
            <w:gridSpan w:val="2"/>
            <w:shd w:val="clear" w:color="auto" w:fill="auto"/>
            <w:vAlign w:val="center"/>
          </w:tcPr>
          <w:p w14:paraId="180D2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6569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490.17</w:t>
            </w:r>
          </w:p>
        </w:tc>
      </w:tr>
      <w:tr w14:paraId="5189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E614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D3CB5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78663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5ECF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07260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19.03</w:t>
            </w:r>
          </w:p>
        </w:tc>
        <w:tc>
          <w:tcPr>
            <w:tcW w:w="1366" w:type="dxa"/>
            <w:gridSpan w:val="2"/>
            <w:shd w:val="clear" w:color="auto" w:fill="auto"/>
            <w:vAlign w:val="center"/>
          </w:tcPr>
          <w:p w14:paraId="12DCA0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19.03</w:t>
            </w:r>
          </w:p>
        </w:tc>
        <w:tc>
          <w:tcPr>
            <w:tcW w:w="1427" w:type="dxa"/>
            <w:shd w:val="clear" w:color="auto" w:fill="auto"/>
            <w:vAlign w:val="center"/>
          </w:tcPr>
          <w:p w14:paraId="7CC249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D81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0716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EA8F3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A8D2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3E4B6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B9327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545C38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085CD1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AE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78CA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B738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F279D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B1D7C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95C4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18.15</w:t>
            </w:r>
          </w:p>
        </w:tc>
        <w:tc>
          <w:tcPr>
            <w:tcW w:w="1366" w:type="dxa"/>
            <w:gridSpan w:val="2"/>
            <w:shd w:val="clear" w:color="auto" w:fill="auto"/>
            <w:vAlign w:val="center"/>
          </w:tcPr>
          <w:p w14:paraId="6399D1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18.15</w:t>
            </w:r>
          </w:p>
        </w:tc>
        <w:tc>
          <w:tcPr>
            <w:tcW w:w="1427" w:type="dxa"/>
            <w:shd w:val="clear" w:color="auto" w:fill="auto"/>
            <w:vAlign w:val="center"/>
          </w:tcPr>
          <w:p w14:paraId="1439F7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FB1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6112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FA6A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102DF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18C9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就业补助</w:t>
            </w:r>
          </w:p>
        </w:tc>
        <w:tc>
          <w:tcPr>
            <w:tcW w:w="1367" w:type="dxa"/>
            <w:shd w:val="clear" w:color="auto" w:fill="auto"/>
            <w:vAlign w:val="center"/>
          </w:tcPr>
          <w:p w14:paraId="485742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c>
          <w:tcPr>
            <w:tcW w:w="1366" w:type="dxa"/>
            <w:gridSpan w:val="2"/>
            <w:shd w:val="clear" w:color="auto" w:fill="auto"/>
            <w:vAlign w:val="center"/>
          </w:tcPr>
          <w:p w14:paraId="5B88AD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0518E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r>
      <w:tr w14:paraId="32AC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B22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D2476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3AC3DA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60501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其他就业补助支出</w:t>
            </w:r>
          </w:p>
        </w:tc>
        <w:tc>
          <w:tcPr>
            <w:tcW w:w="1367" w:type="dxa"/>
            <w:shd w:val="clear" w:color="auto" w:fill="auto"/>
            <w:vAlign w:val="center"/>
          </w:tcPr>
          <w:p w14:paraId="2DFD04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c>
          <w:tcPr>
            <w:tcW w:w="1366" w:type="dxa"/>
            <w:gridSpan w:val="2"/>
            <w:shd w:val="clear" w:color="auto" w:fill="auto"/>
            <w:vAlign w:val="center"/>
          </w:tcPr>
          <w:p w14:paraId="293EB7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B15A8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r>
      <w:tr w14:paraId="02F6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93E5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6780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B6C0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2F14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35B7C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717320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08BD8F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35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FBAC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32EE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681B0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2BE6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FC47A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76434B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2532B6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93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1192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5280B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1419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C1663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96A64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48A64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66405E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41A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53A1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394CB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6616C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2868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787D1C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785C45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A8C2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2BE8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4E7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D881B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435CF0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FCCE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0E3376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1FB232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E4A6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74C9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A4E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8EF9A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423BC4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3B9B6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创业担保贷款贴息及奖补</w:t>
            </w:r>
          </w:p>
        </w:tc>
        <w:tc>
          <w:tcPr>
            <w:tcW w:w="1367" w:type="dxa"/>
            <w:shd w:val="clear" w:color="auto" w:fill="auto"/>
            <w:vAlign w:val="center"/>
          </w:tcPr>
          <w:p w14:paraId="636F10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3A2F94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1F238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0DF7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2689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288D7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23B4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154A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F7CCA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366" w:type="dxa"/>
            <w:gridSpan w:val="2"/>
            <w:shd w:val="clear" w:color="auto" w:fill="auto"/>
            <w:vAlign w:val="center"/>
          </w:tcPr>
          <w:p w14:paraId="63FC4E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427" w:type="dxa"/>
            <w:shd w:val="clear" w:color="auto" w:fill="auto"/>
            <w:vAlign w:val="center"/>
          </w:tcPr>
          <w:p w14:paraId="46D91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50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A68C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1977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8A930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5F44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66DD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366" w:type="dxa"/>
            <w:gridSpan w:val="2"/>
            <w:shd w:val="clear" w:color="auto" w:fill="auto"/>
            <w:vAlign w:val="center"/>
          </w:tcPr>
          <w:p w14:paraId="3351B3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427" w:type="dxa"/>
            <w:shd w:val="clear" w:color="auto" w:fill="auto"/>
            <w:vAlign w:val="center"/>
          </w:tcPr>
          <w:p w14:paraId="5EDFDF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94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5A10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6308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C3025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FB2F5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56854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366" w:type="dxa"/>
            <w:gridSpan w:val="2"/>
            <w:shd w:val="clear" w:color="auto" w:fill="auto"/>
            <w:vAlign w:val="center"/>
          </w:tcPr>
          <w:p w14:paraId="592458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427" w:type="dxa"/>
            <w:shd w:val="clear" w:color="auto" w:fill="auto"/>
            <w:vAlign w:val="center"/>
          </w:tcPr>
          <w:p w14:paraId="38247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A3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DB5D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3F19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0DC30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A15A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E4F06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721.95</w:t>
            </w:r>
          </w:p>
        </w:tc>
        <w:tc>
          <w:tcPr>
            <w:tcW w:w="1366" w:type="dxa"/>
            <w:gridSpan w:val="2"/>
            <w:shd w:val="clear" w:color="auto" w:fill="auto"/>
            <w:vAlign w:val="center"/>
          </w:tcPr>
          <w:p w14:paraId="1BBAA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224.38</w:t>
            </w:r>
          </w:p>
        </w:tc>
        <w:tc>
          <w:tcPr>
            <w:tcW w:w="1427" w:type="dxa"/>
            <w:shd w:val="clear" w:color="auto" w:fill="auto"/>
            <w:vAlign w:val="center"/>
          </w:tcPr>
          <w:p w14:paraId="708465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497.57</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214.98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214.98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83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9892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D2E3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07E46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ECF6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w:t>
            </w:r>
          </w:p>
        </w:tc>
        <w:tc>
          <w:tcPr>
            <w:tcW w:w="1366" w:type="dxa"/>
            <w:gridSpan w:val="2"/>
            <w:shd w:val="clear" w:color="auto" w:fill="auto"/>
            <w:vAlign w:val="center"/>
          </w:tcPr>
          <w:p w14:paraId="63A4B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w:t>
            </w:r>
          </w:p>
        </w:tc>
        <w:tc>
          <w:tcPr>
            <w:tcW w:w="1427" w:type="dxa"/>
            <w:shd w:val="clear" w:color="auto" w:fill="auto"/>
            <w:vAlign w:val="center"/>
          </w:tcPr>
          <w:p w14:paraId="33DBD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8D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0CF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6EE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C1B45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99FF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10.10</w:t>
            </w:r>
          </w:p>
        </w:tc>
        <w:tc>
          <w:tcPr>
            <w:tcW w:w="1366" w:type="dxa"/>
            <w:gridSpan w:val="2"/>
            <w:shd w:val="clear" w:color="auto" w:fill="auto"/>
            <w:vAlign w:val="center"/>
          </w:tcPr>
          <w:p w14:paraId="068F0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10.10</w:t>
            </w:r>
          </w:p>
        </w:tc>
        <w:tc>
          <w:tcPr>
            <w:tcW w:w="1427" w:type="dxa"/>
            <w:shd w:val="clear" w:color="auto" w:fill="auto"/>
            <w:vAlign w:val="center"/>
          </w:tcPr>
          <w:p w14:paraId="4104B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7D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7A3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537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80A2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32C9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16.33</w:t>
            </w:r>
          </w:p>
        </w:tc>
        <w:tc>
          <w:tcPr>
            <w:tcW w:w="1366" w:type="dxa"/>
            <w:gridSpan w:val="2"/>
            <w:shd w:val="clear" w:color="auto" w:fill="auto"/>
            <w:vAlign w:val="center"/>
          </w:tcPr>
          <w:p w14:paraId="7C3F2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16.33</w:t>
            </w:r>
          </w:p>
        </w:tc>
        <w:tc>
          <w:tcPr>
            <w:tcW w:w="1427" w:type="dxa"/>
            <w:shd w:val="clear" w:color="auto" w:fill="auto"/>
            <w:vAlign w:val="center"/>
          </w:tcPr>
          <w:p w14:paraId="56730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4C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77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6803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95E4E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A0BF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12.28</w:t>
            </w:r>
          </w:p>
        </w:tc>
        <w:tc>
          <w:tcPr>
            <w:tcW w:w="1366" w:type="dxa"/>
            <w:gridSpan w:val="2"/>
            <w:shd w:val="clear" w:color="auto" w:fill="auto"/>
            <w:vAlign w:val="center"/>
          </w:tcPr>
          <w:p w14:paraId="3EF35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12.28</w:t>
            </w:r>
          </w:p>
        </w:tc>
        <w:tc>
          <w:tcPr>
            <w:tcW w:w="1427" w:type="dxa"/>
            <w:shd w:val="clear" w:color="auto" w:fill="auto"/>
            <w:vAlign w:val="center"/>
          </w:tcPr>
          <w:p w14:paraId="368D3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A1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376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910D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F986E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1E0B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366" w:type="dxa"/>
            <w:gridSpan w:val="2"/>
            <w:shd w:val="clear" w:color="auto" w:fill="auto"/>
            <w:vAlign w:val="center"/>
          </w:tcPr>
          <w:p w14:paraId="20D7D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427" w:type="dxa"/>
            <w:shd w:val="clear" w:color="auto" w:fill="auto"/>
            <w:vAlign w:val="center"/>
          </w:tcPr>
          <w:p w14:paraId="41A22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DE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86F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384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B28D5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63C1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7.71</w:t>
            </w:r>
          </w:p>
        </w:tc>
        <w:tc>
          <w:tcPr>
            <w:tcW w:w="1366" w:type="dxa"/>
            <w:gridSpan w:val="2"/>
            <w:shd w:val="clear" w:color="auto" w:fill="auto"/>
            <w:vAlign w:val="center"/>
          </w:tcPr>
          <w:p w14:paraId="608A7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7.71</w:t>
            </w:r>
          </w:p>
        </w:tc>
        <w:tc>
          <w:tcPr>
            <w:tcW w:w="1427" w:type="dxa"/>
            <w:shd w:val="clear" w:color="auto" w:fill="auto"/>
            <w:vAlign w:val="center"/>
          </w:tcPr>
          <w:p w14:paraId="0E78C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88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FA9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C5DC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06C5E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906A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366" w:type="dxa"/>
            <w:gridSpan w:val="2"/>
            <w:shd w:val="clear" w:color="auto" w:fill="auto"/>
            <w:vAlign w:val="center"/>
          </w:tcPr>
          <w:p w14:paraId="0FFA7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427" w:type="dxa"/>
            <w:shd w:val="clear" w:color="auto" w:fill="auto"/>
            <w:vAlign w:val="center"/>
          </w:tcPr>
          <w:p w14:paraId="17684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43E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BBF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EE2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71B2A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3D56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14.79</w:t>
            </w:r>
          </w:p>
        </w:tc>
        <w:tc>
          <w:tcPr>
            <w:tcW w:w="1366" w:type="dxa"/>
            <w:gridSpan w:val="2"/>
            <w:shd w:val="clear" w:color="auto" w:fill="auto"/>
            <w:vAlign w:val="center"/>
          </w:tcPr>
          <w:p w14:paraId="2A0CE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14.79</w:t>
            </w:r>
          </w:p>
        </w:tc>
        <w:tc>
          <w:tcPr>
            <w:tcW w:w="1427" w:type="dxa"/>
            <w:shd w:val="clear" w:color="auto" w:fill="auto"/>
            <w:vAlign w:val="center"/>
          </w:tcPr>
          <w:p w14:paraId="39526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C1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3890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E8C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97FE1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DA71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109.75</w:t>
            </w:r>
          </w:p>
        </w:tc>
        <w:tc>
          <w:tcPr>
            <w:tcW w:w="1366" w:type="dxa"/>
            <w:gridSpan w:val="2"/>
            <w:shd w:val="clear" w:color="auto" w:fill="auto"/>
            <w:vAlign w:val="center"/>
          </w:tcPr>
          <w:p w14:paraId="1F262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109.75</w:t>
            </w:r>
          </w:p>
        </w:tc>
        <w:tc>
          <w:tcPr>
            <w:tcW w:w="1427" w:type="dxa"/>
            <w:shd w:val="clear" w:color="auto" w:fill="auto"/>
            <w:vAlign w:val="center"/>
          </w:tcPr>
          <w:p w14:paraId="5FDB7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C2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BE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054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0B6C9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A188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8.52</w:t>
            </w:r>
          </w:p>
        </w:tc>
        <w:tc>
          <w:tcPr>
            <w:tcW w:w="1366" w:type="dxa"/>
            <w:gridSpan w:val="2"/>
            <w:shd w:val="clear" w:color="auto" w:fill="auto"/>
            <w:vAlign w:val="center"/>
          </w:tcPr>
          <w:p w14:paraId="00775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C38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8.52</w:t>
            </w:r>
          </w:p>
        </w:tc>
      </w:tr>
      <w:tr w14:paraId="1CFD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EBF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4EB1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1BEE2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5981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w:t>
            </w:r>
          </w:p>
        </w:tc>
        <w:tc>
          <w:tcPr>
            <w:tcW w:w="1366" w:type="dxa"/>
            <w:gridSpan w:val="2"/>
            <w:shd w:val="clear" w:color="auto" w:fill="auto"/>
            <w:vAlign w:val="center"/>
          </w:tcPr>
          <w:p w14:paraId="1763B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9B1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w:t>
            </w:r>
          </w:p>
        </w:tc>
      </w:tr>
      <w:tr w14:paraId="6961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98C6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EE8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14B41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A0CA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2661A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221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55A6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B35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2A8D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585FE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95FD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0D61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98A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5B6F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624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E95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D8FCD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DF26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c>
          <w:tcPr>
            <w:tcW w:w="1366" w:type="dxa"/>
            <w:gridSpan w:val="2"/>
            <w:shd w:val="clear" w:color="auto" w:fill="auto"/>
            <w:vAlign w:val="center"/>
          </w:tcPr>
          <w:p w14:paraId="22930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5DB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r>
      <w:tr w14:paraId="3F6D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C86A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4BB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94DEE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9A80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w:t>
            </w:r>
          </w:p>
        </w:tc>
        <w:tc>
          <w:tcPr>
            <w:tcW w:w="1366" w:type="dxa"/>
            <w:gridSpan w:val="2"/>
            <w:shd w:val="clear" w:color="auto" w:fill="auto"/>
            <w:vAlign w:val="center"/>
          </w:tcPr>
          <w:p w14:paraId="7903E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377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w:t>
            </w:r>
          </w:p>
        </w:tc>
      </w:tr>
      <w:tr w14:paraId="729C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5DA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295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25BA7C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F915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70172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F64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AB3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376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C135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6212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C77D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32EF3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6F495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65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36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7F4A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8FC66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3958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3B58A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56439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73C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836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67F4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6C518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D49D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224.38</w:t>
            </w:r>
          </w:p>
        </w:tc>
        <w:tc>
          <w:tcPr>
            <w:tcW w:w="1366" w:type="dxa"/>
            <w:gridSpan w:val="2"/>
            <w:shd w:val="clear" w:color="auto" w:fill="auto"/>
            <w:vAlign w:val="center"/>
          </w:tcPr>
          <w:p w14:paraId="171FB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215.86</w:t>
            </w:r>
          </w:p>
        </w:tc>
        <w:tc>
          <w:tcPr>
            <w:tcW w:w="1427" w:type="dxa"/>
            <w:shd w:val="clear" w:color="auto" w:fill="auto"/>
            <w:vAlign w:val="center"/>
          </w:tcPr>
          <w:p w14:paraId="66FCD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8.52</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托克逊县公共就业服务中心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496.57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310.87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185.70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3F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CF5D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F67A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FCF0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304A2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4CD13B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1185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490.17</w:t>
            </w:r>
          </w:p>
        </w:tc>
        <w:tc>
          <w:tcPr>
            <w:tcW w:w="881" w:type="dxa"/>
            <w:shd w:val="clear" w:color="auto" w:fill="auto"/>
            <w:vAlign w:val="center"/>
          </w:tcPr>
          <w:p w14:paraId="525A3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A4E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304.47</w:t>
            </w:r>
          </w:p>
        </w:tc>
        <w:tc>
          <w:tcPr>
            <w:tcW w:w="881" w:type="dxa"/>
            <w:shd w:val="clear" w:color="auto" w:fill="auto"/>
            <w:vAlign w:val="center"/>
          </w:tcPr>
          <w:p w14:paraId="546C4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185.70</w:t>
            </w:r>
          </w:p>
        </w:tc>
        <w:tc>
          <w:tcPr>
            <w:tcW w:w="881" w:type="dxa"/>
            <w:shd w:val="clear" w:color="auto" w:fill="auto"/>
            <w:vAlign w:val="center"/>
          </w:tcPr>
          <w:p w14:paraId="6C8C5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211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0DB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5EC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90A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FA8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AAB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35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7EE4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B1D3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F36C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A20D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030B8C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吐市财社[2024]92号2025年高校毕业生“三支一扶”计划中央财政补助资金</w:t>
            </w:r>
          </w:p>
        </w:tc>
        <w:tc>
          <w:tcPr>
            <w:tcW w:w="881" w:type="dxa"/>
            <w:shd w:val="clear" w:color="auto" w:fill="auto"/>
            <w:vAlign w:val="center"/>
          </w:tcPr>
          <w:p w14:paraId="6F732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12E83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09D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BF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3681E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36B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9D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C0C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7EE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445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2C9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72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CD1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8267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CB21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0057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F4E3A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2025年托克逊县中小微企业就业创业园综合业务经费   (县级配套资金)</w:t>
            </w:r>
          </w:p>
        </w:tc>
        <w:tc>
          <w:tcPr>
            <w:tcW w:w="881" w:type="dxa"/>
            <w:shd w:val="clear" w:color="auto" w:fill="auto"/>
            <w:vAlign w:val="center"/>
          </w:tcPr>
          <w:p w14:paraId="66705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0EEEC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218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1C5F5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622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366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682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93E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174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72E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50C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0B4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C854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4A74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492D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D856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716F6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2025年“三支一扶”工作经费(县级配套资金)</w:t>
            </w:r>
          </w:p>
        </w:tc>
        <w:tc>
          <w:tcPr>
            <w:tcW w:w="881" w:type="dxa"/>
            <w:shd w:val="clear" w:color="auto" w:fill="auto"/>
            <w:vAlign w:val="center"/>
          </w:tcPr>
          <w:p w14:paraId="3DE71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38DEB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F5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34C5A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C0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684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B74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CFE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23D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76E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E2A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7C0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CC80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B5DC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F808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B5E8A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5079D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2025年托克逊县公共就业服务机构建设经费(县级配套资金)</w:t>
            </w:r>
          </w:p>
        </w:tc>
        <w:tc>
          <w:tcPr>
            <w:tcW w:w="881" w:type="dxa"/>
            <w:shd w:val="clear" w:color="auto" w:fill="auto"/>
            <w:vAlign w:val="center"/>
          </w:tcPr>
          <w:p w14:paraId="07BF9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59BC5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993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5514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DC9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E3B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D41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4EF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34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A21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68C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DA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325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1591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A6D7B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8F340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120E8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2025年“三支一扶”人员生活补助项目(县级配套资金)</w:t>
            </w:r>
          </w:p>
        </w:tc>
        <w:tc>
          <w:tcPr>
            <w:tcW w:w="881" w:type="dxa"/>
            <w:shd w:val="clear" w:color="auto" w:fill="auto"/>
            <w:vAlign w:val="center"/>
          </w:tcPr>
          <w:p w14:paraId="69068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623C9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845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105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62502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12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D01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CF3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5DD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3EE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D8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8D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2732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50B5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A383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BEBC2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AB7C2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2025年就业见习人员生活补助项目（县级配套资金）</w:t>
            </w:r>
          </w:p>
        </w:tc>
        <w:tc>
          <w:tcPr>
            <w:tcW w:w="881" w:type="dxa"/>
            <w:shd w:val="clear" w:color="auto" w:fill="auto"/>
            <w:vAlign w:val="center"/>
          </w:tcPr>
          <w:p w14:paraId="7F022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43DFD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5F7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647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37AB8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F4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58B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20B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103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8FF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6DE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7D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132F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97D57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2FAB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9051E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就业补助</w:t>
            </w:r>
          </w:p>
        </w:tc>
        <w:tc>
          <w:tcPr>
            <w:tcW w:w="2073" w:type="dxa"/>
            <w:shd w:val="clear" w:color="auto" w:fill="auto"/>
            <w:vAlign w:val="center"/>
          </w:tcPr>
          <w:p w14:paraId="3359A6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8A0F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252D7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D12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6751A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D0F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5A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2DF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DF0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2E6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87D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7AB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9D6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2C7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BB8E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C805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2D26B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2910B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吐市财社[2024]142号2025年自治区财政就业补助资金</w:t>
            </w:r>
          </w:p>
        </w:tc>
        <w:tc>
          <w:tcPr>
            <w:tcW w:w="881" w:type="dxa"/>
            <w:shd w:val="clear" w:color="auto" w:fill="auto"/>
            <w:vAlign w:val="center"/>
          </w:tcPr>
          <w:p w14:paraId="48415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3290D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1AE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7BC2E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99C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907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0B6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B48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2B4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60A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CE1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00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3CFC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9F90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6EA4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F2710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2A7DDC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CF2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2FB1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B51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737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F84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44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2BD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BF3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E22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26884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749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DC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C0A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E063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EF0E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9B4A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6DBABC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5707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528CD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29A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177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80B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803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4A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879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52A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357EE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051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23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85C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8E217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10B50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7979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创业担保贷款贴息及奖补</w:t>
            </w:r>
          </w:p>
        </w:tc>
        <w:tc>
          <w:tcPr>
            <w:tcW w:w="2073" w:type="dxa"/>
            <w:shd w:val="clear" w:color="auto" w:fill="auto"/>
            <w:vAlign w:val="center"/>
          </w:tcPr>
          <w:p w14:paraId="0586B9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2025年创业担保贷款财政贴息项目(县级配套资金)</w:t>
            </w:r>
          </w:p>
        </w:tc>
        <w:tc>
          <w:tcPr>
            <w:tcW w:w="881" w:type="dxa"/>
            <w:shd w:val="clear" w:color="auto" w:fill="auto"/>
            <w:vAlign w:val="center"/>
          </w:tcPr>
          <w:p w14:paraId="1B058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DE9C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321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9E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C97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C28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AB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A3C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F5A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35EBA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1EB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46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F4A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0C496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8F04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92D9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070C0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DF7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497.57</w:t>
            </w:r>
          </w:p>
        </w:tc>
        <w:tc>
          <w:tcPr>
            <w:tcW w:w="881" w:type="dxa"/>
            <w:shd w:val="clear" w:color="auto" w:fill="auto"/>
            <w:vAlign w:val="center"/>
          </w:tcPr>
          <w:p w14:paraId="470EC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0F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310.87</w:t>
            </w:r>
          </w:p>
        </w:tc>
        <w:tc>
          <w:tcPr>
            <w:tcW w:w="881" w:type="dxa"/>
            <w:shd w:val="clear" w:color="auto" w:fill="auto"/>
            <w:vAlign w:val="center"/>
          </w:tcPr>
          <w:p w14:paraId="163E8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185.70</w:t>
            </w:r>
          </w:p>
        </w:tc>
        <w:tc>
          <w:tcPr>
            <w:tcW w:w="881" w:type="dxa"/>
            <w:shd w:val="clear" w:color="auto" w:fill="auto"/>
            <w:vAlign w:val="center"/>
          </w:tcPr>
          <w:p w14:paraId="44297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360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CD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734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F2D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56496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01D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托克逊县公共就业服务中心2025年没有使用政府性基金预算拨款安排的支出，政府性基金预算支出情况表为空表。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托克逊县公共就业服务中心2025年没有使用国有资本经营预算拨款安排的支出，国有资本经营预算支出情况表为空表。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DFE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B3BA9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52FC5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9BDD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EEF8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E15A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17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EF4B3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C375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F76F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7C67B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90359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4B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EA8C0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01E2C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F9843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E5E16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773B4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5E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C106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00090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8414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F8AF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6D9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4B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8716F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D4C6B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0BE81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120D0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92FC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29C3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C4D5B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吐市财社[2023]108号，2024年高校毕业生“三支一扶”计划中央财政补助资金</w:t>
            </w:r>
          </w:p>
        </w:tc>
        <w:tc>
          <w:tcPr>
            <w:tcW w:w="1247" w:type="dxa"/>
            <w:shd w:val="clear" w:color="auto" w:fill="auto"/>
            <w:vAlign w:val="center"/>
          </w:tcPr>
          <w:p w14:paraId="0EAC702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5E40D3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644716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AA5BF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FF59A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gridSpan w:val="2"/>
            <w:shd w:val="clear" w:color="auto" w:fill="auto"/>
            <w:vAlign w:val="center"/>
          </w:tcPr>
          <w:p w14:paraId="29DCA0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DCF55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5A85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23BC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按照全口径预算的原则，托克逊县公共就业服务中心2025年所有收入和支出均纳入单位预算管理。收支总预算764.76万元。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托克逊县公共就业服务中心单位收入预算764.76万元，其中：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一般公共预算640.25万元，占83.72%，比上年预算增加117.91万元，增长22.57%，主要原因是本年度新增就业见习岗位生活补助项目，公共就业服务机构建设项目</w:t>
      </w:r>
      <w:r>
        <w:rPr>
          <w:rFonts w:hint="eastAsia" w:ascii="仿宋" w:hAnsi="微软雅黑" w:eastAsia="仿宋"/>
          <w:sz w:val="28"/>
          <w:szCs w:val="28"/>
          <w:lang w:val="en-US" w:eastAsia="zh-CN"/>
        </w:rPr>
        <w:t>及</w:t>
      </w:r>
      <w:r>
        <w:rPr>
          <w:rFonts w:hint="eastAsia" w:ascii="仿宋" w:hAnsi="微软雅黑" w:eastAsia="仿宋"/>
          <w:sz w:val="28"/>
          <w:szCs w:val="28"/>
          <w:lang w:eastAsia="zh-CN"/>
        </w:rPr>
        <w:t>自治区就业补助资金比上年增加，导致预算增加。</w:t>
      </w:r>
    </w:p>
    <w:p w14:paraId="0B622F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上级一般公共预算安排的转移支付81.70万元，占10.68%，比上年预算减少10.30万元，下降11.2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%，主要原因是本年高校毕业生“三支一扶”计划中央补助资金项目预算减少。</w:t>
      </w:r>
    </w:p>
    <w:p w14:paraId="18550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4AC73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EFF7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5402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7BCB3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单位资金5.00万元，占0.65%，比上年预算减少74.50万元，下降93.71%，主要原因是上年预算资金为基本户实有资金加预计收入资金过高，本年按照实际支出预算，导致预算减少。</w:t>
      </w:r>
    </w:p>
    <w:p w14:paraId="41579B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财政拨款结转37.81万元，占4.94%，比上年预算增加13.36万元，增长54.64%，主要原因是2024年因“三支一扶”人数减少，高校毕业生“三支一扶”计划中央补助资金剩余</w:t>
      </w:r>
      <w:r>
        <w:rPr>
          <w:rFonts w:hint="eastAsia" w:ascii="仿宋" w:hAnsi="微软雅黑" w:eastAsia="仿宋"/>
          <w:sz w:val="28"/>
          <w:szCs w:val="28"/>
          <w:lang w:val="en-US" w:eastAsia="zh-CN"/>
        </w:rPr>
        <w:t>较多</w:t>
      </w:r>
      <w:r>
        <w:rPr>
          <w:rFonts w:hint="eastAsia" w:ascii="仿宋" w:hAnsi="微软雅黑" w:eastAsia="仿宋"/>
          <w:sz w:val="28"/>
          <w:szCs w:val="28"/>
          <w:lang w:eastAsia="zh-CN"/>
        </w:rPr>
        <w:t>，导致结转资金预算增加。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托克逊县公共就业服务中心2025年支出预算764.76万元，其中：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基本支出224.38万元，占29.34%，比上年预算增加5.04万元，增长2.30%，主要原因是因2025年单位职工工资调标，社保、公积金基数增加，导致基本支出预算增加。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540.38万元，占70.66%，比上年预算增加41.43万元，增长8.30%，主要原因是本年度新增就业见习岗岗位生活补助项目，“三支一扶”生活补助项目资金，公共就业服务机构建设项目，自治区就业补助资金比上年增加，导致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2025年财政拨款收支总预算721.95万元。</w:t>
      </w:r>
    </w:p>
    <w:p w14:paraId="4E8E45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2DF1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收入预算包括：一般公共预算拨款721.95万元。</w:t>
      </w:r>
    </w:p>
    <w:p w14:paraId="675EE9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698.45万元，主要用于发放单位职工工资、社保支出;维持单位正常运转支出、就业业务工作正常开展及中小微企业就业创业园正常运转;发放“三支一扶”人员生活补助、缴纳社保;发放就业见习岗位生活补助等；卫生健康支出7.71万元，主要用于缴纳单位职工医疗保险；农林水支出1.00万元，主要用于2023年第二至第四季度及2024年第一至第三季度创业担保贷款贴息；住房保障支出14.79万元，主要用于缴纳单位职工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10B3A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托克逊县公共就业服务中心2025年一般公共预算拨款合计721.95万元，其中：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基本支出224.38万元，比上年预算增加5.04万元，增长2.3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%。主要原因是：因2025年单位职工工资调标，社保、公积金基数增加，导致基本支出预算增加。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497.57万元，比上年预算增加102.57万元,增长25.97%。主要原因是：本年度新增就业见习岗位生活补助项目，“三支一扶”生活补助项目资金，公共就业服务机构建设项目，自治区就业补助资金比上年增加，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1、社会保障和就业支出(类)698.45万元，占96.74%。</w:t>
      </w:r>
    </w:p>
    <w:p w14:paraId="7E6F4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2、卫生健康支出(类)7.71万元，占1.07%。</w:t>
      </w:r>
    </w:p>
    <w:p w14:paraId="395191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3、农林水支出(类)1.00万元，占0.14%。</w:t>
      </w:r>
    </w:p>
    <w:p w14:paraId="61B637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4、住房保障支出(类)14.79万元，占2.05%。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1.社会保障和就业支出（类）人力资源和社会保障管理事务（款）公共就业服务和职业技能鉴定机构（项）2025年预算数为182.85万元，比上年预算增加4.80万元，增长2.7</w:t>
      </w:r>
      <w:r>
        <w:rPr>
          <w:rFonts w:hint="eastAsia" w:ascii="仿宋" w:hAnsi="微软雅黑" w:eastAsia="仿宋"/>
          <w:sz w:val="28"/>
          <w:szCs w:val="28"/>
          <w:lang w:val="en-US" w:eastAsia="zh-CN"/>
        </w:rPr>
        <w:t>0</w:t>
      </w:r>
      <w:r>
        <w:rPr>
          <w:rFonts w:hint="eastAsia" w:ascii="仿宋" w:hAnsi="微软雅黑" w:eastAsia="仿宋"/>
          <w:sz w:val="28"/>
          <w:szCs w:val="28"/>
        </w:rPr>
        <w:t>%，主要原因是：因2025年单位职工工资调标</w:t>
      </w:r>
      <w:r>
        <w:rPr>
          <w:rFonts w:hint="eastAsia" w:ascii="仿宋" w:hAnsi="微软雅黑" w:eastAsia="仿宋"/>
          <w:sz w:val="28"/>
          <w:szCs w:val="28"/>
          <w:lang w:eastAsia="zh-CN"/>
        </w:rPr>
        <w:t>、</w:t>
      </w:r>
      <w:r>
        <w:rPr>
          <w:rFonts w:hint="eastAsia" w:ascii="仿宋" w:hAnsi="微软雅黑" w:eastAsia="仿宋"/>
          <w:sz w:val="28"/>
          <w:szCs w:val="28"/>
        </w:rPr>
        <w:t>办公费标准提高增加，导致基本支出预算增加。</w:t>
      </w:r>
    </w:p>
    <w:p w14:paraId="129F22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2.社会保障和就业支出（类）人力资源和社会保障管理事务（款）其他人力资源和社会保障管理事务支出（项）2025年预算数为490.17万元，比上年预算增加99.17万元，增长25.36%，主要原因是：本年度新增就业见习岗</w:t>
      </w:r>
      <w:r>
        <w:rPr>
          <w:rFonts w:hint="eastAsia" w:ascii="仿宋" w:hAnsi="微软雅黑" w:eastAsia="仿宋"/>
          <w:sz w:val="28"/>
          <w:szCs w:val="28"/>
          <w:lang w:eastAsia="zh-CN"/>
        </w:rPr>
        <w:t>位</w:t>
      </w:r>
      <w:r>
        <w:rPr>
          <w:rFonts w:hint="eastAsia" w:ascii="仿宋" w:hAnsi="微软雅黑" w:eastAsia="仿宋"/>
          <w:sz w:val="28"/>
          <w:szCs w:val="28"/>
        </w:rPr>
        <w:t>生活补助项目，</w:t>
      </w:r>
      <w:r>
        <w:rPr>
          <w:rFonts w:hint="eastAsia" w:ascii="仿宋" w:hAnsi="微软雅黑" w:eastAsia="仿宋"/>
          <w:sz w:val="28"/>
          <w:szCs w:val="28"/>
          <w:lang w:eastAsia="zh-CN"/>
        </w:rPr>
        <w:t>“三支一扶”</w:t>
      </w:r>
      <w:r>
        <w:rPr>
          <w:rFonts w:hint="eastAsia" w:ascii="仿宋" w:hAnsi="微软雅黑" w:eastAsia="仿宋"/>
          <w:sz w:val="28"/>
          <w:szCs w:val="28"/>
        </w:rPr>
        <w:t>生活补助项目资金，公共就业服务机构建设项目，导致预算增加。</w:t>
      </w:r>
    </w:p>
    <w:p w14:paraId="7C3CB5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3.社会保障和就业支出（类）行政事业单位养老支出（款）事业单位离退休（项）2025年预算数为0.88万元，比上年预算增加0.20万元，增长29.41%，主要原因是：本年退休人员年绩效奖标准调高。</w:t>
      </w:r>
    </w:p>
    <w:p w14:paraId="2B6336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4.社会保障和就业支出（类）行政事业单位养老支出（款）机关事业单位基本养老保险缴费支出（项）2025年预算数为18.15万元，比上年预算减少0.10万元，下降0.55%，主要原因是：</w:t>
      </w:r>
      <w:r>
        <w:rPr>
          <w:rFonts w:hint="eastAsia" w:ascii="仿宋" w:hAnsi="微软雅黑" w:eastAsia="仿宋"/>
          <w:sz w:val="28"/>
          <w:szCs w:val="28"/>
          <w:lang w:val="en-US" w:eastAsia="zh-CN"/>
        </w:rPr>
        <w:t>本年度1名在职人员职级降低，养老保险基数降低，</w:t>
      </w:r>
      <w:r>
        <w:rPr>
          <w:rFonts w:hint="eastAsia" w:ascii="仿宋" w:hAnsi="微软雅黑" w:eastAsia="仿宋"/>
          <w:sz w:val="28"/>
          <w:szCs w:val="28"/>
        </w:rPr>
        <w:t>机关事业单位基本养老保险缴费支出</w:t>
      </w:r>
      <w:r>
        <w:rPr>
          <w:rFonts w:hint="eastAsia" w:ascii="仿宋" w:hAnsi="微软雅黑" w:eastAsia="仿宋"/>
          <w:sz w:val="28"/>
          <w:szCs w:val="28"/>
          <w:lang w:val="en-US" w:eastAsia="zh-CN"/>
        </w:rPr>
        <w:t>预算减少</w:t>
      </w:r>
      <w:r>
        <w:rPr>
          <w:rFonts w:hint="eastAsia" w:ascii="仿宋" w:hAnsi="微软雅黑" w:eastAsia="仿宋"/>
          <w:sz w:val="28"/>
          <w:szCs w:val="28"/>
        </w:rPr>
        <w:t>。</w:t>
      </w:r>
    </w:p>
    <w:p w14:paraId="6779BB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5.社会保障和就业支出（类）就业补助（款）其他就业补助支出（项）2025年预算数为6.40万元，比上年预算增加4.40万元，增长220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%，主要原因是：本年招聘活动增加，导致自治区就业补助资金需求增加。</w:t>
      </w:r>
    </w:p>
    <w:p w14:paraId="7D7CB2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6.卫生健康支出（类）行政事业单位医疗（款）事业单位医疗（项）2025年预算数为7.71万元，比上年预算减少0.04万元，下降0.52%，主要原因是：</w:t>
      </w:r>
      <w:r>
        <w:rPr>
          <w:rFonts w:hint="eastAsia" w:ascii="仿宋" w:hAnsi="微软雅黑" w:eastAsia="仿宋"/>
          <w:sz w:val="28"/>
          <w:szCs w:val="28"/>
          <w:lang w:val="en-US" w:eastAsia="zh-CN"/>
        </w:rPr>
        <w:t>本年度1名在职人员职级降低，社保基数降低，</w:t>
      </w:r>
      <w:r>
        <w:rPr>
          <w:rFonts w:hint="eastAsia" w:ascii="仿宋" w:hAnsi="微软雅黑" w:eastAsia="仿宋"/>
          <w:sz w:val="28"/>
          <w:szCs w:val="28"/>
        </w:rPr>
        <w:t>事业单位医疗</w:t>
      </w:r>
      <w:r>
        <w:rPr>
          <w:rFonts w:hint="eastAsia" w:ascii="仿宋" w:hAnsi="微软雅黑" w:eastAsia="仿宋"/>
          <w:sz w:val="28"/>
          <w:szCs w:val="28"/>
          <w:lang w:val="en-US" w:eastAsia="zh-CN"/>
        </w:rPr>
        <w:t>预算减少</w:t>
      </w:r>
      <w:r>
        <w:rPr>
          <w:rFonts w:hint="eastAsia" w:ascii="仿宋" w:hAnsi="微软雅黑" w:eastAsia="仿宋"/>
          <w:sz w:val="28"/>
          <w:szCs w:val="28"/>
        </w:rPr>
        <w:t>。</w:t>
      </w:r>
    </w:p>
    <w:p w14:paraId="267CDD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7.农林水支出（类）普惠金融发展支出（款）创业担保贷款贴息及奖补（项）2025年预算数为1.00万元，比上年预算减少1.00万元，下降50</w:t>
      </w:r>
      <w:r>
        <w:rPr>
          <w:rFonts w:hint="eastAsia" w:ascii="仿宋" w:hAnsi="微软雅黑" w:eastAsia="仿宋"/>
          <w:sz w:val="28"/>
          <w:szCs w:val="28"/>
          <w:lang w:val="en-US" w:eastAsia="zh-CN"/>
        </w:rPr>
        <w:t>.00</w:t>
      </w:r>
      <w:r>
        <w:rPr>
          <w:rFonts w:hint="eastAsia" w:ascii="仿宋" w:hAnsi="微软雅黑" w:eastAsia="仿宋"/>
          <w:sz w:val="28"/>
          <w:szCs w:val="28"/>
        </w:rPr>
        <w:t>%，主要原因是：创业担保贷款政策门槛较高，贴息政策由100</w:t>
      </w:r>
      <w:r>
        <w:rPr>
          <w:rFonts w:hint="eastAsia" w:ascii="仿宋" w:hAnsi="微软雅黑" w:eastAsia="仿宋"/>
          <w:sz w:val="28"/>
          <w:szCs w:val="28"/>
          <w:lang w:val="en-US" w:eastAsia="zh-CN"/>
        </w:rPr>
        <w:t>.00</w:t>
      </w:r>
      <w:r>
        <w:rPr>
          <w:rFonts w:hint="eastAsia" w:ascii="仿宋" w:hAnsi="微软雅黑" w:eastAsia="仿宋"/>
          <w:sz w:val="28"/>
          <w:szCs w:val="28"/>
        </w:rPr>
        <w:t>%贴息改为50</w:t>
      </w:r>
      <w:r>
        <w:rPr>
          <w:rFonts w:hint="eastAsia" w:ascii="仿宋" w:hAnsi="微软雅黑" w:eastAsia="仿宋"/>
          <w:sz w:val="28"/>
          <w:szCs w:val="28"/>
          <w:lang w:val="en-US" w:eastAsia="zh-CN"/>
        </w:rPr>
        <w:t>.00</w:t>
      </w:r>
      <w:r>
        <w:rPr>
          <w:rFonts w:hint="eastAsia" w:ascii="仿宋" w:hAnsi="微软雅黑" w:eastAsia="仿宋"/>
          <w:sz w:val="28"/>
          <w:szCs w:val="28"/>
        </w:rPr>
        <w:t>%贴息，个体工商户及小微企业大都不符合贴息政策，导致放贷笔数减少，贴息金额减少。</w:t>
      </w:r>
    </w:p>
    <w:p w14:paraId="7C8921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8.住房保障支出（类）住房改革支出（款）住房公积金（项）2025年预算数为14.79万元，比上年预算增加0.18万元，增长1.23%，主要原因是：</w:t>
      </w:r>
      <w:r>
        <w:rPr>
          <w:rFonts w:hint="eastAsia" w:ascii="仿宋" w:hAnsi="微软雅黑" w:eastAsia="仿宋"/>
          <w:sz w:val="28"/>
          <w:szCs w:val="28"/>
          <w:lang w:val="en-US" w:eastAsia="zh-CN"/>
        </w:rPr>
        <w:t>人员工资调增</w:t>
      </w:r>
      <w:r>
        <w:rPr>
          <w:rFonts w:hint="eastAsia" w:ascii="仿宋" w:hAnsi="微软雅黑" w:eastAsia="仿宋"/>
          <w:sz w:val="28"/>
          <w:szCs w:val="28"/>
        </w:rPr>
        <w:t>，公积金基数增加</w:t>
      </w:r>
      <w:r>
        <w:rPr>
          <w:rFonts w:hint="eastAsia" w:ascii="仿宋" w:hAnsi="微软雅黑" w:eastAsia="仿宋"/>
          <w:sz w:val="28"/>
          <w:szCs w:val="28"/>
          <w:lang w:eastAsia="zh-CN"/>
        </w:rPr>
        <w:t>，</w:t>
      </w:r>
      <w:r>
        <w:rPr>
          <w:rFonts w:hint="eastAsia" w:ascii="仿宋" w:hAnsi="微软雅黑" w:eastAsia="仿宋"/>
          <w:sz w:val="28"/>
          <w:szCs w:val="28"/>
        </w:rPr>
        <w:t>住房公积金</w:t>
      </w:r>
      <w:r>
        <w:rPr>
          <w:rFonts w:hint="eastAsia" w:ascii="仿宋" w:hAnsi="微软雅黑" w:eastAsia="仿宋"/>
          <w:sz w:val="28"/>
          <w:szCs w:val="28"/>
          <w:lang w:val="en-US" w:eastAsia="zh-CN"/>
        </w:rPr>
        <w:t>预算较上年增加</w:t>
      </w:r>
      <w:r>
        <w:rPr>
          <w:rFonts w:hint="eastAsia" w:ascii="仿宋" w:hAnsi="微软雅黑" w:eastAsia="仿宋"/>
          <w:sz w:val="28"/>
          <w:szCs w:val="28"/>
        </w:rPr>
        <w:t>。</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托克逊县公共就业服务中心2025年一般公共预算基本支出224.38万元，其中：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人员经费215.86万元，主要包括：基本工资、津贴补贴、奖金、绩效工资、机关事业单位基本养老保险缴费、职工基本医疗保险缴费、其他社会保障缴费、住房公积金、其他工资福利支出、退休费。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公用经费8.52万元，主要包括：办公费、电费、邮电费、差旅费、工会经费、公务用车运行维护费。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（一）项目名称：吐市财社[2024]92号2025年高校毕业生“三支一扶”计划中央财政补助资金</w:t>
      </w:r>
    </w:p>
    <w:p w14:paraId="2AA679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设立的政策依据：《关于提前下达2025年高校毕业生“三支一扶”计划中央财政补助资金》吐市财社[2024]92号</w:t>
      </w:r>
    </w:p>
    <w:p w14:paraId="2A37F2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预算安排规模：75.30万元</w:t>
      </w:r>
    </w:p>
    <w:p w14:paraId="4C7225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11EF76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资金分配情况：7</w:t>
      </w:r>
      <w:r>
        <w:rPr>
          <w:rFonts w:hint="eastAsia" w:ascii="仿宋" w:hAnsi="微软雅黑" w:eastAsia="仿宋"/>
          <w:sz w:val="28"/>
          <w:szCs w:val="28"/>
          <w:lang w:val="en-US" w:eastAsia="zh-CN"/>
        </w:rPr>
        <w:t>5</w:t>
      </w:r>
      <w:r>
        <w:rPr>
          <w:rFonts w:hint="eastAsia" w:ascii="仿宋" w:hAnsi="微软雅黑" w:eastAsia="仿宋"/>
          <w:sz w:val="28"/>
          <w:szCs w:val="28"/>
        </w:rPr>
        <w:t>.</w:t>
      </w:r>
      <w:r>
        <w:rPr>
          <w:rFonts w:hint="eastAsia" w:ascii="仿宋" w:hAnsi="微软雅黑" w:eastAsia="仿宋"/>
          <w:sz w:val="28"/>
          <w:szCs w:val="28"/>
          <w:lang w:val="en-US" w:eastAsia="zh-CN"/>
        </w:rPr>
        <w:t>30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发放2023年招募1-8月、2024年招募1-12月、2025年招募9-12月“三支一扶”生活补助</w:t>
      </w:r>
      <w:r>
        <w:rPr>
          <w:rFonts w:hint="eastAsia" w:ascii="仿宋" w:hAnsi="微软雅黑" w:eastAsia="仿宋"/>
          <w:sz w:val="28"/>
          <w:szCs w:val="28"/>
          <w:lang w:eastAsia="zh-CN"/>
        </w:rPr>
        <w:t>。</w:t>
      </w:r>
    </w:p>
    <w:p w14:paraId="6719AC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1EAE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（二）项目名称：2025年托克逊县中小微企业就业创业园综合业务经费(县级配套资金)</w:t>
      </w:r>
    </w:p>
    <w:p w14:paraId="6FBA88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引发《新疆维吾尔自治区就业资金管理暂行办法》的通知》（新财社［2018］241号）</w:t>
      </w:r>
    </w:p>
    <w:p w14:paraId="38C0A0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3054BE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3EB9FA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资金分配情况：食堂食材支出85</w:t>
      </w:r>
      <w:r>
        <w:rPr>
          <w:rFonts w:hint="eastAsia" w:ascii="仿宋" w:hAnsi="微软雅黑" w:eastAsia="仿宋"/>
          <w:sz w:val="28"/>
          <w:szCs w:val="28"/>
          <w:lang w:val="en-US" w:eastAsia="zh-CN"/>
        </w:rPr>
        <w:t>.00</w:t>
      </w:r>
      <w:r>
        <w:rPr>
          <w:rFonts w:hint="eastAsia" w:ascii="仿宋" w:hAnsi="微软雅黑" w:eastAsia="仿宋"/>
          <w:sz w:val="28"/>
          <w:szCs w:val="28"/>
        </w:rPr>
        <w:t>万元、委托业务费支出15</w:t>
      </w:r>
      <w:r>
        <w:rPr>
          <w:rFonts w:hint="eastAsia" w:ascii="仿宋" w:hAnsi="微软雅黑" w:eastAsia="仿宋"/>
          <w:sz w:val="28"/>
          <w:szCs w:val="28"/>
          <w:lang w:val="en-US" w:eastAsia="zh-CN"/>
        </w:rPr>
        <w:t>.00</w:t>
      </w:r>
      <w:r>
        <w:rPr>
          <w:rFonts w:hint="eastAsia" w:ascii="仿宋" w:hAnsi="微软雅黑" w:eastAsia="仿宋"/>
          <w:sz w:val="28"/>
          <w:szCs w:val="28"/>
        </w:rPr>
        <w:t>万元、园区维修维护支出129</w:t>
      </w:r>
      <w:r>
        <w:rPr>
          <w:rFonts w:hint="eastAsia" w:ascii="仿宋" w:hAnsi="微软雅黑" w:eastAsia="仿宋"/>
          <w:sz w:val="28"/>
          <w:szCs w:val="28"/>
          <w:lang w:val="en-US" w:eastAsia="zh-CN"/>
        </w:rPr>
        <w:t>.00</w:t>
      </w:r>
      <w:r>
        <w:rPr>
          <w:rFonts w:hint="eastAsia" w:ascii="仿宋" w:hAnsi="微软雅黑" w:eastAsia="仿宋"/>
          <w:sz w:val="28"/>
          <w:szCs w:val="28"/>
        </w:rPr>
        <w:t>万元、污水处理56</w:t>
      </w:r>
      <w:r>
        <w:rPr>
          <w:rFonts w:hint="eastAsia" w:ascii="仿宋" w:hAnsi="微软雅黑" w:eastAsia="仿宋"/>
          <w:sz w:val="28"/>
          <w:szCs w:val="28"/>
          <w:lang w:val="en-US" w:eastAsia="zh-CN"/>
        </w:rPr>
        <w:t>.00</w:t>
      </w:r>
      <w:r>
        <w:rPr>
          <w:rFonts w:hint="eastAsia" w:ascii="仿宋" w:hAnsi="微软雅黑" w:eastAsia="仿宋"/>
          <w:sz w:val="28"/>
          <w:szCs w:val="28"/>
        </w:rPr>
        <w:t>万元、日常办公费支出15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0251D6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6468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（三）项目名称：2025年“三支一扶”工作经费(县级配套资金)</w:t>
      </w:r>
    </w:p>
    <w:p w14:paraId="111247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5E1B21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预算安排规模：1.46万元</w:t>
      </w:r>
    </w:p>
    <w:p w14:paraId="064F4C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0CA8B7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资金分配情况：“三支一扶”人员意外保险0.36万元，慰问费0.1</w:t>
      </w:r>
      <w:r>
        <w:rPr>
          <w:rFonts w:hint="eastAsia" w:ascii="仿宋" w:hAnsi="微软雅黑" w:eastAsia="仿宋"/>
          <w:sz w:val="28"/>
          <w:szCs w:val="28"/>
          <w:lang w:val="en-US" w:eastAsia="zh-CN"/>
        </w:rPr>
        <w:t>0</w:t>
      </w:r>
      <w:r>
        <w:rPr>
          <w:rFonts w:hint="eastAsia" w:ascii="仿宋" w:hAnsi="微软雅黑" w:eastAsia="仿宋"/>
          <w:sz w:val="28"/>
          <w:szCs w:val="28"/>
        </w:rPr>
        <w:t>万元，体检费0.8</w:t>
      </w:r>
      <w:r>
        <w:rPr>
          <w:rFonts w:hint="eastAsia" w:ascii="仿宋" w:hAnsi="微软雅黑" w:eastAsia="仿宋"/>
          <w:sz w:val="28"/>
          <w:szCs w:val="28"/>
          <w:lang w:val="en-US" w:eastAsia="zh-CN"/>
        </w:rPr>
        <w:t>0</w:t>
      </w:r>
      <w:r>
        <w:rPr>
          <w:rFonts w:hint="eastAsia" w:ascii="仿宋" w:hAnsi="微软雅黑" w:eastAsia="仿宋"/>
          <w:sz w:val="28"/>
          <w:szCs w:val="28"/>
        </w:rPr>
        <w:t>万元，考务费0.2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FA22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8BBA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（四）项目名称：2025年托克逊县公共就业服务机构建设经费(县级配套资金)</w:t>
      </w:r>
    </w:p>
    <w:p w14:paraId="79910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引发《新疆维吾尔自治区就业资金管理暂行办法》的通知》（新财社［2018］241号）</w:t>
      </w:r>
    </w:p>
    <w:p w14:paraId="6C4CA0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0E5B3E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42841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资金分配情况：制作招聘会宣传材料支出2.00万元、招聘会租车支出0.5</w:t>
      </w:r>
      <w:r>
        <w:rPr>
          <w:rFonts w:hint="eastAsia" w:ascii="仿宋" w:hAnsi="微软雅黑" w:eastAsia="仿宋"/>
          <w:sz w:val="28"/>
          <w:szCs w:val="28"/>
          <w:lang w:val="en-US" w:eastAsia="zh-CN"/>
        </w:rPr>
        <w:t>0</w:t>
      </w:r>
      <w:r>
        <w:rPr>
          <w:rFonts w:hint="eastAsia" w:ascii="仿宋" w:hAnsi="微软雅黑" w:eastAsia="仿宋"/>
          <w:sz w:val="28"/>
          <w:szCs w:val="28"/>
        </w:rPr>
        <w:t>万元，招聘工作经费0.5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E7050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D02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（五）项目名称：2025年“三支一扶”人员生活补助项目(县级配套资金)</w:t>
      </w:r>
    </w:p>
    <w:p w14:paraId="3733B2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48F724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5943AC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2FF9A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资金分配情况：18.00万元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发放2025年1-12月“三支一扶”人员生活补助</w:t>
      </w:r>
      <w:r>
        <w:rPr>
          <w:rFonts w:hint="eastAsia" w:ascii="仿宋" w:hAnsi="微软雅黑" w:eastAsia="仿宋"/>
          <w:sz w:val="28"/>
          <w:szCs w:val="28"/>
          <w:lang w:eastAsia="zh-CN"/>
        </w:rPr>
        <w:t>。</w:t>
      </w:r>
    </w:p>
    <w:p w14:paraId="46DF6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18BB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（六）项目名称：2025年就业见习人员生活补助项目（县级配套资金）</w:t>
      </w:r>
    </w:p>
    <w:p w14:paraId="4F5274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设立的政策依据：根据新人社发[2023]51号《关于实施就业见习岗位募集计划的通知》</w:t>
      </w:r>
    </w:p>
    <w:p w14:paraId="5B7313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预算安排规模：92.40万元</w:t>
      </w:r>
    </w:p>
    <w:p w14:paraId="6424A4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2881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资金分配情况：92.40万元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发放2025年1-12月88名就业见习岗人员生活补助</w:t>
      </w:r>
      <w:r>
        <w:rPr>
          <w:rFonts w:hint="eastAsia" w:ascii="仿宋" w:hAnsi="微软雅黑" w:eastAsia="仿宋"/>
          <w:sz w:val="28"/>
          <w:szCs w:val="28"/>
          <w:lang w:eastAsia="zh-CN"/>
        </w:rPr>
        <w:t>。</w:t>
      </w:r>
    </w:p>
    <w:p w14:paraId="5E78E6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04D7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（七）项目名称：吐市财社[2024]142号2025年自治区财政就业补助资金</w:t>
      </w:r>
    </w:p>
    <w:p w14:paraId="298507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设立的政策依据：《关于提前下达2025年自治区财政就业补助资金预算的通知》吐市财社[2024]142号</w:t>
      </w:r>
    </w:p>
    <w:p w14:paraId="57FCC9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预算安排规模：6.40万元</w:t>
      </w:r>
    </w:p>
    <w:p w14:paraId="76ED14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A4588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资金分配情况：制作招聘会宣传材料支出3.00万元、招聘会租车支出2.00万元，招聘工作经费1.40万元</w:t>
      </w:r>
    </w:p>
    <w:p w14:paraId="5ACCE7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60160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（八）项目名称：2025年创业担保贷款财政贴息项目(县级配套资金)</w:t>
      </w:r>
    </w:p>
    <w:p w14:paraId="5396F4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设立的政策依据：根据新疆维吾尔自治区人社厅、财政厅、中国人民银行乌鲁木齐中心支行《关于印发&lt;自治区创业担保贷款实施办法&gt;的通知》新人社发[2019]64号</w:t>
      </w:r>
    </w:p>
    <w:p w14:paraId="21D5DB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6B6A45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240D3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资金分配情况：小微企业创业担保贷款贴息0.32万元，个体工商户创业担保贷款贴息0.68万元</w:t>
      </w:r>
    </w:p>
    <w:p w14:paraId="0C1EED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%，主要原因是本年公务用车运行费与上年持平；公务接待费增加0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托克逊县公共就业服务中心2025上年结转结余37.81万元，包括：财政拨款37.81万元，非财政拨款0.00万元，其中：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1.吐市财社[2023]108号，2024年高校毕业生“三支一扶”计划中央财政补助资金（项目）37.81万元，主要用于：发放2023年招募“三支一扶”人员2025年1-8月生活补助。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托克逊县公共就业服务中心2025年的事业单位运行经费财政拨款预算8.52万元，比上年预算减少0.01万元，下降0.12%。主要原因是本单位厉行节约，减少办公费等公用经费，因此事业单位运行经费预算较上年减少。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2025年，托克逊县公共就业服务中心政府采购预算2.2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万元，其中：政府采购货物预算0.2</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2025年托克逊县公共就业服务中心面向中小企业预留政府采购项目预算金额2.2</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万元，小微企业预留政府采购项目预算金额2.2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截至2024年底，托克逊县公共就业服务中心占用使用国有资产总体情况为：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2.车辆1辆，价值9.78万元；其中：一般公务用车0辆，价值0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万元；其他车辆1辆，价值9.78万元。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3.办公家具价值8.52万元。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4.其他资产价值28.41万元。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2025年，本单位预算绩效管理整体预算绩效目标1个，涉及预算金额764.7</w:t>
      </w:r>
      <w:r>
        <w:rPr>
          <w:rFonts w:hint="eastAsia" w:ascii="仿宋" w:hAnsi="微软雅黑" w:eastAsia="仿宋"/>
          <w:sz w:val="28"/>
          <w:szCs w:val="28"/>
          <w:lang w:val="en-US" w:eastAsia="zh-CN"/>
        </w:rPr>
        <w:t>6</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个，其中:财政拨款项目涉及预算金额497.57万元；非财政拨款项目涉及预算金额</w:t>
      </w:r>
      <w:r>
        <w:rPr>
          <w:rFonts w:hint="eastAsia" w:ascii="仿宋" w:hAnsi="微软雅黑" w:eastAsia="仿宋"/>
          <w:sz w:val="28"/>
          <w:szCs w:val="28"/>
          <w:lang w:val="en-US" w:eastAsia="zh-CN"/>
        </w:rPr>
        <w:t>5.00</w:t>
      </w:r>
      <w:r>
        <w:rPr>
          <w:rFonts w:hint="eastAsia" w:ascii="仿宋" w:hAnsi="微软雅黑" w:eastAsia="仿宋"/>
          <w:sz w:val="28"/>
          <w:szCs w:val="28"/>
        </w:rPr>
        <w:t>万元。具体情况见下表：</w:t>
      </w:r>
    </w:p>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rPr>
                <w:rFonts w:hint="eastAsia" w:ascii="仿宋_GB2312" w:hAnsi="宋体" w:eastAsia="仿宋_GB2312" w:cs="仿宋_GB2312"/>
                <w:b/>
                <w:color w:val="000000"/>
                <w:kern w:val="0"/>
                <w:sz w:val="32"/>
                <w:szCs w:val="32"/>
                <w:lang w:val="en-US" w:eastAsia="zh-CN" w:bidi="ar"/>
              </w:rPr>
            </w:pPr>
            <w:r>
              <w:rPr>
                <w:rFonts w:hint="eastAsia" w:ascii="仿宋_GB2312" w:hAnsi="宋体" w:eastAsia="仿宋_GB2312" w:cs="仿宋_GB2312"/>
                <w:b/>
                <w:color w:val="000000"/>
                <w:kern w:val="0"/>
                <w:sz w:val="32"/>
                <w:szCs w:val="32"/>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rPr>
                <w:rFonts w:hint="eastAsia" w:ascii="仿宋_GB2312" w:hAnsi="宋体" w:eastAsia="仿宋_GB2312" w:cs="仿宋_GB2312"/>
                <w:b/>
                <w:color w:val="000000"/>
                <w:kern w:val="0"/>
                <w:sz w:val="32"/>
                <w:szCs w:val="32"/>
                <w:lang w:val="en-US" w:eastAsia="zh-CN" w:bidi="ar"/>
              </w:rPr>
            </w:pPr>
            <w:r>
              <w:rPr>
                <w:rFonts w:hint="eastAsia" w:ascii="宋体" w:hAnsi="宋体" w:eastAsia="宋体" w:cs="宋体"/>
                <w:i w:val="0"/>
                <w:iCs w:val="0"/>
                <w:color w:val="000000"/>
                <w:sz w:val="24"/>
                <w:szCs w:val="24"/>
                <w:u w:val="none"/>
                <w:lang w:val="en-US" w:eastAsia="zh-CN"/>
              </w:rPr>
              <w:t>（202</w:t>
            </w:r>
            <w:r>
              <w:rPr>
                <w:rFonts w:hint="eastAsia" w:ascii="宋体" w:hAnsi="宋体" w:cs="宋体"/>
                <w:i w:val="0"/>
                <w:iCs w:val="0"/>
                <w:color w:val="000000"/>
                <w:sz w:val="24"/>
                <w:szCs w:val="24"/>
                <w:u w:val="none"/>
                <w:lang w:val="en-US" w:eastAsia="zh-CN"/>
              </w:rPr>
              <w:t>5</w:t>
            </w:r>
            <w:r>
              <w:rPr>
                <w:rFonts w:hint="eastAsia" w:ascii="宋体" w:hAnsi="宋体" w:eastAsia="宋体" w:cs="宋体"/>
                <w:i w:val="0"/>
                <w:iCs w:val="0"/>
                <w:color w:val="000000"/>
                <w:sz w:val="24"/>
                <w:szCs w:val="24"/>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15299448622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54DAA63">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br w:type="textWrapping"/>
            </w:r>
          </w:p>
          <w:p w14:paraId="399BD4F3">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46654D1A">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7E2BD383">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1266B8DA">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0793BFB0">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68ED73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A42FBEC">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目标1：积极开展高校毕业生就业见习工作，开发就业见习岗位不少于88个，通过见习带动毕业生就业。</w:t>
            </w:r>
          </w:p>
          <w:p w14:paraId="339CD468">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 xml:space="preserve">目标2：组织开展2025年“三支一扶”招募工作，计划招募15人，按月及时发放“三支一扶”人员生活补助，解决我县高校毕业生就业难的问题，同时为基层乡村、社区注入新鲜血液，解决基层单位人员不足情况。                                                                           目标3：灵活运用网络信息平台，微信公众号发布及转发招聘信息不少于100条，从而扩大就业政策宣传力度。                                                                                               </w:t>
            </w:r>
          </w:p>
          <w:p w14:paraId="33802C07">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目标4：组织开展24项公共就业服务活动，全年开展招聘活动（线上+线下）不少于81场。</w:t>
            </w:r>
          </w:p>
          <w:p w14:paraId="602838F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目标5：实现2025届高校毕业生就业去向落实率达到95%以上，实名登记率达到100%;组织高校毕业生赴湘培训25人次，疆内培训30人次，稳步提升高校毕业生就业率。</w:t>
            </w:r>
          </w:p>
          <w:p w14:paraId="576CEC5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目标6：发放小额创业担保贷款13笔，通过推动创业带动就业持续发展。</w:t>
            </w:r>
          </w:p>
          <w:p w14:paraId="4B768BD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 xml:space="preserve">目标7：每月对我县富余劳动摸排一次，计划2025年有序疆外外出务工达到100人次。                                                                                                                     </w:t>
            </w:r>
          </w:p>
          <w:p w14:paraId="4D8BC2A3">
            <w:pPr>
              <w:keepNext w:val="0"/>
              <w:keepLines w:val="0"/>
              <w:widowControl/>
              <w:suppressLineNumbers w:val="0"/>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目标8：做好流动人口档案管理服务标准化促就业，帮助高校毕业生和流动人员解决后顾之忧，安心就业。</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上级</w:t>
            </w:r>
            <w:r>
              <w:rPr>
                <w:rFonts w:hint="eastAsia" w:ascii="宋体" w:hAnsi="宋体" w:eastAsia="宋体" w:cs="宋体"/>
                <w:i w:val="0"/>
                <w:iCs w:val="0"/>
                <w:color w:val="000000"/>
                <w:kern w:val="0"/>
                <w:sz w:val="18"/>
                <w:szCs w:val="18"/>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119.51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本级</w:t>
            </w:r>
            <w:r>
              <w:rPr>
                <w:rFonts w:hint="eastAsia" w:ascii="宋体" w:hAnsi="宋体" w:eastAsia="宋体" w:cs="宋体"/>
                <w:i w:val="0"/>
                <w:iCs w:val="0"/>
                <w:color w:val="000000"/>
                <w:kern w:val="0"/>
                <w:sz w:val="18"/>
                <w:szCs w:val="18"/>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rPr>
              <w:t>640.2</w:t>
            </w:r>
            <w:r>
              <w:rPr>
                <w:rFonts w:hint="eastAsia" w:ascii="宋体" w:hAnsi="宋体" w:cs="宋体"/>
                <w:i w:val="0"/>
                <w:iCs w:val="0"/>
                <w:color w:val="000000"/>
                <w:sz w:val="18"/>
                <w:szCs w:val="18"/>
                <w:u w:val="none"/>
                <w:lang w:val="en-US" w:eastAsia="zh-CN"/>
              </w:rPr>
              <w:t>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rPr>
              <w:t>5</w:t>
            </w: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开展招聘会活动场次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&gt;=81场次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选拔招募"</w:t>
            </w:r>
            <w:r>
              <w:rPr>
                <w:rFonts w:hint="eastAsia" w:ascii="宋体" w:hAnsi="宋体" w:cs="宋体"/>
                <w:i w:val="0"/>
                <w:iCs w:val="0"/>
                <w:color w:val="000000"/>
                <w:kern w:val="0"/>
                <w:sz w:val="18"/>
                <w:szCs w:val="18"/>
                <w:u w:val="none"/>
                <w:lang w:val="en-US" w:eastAsia="zh-CN" w:bidi="ar"/>
              </w:rPr>
              <w:t>“三支一扶”</w:t>
            </w:r>
            <w:r>
              <w:rPr>
                <w:rFonts w:hint="eastAsia" w:ascii="宋体" w:hAnsi="宋体" w:eastAsia="宋体" w:cs="宋体"/>
                <w:i w:val="0"/>
                <w:iCs w:val="0"/>
                <w:color w:val="000000"/>
                <w:kern w:val="0"/>
                <w:sz w:val="18"/>
                <w:szCs w:val="18"/>
                <w:u w:val="none"/>
                <w:lang w:val="en-US" w:eastAsia="zh-CN" w:bidi="ar"/>
              </w:rPr>
              <w:t>"人数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开发就业见习岗位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托克逊县“就业服务”宣传账号发布及转发招聘信息条数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2EC62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128F38">
            <w:pPr>
              <w:jc w:val="center"/>
              <w:rPr>
                <w:rFonts w:hint="eastAsia" w:ascii="宋体" w:hAnsi="宋体" w:eastAsia="宋体" w:cs="宋体"/>
                <w:i w:val="0"/>
                <w:iCs w:val="0"/>
                <w:color w:val="000000"/>
                <w:kern w:val="0"/>
                <w:sz w:val="18"/>
                <w:szCs w:val="18"/>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2E439D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DB0AAA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有序疆外外出务工人次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7E17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650A60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A2A117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0DEFA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E6D84C">
            <w:pPr>
              <w:jc w:val="center"/>
              <w:rPr>
                <w:rFonts w:hint="eastAsia" w:ascii="宋体" w:hAnsi="宋体" w:eastAsia="宋体" w:cs="宋体"/>
                <w:i w:val="0"/>
                <w:iCs w:val="0"/>
                <w:color w:val="000000"/>
                <w:kern w:val="0"/>
                <w:sz w:val="18"/>
                <w:szCs w:val="18"/>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0827C0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D37C6A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发放创业担保贷款笔数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5480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&gt;=13笔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5F765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9CEDA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7DD73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F5B00">
            <w:pPr>
              <w:jc w:val="center"/>
              <w:rPr>
                <w:rFonts w:hint="eastAsia" w:ascii="宋体" w:hAnsi="宋体" w:eastAsia="宋体" w:cs="宋体"/>
                <w:i w:val="0"/>
                <w:iCs w:val="0"/>
                <w:color w:val="000000"/>
                <w:kern w:val="0"/>
                <w:sz w:val="18"/>
                <w:szCs w:val="18"/>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1DB84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CE4FF19">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高校毕业生就业率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BDBA24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2397E7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D35F5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高校毕业生就业创业服务活动满意度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bl>
    <w:p w14:paraId="5E91B59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063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A94FDAA">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2FB9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82D17E">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6298C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AFB5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686008">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17C1D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E240C">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785754">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2025年“三支一扶”工作经费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32AD9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DE26F0">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40995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6B9CB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696F6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00D9DB">
            <w:pPr>
              <w:jc w:val="center"/>
              <w:rPr>
                <w:rFonts w:hint="default" w:ascii="宋体" w:hAnsi="宋体" w:eastAsia="宋体" w:cs="宋体"/>
                <w:i w:val="0"/>
                <w:iCs w:val="0"/>
                <w:color w:val="000000"/>
                <w:sz w:val="18"/>
                <w:szCs w:val="18"/>
                <w:u w:val="none"/>
              </w:rPr>
            </w:pPr>
            <w:r>
              <w:rPr>
                <w:rFonts w:hint="default" w:ascii="宋体" w:hAnsi="宋体" w:eastAsia="宋体" w:cs="宋体"/>
                <w:i w:val="0"/>
                <w:iCs w:val="0"/>
                <w:color w:val="000000"/>
                <w:sz w:val="18"/>
                <w:szCs w:val="18"/>
                <w:u w:val="none"/>
              </w:rPr>
              <w:t>1.46</w:t>
            </w:r>
          </w:p>
        </w:tc>
        <w:tc>
          <w:tcPr>
            <w:tcW w:w="1455" w:type="dxa"/>
            <w:tcBorders>
              <w:top w:val="single" w:color="000000" w:sz="4" w:space="0"/>
              <w:left w:val="nil"/>
              <w:bottom w:val="single" w:color="000000" w:sz="4" w:space="0"/>
              <w:right w:val="single" w:color="000000" w:sz="4" w:space="0"/>
            </w:tcBorders>
            <w:noWrap w:val="0"/>
            <w:vAlign w:val="center"/>
          </w:tcPr>
          <w:p w14:paraId="7AE0092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52355">
            <w:pPr>
              <w:jc w:val="center"/>
              <w:rPr>
                <w:rFonts w:hint="default" w:ascii="宋体" w:hAnsi="宋体" w:eastAsia="宋体" w:cs="宋体"/>
                <w:i w:val="0"/>
                <w:iCs w:val="0"/>
                <w:color w:val="000000"/>
                <w:sz w:val="18"/>
                <w:szCs w:val="18"/>
                <w:u w:val="none"/>
              </w:rPr>
            </w:pPr>
            <w:r>
              <w:rPr>
                <w:rFonts w:hint="default" w:ascii="宋体" w:hAnsi="宋体" w:eastAsia="宋体" w:cs="宋体"/>
                <w:i w:val="0"/>
                <w:iCs w:val="0"/>
                <w:color w:val="000000"/>
                <w:sz w:val="18"/>
                <w:szCs w:val="18"/>
                <w:u w:val="none"/>
              </w:rPr>
              <w:t>1.46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DBD7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3EE89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5BD38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BDEF1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C89D46">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目标1：通过为36名“三支一扶”人员购买意外保险，保障了“三支一扶”人员的人身安全，增强他们服务基层、热爱基层、扎根基层的信心和决心。</w:t>
            </w:r>
          </w:p>
          <w:p w14:paraId="7CEEBF0D">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目标2：通过按时组织20名新招募“三支一扶”人员接受岗前体检，保证了招募的“三支一扶”人员能胜任所报岗位等志愿服务工作，为基层工作顺利开展提供了保障。</w:t>
            </w:r>
          </w:p>
          <w:p w14:paraId="5502025E">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目标3：通过对30名“三支一扶”人员进行春节等节日的慰问，提高三支一扶人员的适岗率，促进高校毕业生稳定且高质量就业。</w:t>
            </w:r>
          </w:p>
        </w:tc>
      </w:tr>
      <w:tr w14:paraId="52EFA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734E5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15946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71756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7AF5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4158D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FE26E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86D59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1E94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BE533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16D7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793E3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2F7F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51A4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购买意外保险人数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2E57D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E46F7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476A9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19849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1191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E6D09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4E46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32C8E">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FC87E35">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86F17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岗前体检人数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F54C1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A88E2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DB5FA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D0A5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130E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34B6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B0CD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BB332">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9B0A4">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33155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节日慰问人数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BC8B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40AB7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F5B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ABFE6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173E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6AA20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57C7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27B575">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0CB5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8C5BC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“三支一扶”人员适岗率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0832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1A0B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EE999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A7FF3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DAB59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A1249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01B1C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0F109">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19110A">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012F3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“三支一扶”人员体检合格率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BA01F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FF675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BA197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133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8EABF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3C42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3A9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19D3F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CE23A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238EC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“三支一扶”</w:t>
            </w:r>
            <w:r>
              <w:rPr>
                <w:rFonts w:hint="eastAsia" w:ascii="宋体" w:hAnsi="宋体" w:eastAsia="宋体" w:cs="宋体"/>
                <w:i w:val="0"/>
                <w:iCs w:val="0"/>
                <w:color w:val="000000"/>
                <w:kern w:val="0"/>
                <w:sz w:val="18"/>
                <w:szCs w:val="18"/>
                <w:u w:val="none"/>
                <w:lang w:val="en-US" w:eastAsia="zh-CN" w:bidi="ar"/>
              </w:rPr>
              <w:t>"人员意外保险费支出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0B55C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&lt;=3600元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2AC40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62387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5E650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A029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8029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7C173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3C3D4FF">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60C94B">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46D5C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新招募“三支一扶”人员体检费支出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D9CF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78F9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60FA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3473D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E48B1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CD41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3203A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DBC513E">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AE2F1C">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0B9F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“三支一扶”人员节日慰问费支出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05C50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E257D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D9207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482B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928C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C2D9A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3459B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96ABFB0">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7E06C1">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B5A25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招募“三支一扶”人员考务费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4E210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1802E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2DB2E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9FC3B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CFA0D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22407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7781A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BDE15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5A85B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97A08">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1EAA6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60BB7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6C6E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A6BAB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41198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78132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56D6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8C5F85">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88A9F">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0D6C4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促进高校毕业生就业创业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DB373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9440E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0BBFE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9E46C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E1F1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25D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1F458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26D7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B415719">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1195A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0589C8">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35854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9B9716">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527941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7207C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1DBA6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B6D6F8A">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2025年创业担保贷款财政贴息资金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DE0BCB">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15A2B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0768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5D092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6924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B42BF4">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1</w:t>
            </w:r>
            <w:r>
              <w:rPr>
                <w:rFonts w:hint="eastAsia" w:ascii="宋体" w:hAnsi="宋体" w:cs="宋体"/>
                <w:i w:val="0"/>
                <w:iCs w:val="0"/>
                <w:color w:val="000000"/>
                <w:sz w:val="18"/>
                <w:szCs w:val="18"/>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0191C7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AC5596">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1</w:t>
            </w:r>
            <w:r>
              <w:rPr>
                <w:rFonts w:hint="eastAsia" w:ascii="宋体" w:hAnsi="宋体" w:cs="宋体"/>
                <w:i w:val="0"/>
                <w:iCs w:val="0"/>
                <w:color w:val="000000"/>
                <w:sz w:val="18"/>
                <w:szCs w:val="18"/>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65C46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1736C3">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58A3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2BF5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BC6B5EE">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2025年托克逊县通过对创业人员的金融支持，发放个人创业担保贷款15人，激励广大创业人员自主创业的积极性，通过提升创业质量并稳定创业,推动解决特殊困难群体的结构性就业矛盾,实现促进就业带动创业。 目标2、预计2025年产生创业担保贷款利息1万元，其中个体工商户0.68万元，小微企业0.32万元，通过对符合相关政策的创业担保贷款财政补贴利息,减轻创业人员的负担。</w:t>
            </w:r>
          </w:p>
        </w:tc>
      </w:tr>
      <w:tr w14:paraId="74C52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C3672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4EFFC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6894F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3BDDE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191F0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641B3C">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1B479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C3AA0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D55B2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1FFBC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05606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52F1C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AA766F">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贷款扶持人数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B16B2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F78F6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E2B84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3965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B2D23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6A722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4BEE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11C5C">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6CC2C6">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61C70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贷款扶持小微企业数量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2DAB9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76A1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B62B7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7C682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68562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65157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A78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FB295">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4DDC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178B1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CBB0E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D1B3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A41CE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BA09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9F3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B576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491B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E17F7">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D1A27B">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4CE73C">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贷款贴息金额兑付准确率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ACC5B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696C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38C85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6FFBE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E7838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A909F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53E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5BA3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3AFCAE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0E4A0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小微企业创业担保贷款县级财政贴息额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D8D87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&lt;=0.32万元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63E0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12565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784B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AA8DA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A913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63762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E58ACBA">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6256502">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F74E2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个体工商户创业担保贷款县级财政贴息额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0F3F8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&lt;=0.68万元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36AB0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42FF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0.025088万元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8A70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F085B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838A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8C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2DB048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DED44D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63490C9">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促进个体经济发展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0A6D9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5F4A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9ACFC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625AC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05CFC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6A8C5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EA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47AEA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A21551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FA7C25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创业者对担保贷款贴息政策的满意度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ADBE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A206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FDDF0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9565F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28840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77E18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76A414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8947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CC77FE">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0FAA7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866DCE">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76EE7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7C6CD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EBF92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3F968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9BAF9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86E3CA1">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2025年高校毕业生“三支一扶”人员生活补助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3CE51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9B8435">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6DE4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505BD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13FF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7DA17A">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93.3</w:t>
            </w:r>
            <w:r>
              <w:rPr>
                <w:rFonts w:hint="eastAsia" w:ascii="宋体" w:hAnsi="宋体" w:cs="宋体"/>
                <w:i w:val="0"/>
                <w:iCs w:val="0"/>
                <w:color w:val="000000"/>
                <w:sz w:val="18"/>
                <w:szCs w:val="18"/>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7683244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91A626">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93.3</w:t>
            </w:r>
            <w:r>
              <w:rPr>
                <w:rFonts w:hint="eastAsia" w:ascii="宋体" w:hAnsi="宋体" w:cs="宋体"/>
                <w:i w:val="0"/>
                <w:iCs w:val="0"/>
                <w:color w:val="000000"/>
                <w:sz w:val="18"/>
                <w:szCs w:val="18"/>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8A0BF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FCFB42">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2D47E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5BBCC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A52D4D">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 xml:space="preserve">目标1：2025年根据自治区下达计划招募“三支一扶”人员15人，为2024年招募且工作满6个月的16名“三支一扶”人员发放一次性安家费，为30名“三支一扶”人员每月按时发放生活补助，为基层乡村、社区注入新鲜血液，解决我县高校毕业生就业难以及基层单位人员不足问题，促进高校毕业生高效、高质量就业创业。 </w:t>
            </w:r>
          </w:p>
          <w:p w14:paraId="2CBB0A46">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2：通过给2023年-2025年在职的“三支一扶”人员每月按时发放生活补助，每人每月2500元，达到“三支一扶”人员稳岗就业的目的。其中2023年招募的“三支一扶”人员于2025年8月到期，发放8个月工作生活补贴；2024年招募的“三支一扶”人员于2026年8月到期，2025年发放12个月工作生活补贴；2025年计划招募的“三支一扶”人员2025年9月入职，计划发放4个月工作生活补贴，充分发挥引导高校毕业生到基层就业创业示范引领作用。</w:t>
            </w:r>
          </w:p>
        </w:tc>
      </w:tr>
      <w:tr w14:paraId="29387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5A1D18">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2106C6">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055CE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73C916">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4582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3828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292F9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A1A8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C582D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58DBD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24A46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43D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4B230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08D72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94AD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8C6B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97796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C62EB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75E3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0083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1EBD59">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CF6578">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FEBA4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6A038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D6ED5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CE8A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A55E1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D174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16A2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140B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78D9D">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A849B">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F2080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3E1B2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E485D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F8397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9FD2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135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1ABC7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B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B24C29">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D542C3">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D61A77">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FBC5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6D64D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F33E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7D47D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E61BE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6EC7D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90E5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5B318C">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BAEAA38">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09C38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2025年计划招募“三支一扶”人数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559F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9DF83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7B5C5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CC8D4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21D2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39DF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82A2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531E46">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40921">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29662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DBFFA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EC22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FD5B8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35F8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5F302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345C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7C2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145802C">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937084">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6E209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“三支一扶”人员生活补助发放人数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E4DAB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E8EAF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7098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206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8DE91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15929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05D0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FF14C07">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CAB68">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D8369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26575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9AA9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9C15D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4891B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4B64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60850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8C99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4A22FF1">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5BDD0">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452EB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享受一次性安家费人员数量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E6B5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602D8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45C4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59DDA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00224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8BC2B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2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9B0FB">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A1AA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E2DB9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DA52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76843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6F784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3997C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B58C3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9DB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8E10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D493A">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91DED">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0C97F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C52B3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398D8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68F2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93699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E551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7A2E7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07F4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A06A8D">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748E9C">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122E4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“三支一扶”人员生活补贴发放标准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22D14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AB82D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80D06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2500元/人/月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7F15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DFE26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34637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63470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57CB5">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A7E5AF">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12340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一次性安家费发放标准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7601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117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46A38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FFEB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04608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AA77B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2DFF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B1E17">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43521">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5BF73F">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“三支一扶”人员生活补助标准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339B5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EDAB3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7F288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AC65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0D1C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87EC3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749FD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0E1FF">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1F1E7">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3CBB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促进高校毕业生高效、高质量就业创业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5E806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E1505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D81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AE9B9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2429B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44F13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7ACBE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AD7B2">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E51F3">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05F8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F1F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BE48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3EE3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07D65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E944E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2DE9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BB91BB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D683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A16B26">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797EE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57570F8">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1DC99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F83D5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21B0984">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4DBBB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233318">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2F1745">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2025年就业见习人员生活补助项目(县级配套)</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A5B688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E67F9F">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23BE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98ACB6">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E96EB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317E95">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92.4</w:t>
            </w:r>
            <w:r>
              <w:rPr>
                <w:rFonts w:hint="eastAsia" w:ascii="宋体" w:hAnsi="宋体" w:cs="宋体"/>
                <w:i w:val="0"/>
                <w:iCs w:val="0"/>
                <w:color w:val="000000"/>
                <w:sz w:val="18"/>
                <w:szCs w:val="18"/>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CBB28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F78356">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92.4</w:t>
            </w:r>
            <w:r>
              <w:rPr>
                <w:rFonts w:hint="eastAsia" w:ascii="宋体" w:hAnsi="宋体" w:cs="宋体"/>
                <w:i w:val="0"/>
                <w:iCs w:val="0"/>
                <w:color w:val="000000"/>
                <w:sz w:val="18"/>
                <w:szCs w:val="18"/>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D880C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FBE6AC">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6B680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262F3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E9E25CA">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通过每月按时申请发放88名就业见习岗位人员生活补助,解决部分事业单位因经费紧张无法提供见习岗位的问题,从而有助于推进青年群体就业,实现高质量充分就业。</w:t>
            </w:r>
          </w:p>
        </w:tc>
      </w:tr>
      <w:tr w14:paraId="26F16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6A6A8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05759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1BFB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90F9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33B1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9D968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EA55E8">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309B7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9B9F0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05626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CCD02F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1B00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969D7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就业见习岗在岗人数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105B7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F3A71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E51E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0C685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68454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C7428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E737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6A051">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386716A">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2051A0">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就业见习人员生活补助发放次数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6D5A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9C035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A3514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3C01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99D7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E4F3A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6188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51C86">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9A65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20744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生活补助发放准确率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89860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FDC3E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F1E9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8267A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BC578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9EFE7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72B1B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80D46F">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0540D">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08510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8938D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B4425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661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5E12B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46BE3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98658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D459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286CAE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A06B71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A9A5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就业见习岗人员生活补助发放标准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95056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=875元/人/月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98A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69400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C15D5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8CD16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1F9D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5C6B0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014E56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4864F2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536E4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推进青年群体就业,实现高质量充分就业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93F24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1F5AE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BA5A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7D10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19699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E074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7622C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DB52E3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BDBA62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3CF2C4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就业见习人员满意度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E5D39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001A7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DE89A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A9B6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F1ECD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0053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B8DA9B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D0B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02E69D">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11F11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A6B936">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64609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5FF41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8BA77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5958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98306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C660AE">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2025年托克逊县公共就业服务综合经费</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08CD79F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327F1B0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72888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2EB02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4941E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CC29E">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9.4</w:t>
            </w:r>
            <w:r>
              <w:rPr>
                <w:rFonts w:hint="eastAsia" w:ascii="宋体" w:hAnsi="宋体" w:cs="宋体"/>
                <w:i w:val="0"/>
                <w:iCs w:val="0"/>
                <w:color w:val="000000"/>
                <w:sz w:val="18"/>
                <w:szCs w:val="18"/>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1AA4EA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358D0F">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9.4</w:t>
            </w:r>
            <w:r>
              <w:rPr>
                <w:rFonts w:hint="eastAsia" w:ascii="宋体" w:hAnsi="宋体" w:cs="宋体"/>
                <w:i w:val="0"/>
                <w:iCs w:val="0"/>
                <w:color w:val="000000"/>
                <w:sz w:val="18"/>
                <w:szCs w:val="18"/>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62BE80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5DF5C5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14410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59B26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DD9BD8">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围绕吐鲁番市公共就业服务专项活动，全年开展招聘活动（线上+线下）不少于81场，其中现场招聘会至少开展27场次，网络招聘会27场次，直播带岗及政策宣讲27场次，实现托克逊县“就业服务”宣传账号关注人数不低于25000人，提供就业岗位12000个，为劳动者求职就业和用人单位招聘用工搭建对接平台，助力高质量充分就业的目标。</w:t>
            </w:r>
          </w:p>
        </w:tc>
      </w:tr>
      <w:tr w14:paraId="086BF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A2466EC">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E7BF0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3DE37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9BA0A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770F9B">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29167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BFE1C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59B543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69B3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48805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DC9E07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AAF20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81EB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开展现场招聘活动场次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8F92C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EC0F5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FBF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F5DDCF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A69E8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3E90C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8E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06866">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FE5B35">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E8B46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开展网络招聘会场次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9411A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CDE9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82827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B9CF3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9DC81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26DA7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3325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01C76">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87860">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ABD92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开展直播带岗及政策宣讲场次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FA7BA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31451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88B28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2BE3A0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3B68DF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D66B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8B76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9FA1B5">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3A81D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EB2F9">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A44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D1747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9AFFB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0570D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0CAFC1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A6D5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196D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14EFBD">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F0D3D8D">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08B33">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招聘会宣传材料质量合格率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2CB2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5D7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FADB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77BE2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25121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069C3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C957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B327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7E6EE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6A9909">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制作招聘会宣传材料支出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79E6F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A77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CED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A586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E1E7F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1CBDF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18DA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A9F6D30">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492FE">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20181F">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招聘会租车费支出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6203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1D39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B56A1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42F45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D8674D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297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2DFFB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424C73">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82720">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11D7D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D0E9D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0668E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F78B1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123B1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360756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287B8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24E0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E7DDF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7100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A872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托克逊县“就业服务”宣传账号关注人数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E9AC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&gt;=25000人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1B436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9AE5B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61657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112C03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9089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0265E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56B39">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771CA7">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29CD8">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提供就业岗位数量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3C61E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&gt;=12000个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3550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A3A75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98E77D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152D1D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985D9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22D9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5EB9F32">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40F587">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1C42B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求职者对招聘活动的满意度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87744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37712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98AF3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F7158C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408596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0A32A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6FB8F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5A18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EB63063">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18B37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6F17A8">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3E6CA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F951A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865E858">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1AD40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9DDFD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92CB44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托克逊县中小微企业就业创业园综合业务经费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20B0A8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E4B2D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282E3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756A7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AFE37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919A5">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300</w:t>
            </w:r>
            <w:r>
              <w:rPr>
                <w:rFonts w:hint="eastAsia" w:ascii="宋体" w:hAnsi="宋体" w:cs="宋体"/>
                <w:i w:val="0"/>
                <w:iCs w:val="0"/>
                <w:color w:val="000000"/>
                <w:sz w:val="18"/>
                <w:szCs w:val="18"/>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981F5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9D5583">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300</w:t>
            </w:r>
            <w:r>
              <w:rPr>
                <w:rFonts w:hint="eastAsia" w:ascii="宋体" w:hAnsi="宋体" w:cs="宋体"/>
                <w:i w:val="0"/>
                <w:iCs w:val="0"/>
                <w:color w:val="000000"/>
                <w:sz w:val="18"/>
                <w:szCs w:val="18"/>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3D449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49ABE9">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73E63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DCE28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E46A3AA">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园区通过为企业提供基础办公场地、厂房，提供食堂就餐服务，为7家企业及220余名务工人员提供优质服务管理工作，保障就业岗位600余个，减轻园区务工人员的生活负担，让他们安心工作，提升工作质量并稳定就业，带动园区企业的稳定发展。</w:t>
            </w:r>
          </w:p>
          <w:p w14:paraId="215AE659">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目标2、通过加强园区内厂房等基础设施维修及修缮，以及36个厂房线路维修，保障园区各项功能设施正常运转，有力保证园区日常各项工作及企业生产经营顺利开展。</w:t>
            </w:r>
          </w:p>
          <w:p w14:paraId="5B911BB3">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目标3.通过委托1家污水处理公司代为运营园区内的污水处理设施设备，解决园区污水处理难题。</w:t>
            </w:r>
          </w:p>
        </w:tc>
      </w:tr>
      <w:tr w14:paraId="6CAE4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EC331D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B0076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539C8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9C9D6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15DA1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9973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68390B">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3AA01B">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A5336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4216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708D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46708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443C30">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食堂就餐管理人数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7A6C3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3829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9601A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CB4D4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D3F4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AB957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89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33565D">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940511">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F26C7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园区管理企业数量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533AF7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9DAA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882FF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868F0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6F0A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A8B8E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FA2F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87A6A7">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CC2852">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66A81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园区管理厂房数量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BACEA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366CB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7EE4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084B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7949A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CB6E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A91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0AD4A4">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6C734">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96595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园区污水处理委托服务机构数量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FDAA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ABC11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B02C9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1A6A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D6E2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FD821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CC4A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4B2E6D">
            <w:pPr>
              <w:jc w:val="center"/>
              <w:rPr>
                <w:rFonts w:hint="eastAsia" w:ascii="宋体" w:hAnsi="宋体" w:eastAsia="宋体" w:cs="宋体"/>
                <w:i w:val="0"/>
                <w:iCs w:val="0"/>
                <w:color w:val="000000"/>
                <w:sz w:val="18"/>
                <w:szCs w:val="18"/>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C1E3D4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EAD8A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食堂食材采购质量合格率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F100C5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92B41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6D987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5713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CE44C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6FCA4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242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0CA44">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0B6379">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ECBC7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园区设施设备维修验收合格率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430B76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0E0E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47B6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8817E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E928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227F2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4C38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D150">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15B240">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A4946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园区污水处理达标率</w:t>
            </w:r>
          </w:p>
        </w:tc>
        <w:tc>
          <w:tcPr>
            <w:tcW w:w="861" w:type="dxa"/>
            <w:tcBorders>
              <w:top w:val="single" w:color="000000" w:sz="4" w:space="0"/>
              <w:left w:val="single" w:color="auto" w:sz="4" w:space="0"/>
              <w:bottom w:val="single" w:color="auto" w:sz="4" w:space="0"/>
              <w:right w:val="single" w:color="000000" w:sz="4" w:space="0"/>
            </w:tcBorders>
            <w:noWrap w:val="0"/>
            <w:vAlign w:val="center"/>
          </w:tcPr>
          <w:p w14:paraId="1D272A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0A4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EBD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4327A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BAE63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6EF0A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B58C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1824F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07997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703CF">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食堂食材采购费用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0EAF8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009F7DD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7284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FCB93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EA14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3F3DD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C0BB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1F56">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7B50AF">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B74BD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8797F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0DF5E7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00961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90FA2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E3BE8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13FE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25651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3F166D">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FDF45A">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CD9BC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创业园管理维修维护支出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19694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&lt;=129万元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A409D0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0ED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A3074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2003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C30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11F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BC258C">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736F73">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F20FC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园区污水处理支出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4A278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&lt;=56万元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2EC117F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C6EE9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6D95E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7E85D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D4A5D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19692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703599">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28E593">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3A73D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日常办公经费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0A467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C50BDF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6217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300E2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49A3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23AD0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1D949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10318D">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545BC">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0AFE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带动园区企业的稳定发展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D5E3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有效带动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8DF1EE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E9C7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达成年度目标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4D178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86104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B168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420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A2D72C">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06FB44">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488080">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解决就业岗位数量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D3D9A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&gt;=600位</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6F4963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470F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5803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969A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EB1DF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BE1CE5">
      <w:pPr>
        <w:rPr>
          <w:rFonts w:hint="eastAsia" w:ascii="仿宋" w:hAnsi="微软雅黑" w:eastAsia="仿宋"/>
          <w:sz w:val="28"/>
          <w:szCs w:val="28"/>
        </w:rPr>
      </w:pPr>
    </w:p>
    <w:p w14:paraId="63BB04F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0F61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C05D39">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693FD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37C808">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705D3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7A55D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6D66BF">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1452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3956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8A03C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综合业务经费（单位</w:t>
            </w:r>
            <w:r>
              <w:rPr>
                <w:rFonts w:hint="eastAsia" w:ascii="宋体" w:hAnsi="宋体" w:cs="宋体"/>
                <w:i w:val="0"/>
                <w:iCs w:val="0"/>
                <w:color w:val="000000"/>
                <w:sz w:val="18"/>
                <w:szCs w:val="18"/>
                <w:u w:val="none"/>
                <w:lang w:eastAsia="zh-CN"/>
              </w:rPr>
              <w:t>自有</w:t>
            </w:r>
            <w:r>
              <w:rPr>
                <w:rFonts w:hint="eastAsia" w:ascii="宋体" w:hAnsi="宋体" w:eastAsia="宋体" w:cs="宋体"/>
                <w:i w:val="0"/>
                <w:iCs w:val="0"/>
                <w:color w:val="000000"/>
                <w:sz w:val="18"/>
                <w:szCs w:val="18"/>
                <w:u w:val="none"/>
              </w:rPr>
              <w:t>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1CBD318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5260E331">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那迪热热扎克</w:t>
            </w:r>
          </w:p>
        </w:tc>
      </w:tr>
      <w:tr w14:paraId="51B27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8270F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CEB3A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9FC9A">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5</w:t>
            </w:r>
            <w:r>
              <w:rPr>
                <w:rFonts w:hint="eastAsia" w:ascii="宋体" w:hAnsi="宋体" w:cs="宋体"/>
                <w:i w:val="0"/>
                <w:iCs w:val="0"/>
                <w:color w:val="000000"/>
                <w:sz w:val="18"/>
                <w:szCs w:val="18"/>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EDEBE2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908A48">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D93AE8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3D286CFE">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5</w:t>
            </w:r>
            <w:r>
              <w:rPr>
                <w:rFonts w:hint="eastAsia" w:ascii="宋体" w:hAnsi="宋体" w:cs="宋体"/>
                <w:i w:val="0"/>
                <w:iCs w:val="0"/>
                <w:color w:val="000000"/>
                <w:sz w:val="18"/>
                <w:szCs w:val="18"/>
                <w:u w:val="none"/>
                <w:lang w:val="en-US" w:eastAsia="zh-CN"/>
              </w:rPr>
              <w:t>.00</w:t>
            </w:r>
          </w:p>
        </w:tc>
      </w:tr>
      <w:tr w14:paraId="524B8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37CAA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D763BBF">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目标1：组织开展2025年</w:t>
            </w:r>
            <w:r>
              <w:rPr>
                <w:rFonts w:hint="eastAsia" w:ascii="宋体" w:hAnsi="宋体" w:cs="宋体"/>
                <w:i w:val="0"/>
                <w:iCs w:val="0"/>
                <w:color w:val="000000"/>
                <w:sz w:val="18"/>
                <w:szCs w:val="18"/>
                <w:u w:val="none"/>
                <w:lang w:eastAsia="zh-CN"/>
              </w:rPr>
              <w:t>“三支一扶”</w:t>
            </w:r>
            <w:r>
              <w:rPr>
                <w:rFonts w:hint="eastAsia" w:ascii="宋体" w:hAnsi="宋体" w:eastAsia="宋体" w:cs="宋体"/>
                <w:i w:val="0"/>
                <w:iCs w:val="0"/>
                <w:color w:val="000000"/>
                <w:sz w:val="18"/>
                <w:szCs w:val="18"/>
                <w:u w:val="none"/>
              </w:rPr>
              <w:t>招募工作，计划招募15人，解决我县高校毕业生就业难的问题，同时为基层乡村、社区注入新鲜血液，解决基层单位人员不足的问题。 目标2：灵活运用网络信息平台，微信公众号发布及转发招聘信息不少于100条，从而扩大就业政策宣传力度。 目标3：组织开展24项公共就业服务活动，全年开展招聘活动（线上+线下）不少于112场。 目标4：每月对我县富余劳</w:t>
            </w:r>
            <w:r>
              <w:rPr>
                <w:rFonts w:hint="eastAsia" w:ascii="宋体" w:hAnsi="宋体" w:cs="宋体"/>
                <w:i w:val="0"/>
                <w:iCs w:val="0"/>
                <w:color w:val="000000"/>
                <w:sz w:val="18"/>
                <w:szCs w:val="18"/>
                <w:u w:val="none"/>
                <w:lang w:eastAsia="zh-CN"/>
              </w:rPr>
              <w:t>动力</w:t>
            </w:r>
            <w:r>
              <w:rPr>
                <w:rFonts w:hint="eastAsia" w:ascii="宋体" w:hAnsi="宋体" w:eastAsia="宋体" w:cs="宋体"/>
                <w:i w:val="0"/>
                <w:iCs w:val="0"/>
                <w:color w:val="000000"/>
                <w:sz w:val="18"/>
                <w:szCs w:val="18"/>
                <w:u w:val="none"/>
              </w:rPr>
              <w:t>摸排一次，计划2025年有序疆外外出务工达到100人次。 目标5：做好流动人口档案管理服务标准化促就业，帮助高校毕业生和流动人员</w:t>
            </w:r>
            <w:r>
              <w:rPr>
                <w:rFonts w:hint="eastAsia" w:ascii="宋体" w:hAnsi="宋体" w:cs="宋体"/>
                <w:i w:val="0"/>
                <w:iCs w:val="0"/>
                <w:color w:val="000000"/>
                <w:sz w:val="18"/>
                <w:szCs w:val="18"/>
                <w:u w:val="none"/>
                <w:lang w:eastAsia="zh-CN"/>
              </w:rPr>
              <w:t>消除后顾之忧</w:t>
            </w:r>
            <w:r>
              <w:rPr>
                <w:rFonts w:hint="eastAsia" w:ascii="宋体" w:hAnsi="宋体" w:eastAsia="宋体" w:cs="宋体"/>
                <w:i w:val="0"/>
                <w:iCs w:val="0"/>
                <w:color w:val="000000"/>
                <w:sz w:val="18"/>
                <w:szCs w:val="18"/>
                <w:u w:val="none"/>
              </w:rPr>
              <w:t>，安心就业，高校毕业生就业率达到90%以上。</w:t>
            </w:r>
          </w:p>
          <w:p w14:paraId="390B922B">
            <w:pPr>
              <w:jc w:val="center"/>
              <w:rPr>
                <w:rFonts w:hint="eastAsia" w:ascii="宋体" w:hAnsi="宋体" w:eastAsia="宋体" w:cs="宋体"/>
                <w:i w:val="0"/>
                <w:iCs w:val="0"/>
                <w:color w:val="000000"/>
                <w:sz w:val="18"/>
                <w:szCs w:val="18"/>
                <w:u w:val="none"/>
              </w:rPr>
            </w:pPr>
          </w:p>
        </w:tc>
      </w:tr>
      <w:tr w14:paraId="459E6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36710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00254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1496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E26CA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B20C4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3A13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EE3A83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59DF76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029E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45D1C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6EFAE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9F39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BC77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EAE31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A215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738F2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B2CE8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CEB7D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D0C4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8AE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BACC5">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95D1DB">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FB24D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托克逊县“就业服务”宣传账号及转发招聘信息条数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4A8C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B555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5543C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DB2D3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6679BD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8A323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EC92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C13E5D">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C4218D">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FFD41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选拔招募“三支一扶”人数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3BD6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661AC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C85E1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683565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371E40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B5F69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C2C6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2E326">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C840C4">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7BDEF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有序疆外外出务工人次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3D54E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7AAF2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76D76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5EF469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4CDEF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23B4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3FC4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BCE2F">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921E72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A1B3A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0B1FA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E5C5C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2CC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2213DE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38DB75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607AF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D12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D413A5A">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F35A4B8">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06047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DE3AAD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210273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8F405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385DB2A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E1AB8A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6EEA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06305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CD987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D6850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82574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富余劳动力有序转移就业经费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BFEC2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51AC8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4EEF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F4621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53D8375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D9C5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0DF5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9F1A13">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F784FD">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3DAA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购置设备成本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EEFC3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4192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6D648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13FBEE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3D7C4DC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ECED3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26DFE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FE788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3A4D8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92F9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高校毕业生就业率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BF893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F87AD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5AA1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EFD73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7E9FA0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0F082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5973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4EAD21A">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056653A1">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C3CF4A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新增就业人数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62EC6B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FF8D3B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665949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000000" w:sz="4" w:space="0"/>
              <w:bottom w:val="single" w:color="000000" w:sz="4" w:space="0"/>
              <w:right w:val="single" w:color="000000" w:sz="4" w:space="0"/>
            </w:tcBorders>
            <w:noWrap w:val="0"/>
            <w:vAlign w:val="center"/>
          </w:tcPr>
          <w:p w14:paraId="6EC9D1C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A03029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A046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托克逊县公共就业服务中心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BB0187"/>
    <w:rsid w:val="04E90B5B"/>
    <w:rsid w:val="04FC6AE0"/>
    <w:rsid w:val="053B593E"/>
    <w:rsid w:val="05FB6D97"/>
    <w:rsid w:val="0636246C"/>
    <w:rsid w:val="065B5A88"/>
    <w:rsid w:val="070D4E50"/>
    <w:rsid w:val="07FC2953"/>
    <w:rsid w:val="0962541C"/>
    <w:rsid w:val="09BC3AB2"/>
    <w:rsid w:val="0AAE0F84"/>
    <w:rsid w:val="0B9C7F3C"/>
    <w:rsid w:val="0BA650B0"/>
    <w:rsid w:val="0BF24799"/>
    <w:rsid w:val="0CCB5D63"/>
    <w:rsid w:val="0D2546FA"/>
    <w:rsid w:val="0D5A65D7"/>
    <w:rsid w:val="0D5D210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2D3F9D"/>
    <w:rsid w:val="1E326C77"/>
    <w:rsid w:val="1F5A6CC9"/>
    <w:rsid w:val="2069773A"/>
    <w:rsid w:val="23256DAA"/>
    <w:rsid w:val="235F22BC"/>
    <w:rsid w:val="236E24FF"/>
    <w:rsid w:val="245C4A4D"/>
    <w:rsid w:val="24B42FC5"/>
    <w:rsid w:val="25550CC9"/>
    <w:rsid w:val="25CF341E"/>
    <w:rsid w:val="26413EFB"/>
    <w:rsid w:val="26661BB3"/>
    <w:rsid w:val="26CA05C0"/>
    <w:rsid w:val="27383ED1"/>
    <w:rsid w:val="27BF3329"/>
    <w:rsid w:val="29143B49"/>
    <w:rsid w:val="299D58EC"/>
    <w:rsid w:val="2A44220C"/>
    <w:rsid w:val="2AC3145D"/>
    <w:rsid w:val="2B6C7C6C"/>
    <w:rsid w:val="2BFD13FB"/>
    <w:rsid w:val="2CF33142"/>
    <w:rsid w:val="2EE93382"/>
    <w:rsid w:val="2F1102C8"/>
    <w:rsid w:val="2FF951FB"/>
    <w:rsid w:val="3084050F"/>
    <w:rsid w:val="30C87CF6"/>
    <w:rsid w:val="31BB2DB3"/>
    <w:rsid w:val="31D60DBC"/>
    <w:rsid w:val="3255145A"/>
    <w:rsid w:val="32732A73"/>
    <w:rsid w:val="3284589B"/>
    <w:rsid w:val="3390372F"/>
    <w:rsid w:val="345474E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686EFA"/>
    <w:rsid w:val="3B752F91"/>
    <w:rsid w:val="3C4B6E34"/>
    <w:rsid w:val="3D2F28A7"/>
    <w:rsid w:val="3D973713"/>
    <w:rsid w:val="3DB22CC1"/>
    <w:rsid w:val="3F1019BF"/>
    <w:rsid w:val="4125663C"/>
    <w:rsid w:val="41412BA9"/>
    <w:rsid w:val="41CE3C23"/>
    <w:rsid w:val="43B933E5"/>
    <w:rsid w:val="43E500CC"/>
    <w:rsid w:val="44935E12"/>
    <w:rsid w:val="453250A1"/>
    <w:rsid w:val="453413E7"/>
    <w:rsid w:val="4646138E"/>
    <w:rsid w:val="475E0719"/>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7B1235C"/>
    <w:rsid w:val="585F1E3B"/>
    <w:rsid w:val="58B507D8"/>
    <w:rsid w:val="590442D0"/>
    <w:rsid w:val="59285535"/>
    <w:rsid w:val="59630E51"/>
    <w:rsid w:val="5AFC1BC3"/>
    <w:rsid w:val="5B74050C"/>
    <w:rsid w:val="5B8010F2"/>
    <w:rsid w:val="5C8B6098"/>
    <w:rsid w:val="5DD45079"/>
    <w:rsid w:val="5E0D64B6"/>
    <w:rsid w:val="5F1D39F3"/>
    <w:rsid w:val="5F58172D"/>
    <w:rsid w:val="5FC87A86"/>
    <w:rsid w:val="6105554A"/>
    <w:rsid w:val="622E34CB"/>
    <w:rsid w:val="647E5D3F"/>
    <w:rsid w:val="64CC32C3"/>
    <w:rsid w:val="64D140C0"/>
    <w:rsid w:val="65384140"/>
    <w:rsid w:val="6584310B"/>
    <w:rsid w:val="65865E44"/>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2753</Words>
  <Characters>3542</Characters>
  <Lines>0</Lines>
  <Paragraphs>0</Paragraphs>
  <TotalTime>0</TotalTime>
  <ScaleCrop>false</ScaleCrop>
  <LinksUpToDate>false</LinksUpToDate>
  <CharactersWithSpaces>3727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1BD7A4C578ED40BCB40F06E60991F593_13</vt:lpwstr>
  </property>
  <property fmtid="{D5CDD505-2E9C-101B-9397-08002B2CF9AE}" pid="4" name="KSOTemplateDocerSaveRecord">
    <vt:lpwstr>eyJoZGlkIjoiZGE3MGU4ZTBmODk4NTMxYzBiNjY3ZTExZjM5OWYxNmEiLCJ1c2VySWQiOiIxNDQ1NTI2NzA0In0=</vt:lpwstr>
  </property>
</Properties>
</file>