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托克逊县克尔碱镇人民政府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托克逊县克尔碱镇人民政府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2A1AFA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党政综合办公室。负责文秘、会务、档案、机要保密、综合协调、后勤保障等工作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负责制定乡镇机关各项工作制度并监督落实</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负责乡镇机关效能建设及绩效考核，坚持和发展新时代“枫桥经验”</w:t>
      </w:r>
      <w:r>
        <w:rPr>
          <w:rFonts w:hint="eastAsia" w:ascii="仿宋" w:hAnsi="仿宋" w:eastAsia="仿宋"/>
          <w:color w:val="000000"/>
          <w:sz w:val="28"/>
          <w:szCs w:val="28"/>
          <w:lang w:eastAsia="zh-CN"/>
        </w:rPr>
        <w:t>；</w:t>
      </w:r>
      <w:r>
        <w:rPr>
          <w:rFonts w:hint="eastAsia" w:ascii="仿宋" w:hAnsi="仿宋" w:eastAsia="仿宋"/>
          <w:color w:val="000000"/>
          <w:sz w:val="28"/>
          <w:szCs w:val="28"/>
        </w:rPr>
        <w:t>建立健全乡镇权责清单、乡镇“属地管理”事项责任清单并组织实施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负责机关、派驻机构、事业机构的协调和综合服务工作。</w:t>
      </w:r>
    </w:p>
    <w:p w14:paraId="57F9B82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党建工作办公室。负责党务、组织、纪检监察、宣传、机构编制、干部人事、老干部等工作的规划、管理、协调和监督工作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负责宣传党的各项方针、政策</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负责党建引领基层治理和基层政权建设、“两企三新”党建、社会工作人才队伍建设等工作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负责党员队伍建设、党风廉政建设工作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统筹推进乡镇和所辖村(社区)巡察整改相关工作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承办人大具体工作和政协委员的联络工作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承担乡镇团委、工会、妇联等群团组织协调工作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负责志愿者服务的协调管理等职责</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负责驻村工作、升国旗、农牧民夜校、村(社区)考核等。</w:t>
      </w:r>
      <w:r>
        <w:rPr>
          <w:rFonts w:hint="eastAsia" w:ascii="仿宋" w:hAnsi="仿宋" w:eastAsia="仿宋"/>
          <w:color w:val="000000"/>
          <w:sz w:val="28"/>
          <w:szCs w:val="28"/>
        </w:rPr>
        <w:tab/>
      </w:r>
    </w:p>
    <w:p w14:paraId="7EF5E35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经济发展和财政办公室。负责农业、林草、畜牧、水利、财政、土地、交通、科技、乡村振兴、新型城镇化、村镇建设、项目管理、一</w:t>
      </w:r>
      <w:r>
        <w:rPr>
          <w:rFonts w:hint="eastAsia" w:ascii="仿宋" w:hAnsi="仿宋" w:eastAsia="仿宋"/>
          <w:color w:val="000000"/>
          <w:sz w:val="28"/>
          <w:szCs w:val="28"/>
          <w:lang w:eastAsia="zh-CN"/>
        </w:rPr>
        <w:t>二、三产业</w:t>
      </w:r>
      <w:r>
        <w:rPr>
          <w:rFonts w:hint="eastAsia" w:ascii="仿宋" w:hAnsi="仿宋" w:eastAsia="仿宋"/>
          <w:color w:val="000000"/>
          <w:sz w:val="28"/>
          <w:szCs w:val="28"/>
        </w:rPr>
        <w:t>的规划</w:t>
      </w:r>
      <w:r>
        <w:rPr>
          <w:rFonts w:hint="eastAsia" w:ascii="仿宋" w:hAnsi="仿宋" w:eastAsia="仿宋"/>
          <w:color w:val="000000"/>
          <w:sz w:val="28"/>
          <w:szCs w:val="28"/>
          <w:lang w:eastAsia="zh-CN"/>
        </w:rPr>
        <w:t>；</w:t>
      </w:r>
      <w:r>
        <w:rPr>
          <w:rFonts w:hint="eastAsia" w:ascii="仿宋" w:hAnsi="仿宋" w:eastAsia="仿宋"/>
          <w:color w:val="000000"/>
          <w:sz w:val="28"/>
          <w:szCs w:val="28"/>
        </w:rPr>
        <w:t>贯彻落实统筹城乡发展、加快推进城乡一体化和乡村振兴工作总体部署和目标任务、计划并组织实施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负责农村经济管理、财务管理等工作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负责乡镇政府财政预算决算的编制、办理各项收支结算和对账、报账工作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履行统计职责。</w:t>
      </w:r>
    </w:p>
    <w:p w14:paraId="0FAE361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负责拟订社会发展规划、计划并组织实施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协助做好乡镇人武部工作。</w:t>
      </w:r>
    </w:p>
    <w:p w14:paraId="4AE3A6F4">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综合执法办公室。负责普法宣传和行政执法投诉举报受理工作。负责乡镇行政处罚赋权事项清单的调整和落实工作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负责行政综合执法工作的规划、管理、协调和监督工作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负责拟订综合行政执法日常工作制度、包片负责制度、巡查上报制度、执法处置制度、执法协调制度、执法案件督办制度、行政执法公示制度等各项运行管理制度并组织实施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负责行政执法监督并组织实施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、派驻乡镇执法人员以及本乡镇执法人员在辖区内开展综合行政执法工作，并及时上报发现的问题线索。</w:t>
      </w:r>
    </w:p>
    <w:p w14:paraId="4B9992C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农业发展服务中心。承担农业、农机、林草、畜牧、水利等方面的技术服务和政策宣传，为农业农村健康发展提供服务保障工作。协助乡镇政府制定农业、农机、林草、畜牧、水利等农业农村</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协助乡镇做好农业农村统计、“三资”管理服务和涉农资金使用情况管理等工作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承担农村集体经济，为农村集体经济健康发展提供保障和</w:t>
      </w:r>
      <w:r>
        <w:rPr>
          <w:rFonts w:hint="eastAsia" w:ascii="仿宋" w:hAnsi="仿宋" w:eastAsia="仿宋"/>
          <w:color w:val="000000"/>
          <w:sz w:val="28"/>
          <w:szCs w:val="28"/>
          <w:lang w:eastAsia="zh-CN"/>
        </w:rPr>
        <w:t>服务。</w:t>
      </w:r>
    </w:p>
    <w:p w14:paraId="2A1B66C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公共文化服务中心。承担意识形态、精神文明、民族团结、政策宣传、网络舆情管理、科学普及、文化体育、广播电视、乡村旅游、党群服务等方面的事务性工作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负责组织开展群众文体活动、为群众文体生活提供服务等工作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协助乡镇</w:t>
      </w:r>
      <w:r>
        <w:rPr>
          <w:rFonts w:hint="eastAsia" w:ascii="仿宋" w:hAnsi="仿宋" w:eastAsia="仿宋"/>
          <w:color w:val="000000"/>
          <w:sz w:val="28"/>
          <w:szCs w:val="28"/>
          <w:lang w:eastAsia="zh-CN"/>
        </w:rPr>
        <w:t>党委、政府</w:t>
      </w:r>
      <w:r>
        <w:rPr>
          <w:rFonts w:hint="eastAsia" w:ascii="仿宋" w:hAnsi="仿宋" w:eastAsia="仿宋"/>
          <w:color w:val="000000"/>
          <w:sz w:val="28"/>
          <w:szCs w:val="28"/>
        </w:rPr>
        <w:t>制定宣传文化等意识形态和群众文体</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35308ED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便民服务中心。承担人力资源和社会保障、医疗保障、民政、残联、教育科技、文化广电旅游、卫生健康、劳动就业、社会救助、退役军人(双拥)等方面的服务工作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协助做好相关法律法规政策宣传</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协助乡镇政府制定民政、教育、劳动就业、社会保障、退役军人(双拥)、残疾人等事业的发展规划和年度计划并组织实施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负责政务服务平台日常管理工作。梳理办事流程，简化办事程序，规范内部管理，落实各项便民服务措施。</w:t>
      </w:r>
    </w:p>
    <w:p w14:paraId="01D7B668">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村镇建设发展中心。承担乡镇自然资源、村镇规划建设、园林绿化、生态环境、交通等相关管理的技术服务保障工作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协助乡镇政府制定自然资源、村镇规划建设、园林绿化、生态环境、交通工作的规划和年度计划并组织实施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协助乡镇政府贯彻落实统筹城乡发展、加快推进城乡一体化工作总体部署和目标任务。</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综治和网格化服务中心。负责社会治安综合治理、法治建设、平安创建、网格化管理、安全生产、应急管理、人民武装等方面的管理服务工作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负责群众信访、矛盾纠纷调解、安置帮教、社区矫正、普法、预防未成年人违法犯罪等工作;承担流动人口管理服务、管理指导基层网格员队伍等工作;协助</w:t>
      </w:r>
      <w:r>
        <w:rPr>
          <w:rFonts w:hint="eastAsia" w:ascii="仿宋" w:hAnsi="仿宋" w:eastAsia="仿宋"/>
          <w:color w:val="000000"/>
          <w:sz w:val="28"/>
          <w:szCs w:val="28"/>
          <w:lang w:eastAsia="zh-CN"/>
        </w:rPr>
        <w:t>乡镇政府</w:t>
      </w:r>
      <w:r>
        <w:rPr>
          <w:rFonts w:hint="eastAsia" w:ascii="仿宋" w:hAnsi="仿宋" w:eastAsia="仿宋"/>
          <w:color w:val="000000"/>
          <w:sz w:val="28"/>
          <w:szCs w:val="28"/>
        </w:rPr>
        <w:t>制定社会治安综合治理、法治建设、平安创建、网格化管理、安全生产、应急管理等工作的规划和年度计划并组织实施。党政综合办公室。负责文秘、会务、档案、机要保密、综合协调、后勤保障等工作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负责制定乡镇机关各项工作制度并监督落实</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负责乡镇机关效能建设及绩效考核，坚持和发展新时代“枫桥经验”</w:t>
      </w:r>
      <w:r>
        <w:rPr>
          <w:rFonts w:hint="eastAsia" w:ascii="仿宋" w:hAnsi="仿宋" w:eastAsia="仿宋"/>
          <w:color w:val="000000"/>
          <w:sz w:val="28"/>
          <w:szCs w:val="28"/>
          <w:lang w:eastAsia="zh-CN"/>
        </w:rPr>
        <w:t>；</w:t>
      </w:r>
      <w:r>
        <w:rPr>
          <w:rFonts w:hint="eastAsia" w:ascii="仿宋" w:hAnsi="仿宋" w:eastAsia="仿宋"/>
          <w:color w:val="000000"/>
          <w:sz w:val="28"/>
          <w:szCs w:val="28"/>
        </w:rPr>
        <w:t>建立健全乡镇权责清单、乡镇“属地管理”事项责任清单并组织实施</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负责机关、派驻机构、事业机构的协调和综合服务工作。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FEC11B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人民政府无下属预算单位，下设10个科室，分别是：克尔碱镇党政综合办公室，克尔碱镇党建工作办公室，克尔碱镇经济发展和财政办公室，克尔碱镇社会事务办公室，克尔碱镇综合执法办公室，克尔碱镇农业发展服务中心，克尔碱镇公共文化服务中心，克尔碱镇便民服务中心，克尔碱镇村镇规划发展中心，克尔碱镇综治和网络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托克逊县克尔碱镇人民政府编制数72，实有人数84人，其中：在职70人，增加2人；退休14人，减少1人；离休0人，增加0人。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2,168.93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1,231.73</w:t>
            </w:r>
          </w:p>
        </w:tc>
      </w:tr>
      <w:tr w14:paraId="2313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0348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5A12F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2,053.93</w:t>
            </w:r>
          </w:p>
        </w:tc>
        <w:tc>
          <w:tcPr>
            <w:tcW w:w="3600" w:type="dxa"/>
            <w:shd w:val="clear" w:color="auto" w:fill="auto"/>
            <w:vAlign w:val="center"/>
          </w:tcPr>
          <w:p w14:paraId="02C704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F505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69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485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C7DA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2,033.67</w:t>
            </w:r>
          </w:p>
        </w:tc>
        <w:tc>
          <w:tcPr>
            <w:tcW w:w="3600" w:type="dxa"/>
            <w:shd w:val="clear" w:color="auto" w:fill="auto"/>
            <w:vAlign w:val="center"/>
          </w:tcPr>
          <w:p w14:paraId="79CFC8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5A0C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B3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552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83521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20.26</w:t>
            </w:r>
          </w:p>
        </w:tc>
        <w:tc>
          <w:tcPr>
            <w:tcW w:w="3600" w:type="dxa"/>
            <w:shd w:val="clear" w:color="auto" w:fill="auto"/>
            <w:vAlign w:val="center"/>
          </w:tcPr>
          <w:p w14:paraId="20E8FB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BB49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11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49C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5264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100.00</w:t>
            </w:r>
          </w:p>
        </w:tc>
        <w:tc>
          <w:tcPr>
            <w:tcW w:w="3600" w:type="dxa"/>
            <w:shd w:val="clear" w:color="auto" w:fill="auto"/>
            <w:vAlign w:val="center"/>
          </w:tcPr>
          <w:p w14:paraId="545785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EEAB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BC5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BF3E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1060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7F88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5E25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10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C374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D3E4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100.00</w:t>
            </w:r>
          </w:p>
        </w:tc>
        <w:tc>
          <w:tcPr>
            <w:tcW w:w="3600" w:type="dxa"/>
            <w:shd w:val="clear" w:color="auto" w:fill="auto"/>
            <w:vAlign w:val="center"/>
          </w:tcPr>
          <w:p w14:paraId="6EBCD8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16D7F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7.58</w:t>
            </w:r>
          </w:p>
        </w:tc>
      </w:tr>
      <w:tr w14:paraId="0AB7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1A07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1502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9CBE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1E23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151.64</w:t>
            </w:r>
          </w:p>
        </w:tc>
      </w:tr>
      <w:tr w14:paraId="2D08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F99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1F28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88D2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60D6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DC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DC07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7C50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BC7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CB1F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64.29</w:t>
            </w:r>
          </w:p>
        </w:tc>
      </w:tr>
      <w:tr w14:paraId="7DEE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D024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00D2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4EC8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15E9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1D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10D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C988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492B4A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1B33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500.00</w:t>
            </w:r>
          </w:p>
        </w:tc>
      </w:tr>
      <w:tr w14:paraId="4F81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2865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DF01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3E3B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F12D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100.00</w:t>
            </w:r>
          </w:p>
        </w:tc>
      </w:tr>
      <w:tr w14:paraId="00A4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21A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DD9F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39BF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D521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95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AEB0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E68A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0EF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440A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68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AC8E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1FD2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DAAF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252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C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285D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7432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5C316B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EF54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58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7891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BDAF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0.10</w:t>
            </w:r>
          </w:p>
        </w:tc>
        <w:tc>
          <w:tcPr>
            <w:tcW w:w="3600" w:type="dxa"/>
            <w:shd w:val="clear" w:color="auto" w:fill="auto"/>
            <w:vAlign w:val="center"/>
          </w:tcPr>
          <w:p w14:paraId="6E97B9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9A17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0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6FD7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863E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0.10</w:t>
            </w:r>
          </w:p>
        </w:tc>
        <w:tc>
          <w:tcPr>
            <w:tcW w:w="3600" w:type="dxa"/>
            <w:shd w:val="clear" w:color="auto" w:fill="auto"/>
            <w:vAlign w:val="center"/>
          </w:tcPr>
          <w:p w14:paraId="7F393F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51CB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E9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6F30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6878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0.10</w:t>
            </w:r>
          </w:p>
        </w:tc>
        <w:tc>
          <w:tcPr>
            <w:tcW w:w="3600" w:type="dxa"/>
            <w:shd w:val="clear" w:color="auto" w:fill="auto"/>
            <w:vAlign w:val="center"/>
          </w:tcPr>
          <w:p w14:paraId="39E85A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15A9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113.79</w:t>
            </w:r>
          </w:p>
        </w:tc>
      </w:tr>
      <w:tr w14:paraId="5EC6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D72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9CE7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CBA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1226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B4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C509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0A55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71E0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CFB47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37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8377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12EDC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6C1C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DCF5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3B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7DF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01B3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990C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ECFC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2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EC32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E295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737F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2D6A5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0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1F5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1E54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C0BF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1B01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7D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64C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64826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BCBC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7C0A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D6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D021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16B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159D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D3E3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8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BC43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BBF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EB8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4F68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D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58F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2A47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2,169.03</w:t>
            </w:r>
          </w:p>
        </w:tc>
        <w:tc>
          <w:tcPr>
            <w:tcW w:w="3600" w:type="dxa"/>
            <w:shd w:val="clear" w:color="auto" w:fill="auto"/>
            <w:vAlign w:val="center"/>
          </w:tcPr>
          <w:p w14:paraId="7BA6CA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1D04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2,169.03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托克逊县克尔碱镇人民政府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1,231.73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1,216.73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1,200.77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3A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1087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6153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51FC0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ACE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20342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1,083.27</w:t>
            </w:r>
          </w:p>
        </w:tc>
        <w:tc>
          <w:tcPr>
            <w:tcW w:w="1128" w:type="dxa"/>
            <w:shd w:val="clear" w:color="auto" w:fill="auto"/>
            <w:vAlign w:val="center"/>
          </w:tcPr>
          <w:p w14:paraId="1A42B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54ED7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706AB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3C2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1D3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B0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611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41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A3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078EE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633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B3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AC2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E96AF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288F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4C11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463B9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128" w:type="dxa"/>
            <w:shd w:val="clear" w:color="auto" w:fill="auto"/>
            <w:vAlign w:val="center"/>
          </w:tcPr>
          <w:p w14:paraId="4EBC8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0B1DA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1,068.27</w:t>
            </w:r>
          </w:p>
        </w:tc>
        <w:tc>
          <w:tcPr>
            <w:tcW w:w="1082" w:type="dxa"/>
            <w:shd w:val="clear" w:color="auto" w:fill="auto"/>
            <w:vAlign w:val="center"/>
          </w:tcPr>
          <w:p w14:paraId="352D6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CE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7E6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DF8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576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8A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9F3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13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C7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B8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6C8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5325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8E46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85AB6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787DB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55C81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D0DE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685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9B1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D4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FF3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901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AE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40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605DC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F88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08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076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7972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3858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C63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79513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128" w:type="dxa"/>
            <w:shd w:val="clear" w:color="auto" w:fill="auto"/>
            <w:vAlign w:val="center"/>
          </w:tcPr>
          <w:p w14:paraId="07508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082" w:type="dxa"/>
            <w:shd w:val="clear" w:color="auto" w:fill="auto"/>
            <w:vAlign w:val="center"/>
          </w:tcPr>
          <w:p w14:paraId="6734B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E018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328" w:type="dxa"/>
            <w:vAlign w:val="center"/>
          </w:tcPr>
          <w:p w14:paraId="35782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CA7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91A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870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1DD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36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DE0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9A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39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802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8AA24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598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1FA8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DA1C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128" w:type="dxa"/>
            <w:shd w:val="clear" w:color="auto" w:fill="auto"/>
            <w:vAlign w:val="center"/>
          </w:tcPr>
          <w:p w14:paraId="34024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1082" w:type="dxa"/>
            <w:shd w:val="clear" w:color="auto" w:fill="auto"/>
            <w:vAlign w:val="center"/>
          </w:tcPr>
          <w:p w14:paraId="3F168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8900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w:t>
            </w:r>
          </w:p>
        </w:tc>
        <w:tc>
          <w:tcPr>
            <w:tcW w:w="328" w:type="dxa"/>
            <w:vAlign w:val="center"/>
          </w:tcPr>
          <w:p w14:paraId="6E719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5BD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78C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01B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32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1E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39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555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F6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ACA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E9F6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69AE8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69DB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5BAA1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128" w:type="dxa"/>
            <w:shd w:val="clear" w:color="auto" w:fill="auto"/>
            <w:vAlign w:val="center"/>
          </w:tcPr>
          <w:p w14:paraId="5D57A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26FAE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4B946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973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F65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CAF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C48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96E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8D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E95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5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47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8E9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74E7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A999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B49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160C9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128" w:type="dxa"/>
            <w:shd w:val="clear" w:color="auto" w:fill="auto"/>
            <w:vAlign w:val="center"/>
          </w:tcPr>
          <w:p w14:paraId="04F03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3E4F9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132.50</w:t>
            </w:r>
          </w:p>
        </w:tc>
        <w:tc>
          <w:tcPr>
            <w:tcW w:w="1082" w:type="dxa"/>
            <w:shd w:val="clear" w:color="auto" w:fill="auto"/>
            <w:vAlign w:val="center"/>
          </w:tcPr>
          <w:p w14:paraId="74E17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990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28E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817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BDA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608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45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4C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775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75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5C36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41EE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4108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03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F06D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128" w:type="dxa"/>
            <w:shd w:val="clear" w:color="auto" w:fill="auto"/>
            <w:vAlign w:val="center"/>
          </w:tcPr>
          <w:p w14:paraId="269EA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082" w:type="dxa"/>
            <w:shd w:val="clear" w:color="auto" w:fill="auto"/>
            <w:vAlign w:val="center"/>
          </w:tcPr>
          <w:p w14:paraId="35557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w:t>
            </w:r>
          </w:p>
        </w:tc>
        <w:tc>
          <w:tcPr>
            <w:tcW w:w="1082" w:type="dxa"/>
            <w:shd w:val="clear" w:color="auto" w:fill="auto"/>
            <w:vAlign w:val="center"/>
          </w:tcPr>
          <w:p w14:paraId="1EC6E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E2FB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52F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F70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23D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C9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7BF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5F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26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B7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EAF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D375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67FA6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A803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21CC1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128" w:type="dxa"/>
            <w:shd w:val="clear" w:color="auto" w:fill="auto"/>
            <w:vAlign w:val="center"/>
          </w:tcPr>
          <w:p w14:paraId="34A5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082" w:type="dxa"/>
            <w:shd w:val="clear" w:color="auto" w:fill="auto"/>
            <w:vAlign w:val="center"/>
          </w:tcPr>
          <w:p w14:paraId="6DADA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w:t>
            </w:r>
          </w:p>
        </w:tc>
        <w:tc>
          <w:tcPr>
            <w:tcW w:w="1082" w:type="dxa"/>
            <w:shd w:val="clear" w:color="auto" w:fill="auto"/>
            <w:vAlign w:val="center"/>
          </w:tcPr>
          <w:p w14:paraId="37D23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45797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776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8E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B56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566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32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CE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DF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78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4BF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7E571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3848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474E3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04873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128" w:type="dxa"/>
            <w:shd w:val="clear" w:color="auto" w:fill="auto"/>
            <w:vAlign w:val="center"/>
          </w:tcPr>
          <w:p w14:paraId="2D72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7.58</w:t>
            </w:r>
          </w:p>
        </w:tc>
        <w:tc>
          <w:tcPr>
            <w:tcW w:w="1082" w:type="dxa"/>
            <w:shd w:val="clear" w:color="auto" w:fill="auto"/>
            <w:vAlign w:val="center"/>
          </w:tcPr>
          <w:p w14:paraId="5AE3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w:t>
            </w:r>
          </w:p>
        </w:tc>
        <w:tc>
          <w:tcPr>
            <w:tcW w:w="1082" w:type="dxa"/>
            <w:shd w:val="clear" w:color="auto" w:fill="auto"/>
            <w:vAlign w:val="center"/>
          </w:tcPr>
          <w:p w14:paraId="06BD4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492A7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3D9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021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8F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32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28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21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E3F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CA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CC0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0F909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F94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8E77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89B4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151.64</w:t>
            </w:r>
          </w:p>
        </w:tc>
        <w:tc>
          <w:tcPr>
            <w:tcW w:w="1128" w:type="dxa"/>
            <w:shd w:val="clear" w:color="auto" w:fill="auto"/>
            <w:vAlign w:val="center"/>
          </w:tcPr>
          <w:p w14:paraId="5D2C3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5FD70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7CD16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D8F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A74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6C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5C2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27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77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8E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1C7E7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CB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D5A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8D1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F4B86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573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FD4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128" w:type="dxa"/>
            <w:shd w:val="clear" w:color="auto" w:fill="auto"/>
            <w:vAlign w:val="center"/>
          </w:tcPr>
          <w:p w14:paraId="52684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777F3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151.54</w:t>
            </w:r>
          </w:p>
        </w:tc>
        <w:tc>
          <w:tcPr>
            <w:tcW w:w="1082" w:type="dxa"/>
            <w:shd w:val="clear" w:color="auto" w:fill="auto"/>
            <w:vAlign w:val="center"/>
          </w:tcPr>
          <w:p w14:paraId="6811D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8B6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D16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D2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0B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A14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2D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D43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EE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9F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BF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439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5D6B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44C67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E218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w:t>
            </w:r>
          </w:p>
        </w:tc>
        <w:tc>
          <w:tcPr>
            <w:tcW w:w="1128" w:type="dxa"/>
            <w:shd w:val="clear" w:color="auto" w:fill="auto"/>
            <w:vAlign w:val="center"/>
          </w:tcPr>
          <w:p w14:paraId="2B291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w:t>
            </w:r>
          </w:p>
        </w:tc>
        <w:tc>
          <w:tcPr>
            <w:tcW w:w="1082" w:type="dxa"/>
            <w:shd w:val="clear" w:color="auto" w:fill="auto"/>
            <w:vAlign w:val="center"/>
          </w:tcPr>
          <w:p w14:paraId="0B059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w:t>
            </w:r>
          </w:p>
        </w:tc>
        <w:tc>
          <w:tcPr>
            <w:tcW w:w="1082" w:type="dxa"/>
            <w:shd w:val="clear" w:color="auto" w:fill="auto"/>
            <w:vAlign w:val="center"/>
          </w:tcPr>
          <w:p w14:paraId="3AA8E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04D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2E3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282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A0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EE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EE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2CC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EC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96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EA3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A7C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937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EFF60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63D2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138.15</w:t>
            </w:r>
          </w:p>
        </w:tc>
        <w:tc>
          <w:tcPr>
            <w:tcW w:w="1128" w:type="dxa"/>
            <w:shd w:val="clear" w:color="auto" w:fill="auto"/>
            <w:vAlign w:val="center"/>
          </w:tcPr>
          <w:p w14:paraId="13869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138.15</w:t>
            </w:r>
          </w:p>
        </w:tc>
        <w:tc>
          <w:tcPr>
            <w:tcW w:w="1082" w:type="dxa"/>
            <w:shd w:val="clear" w:color="auto" w:fill="auto"/>
            <w:vAlign w:val="center"/>
          </w:tcPr>
          <w:p w14:paraId="119FA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138.15</w:t>
            </w:r>
          </w:p>
        </w:tc>
        <w:tc>
          <w:tcPr>
            <w:tcW w:w="1082" w:type="dxa"/>
            <w:shd w:val="clear" w:color="auto" w:fill="auto"/>
            <w:vAlign w:val="center"/>
          </w:tcPr>
          <w:p w14:paraId="31685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07A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25C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E08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1A7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1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3A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A84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5FF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8D5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D5C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20A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CA23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94A3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6DE41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1128" w:type="dxa"/>
            <w:shd w:val="clear" w:color="auto" w:fill="auto"/>
            <w:vAlign w:val="center"/>
          </w:tcPr>
          <w:p w14:paraId="7E58D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296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77C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575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92E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38C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50B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FC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21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50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0C836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69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1EB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4E64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C5689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DE6D9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4F308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1128" w:type="dxa"/>
            <w:shd w:val="clear" w:color="auto" w:fill="auto"/>
            <w:vAlign w:val="center"/>
          </w:tcPr>
          <w:p w14:paraId="57B37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ED10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9C3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123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01B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729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EAC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60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8A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7B8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76A39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02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2DA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F64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6AE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9E3F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6D74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128" w:type="dxa"/>
            <w:shd w:val="clear" w:color="auto" w:fill="auto"/>
            <w:vAlign w:val="center"/>
          </w:tcPr>
          <w:p w14:paraId="67BFD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764F7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356EA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70D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6BD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AAF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07A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55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98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9A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B7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C1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CE5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00BF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17AD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E92A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DE69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128" w:type="dxa"/>
            <w:shd w:val="clear" w:color="auto" w:fill="auto"/>
            <w:vAlign w:val="center"/>
          </w:tcPr>
          <w:p w14:paraId="6E255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7F67D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64.29</w:t>
            </w:r>
          </w:p>
        </w:tc>
        <w:tc>
          <w:tcPr>
            <w:tcW w:w="1082" w:type="dxa"/>
            <w:shd w:val="clear" w:color="auto" w:fill="auto"/>
            <w:vAlign w:val="center"/>
          </w:tcPr>
          <w:p w14:paraId="0636F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A7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8E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EE6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37A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8C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E4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EA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A7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3D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57A8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D8C6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E6AA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473A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858F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58.62</w:t>
            </w:r>
          </w:p>
        </w:tc>
        <w:tc>
          <w:tcPr>
            <w:tcW w:w="1128" w:type="dxa"/>
            <w:shd w:val="clear" w:color="auto" w:fill="auto"/>
            <w:vAlign w:val="center"/>
          </w:tcPr>
          <w:p w14:paraId="03225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58.62</w:t>
            </w:r>
          </w:p>
        </w:tc>
        <w:tc>
          <w:tcPr>
            <w:tcW w:w="1082" w:type="dxa"/>
            <w:shd w:val="clear" w:color="auto" w:fill="auto"/>
            <w:vAlign w:val="center"/>
          </w:tcPr>
          <w:p w14:paraId="216AB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58.62</w:t>
            </w:r>
          </w:p>
        </w:tc>
        <w:tc>
          <w:tcPr>
            <w:tcW w:w="1082" w:type="dxa"/>
            <w:shd w:val="clear" w:color="auto" w:fill="auto"/>
            <w:vAlign w:val="center"/>
          </w:tcPr>
          <w:p w14:paraId="0A507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D29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6A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2DA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3AA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D6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C5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E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D93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D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0F3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80D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619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2D803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F5B1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5.67</w:t>
            </w:r>
          </w:p>
        </w:tc>
        <w:tc>
          <w:tcPr>
            <w:tcW w:w="1128" w:type="dxa"/>
            <w:shd w:val="clear" w:color="auto" w:fill="auto"/>
            <w:vAlign w:val="center"/>
          </w:tcPr>
          <w:p w14:paraId="2D4EB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5.67</w:t>
            </w:r>
          </w:p>
        </w:tc>
        <w:tc>
          <w:tcPr>
            <w:tcW w:w="1082" w:type="dxa"/>
            <w:shd w:val="clear" w:color="auto" w:fill="auto"/>
            <w:vAlign w:val="center"/>
          </w:tcPr>
          <w:p w14:paraId="43F75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5.67</w:t>
            </w:r>
          </w:p>
        </w:tc>
        <w:tc>
          <w:tcPr>
            <w:tcW w:w="1082" w:type="dxa"/>
            <w:shd w:val="clear" w:color="auto" w:fill="auto"/>
            <w:vAlign w:val="center"/>
          </w:tcPr>
          <w:p w14:paraId="53383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C38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C18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F3B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8DA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C09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46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56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A7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D9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D1B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0218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B14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087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4AFAA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128" w:type="dxa"/>
            <w:shd w:val="clear" w:color="auto" w:fill="auto"/>
            <w:vAlign w:val="center"/>
          </w:tcPr>
          <w:p w14:paraId="5638F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3B530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2D1A6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465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F3A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9D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B8C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7A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55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91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9AA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15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B4F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9C6B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7FF8E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9992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C0DA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128" w:type="dxa"/>
            <w:shd w:val="clear" w:color="auto" w:fill="auto"/>
            <w:vAlign w:val="center"/>
          </w:tcPr>
          <w:p w14:paraId="1C8B8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7CE79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2FEA6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20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F60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AC9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99D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5DB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10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09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F9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3D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DF22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9B74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3FDBF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B22C1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FB9B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128" w:type="dxa"/>
            <w:shd w:val="clear" w:color="auto" w:fill="auto"/>
            <w:vAlign w:val="center"/>
          </w:tcPr>
          <w:p w14:paraId="4D3DC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1FD35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500.00</w:t>
            </w:r>
          </w:p>
        </w:tc>
        <w:tc>
          <w:tcPr>
            <w:tcW w:w="1082" w:type="dxa"/>
            <w:shd w:val="clear" w:color="auto" w:fill="auto"/>
            <w:vAlign w:val="center"/>
          </w:tcPr>
          <w:p w14:paraId="0F60B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E65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8F7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80F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7CD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99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8E7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BD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7F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BE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F82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4129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AB3B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C5DB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77180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4F786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0D1B2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0CB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7C3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207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0EB1C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41F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CA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CF8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72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8E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6B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5D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714F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57769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1A40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大中型水库移民后期扶持基金支出</w:t>
            </w:r>
          </w:p>
        </w:tc>
        <w:tc>
          <w:tcPr>
            <w:tcW w:w="1070" w:type="dxa"/>
            <w:shd w:val="clear" w:color="auto" w:fill="auto"/>
            <w:vAlign w:val="center"/>
          </w:tcPr>
          <w:p w14:paraId="292A1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34C17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2F4F5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70A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770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C7A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6C4D3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A5A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5B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09B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78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E7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18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3B3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1090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4B30D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F5DF1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基础设施建设和经济发展</w:t>
            </w:r>
          </w:p>
        </w:tc>
        <w:tc>
          <w:tcPr>
            <w:tcW w:w="1070" w:type="dxa"/>
            <w:shd w:val="clear" w:color="auto" w:fill="auto"/>
            <w:vAlign w:val="center"/>
          </w:tcPr>
          <w:p w14:paraId="593CF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40A7E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736EE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F6CA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56C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B3F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733A9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8A5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1F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9A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17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C1D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04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393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11D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481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84F1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74A1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128" w:type="dxa"/>
            <w:shd w:val="clear" w:color="auto" w:fill="auto"/>
            <w:vAlign w:val="center"/>
          </w:tcPr>
          <w:p w14:paraId="3299C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396B3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66CD6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6E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1E0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A2B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BE7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4F1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0F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AF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3F9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AA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61A7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6C8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79F8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60F6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E69F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128" w:type="dxa"/>
            <w:shd w:val="clear" w:color="auto" w:fill="auto"/>
            <w:vAlign w:val="center"/>
          </w:tcPr>
          <w:p w14:paraId="685F7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39758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6FE24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1A7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C55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2E4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186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1A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ED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EA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D3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86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3CE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3FE0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30A3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E0D9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3503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128" w:type="dxa"/>
            <w:shd w:val="clear" w:color="auto" w:fill="auto"/>
            <w:vAlign w:val="center"/>
          </w:tcPr>
          <w:p w14:paraId="7A211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6E6F7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113.79</w:t>
            </w:r>
          </w:p>
        </w:tc>
        <w:tc>
          <w:tcPr>
            <w:tcW w:w="1082" w:type="dxa"/>
            <w:shd w:val="clear" w:color="auto" w:fill="auto"/>
            <w:vAlign w:val="center"/>
          </w:tcPr>
          <w:p w14:paraId="7C110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CCB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8CB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D28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FC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C8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E6B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07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CC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B6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818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37D9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0D65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9F6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C47C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2,169.03</w:t>
            </w:r>
          </w:p>
        </w:tc>
        <w:tc>
          <w:tcPr>
            <w:tcW w:w="1128" w:type="dxa"/>
            <w:shd w:val="clear" w:color="auto" w:fill="auto"/>
            <w:vAlign w:val="center"/>
          </w:tcPr>
          <w:p w14:paraId="111BA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2,153.93</w:t>
            </w:r>
          </w:p>
        </w:tc>
        <w:tc>
          <w:tcPr>
            <w:tcW w:w="1082" w:type="dxa"/>
            <w:shd w:val="clear" w:color="auto" w:fill="auto"/>
            <w:vAlign w:val="center"/>
          </w:tcPr>
          <w:p w14:paraId="06C7F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2,033.67</w:t>
            </w:r>
          </w:p>
        </w:tc>
        <w:tc>
          <w:tcPr>
            <w:tcW w:w="1082" w:type="dxa"/>
            <w:shd w:val="clear" w:color="auto" w:fill="auto"/>
            <w:vAlign w:val="center"/>
          </w:tcPr>
          <w:p w14:paraId="13623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20.26</w:t>
            </w:r>
          </w:p>
        </w:tc>
        <w:tc>
          <w:tcPr>
            <w:tcW w:w="328" w:type="dxa"/>
            <w:vAlign w:val="center"/>
          </w:tcPr>
          <w:p w14:paraId="2F74A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B68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885" w:type="dxa"/>
            <w:shd w:val="clear" w:color="auto" w:fill="auto"/>
            <w:vAlign w:val="center"/>
          </w:tcPr>
          <w:p w14:paraId="037CB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F25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48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677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76" w:type="dxa"/>
            <w:vAlign w:val="center"/>
          </w:tcPr>
          <w:p w14:paraId="0BA53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0.10</w:t>
            </w:r>
          </w:p>
        </w:tc>
        <w:tc>
          <w:tcPr>
            <w:tcW w:w="876" w:type="dxa"/>
            <w:vAlign w:val="center"/>
          </w:tcPr>
          <w:p w14:paraId="6B372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1,231.73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163.46</w:t>
            </w:r>
          </w:p>
        </w:tc>
      </w:tr>
      <w:tr w14:paraId="5EA3D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281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D9AE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037B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537F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295CD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1,083.27</w:t>
            </w:r>
          </w:p>
        </w:tc>
        <w:tc>
          <w:tcPr>
            <w:tcW w:w="1306" w:type="dxa"/>
            <w:gridSpan w:val="2"/>
            <w:shd w:val="clear" w:color="auto" w:fill="auto"/>
            <w:vAlign w:val="center"/>
          </w:tcPr>
          <w:p w14:paraId="034F1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405" w:type="dxa"/>
            <w:shd w:val="clear" w:color="auto" w:fill="auto"/>
            <w:vAlign w:val="center"/>
          </w:tcPr>
          <w:p w14:paraId="43E40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759E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13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3DCE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F991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0330A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88F8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306" w:type="dxa"/>
            <w:gridSpan w:val="2"/>
            <w:shd w:val="clear" w:color="auto" w:fill="auto"/>
            <w:vAlign w:val="center"/>
          </w:tcPr>
          <w:p w14:paraId="0E59A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1,068.27</w:t>
            </w:r>
          </w:p>
        </w:tc>
        <w:tc>
          <w:tcPr>
            <w:tcW w:w="1405" w:type="dxa"/>
            <w:shd w:val="clear" w:color="auto" w:fill="auto"/>
            <w:vAlign w:val="center"/>
          </w:tcPr>
          <w:p w14:paraId="28C0F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3A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84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6EF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83584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248EB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3CE16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6DB4D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C3B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1F19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819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B956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725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0B27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6F5F7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c>
          <w:tcPr>
            <w:tcW w:w="1306" w:type="dxa"/>
            <w:gridSpan w:val="2"/>
            <w:shd w:val="clear" w:color="auto" w:fill="auto"/>
            <w:vAlign w:val="center"/>
          </w:tcPr>
          <w:p w14:paraId="0DAF6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616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r>
      <w:tr w14:paraId="6860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6E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18E5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84D87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459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7C3BA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c>
          <w:tcPr>
            <w:tcW w:w="1306" w:type="dxa"/>
            <w:gridSpan w:val="2"/>
            <w:shd w:val="clear" w:color="auto" w:fill="auto"/>
            <w:vAlign w:val="center"/>
          </w:tcPr>
          <w:p w14:paraId="3FB89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B62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w:t>
            </w:r>
          </w:p>
        </w:tc>
      </w:tr>
      <w:tr w14:paraId="705B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F1F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523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51F7D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8F0C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611A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c>
          <w:tcPr>
            <w:tcW w:w="1306" w:type="dxa"/>
            <w:gridSpan w:val="2"/>
            <w:shd w:val="clear" w:color="auto" w:fill="auto"/>
            <w:vAlign w:val="center"/>
          </w:tcPr>
          <w:p w14:paraId="67906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894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r>
      <w:tr w14:paraId="76EA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352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5AF8E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15FDB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58252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6C4A4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c>
          <w:tcPr>
            <w:tcW w:w="1306" w:type="dxa"/>
            <w:gridSpan w:val="2"/>
            <w:shd w:val="clear" w:color="auto" w:fill="auto"/>
            <w:vAlign w:val="center"/>
          </w:tcPr>
          <w:p w14:paraId="5CAAC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356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132.50</w:t>
            </w:r>
          </w:p>
        </w:tc>
      </w:tr>
      <w:tr w14:paraId="5199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4F2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6B49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F910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3B5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0EDBF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c>
          <w:tcPr>
            <w:tcW w:w="1306" w:type="dxa"/>
            <w:gridSpan w:val="2"/>
            <w:shd w:val="clear" w:color="auto" w:fill="auto"/>
            <w:vAlign w:val="center"/>
          </w:tcPr>
          <w:p w14:paraId="7B17A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5E1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r>
      <w:tr w14:paraId="2A70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093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0DE0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7269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525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654B5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c>
          <w:tcPr>
            <w:tcW w:w="1306" w:type="dxa"/>
            <w:gridSpan w:val="2"/>
            <w:shd w:val="clear" w:color="auto" w:fill="auto"/>
            <w:vAlign w:val="center"/>
          </w:tcPr>
          <w:p w14:paraId="65271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7B3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r>
      <w:tr w14:paraId="7B32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1C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E927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35AA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3D26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5FDF3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c>
          <w:tcPr>
            <w:tcW w:w="1306" w:type="dxa"/>
            <w:gridSpan w:val="2"/>
            <w:shd w:val="clear" w:color="auto" w:fill="auto"/>
            <w:vAlign w:val="center"/>
          </w:tcPr>
          <w:p w14:paraId="5D77B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3FE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7.58</w:t>
            </w:r>
          </w:p>
        </w:tc>
      </w:tr>
      <w:tr w14:paraId="70E4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07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521C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445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339E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988B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151.64</w:t>
            </w:r>
          </w:p>
        </w:tc>
        <w:tc>
          <w:tcPr>
            <w:tcW w:w="1306" w:type="dxa"/>
            <w:gridSpan w:val="2"/>
            <w:shd w:val="clear" w:color="auto" w:fill="auto"/>
            <w:vAlign w:val="center"/>
          </w:tcPr>
          <w:p w14:paraId="07114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151.54</w:t>
            </w:r>
          </w:p>
        </w:tc>
        <w:tc>
          <w:tcPr>
            <w:tcW w:w="1405" w:type="dxa"/>
            <w:shd w:val="clear" w:color="auto" w:fill="auto"/>
            <w:vAlign w:val="center"/>
          </w:tcPr>
          <w:p w14:paraId="73F71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r>
      <w:tr w14:paraId="34B5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492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87B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A9D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F9A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71CE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151.54</w:t>
            </w:r>
          </w:p>
        </w:tc>
        <w:tc>
          <w:tcPr>
            <w:tcW w:w="1306" w:type="dxa"/>
            <w:gridSpan w:val="2"/>
            <w:shd w:val="clear" w:color="auto" w:fill="auto"/>
            <w:vAlign w:val="center"/>
          </w:tcPr>
          <w:p w14:paraId="015C3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151.54</w:t>
            </w:r>
          </w:p>
        </w:tc>
        <w:tc>
          <w:tcPr>
            <w:tcW w:w="1405" w:type="dxa"/>
            <w:shd w:val="clear" w:color="auto" w:fill="auto"/>
            <w:vAlign w:val="center"/>
          </w:tcPr>
          <w:p w14:paraId="11C7F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6E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EDF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14C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638C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45F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5D4C0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13.39</w:t>
            </w:r>
          </w:p>
        </w:tc>
        <w:tc>
          <w:tcPr>
            <w:tcW w:w="1306" w:type="dxa"/>
            <w:gridSpan w:val="2"/>
            <w:shd w:val="clear" w:color="auto" w:fill="auto"/>
            <w:vAlign w:val="center"/>
          </w:tcPr>
          <w:p w14:paraId="6C248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13.39</w:t>
            </w:r>
          </w:p>
        </w:tc>
        <w:tc>
          <w:tcPr>
            <w:tcW w:w="1405" w:type="dxa"/>
            <w:shd w:val="clear" w:color="auto" w:fill="auto"/>
            <w:vAlign w:val="center"/>
          </w:tcPr>
          <w:p w14:paraId="14345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16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B88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F3A0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1D38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C84CB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060F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138.15</w:t>
            </w:r>
          </w:p>
        </w:tc>
        <w:tc>
          <w:tcPr>
            <w:tcW w:w="1306" w:type="dxa"/>
            <w:gridSpan w:val="2"/>
            <w:shd w:val="clear" w:color="auto" w:fill="auto"/>
            <w:vAlign w:val="center"/>
          </w:tcPr>
          <w:p w14:paraId="4C36D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138.15</w:t>
            </w:r>
          </w:p>
        </w:tc>
        <w:tc>
          <w:tcPr>
            <w:tcW w:w="1405" w:type="dxa"/>
            <w:shd w:val="clear" w:color="auto" w:fill="auto"/>
            <w:vAlign w:val="center"/>
          </w:tcPr>
          <w:p w14:paraId="64E8F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C5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3C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C61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2115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499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AA10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c>
          <w:tcPr>
            <w:tcW w:w="1306" w:type="dxa"/>
            <w:gridSpan w:val="2"/>
            <w:shd w:val="clear" w:color="auto" w:fill="auto"/>
            <w:vAlign w:val="center"/>
          </w:tcPr>
          <w:p w14:paraId="3D3DE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D9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r>
      <w:tr w14:paraId="0D41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A93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05752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EF2F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F37C0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37AAD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c>
          <w:tcPr>
            <w:tcW w:w="1306" w:type="dxa"/>
            <w:gridSpan w:val="2"/>
            <w:shd w:val="clear" w:color="auto" w:fill="auto"/>
            <w:vAlign w:val="center"/>
          </w:tcPr>
          <w:p w14:paraId="72992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6AA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0.10</w:t>
            </w:r>
          </w:p>
        </w:tc>
      </w:tr>
      <w:tr w14:paraId="7CBB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EA2B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29CD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9CA9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E4DB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4027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306" w:type="dxa"/>
            <w:gridSpan w:val="2"/>
            <w:shd w:val="clear" w:color="auto" w:fill="auto"/>
            <w:vAlign w:val="center"/>
          </w:tcPr>
          <w:p w14:paraId="48559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405" w:type="dxa"/>
            <w:shd w:val="clear" w:color="auto" w:fill="auto"/>
            <w:vAlign w:val="center"/>
          </w:tcPr>
          <w:p w14:paraId="62CBD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07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AA4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8ADE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C29FA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677B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DBCD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306" w:type="dxa"/>
            <w:gridSpan w:val="2"/>
            <w:shd w:val="clear" w:color="auto" w:fill="auto"/>
            <w:vAlign w:val="center"/>
          </w:tcPr>
          <w:p w14:paraId="4613A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64.29</w:t>
            </w:r>
          </w:p>
        </w:tc>
        <w:tc>
          <w:tcPr>
            <w:tcW w:w="1405" w:type="dxa"/>
            <w:shd w:val="clear" w:color="auto" w:fill="auto"/>
            <w:vAlign w:val="center"/>
          </w:tcPr>
          <w:p w14:paraId="17735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04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27B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DCF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CF9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46D5A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73EE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58.62</w:t>
            </w:r>
          </w:p>
        </w:tc>
        <w:tc>
          <w:tcPr>
            <w:tcW w:w="1306" w:type="dxa"/>
            <w:gridSpan w:val="2"/>
            <w:shd w:val="clear" w:color="auto" w:fill="auto"/>
            <w:vAlign w:val="center"/>
          </w:tcPr>
          <w:p w14:paraId="2275E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58.62</w:t>
            </w:r>
          </w:p>
        </w:tc>
        <w:tc>
          <w:tcPr>
            <w:tcW w:w="1405" w:type="dxa"/>
            <w:shd w:val="clear" w:color="auto" w:fill="auto"/>
            <w:vAlign w:val="center"/>
          </w:tcPr>
          <w:p w14:paraId="575A8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44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5FA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ECFF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832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A80C7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980A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5.67</w:t>
            </w:r>
          </w:p>
        </w:tc>
        <w:tc>
          <w:tcPr>
            <w:tcW w:w="1306" w:type="dxa"/>
            <w:gridSpan w:val="2"/>
            <w:shd w:val="clear" w:color="auto" w:fill="auto"/>
            <w:vAlign w:val="center"/>
          </w:tcPr>
          <w:p w14:paraId="54F9D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5.67</w:t>
            </w:r>
          </w:p>
        </w:tc>
        <w:tc>
          <w:tcPr>
            <w:tcW w:w="1405" w:type="dxa"/>
            <w:shd w:val="clear" w:color="auto" w:fill="auto"/>
            <w:vAlign w:val="center"/>
          </w:tcPr>
          <w:p w14:paraId="3B241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EF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1F35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E8736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64B0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3D98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6E35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c>
          <w:tcPr>
            <w:tcW w:w="1306" w:type="dxa"/>
            <w:gridSpan w:val="2"/>
            <w:shd w:val="clear" w:color="auto" w:fill="auto"/>
            <w:vAlign w:val="center"/>
          </w:tcPr>
          <w:p w14:paraId="0C8D0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B40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r>
      <w:tr w14:paraId="1857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A5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BEEB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D3BC7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3BBB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4D32B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c>
          <w:tcPr>
            <w:tcW w:w="1306" w:type="dxa"/>
            <w:gridSpan w:val="2"/>
            <w:shd w:val="clear" w:color="auto" w:fill="auto"/>
            <w:vAlign w:val="center"/>
          </w:tcPr>
          <w:p w14:paraId="3B678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3A9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r>
      <w:tr w14:paraId="636D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E6EA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E9BC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5700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05DD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1F1BE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c>
          <w:tcPr>
            <w:tcW w:w="1306" w:type="dxa"/>
            <w:gridSpan w:val="2"/>
            <w:shd w:val="clear" w:color="auto" w:fill="auto"/>
            <w:vAlign w:val="center"/>
          </w:tcPr>
          <w:p w14:paraId="6E1D9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B1A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500.00</w:t>
            </w:r>
          </w:p>
        </w:tc>
      </w:tr>
      <w:tr w14:paraId="35A3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8B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A05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DE92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46F6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559B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05774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D4F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605D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9F6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3D0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2B0F95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F6AF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大中型水库移民后期扶持基金支出</w:t>
            </w:r>
          </w:p>
        </w:tc>
        <w:tc>
          <w:tcPr>
            <w:tcW w:w="1306" w:type="dxa"/>
            <w:shd w:val="clear" w:color="auto" w:fill="auto"/>
            <w:vAlign w:val="center"/>
          </w:tcPr>
          <w:p w14:paraId="48776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5FBB7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B2F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78A1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DF8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7D11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6A5DCD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A27B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基础设施建设和经济发展</w:t>
            </w:r>
          </w:p>
        </w:tc>
        <w:tc>
          <w:tcPr>
            <w:tcW w:w="1306" w:type="dxa"/>
            <w:shd w:val="clear" w:color="auto" w:fill="auto"/>
            <w:vAlign w:val="center"/>
          </w:tcPr>
          <w:p w14:paraId="0308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72AF2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027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0B44A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EF5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CF8AE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1F4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C94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CFCA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306" w:type="dxa"/>
            <w:gridSpan w:val="2"/>
            <w:shd w:val="clear" w:color="auto" w:fill="auto"/>
            <w:vAlign w:val="center"/>
          </w:tcPr>
          <w:p w14:paraId="423FF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405" w:type="dxa"/>
            <w:shd w:val="clear" w:color="auto" w:fill="auto"/>
            <w:vAlign w:val="center"/>
          </w:tcPr>
          <w:p w14:paraId="70FA9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2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53E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5ABB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77C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538F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5FC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306" w:type="dxa"/>
            <w:gridSpan w:val="2"/>
            <w:shd w:val="clear" w:color="auto" w:fill="auto"/>
            <w:vAlign w:val="center"/>
          </w:tcPr>
          <w:p w14:paraId="260CF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405" w:type="dxa"/>
            <w:shd w:val="clear" w:color="auto" w:fill="auto"/>
            <w:vAlign w:val="center"/>
          </w:tcPr>
          <w:p w14:paraId="3AF6E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CB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537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E5E0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6C0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01402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1C09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306" w:type="dxa"/>
            <w:gridSpan w:val="2"/>
            <w:shd w:val="clear" w:color="auto" w:fill="auto"/>
            <w:vAlign w:val="center"/>
          </w:tcPr>
          <w:p w14:paraId="7B03E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113.79</w:t>
            </w:r>
          </w:p>
        </w:tc>
        <w:tc>
          <w:tcPr>
            <w:tcW w:w="1405" w:type="dxa"/>
            <w:shd w:val="clear" w:color="auto" w:fill="auto"/>
            <w:vAlign w:val="center"/>
          </w:tcPr>
          <w:p w14:paraId="4C683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59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DD8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45D7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0D08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C3F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D592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2,169.03</w:t>
            </w:r>
          </w:p>
        </w:tc>
        <w:tc>
          <w:tcPr>
            <w:tcW w:w="1306" w:type="dxa"/>
            <w:gridSpan w:val="2"/>
            <w:shd w:val="clear" w:color="auto" w:fill="auto"/>
            <w:vAlign w:val="center"/>
          </w:tcPr>
          <w:p w14:paraId="7DDBF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1,397.89</w:t>
            </w:r>
          </w:p>
        </w:tc>
        <w:tc>
          <w:tcPr>
            <w:tcW w:w="1405" w:type="dxa"/>
            <w:shd w:val="clear" w:color="auto" w:fill="auto"/>
            <w:vAlign w:val="center"/>
          </w:tcPr>
          <w:p w14:paraId="4ECDA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771.14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托克逊县克尔碱镇人民政府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2,153.93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1,216.73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1,216.73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62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782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CC46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2,053.93</w:t>
            </w:r>
          </w:p>
        </w:tc>
        <w:tc>
          <w:tcPr>
            <w:tcW w:w="2434" w:type="dxa"/>
            <w:shd w:val="clear" w:color="auto" w:fill="auto"/>
            <w:vAlign w:val="center"/>
          </w:tcPr>
          <w:p w14:paraId="5BDFFF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C9D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1358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453C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CA8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D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3BC7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101D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2434" w:type="dxa"/>
            <w:shd w:val="clear" w:color="auto" w:fill="auto"/>
            <w:vAlign w:val="center"/>
          </w:tcPr>
          <w:p w14:paraId="1C772B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66DA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A315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68E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5BE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8B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BF7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517F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C42F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B8E2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A95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EA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709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5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811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FB2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CF4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D30F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548F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DC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258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A5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23D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FD7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F49B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4FAC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7C75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0AB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46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09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BEF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C73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96B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654A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7.58</w:t>
            </w:r>
          </w:p>
        </w:tc>
        <w:tc>
          <w:tcPr>
            <w:tcW w:w="1063" w:type="dxa"/>
            <w:shd w:val="clear" w:color="auto" w:fill="auto"/>
            <w:vAlign w:val="center"/>
          </w:tcPr>
          <w:p w14:paraId="4ED86B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7.58</w:t>
            </w:r>
          </w:p>
        </w:tc>
        <w:tc>
          <w:tcPr>
            <w:tcW w:w="1063" w:type="dxa"/>
            <w:gridSpan w:val="2"/>
            <w:shd w:val="clear" w:color="auto" w:fill="auto"/>
            <w:vAlign w:val="center"/>
          </w:tcPr>
          <w:p w14:paraId="38BB2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372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8D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F53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66B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C16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3E74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151.54</w:t>
            </w:r>
          </w:p>
        </w:tc>
        <w:tc>
          <w:tcPr>
            <w:tcW w:w="1063" w:type="dxa"/>
            <w:shd w:val="clear" w:color="auto" w:fill="auto"/>
            <w:vAlign w:val="center"/>
          </w:tcPr>
          <w:p w14:paraId="7D0723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151.54</w:t>
            </w:r>
          </w:p>
        </w:tc>
        <w:tc>
          <w:tcPr>
            <w:tcW w:w="1063" w:type="dxa"/>
            <w:gridSpan w:val="2"/>
            <w:shd w:val="clear" w:color="auto" w:fill="auto"/>
            <w:vAlign w:val="center"/>
          </w:tcPr>
          <w:p w14:paraId="78779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041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3E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DC03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D69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769B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2D3A7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2454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11F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A71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A1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8E9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AC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C99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D232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64.29</w:t>
            </w:r>
          </w:p>
        </w:tc>
        <w:tc>
          <w:tcPr>
            <w:tcW w:w="1063" w:type="dxa"/>
            <w:shd w:val="clear" w:color="auto" w:fill="auto"/>
            <w:vAlign w:val="center"/>
          </w:tcPr>
          <w:p w14:paraId="12C6E0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64.29</w:t>
            </w:r>
          </w:p>
        </w:tc>
        <w:tc>
          <w:tcPr>
            <w:tcW w:w="1063" w:type="dxa"/>
            <w:gridSpan w:val="2"/>
            <w:shd w:val="clear" w:color="auto" w:fill="auto"/>
            <w:vAlign w:val="center"/>
          </w:tcPr>
          <w:p w14:paraId="1E619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0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9E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A9DB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4F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83F3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31813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A0CB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B91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DE5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D8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17A5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1A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203B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49F7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500.00</w:t>
            </w:r>
          </w:p>
        </w:tc>
        <w:tc>
          <w:tcPr>
            <w:tcW w:w="1063" w:type="dxa"/>
            <w:shd w:val="clear" w:color="auto" w:fill="auto"/>
            <w:vAlign w:val="center"/>
          </w:tcPr>
          <w:p w14:paraId="6FD03C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500.00</w:t>
            </w:r>
          </w:p>
        </w:tc>
        <w:tc>
          <w:tcPr>
            <w:tcW w:w="1063" w:type="dxa"/>
            <w:gridSpan w:val="2"/>
            <w:shd w:val="clear" w:color="auto" w:fill="auto"/>
            <w:vAlign w:val="center"/>
          </w:tcPr>
          <w:p w14:paraId="5779C4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95B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2E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BDDA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2DB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BAF6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F7FF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1063" w:type="dxa"/>
            <w:shd w:val="clear" w:color="auto" w:fill="auto"/>
            <w:vAlign w:val="center"/>
          </w:tcPr>
          <w:p w14:paraId="7142AE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6D5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1051" w:type="dxa"/>
            <w:shd w:val="clear" w:color="auto" w:fill="auto"/>
            <w:vAlign w:val="center"/>
          </w:tcPr>
          <w:p w14:paraId="378EC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29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BC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988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B14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53BB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351A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2F51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C16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98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6A0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687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EF8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6E81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036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1A5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FAC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22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AD0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00B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BE76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4042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2EF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A14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DBC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31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B2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4D9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8DD5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EE71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2D08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EF5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B6D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F1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A160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E3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B1EC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F45F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091D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F15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934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4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9E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7B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3987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7EB7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80B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5F02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8D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D4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722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663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C555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CE70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113.79</w:t>
            </w:r>
          </w:p>
        </w:tc>
        <w:tc>
          <w:tcPr>
            <w:tcW w:w="1063" w:type="dxa"/>
            <w:shd w:val="clear" w:color="auto" w:fill="auto"/>
            <w:vAlign w:val="center"/>
          </w:tcPr>
          <w:p w14:paraId="6674FB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113.79</w:t>
            </w:r>
          </w:p>
        </w:tc>
        <w:tc>
          <w:tcPr>
            <w:tcW w:w="1063" w:type="dxa"/>
            <w:gridSpan w:val="2"/>
            <w:shd w:val="clear" w:color="auto" w:fill="auto"/>
            <w:vAlign w:val="center"/>
          </w:tcPr>
          <w:p w14:paraId="5BAC8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29E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4E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00E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216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3AE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02E0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1B2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AE1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546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C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912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0B1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F404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473D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4F61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3F8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5F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CF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10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5B6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4B9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00A3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4FE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9C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C09E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89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15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025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C422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35F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876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696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29F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4D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DA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859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37DF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FB4F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88B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8F2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14E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51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767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047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1DED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6AC66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04E0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0A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16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54B3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84C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0B9A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228C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53F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71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F1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BD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160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6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980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BC76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E4A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24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1C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F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BE4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F1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23E4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C4B4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1D7A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DFD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B8C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1E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FBA6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C9C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0E8B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6C4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1C45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7F1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4DC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4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12F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82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E67C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96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FCA5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7B8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C44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E1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F6F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7A93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2,153.93</w:t>
            </w:r>
          </w:p>
        </w:tc>
        <w:tc>
          <w:tcPr>
            <w:tcW w:w="2434" w:type="dxa"/>
            <w:shd w:val="clear" w:color="auto" w:fill="auto"/>
            <w:vAlign w:val="center"/>
          </w:tcPr>
          <w:p w14:paraId="150832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9185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2,153.93</w:t>
            </w:r>
          </w:p>
        </w:tc>
        <w:tc>
          <w:tcPr>
            <w:tcW w:w="1063" w:type="dxa"/>
            <w:shd w:val="clear" w:color="auto" w:fill="auto"/>
            <w:vAlign w:val="center"/>
          </w:tcPr>
          <w:p w14:paraId="5FB3B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2,053.93</w:t>
            </w:r>
          </w:p>
        </w:tc>
        <w:tc>
          <w:tcPr>
            <w:tcW w:w="1063" w:type="dxa"/>
            <w:gridSpan w:val="2"/>
            <w:shd w:val="clear" w:color="auto" w:fill="auto"/>
            <w:vAlign w:val="center"/>
          </w:tcPr>
          <w:p w14:paraId="3DDADA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100.00</w:t>
            </w:r>
          </w:p>
        </w:tc>
        <w:tc>
          <w:tcPr>
            <w:tcW w:w="1051" w:type="dxa"/>
            <w:shd w:val="clear" w:color="auto" w:fill="auto"/>
            <w:vAlign w:val="center"/>
          </w:tcPr>
          <w:p w14:paraId="565AE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1,216.73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148.46</w:t>
            </w:r>
          </w:p>
        </w:tc>
      </w:tr>
      <w:tr w14:paraId="3A1B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AFE5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FA878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C4A32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502F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63DC8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366" w:type="dxa"/>
            <w:gridSpan w:val="2"/>
            <w:shd w:val="clear" w:color="auto" w:fill="auto"/>
            <w:vAlign w:val="center"/>
          </w:tcPr>
          <w:p w14:paraId="2BF26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427" w:type="dxa"/>
            <w:shd w:val="clear" w:color="auto" w:fill="auto"/>
            <w:vAlign w:val="center"/>
          </w:tcPr>
          <w:p w14:paraId="4AC75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0C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90F6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4109F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DC0DA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A05C7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5825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366" w:type="dxa"/>
            <w:gridSpan w:val="2"/>
            <w:shd w:val="clear" w:color="auto" w:fill="auto"/>
            <w:vAlign w:val="center"/>
          </w:tcPr>
          <w:p w14:paraId="13C4C1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1,068.27</w:t>
            </w:r>
          </w:p>
        </w:tc>
        <w:tc>
          <w:tcPr>
            <w:tcW w:w="1427" w:type="dxa"/>
            <w:shd w:val="clear" w:color="auto" w:fill="auto"/>
            <w:vAlign w:val="center"/>
          </w:tcPr>
          <w:p w14:paraId="23743C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49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AD2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14A23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2D4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96CA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71D521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c>
          <w:tcPr>
            <w:tcW w:w="1366" w:type="dxa"/>
            <w:gridSpan w:val="2"/>
            <w:shd w:val="clear" w:color="auto" w:fill="auto"/>
            <w:vAlign w:val="center"/>
          </w:tcPr>
          <w:p w14:paraId="755364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B942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r>
      <w:tr w14:paraId="39C0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33CC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70CC3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B7012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15831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789BE2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c>
          <w:tcPr>
            <w:tcW w:w="1366" w:type="dxa"/>
            <w:gridSpan w:val="2"/>
            <w:shd w:val="clear" w:color="auto" w:fill="auto"/>
            <w:vAlign w:val="center"/>
          </w:tcPr>
          <w:p w14:paraId="600786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E580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w:t>
            </w:r>
          </w:p>
        </w:tc>
      </w:tr>
      <w:tr w14:paraId="74FD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A8E7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A99A0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2A1772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D08F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39E24A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c>
          <w:tcPr>
            <w:tcW w:w="1366" w:type="dxa"/>
            <w:gridSpan w:val="2"/>
            <w:shd w:val="clear" w:color="auto" w:fill="auto"/>
            <w:vAlign w:val="center"/>
          </w:tcPr>
          <w:p w14:paraId="658B6E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48AB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r>
      <w:tr w14:paraId="33F2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DEAD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83A9D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7F6A2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F22E5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1917B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c>
          <w:tcPr>
            <w:tcW w:w="1366" w:type="dxa"/>
            <w:gridSpan w:val="2"/>
            <w:shd w:val="clear" w:color="auto" w:fill="auto"/>
            <w:vAlign w:val="center"/>
          </w:tcPr>
          <w:p w14:paraId="5ACFFC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2BE5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132.50</w:t>
            </w:r>
          </w:p>
        </w:tc>
      </w:tr>
      <w:tr w14:paraId="3FD4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46CE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888AE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C08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2959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045831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c>
          <w:tcPr>
            <w:tcW w:w="1366" w:type="dxa"/>
            <w:gridSpan w:val="2"/>
            <w:shd w:val="clear" w:color="auto" w:fill="auto"/>
            <w:vAlign w:val="center"/>
          </w:tcPr>
          <w:p w14:paraId="5A59B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31FF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r>
      <w:tr w14:paraId="4333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48A7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F205D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76D0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D7DC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A49B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c>
          <w:tcPr>
            <w:tcW w:w="1366" w:type="dxa"/>
            <w:gridSpan w:val="2"/>
            <w:shd w:val="clear" w:color="auto" w:fill="auto"/>
            <w:vAlign w:val="center"/>
          </w:tcPr>
          <w:p w14:paraId="70FA9B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19B7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r>
      <w:tr w14:paraId="7405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6AE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08FDD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CF823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EBDDB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2ACFFE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c>
          <w:tcPr>
            <w:tcW w:w="1366" w:type="dxa"/>
            <w:gridSpan w:val="2"/>
            <w:shd w:val="clear" w:color="auto" w:fill="auto"/>
            <w:vAlign w:val="center"/>
          </w:tcPr>
          <w:p w14:paraId="22DD90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A21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7.58</w:t>
            </w:r>
          </w:p>
        </w:tc>
      </w:tr>
      <w:tr w14:paraId="396B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724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9753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A629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5B28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13CCA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366" w:type="dxa"/>
            <w:gridSpan w:val="2"/>
            <w:shd w:val="clear" w:color="auto" w:fill="auto"/>
            <w:vAlign w:val="center"/>
          </w:tcPr>
          <w:p w14:paraId="1692EA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427" w:type="dxa"/>
            <w:shd w:val="clear" w:color="auto" w:fill="auto"/>
            <w:vAlign w:val="center"/>
          </w:tcPr>
          <w:p w14:paraId="33FC18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F8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C5D2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13E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3FA93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5EA5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3A9C8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366" w:type="dxa"/>
            <w:gridSpan w:val="2"/>
            <w:shd w:val="clear" w:color="auto" w:fill="auto"/>
            <w:vAlign w:val="center"/>
          </w:tcPr>
          <w:p w14:paraId="493BF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151.54</w:t>
            </w:r>
          </w:p>
        </w:tc>
        <w:tc>
          <w:tcPr>
            <w:tcW w:w="1427" w:type="dxa"/>
            <w:shd w:val="clear" w:color="auto" w:fill="auto"/>
            <w:vAlign w:val="center"/>
          </w:tcPr>
          <w:p w14:paraId="51899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4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3A4C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612E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C9E0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7961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7A8D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13.39</w:t>
            </w:r>
          </w:p>
        </w:tc>
        <w:tc>
          <w:tcPr>
            <w:tcW w:w="1366" w:type="dxa"/>
            <w:gridSpan w:val="2"/>
            <w:shd w:val="clear" w:color="auto" w:fill="auto"/>
            <w:vAlign w:val="center"/>
          </w:tcPr>
          <w:p w14:paraId="381020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13.39</w:t>
            </w:r>
          </w:p>
        </w:tc>
        <w:tc>
          <w:tcPr>
            <w:tcW w:w="1427" w:type="dxa"/>
            <w:shd w:val="clear" w:color="auto" w:fill="auto"/>
            <w:vAlign w:val="center"/>
          </w:tcPr>
          <w:p w14:paraId="12114D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05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0AA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A2C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6E73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6606A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75679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138.15</w:t>
            </w:r>
          </w:p>
        </w:tc>
        <w:tc>
          <w:tcPr>
            <w:tcW w:w="1366" w:type="dxa"/>
            <w:gridSpan w:val="2"/>
            <w:shd w:val="clear" w:color="auto" w:fill="auto"/>
            <w:vAlign w:val="center"/>
          </w:tcPr>
          <w:p w14:paraId="47F02F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138.15</w:t>
            </w:r>
          </w:p>
        </w:tc>
        <w:tc>
          <w:tcPr>
            <w:tcW w:w="1427" w:type="dxa"/>
            <w:shd w:val="clear" w:color="auto" w:fill="auto"/>
            <w:vAlign w:val="center"/>
          </w:tcPr>
          <w:p w14:paraId="1EE0B9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55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A1E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E81C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8CF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EA0E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2FE4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366" w:type="dxa"/>
            <w:gridSpan w:val="2"/>
            <w:shd w:val="clear" w:color="auto" w:fill="auto"/>
            <w:vAlign w:val="center"/>
          </w:tcPr>
          <w:p w14:paraId="39071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427" w:type="dxa"/>
            <w:shd w:val="clear" w:color="auto" w:fill="auto"/>
            <w:vAlign w:val="center"/>
          </w:tcPr>
          <w:p w14:paraId="1EF1C5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9B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308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52F8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346F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6C1B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65476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366" w:type="dxa"/>
            <w:gridSpan w:val="2"/>
            <w:shd w:val="clear" w:color="auto" w:fill="auto"/>
            <w:vAlign w:val="center"/>
          </w:tcPr>
          <w:p w14:paraId="294FDB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64.29</w:t>
            </w:r>
          </w:p>
        </w:tc>
        <w:tc>
          <w:tcPr>
            <w:tcW w:w="1427" w:type="dxa"/>
            <w:shd w:val="clear" w:color="auto" w:fill="auto"/>
            <w:vAlign w:val="center"/>
          </w:tcPr>
          <w:p w14:paraId="72F5A0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FE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E509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452E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06AEF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EA59E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D6653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58.62</w:t>
            </w:r>
          </w:p>
        </w:tc>
        <w:tc>
          <w:tcPr>
            <w:tcW w:w="1366" w:type="dxa"/>
            <w:gridSpan w:val="2"/>
            <w:shd w:val="clear" w:color="auto" w:fill="auto"/>
            <w:vAlign w:val="center"/>
          </w:tcPr>
          <w:p w14:paraId="05971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58.62</w:t>
            </w:r>
          </w:p>
        </w:tc>
        <w:tc>
          <w:tcPr>
            <w:tcW w:w="1427" w:type="dxa"/>
            <w:shd w:val="clear" w:color="auto" w:fill="auto"/>
            <w:vAlign w:val="center"/>
          </w:tcPr>
          <w:p w14:paraId="7F0EB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AB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433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CA40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F28A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64DD64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8A78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5.67</w:t>
            </w:r>
          </w:p>
        </w:tc>
        <w:tc>
          <w:tcPr>
            <w:tcW w:w="1366" w:type="dxa"/>
            <w:gridSpan w:val="2"/>
            <w:shd w:val="clear" w:color="auto" w:fill="auto"/>
            <w:vAlign w:val="center"/>
          </w:tcPr>
          <w:p w14:paraId="1DE006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5.67</w:t>
            </w:r>
          </w:p>
        </w:tc>
        <w:tc>
          <w:tcPr>
            <w:tcW w:w="1427" w:type="dxa"/>
            <w:shd w:val="clear" w:color="auto" w:fill="auto"/>
            <w:vAlign w:val="center"/>
          </w:tcPr>
          <w:p w14:paraId="2AAAA4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5D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5CB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1840A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1CEA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1398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2BABA0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c>
          <w:tcPr>
            <w:tcW w:w="1366" w:type="dxa"/>
            <w:gridSpan w:val="2"/>
            <w:shd w:val="clear" w:color="auto" w:fill="auto"/>
            <w:vAlign w:val="center"/>
          </w:tcPr>
          <w:p w14:paraId="1FCB0B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A5AE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r>
      <w:tr w14:paraId="3A35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D517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69856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7FAE1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C0AB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6E48C4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c>
          <w:tcPr>
            <w:tcW w:w="1366" w:type="dxa"/>
            <w:gridSpan w:val="2"/>
            <w:shd w:val="clear" w:color="auto" w:fill="auto"/>
            <w:vAlign w:val="center"/>
          </w:tcPr>
          <w:p w14:paraId="7B0B04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E981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r>
      <w:tr w14:paraId="7E43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7348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CB825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B3B6E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E6277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56747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c>
          <w:tcPr>
            <w:tcW w:w="1366" w:type="dxa"/>
            <w:gridSpan w:val="2"/>
            <w:shd w:val="clear" w:color="auto" w:fill="auto"/>
            <w:vAlign w:val="center"/>
          </w:tcPr>
          <w:p w14:paraId="2148B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1647A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500.00</w:t>
            </w:r>
          </w:p>
        </w:tc>
      </w:tr>
      <w:tr w14:paraId="0A4D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961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722F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A4CC1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E079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E3E60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366" w:type="dxa"/>
            <w:gridSpan w:val="2"/>
            <w:shd w:val="clear" w:color="auto" w:fill="auto"/>
            <w:vAlign w:val="center"/>
          </w:tcPr>
          <w:p w14:paraId="5F7799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427" w:type="dxa"/>
            <w:shd w:val="clear" w:color="auto" w:fill="auto"/>
            <w:vAlign w:val="center"/>
          </w:tcPr>
          <w:p w14:paraId="2C326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0E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A07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61D0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809C2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4761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EF22E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366" w:type="dxa"/>
            <w:gridSpan w:val="2"/>
            <w:shd w:val="clear" w:color="auto" w:fill="auto"/>
            <w:vAlign w:val="center"/>
          </w:tcPr>
          <w:p w14:paraId="2809E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427" w:type="dxa"/>
            <w:shd w:val="clear" w:color="auto" w:fill="auto"/>
            <w:vAlign w:val="center"/>
          </w:tcPr>
          <w:p w14:paraId="5C9E8F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177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C9EB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088A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C404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0179F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B6320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366" w:type="dxa"/>
            <w:gridSpan w:val="2"/>
            <w:shd w:val="clear" w:color="auto" w:fill="auto"/>
            <w:vAlign w:val="center"/>
          </w:tcPr>
          <w:p w14:paraId="2AAA2A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113.79</w:t>
            </w:r>
          </w:p>
        </w:tc>
        <w:tc>
          <w:tcPr>
            <w:tcW w:w="1427" w:type="dxa"/>
            <w:shd w:val="clear" w:color="auto" w:fill="auto"/>
            <w:vAlign w:val="center"/>
          </w:tcPr>
          <w:p w14:paraId="02D66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71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F54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253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3181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98F9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7DC6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2,053.93</w:t>
            </w:r>
          </w:p>
        </w:tc>
        <w:tc>
          <w:tcPr>
            <w:tcW w:w="1366" w:type="dxa"/>
            <w:gridSpan w:val="2"/>
            <w:shd w:val="clear" w:color="auto" w:fill="auto"/>
            <w:vAlign w:val="center"/>
          </w:tcPr>
          <w:p w14:paraId="0D18EC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1,397.89</w:t>
            </w:r>
          </w:p>
        </w:tc>
        <w:tc>
          <w:tcPr>
            <w:tcW w:w="1427" w:type="dxa"/>
            <w:shd w:val="clear" w:color="auto" w:fill="auto"/>
            <w:vAlign w:val="center"/>
          </w:tcPr>
          <w:p w14:paraId="5AE52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656.04</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1,274.63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1,274.63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20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6E61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177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7B7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6CFD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286.43</w:t>
            </w:r>
          </w:p>
        </w:tc>
        <w:tc>
          <w:tcPr>
            <w:tcW w:w="1366" w:type="dxa"/>
            <w:gridSpan w:val="2"/>
            <w:shd w:val="clear" w:color="auto" w:fill="auto"/>
            <w:vAlign w:val="center"/>
          </w:tcPr>
          <w:p w14:paraId="6CD30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286.43</w:t>
            </w:r>
          </w:p>
        </w:tc>
        <w:tc>
          <w:tcPr>
            <w:tcW w:w="1427" w:type="dxa"/>
            <w:shd w:val="clear" w:color="auto" w:fill="auto"/>
            <w:vAlign w:val="center"/>
          </w:tcPr>
          <w:p w14:paraId="233D8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D1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B5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C4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749C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9387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231.73</w:t>
            </w:r>
          </w:p>
        </w:tc>
        <w:tc>
          <w:tcPr>
            <w:tcW w:w="1366" w:type="dxa"/>
            <w:gridSpan w:val="2"/>
            <w:shd w:val="clear" w:color="auto" w:fill="auto"/>
            <w:vAlign w:val="center"/>
          </w:tcPr>
          <w:p w14:paraId="43D12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231.73</w:t>
            </w:r>
          </w:p>
        </w:tc>
        <w:tc>
          <w:tcPr>
            <w:tcW w:w="1427" w:type="dxa"/>
            <w:shd w:val="clear" w:color="auto" w:fill="auto"/>
            <w:vAlign w:val="center"/>
          </w:tcPr>
          <w:p w14:paraId="241CA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D6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DBD8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DD7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19D7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EA83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228.74</w:t>
            </w:r>
          </w:p>
        </w:tc>
        <w:tc>
          <w:tcPr>
            <w:tcW w:w="1366" w:type="dxa"/>
            <w:gridSpan w:val="2"/>
            <w:shd w:val="clear" w:color="auto" w:fill="auto"/>
            <w:vAlign w:val="center"/>
          </w:tcPr>
          <w:p w14:paraId="177E0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228.74</w:t>
            </w:r>
          </w:p>
        </w:tc>
        <w:tc>
          <w:tcPr>
            <w:tcW w:w="1427" w:type="dxa"/>
            <w:shd w:val="clear" w:color="auto" w:fill="auto"/>
            <w:vAlign w:val="center"/>
          </w:tcPr>
          <w:p w14:paraId="7F79A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87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CB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4A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233A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0A24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102.23</w:t>
            </w:r>
          </w:p>
        </w:tc>
        <w:tc>
          <w:tcPr>
            <w:tcW w:w="1366" w:type="dxa"/>
            <w:gridSpan w:val="2"/>
            <w:shd w:val="clear" w:color="auto" w:fill="auto"/>
            <w:vAlign w:val="center"/>
          </w:tcPr>
          <w:p w14:paraId="34CDB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102.23</w:t>
            </w:r>
          </w:p>
        </w:tc>
        <w:tc>
          <w:tcPr>
            <w:tcW w:w="1427" w:type="dxa"/>
            <w:shd w:val="clear" w:color="auto" w:fill="auto"/>
            <w:vAlign w:val="center"/>
          </w:tcPr>
          <w:p w14:paraId="01F1A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29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E3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C62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5091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49C8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138.15</w:t>
            </w:r>
          </w:p>
        </w:tc>
        <w:tc>
          <w:tcPr>
            <w:tcW w:w="1366" w:type="dxa"/>
            <w:gridSpan w:val="2"/>
            <w:shd w:val="clear" w:color="auto" w:fill="auto"/>
            <w:vAlign w:val="center"/>
          </w:tcPr>
          <w:p w14:paraId="68348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138.15</w:t>
            </w:r>
          </w:p>
        </w:tc>
        <w:tc>
          <w:tcPr>
            <w:tcW w:w="1427" w:type="dxa"/>
            <w:shd w:val="clear" w:color="auto" w:fill="auto"/>
            <w:vAlign w:val="center"/>
          </w:tcPr>
          <w:p w14:paraId="3DF06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6C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E7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906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20A83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D75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58.62</w:t>
            </w:r>
          </w:p>
        </w:tc>
        <w:tc>
          <w:tcPr>
            <w:tcW w:w="1366" w:type="dxa"/>
            <w:gridSpan w:val="2"/>
            <w:shd w:val="clear" w:color="auto" w:fill="auto"/>
            <w:vAlign w:val="center"/>
          </w:tcPr>
          <w:p w14:paraId="2B92E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58.62</w:t>
            </w:r>
          </w:p>
        </w:tc>
        <w:tc>
          <w:tcPr>
            <w:tcW w:w="1427" w:type="dxa"/>
            <w:shd w:val="clear" w:color="auto" w:fill="auto"/>
            <w:vAlign w:val="center"/>
          </w:tcPr>
          <w:p w14:paraId="65CF8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61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F18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0FE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5E27D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DCE3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5.67</w:t>
            </w:r>
          </w:p>
        </w:tc>
        <w:tc>
          <w:tcPr>
            <w:tcW w:w="1366" w:type="dxa"/>
            <w:gridSpan w:val="2"/>
            <w:shd w:val="clear" w:color="auto" w:fill="auto"/>
            <w:vAlign w:val="center"/>
          </w:tcPr>
          <w:p w14:paraId="6C31F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5.67</w:t>
            </w:r>
          </w:p>
        </w:tc>
        <w:tc>
          <w:tcPr>
            <w:tcW w:w="1427" w:type="dxa"/>
            <w:shd w:val="clear" w:color="auto" w:fill="auto"/>
            <w:vAlign w:val="center"/>
          </w:tcPr>
          <w:p w14:paraId="7FA02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34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5ABC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2B13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E1E6E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036F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w:t>
            </w:r>
          </w:p>
        </w:tc>
        <w:tc>
          <w:tcPr>
            <w:tcW w:w="1366" w:type="dxa"/>
            <w:gridSpan w:val="2"/>
            <w:shd w:val="clear" w:color="auto" w:fill="auto"/>
            <w:vAlign w:val="center"/>
          </w:tcPr>
          <w:p w14:paraId="74A8B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4.62</w:t>
            </w:r>
          </w:p>
        </w:tc>
        <w:tc>
          <w:tcPr>
            <w:tcW w:w="1427" w:type="dxa"/>
            <w:shd w:val="clear" w:color="auto" w:fill="auto"/>
            <w:vAlign w:val="center"/>
          </w:tcPr>
          <w:p w14:paraId="66E30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A5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A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D94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8A5D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CD42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113.79</w:t>
            </w:r>
          </w:p>
        </w:tc>
        <w:tc>
          <w:tcPr>
            <w:tcW w:w="1366" w:type="dxa"/>
            <w:gridSpan w:val="2"/>
            <w:shd w:val="clear" w:color="auto" w:fill="auto"/>
            <w:vAlign w:val="center"/>
          </w:tcPr>
          <w:p w14:paraId="187C3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113.79</w:t>
            </w:r>
          </w:p>
        </w:tc>
        <w:tc>
          <w:tcPr>
            <w:tcW w:w="1427" w:type="dxa"/>
            <w:shd w:val="clear" w:color="auto" w:fill="auto"/>
            <w:vAlign w:val="center"/>
          </w:tcPr>
          <w:p w14:paraId="53D39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A2E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8BE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A5E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3CAC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8BED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104.65</w:t>
            </w:r>
          </w:p>
        </w:tc>
        <w:tc>
          <w:tcPr>
            <w:tcW w:w="1366" w:type="dxa"/>
            <w:gridSpan w:val="2"/>
            <w:shd w:val="clear" w:color="auto" w:fill="auto"/>
            <w:vAlign w:val="center"/>
          </w:tcPr>
          <w:p w14:paraId="33538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104.65</w:t>
            </w:r>
          </w:p>
        </w:tc>
        <w:tc>
          <w:tcPr>
            <w:tcW w:w="1427" w:type="dxa"/>
            <w:shd w:val="clear" w:color="auto" w:fill="auto"/>
            <w:vAlign w:val="center"/>
          </w:tcPr>
          <w:p w14:paraId="1EB74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73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17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BC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5A95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BC03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102.34</w:t>
            </w:r>
          </w:p>
        </w:tc>
        <w:tc>
          <w:tcPr>
            <w:tcW w:w="1366" w:type="dxa"/>
            <w:gridSpan w:val="2"/>
            <w:shd w:val="clear" w:color="auto" w:fill="auto"/>
            <w:vAlign w:val="center"/>
          </w:tcPr>
          <w:p w14:paraId="4080D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C80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102.34</w:t>
            </w:r>
          </w:p>
        </w:tc>
      </w:tr>
      <w:tr w14:paraId="1E75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5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840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3A4AD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814A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45.76</w:t>
            </w:r>
          </w:p>
        </w:tc>
        <w:tc>
          <w:tcPr>
            <w:tcW w:w="1366" w:type="dxa"/>
            <w:gridSpan w:val="2"/>
            <w:shd w:val="clear" w:color="auto" w:fill="auto"/>
            <w:vAlign w:val="center"/>
          </w:tcPr>
          <w:p w14:paraId="417FB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B73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45.76</w:t>
            </w:r>
          </w:p>
        </w:tc>
      </w:tr>
      <w:tr w14:paraId="1F40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51B8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BB5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7AD49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5DE1B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61AF0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7FA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2CD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D8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307A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7368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AC6A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9.00</w:t>
            </w:r>
          </w:p>
        </w:tc>
        <w:tc>
          <w:tcPr>
            <w:tcW w:w="1366" w:type="dxa"/>
            <w:gridSpan w:val="2"/>
            <w:shd w:val="clear" w:color="auto" w:fill="auto"/>
            <w:vAlign w:val="center"/>
          </w:tcPr>
          <w:p w14:paraId="7F0F9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C4E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9.00</w:t>
            </w:r>
          </w:p>
        </w:tc>
      </w:tr>
      <w:tr w14:paraId="5E64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818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F03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00A33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1590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968E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3B7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4907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941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BD2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0AE5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8861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40D7D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BB7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37E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E75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A914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3416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8248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0CD8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FB3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1DCF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DF6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D74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D4AC7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26FF3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1521B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6FC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03BC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4E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BC6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276C4A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16EC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6AC5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DC5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09CD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9B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8F9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DCC0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FC1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A7DF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3F5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F80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4CD3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8F7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3E9F9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CE03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16.74</w:t>
            </w:r>
          </w:p>
        </w:tc>
        <w:tc>
          <w:tcPr>
            <w:tcW w:w="1366" w:type="dxa"/>
            <w:gridSpan w:val="2"/>
            <w:shd w:val="clear" w:color="auto" w:fill="auto"/>
            <w:vAlign w:val="center"/>
          </w:tcPr>
          <w:p w14:paraId="09533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D09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16.74</w:t>
            </w:r>
          </w:p>
        </w:tc>
      </w:tr>
      <w:tr w14:paraId="5057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F58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BF5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05D42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066B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281B6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52E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430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6AB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34B8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1DDC7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58D3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7F53F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171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49D8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702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F90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586A7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8EC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c>
          <w:tcPr>
            <w:tcW w:w="1366" w:type="dxa"/>
            <w:gridSpan w:val="2"/>
            <w:shd w:val="clear" w:color="auto" w:fill="auto"/>
            <w:vAlign w:val="center"/>
          </w:tcPr>
          <w:p w14:paraId="209AB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C1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0.84</w:t>
            </w:r>
          </w:p>
        </w:tc>
      </w:tr>
      <w:tr w14:paraId="3457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400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D4C2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7A1A9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0904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20.92</w:t>
            </w:r>
          </w:p>
        </w:tc>
        <w:tc>
          <w:tcPr>
            <w:tcW w:w="1366" w:type="dxa"/>
            <w:gridSpan w:val="2"/>
            <w:shd w:val="clear" w:color="auto" w:fill="auto"/>
            <w:vAlign w:val="center"/>
          </w:tcPr>
          <w:p w14:paraId="2A82E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20.92</w:t>
            </w:r>
          </w:p>
        </w:tc>
        <w:tc>
          <w:tcPr>
            <w:tcW w:w="1427" w:type="dxa"/>
            <w:shd w:val="clear" w:color="auto" w:fill="auto"/>
            <w:vAlign w:val="center"/>
          </w:tcPr>
          <w:p w14:paraId="782FA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5A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F80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1A3D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84819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FC02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13.39</w:t>
            </w:r>
          </w:p>
        </w:tc>
        <w:tc>
          <w:tcPr>
            <w:tcW w:w="1366" w:type="dxa"/>
            <w:gridSpan w:val="2"/>
            <w:shd w:val="clear" w:color="auto" w:fill="auto"/>
            <w:vAlign w:val="center"/>
          </w:tcPr>
          <w:p w14:paraId="78045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13.39</w:t>
            </w:r>
          </w:p>
        </w:tc>
        <w:tc>
          <w:tcPr>
            <w:tcW w:w="1427" w:type="dxa"/>
            <w:shd w:val="clear" w:color="auto" w:fill="auto"/>
            <w:vAlign w:val="center"/>
          </w:tcPr>
          <w:p w14:paraId="2C768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72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61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920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416AD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C742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6877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52D85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7B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A74F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1788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6A20F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D986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1,397.89</w:t>
            </w:r>
          </w:p>
        </w:tc>
        <w:tc>
          <w:tcPr>
            <w:tcW w:w="1366" w:type="dxa"/>
            <w:gridSpan w:val="2"/>
            <w:shd w:val="clear" w:color="auto" w:fill="auto"/>
            <w:vAlign w:val="center"/>
          </w:tcPr>
          <w:p w14:paraId="7FBF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1,295.55</w:t>
            </w:r>
          </w:p>
        </w:tc>
        <w:tc>
          <w:tcPr>
            <w:tcW w:w="1427" w:type="dxa"/>
            <w:shd w:val="clear" w:color="auto" w:fill="auto"/>
            <w:vAlign w:val="center"/>
          </w:tcPr>
          <w:p w14:paraId="5BFA2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102.34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托克逊县克尔碱镇人民政府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148.46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148.46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E2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57E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4DC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57EA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A3D2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657C2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F3F7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5AE1F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5D3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1F7EE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5E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CE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44B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81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388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B52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3D4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7C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A5A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4DBD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77EC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8689B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15444AFE">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5AA8D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01620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E9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w:t>
            </w:r>
          </w:p>
        </w:tc>
        <w:tc>
          <w:tcPr>
            <w:tcW w:w="881" w:type="dxa"/>
            <w:shd w:val="clear" w:color="auto" w:fill="auto"/>
            <w:vAlign w:val="center"/>
          </w:tcPr>
          <w:p w14:paraId="0E80D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8ED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9A4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B65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6B1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E86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964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49B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1F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DBE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32D6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6EBE7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2BC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1AB24C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C4B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132.50</w:t>
            </w:r>
          </w:p>
        </w:tc>
        <w:tc>
          <w:tcPr>
            <w:tcW w:w="881" w:type="dxa"/>
            <w:shd w:val="clear" w:color="auto" w:fill="auto"/>
            <w:vAlign w:val="center"/>
          </w:tcPr>
          <w:p w14:paraId="12889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89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132.50</w:t>
            </w:r>
          </w:p>
        </w:tc>
        <w:tc>
          <w:tcPr>
            <w:tcW w:w="881" w:type="dxa"/>
            <w:shd w:val="clear" w:color="auto" w:fill="auto"/>
            <w:vAlign w:val="center"/>
          </w:tcPr>
          <w:p w14:paraId="55270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96A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9D7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4A3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1EC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FE5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159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1C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63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CC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5A1D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564A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7403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879B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6F934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76.50</w:t>
            </w:r>
          </w:p>
        </w:tc>
        <w:tc>
          <w:tcPr>
            <w:tcW w:w="881" w:type="dxa"/>
            <w:shd w:val="clear" w:color="auto" w:fill="auto"/>
            <w:vAlign w:val="center"/>
          </w:tcPr>
          <w:p w14:paraId="17F2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563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76.50</w:t>
            </w:r>
          </w:p>
        </w:tc>
        <w:tc>
          <w:tcPr>
            <w:tcW w:w="881" w:type="dxa"/>
            <w:shd w:val="clear" w:color="auto" w:fill="auto"/>
            <w:vAlign w:val="center"/>
          </w:tcPr>
          <w:p w14:paraId="5E6E8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9E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78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67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F6E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B9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80D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E7A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99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B99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031D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9B0F3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F8EDD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B3731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4FDB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37EB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D4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452C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41E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1C6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76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FF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C17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8CB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77D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BD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12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132F5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A284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185E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31B50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2025年村[社区]基层为民办实事经费</w:t>
            </w:r>
          </w:p>
        </w:tc>
        <w:tc>
          <w:tcPr>
            <w:tcW w:w="881" w:type="dxa"/>
            <w:shd w:val="clear" w:color="auto" w:fill="auto"/>
            <w:vAlign w:val="center"/>
          </w:tcPr>
          <w:p w14:paraId="25D6B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w:t>
            </w:r>
          </w:p>
        </w:tc>
        <w:tc>
          <w:tcPr>
            <w:tcW w:w="881" w:type="dxa"/>
            <w:shd w:val="clear" w:color="auto" w:fill="auto"/>
            <w:vAlign w:val="center"/>
          </w:tcPr>
          <w:p w14:paraId="19C9C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9A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w:t>
            </w:r>
          </w:p>
        </w:tc>
        <w:tc>
          <w:tcPr>
            <w:tcW w:w="881" w:type="dxa"/>
            <w:shd w:val="clear" w:color="auto" w:fill="auto"/>
            <w:vAlign w:val="center"/>
          </w:tcPr>
          <w:p w14:paraId="3967F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F76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119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057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E66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254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AEA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A54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E3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C7E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6D16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3185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B58E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214F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4574E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4021A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B597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40.50</w:t>
            </w:r>
          </w:p>
        </w:tc>
        <w:tc>
          <w:tcPr>
            <w:tcW w:w="881" w:type="dxa"/>
            <w:shd w:val="clear" w:color="auto" w:fill="auto"/>
            <w:vAlign w:val="center"/>
          </w:tcPr>
          <w:p w14:paraId="6B414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C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2C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9E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E40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C40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086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016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15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3D2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480E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F45D7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FDE0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074DD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A58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6B9C7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22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236BC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BF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FE1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1A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80E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6D5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EFC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08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85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9B5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98CA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C41F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4575B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7063AC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C530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6742A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5F4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7.58</w:t>
            </w:r>
          </w:p>
        </w:tc>
        <w:tc>
          <w:tcPr>
            <w:tcW w:w="881" w:type="dxa"/>
            <w:shd w:val="clear" w:color="auto" w:fill="auto"/>
            <w:vAlign w:val="center"/>
          </w:tcPr>
          <w:p w14:paraId="49CB1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27C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C0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11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DC1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01D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070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82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53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79E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426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E74D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9E61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7464B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2025年公共图书馆美术馆文化馆[站]免费开放补助资金吐市财教[2024]103号</w:t>
            </w:r>
          </w:p>
        </w:tc>
        <w:tc>
          <w:tcPr>
            <w:tcW w:w="881" w:type="dxa"/>
            <w:shd w:val="clear" w:color="auto" w:fill="auto"/>
            <w:vAlign w:val="center"/>
          </w:tcPr>
          <w:p w14:paraId="0C312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AD01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FD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4082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4F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88F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20C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2E7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1B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64E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AFD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33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F7DD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711E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76E30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8FF1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34D23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72D77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9D5D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2D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920B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893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89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83C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E58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C80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82A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A33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45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831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B5D0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5151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B088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5188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2025年公共图书馆美术馆文化馆[站]免费开放补助资金托财预[2025]1号</w:t>
            </w:r>
          </w:p>
        </w:tc>
        <w:tc>
          <w:tcPr>
            <w:tcW w:w="881" w:type="dxa"/>
            <w:shd w:val="clear" w:color="auto" w:fill="auto"/>
            <w:vAlign w:val="center"/>
          </w:tcPr>
          <w:p w14:paraId="3DFEB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7E45D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12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A8CB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F2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B98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2D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21E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0E6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CB3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79B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A5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F54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FBC5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42F1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C33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8C917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2018年自治区旅游村级惠民生工程专项经费吐市财文[2018]92号</w:t>
            </w:r>
          </w:p>
        </w:tc>
        <w:tc>
          <w:tcPr>
            <w:tcW w:w="881" w:type="dxa"/>
            <w:shd w:val="clear" w:color="auto" w:fill="auto"/>
            <w:vAlign w:val="center"/>
          </w:tcPr>
          <w:p w14:paraId="52E3F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w:t>
            </w:r>
          </w:p>
        </w:tc>
        <w:tc>
          <w:tcPr>
            <w:tcW w:w="881" w:type="dxa"/>
            <w:shd w:val="clear" w:color="auto" w:fill="auto"/>
            <w:vAlign w:val="center"/>
          </w:tcPr>
          <w:p w14:paraId="5D39F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94B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w:t>
            </w:r>
          </w:p>
        </w:tc>
        <w:tc>
          <w:tcPr>
            <w:tcW w:w="881" w:type="dxa"/>
            <w:shd w:val="clear" w:color="auto" w:fill="auto"/>
            <w:vAlign w:val="center"/>
          </w:tcPr>
          <w:p w14:paraId="0C3A5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A4B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11C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A7A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B44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F97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F91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74A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CE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C95C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4F89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CED8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C5F7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3E362F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8C7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727A4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899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15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3F9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DB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6FC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1901A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233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8EC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C7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DA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C5E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AD86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11A6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2CA1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1D0A6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406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67439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E8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C31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25E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8AC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39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57DBC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F3F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F95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5D0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72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469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D798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AF56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2E54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39C0C7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26E67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5A160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3F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995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727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79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80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42547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10A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842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884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E7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48D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F69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FAD4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9CF3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6F96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86E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656.04</w:t>
            </w:r>
          </w:p>
        </w:tc>
        <w:tc>
          <w:tcPr>
            <w:tcW w:w="881" w:type="dxa"/>
            <w:shd w:val="clear" w:color="auto" w:fill="auto"/>
            <w:vAlign w:val="center"/>
          </w:tcPr>
          <w:p w14:paraId="1A173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E3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156.04</w:t>
            </w:r>
          </w:p>
        </w:tc>
        <w:tc>
          <w:tcPr>
            <w:tcW w:w="881" w:type="dxa"/>
            <w:shd w:val="clear" w:color="auto" w:fill="auto"/>
            <w:vAlign w:val="center"/>
          </w:tcPr>
          <w:p w14:paraId="7A591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3D4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392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4CA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2" w:type="dxa"/>
            <w:shd w:val="clear" w:color="auto" w:fill="auto"/>
            <w:vAlign w:val="center"/>
          </w:tcPr>
          <w:p w14:paraId="3470D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043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DF0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F11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农林水支出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r w14:paraId="4D86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0CF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D2DED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40409C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5DBD3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大中型水库移民后期扶持基金支出</w:t>
            </w:r>
          </w:p>
        </w:tc>
        <w:tc>
          <w:tcPr>
            <w:tcW w:w="1418" w:type="dxa"/>
            <w:shd w:val="clear" w:color="auto" w:fill="auto"/>
            <w:vAlign w:val="center"/>
          </w:tcPr>
          <w:p w14:paraId="75746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7014DD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FD86C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4337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r w14:paraId="21BF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883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326BC0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6BE2C5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6FD0C8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基础设施建设和经济发展</w:t>
            </w:r>
          </w:p>
        </w:tc>
        <w:tc>
          <w:tcPr>
            <w:tcW w:w="1418" w:type="dxa"/>
            <w:shd w:val="clear" w:color="auto" w:fill="auto"/>
            <w:vAlign w:val="center"/>
          </w:tcPr>
          <w:p w14:paraId="68B13C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6019A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4AAF9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5EB33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r w14:paraId="2E30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F810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9B74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BD52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7BCE2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B129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c>
          <w:tcPr>
            <w:tcW w:w="1417" w:type="dxa"/>
            <w:shd w:val="clear" w:color="auto" w:fill="auto"/>
            <w:vAlign w:val="center"/>
          </w:tcPr>
          <w:p w14:paraId="47077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B3C5F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BBCA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托克逊县克尔碱镇人民政府2025年没有使用国有资本经营预算拨款安排的支出，国有资本经营预算支出情况表为空表。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3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32B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3D66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6F640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1D3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8666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12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467A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C4C8B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3096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05B3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AB31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92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AEF2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3FBD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F59B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63A92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C17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676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DE87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86CD6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4E16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A652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169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5B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E106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6A953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2CC4E2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92D22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DE10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0.1</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0.1</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0.1</w:t>
            </w:r>
            <w:r>
              <w:rPr>
                <w:rFonts w:hint="eastAsia" w:asciiTheme="majorEastAsia" w:hAnsiTheme="majorEastAsia" w:eastAsiaTheme="majorEastAsia" w:cstheme="majorEastAsia"/>
                <w:sz w:val="15"/>
                <w:szCs w:val="15"/>
                <w:lang w:val="en-US" w:eastAsia="zh-CN"/>
              </w:rPr>
              <w:t>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2AA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14774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2023年自治区就业补助资金</w:t>
            </w:r>
          </w:p>
        </w:tc>
        <w:tc>
          <w:tcPr>
            <w:tcW w:w="1247" w:type="dxa"/>
            <w:shd w:val="clear" w:color="auto" w:fill="auto"/>
            <w:vAlign w:val="center"/>
          </w:tcPr>
          <w:p w14:paraId="76D343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0.1</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2148521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0.1</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7FA5A0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3A32A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37DD5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0.1</w:t>
            </w:r>
            <w:r>
              <w:rPr>
                <w:rFonts w:hint="eastAsia" w:asciiTheme="majorEastAsia" w:hAnsiTheme="majorEastAsia" w:eastAsiaTheme="majorEastAsia" w:cstheme="majorEastAsia"/>
                <w:sz w:val="15"/>
                <w:szCs w:val="15"/>
                <w:lang w:val="en-US" w:eastAsia="zh-CN"/>
              </w:rPr>
              <w:t>0</w:t>
            </w:r>
          </w:p>
        </w:tc>
        <w:tc>
          <w:tcPr>
            <w:tcW w:w="1247" w:type="dxa"/>
            <w:gridSpan w:val="2"/>
            <w:shd w:val="clear" w:color="auto" w:fill="auto"/>
            <w:vAlign w:val="center"/>
          </w:tcPr>
          <w:p w14:paraId="24C654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228D0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AA25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E6B4B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按照全口径预算的原则，托克逊县克尔碱镇人民政府2025年所有收入和支出均纳入单位预算管理。收支总预算2,169.03万元。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托克逊县克尔碱镇人民政府单位收入预算2,169.03万元，其中：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一般公共预算2,033.67万元，占93.76%，比上年预算增加595.88万元，增长41.44%，主要原因是今年在职人员调资、社保和公积金等人员经费基数增加，新增化解政府拖欠账款项目，导致预算较上年增加。</w:t>
      </w:r>
    </w:p>
    <w:p w14:paraId="515CA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上级一般公共预算安排的转移支付20.26万元，占0.93%，比上年预算减少81.43万元，下降80.08%，主要原因是2025年转移支付项目减少克尔碱镇英阿瓦提村壮大集体经济项目，导致预算比上年减少。</w:t>
      </w:r>
    </w:p>
    <w:p w14:paraId="7D100F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714CE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上级政府性基金安排的转移支付100.00万元，占4.61%，比上年预算增加100.00万元，增长100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%，主要原因是政府性基金上年未安排预算，今年安排克尔碱村基础设施改造项目，导致预算较上年增加。</w:t>
      </w:r>
    </w:p>
    <w:p w14:paraId="43EBF9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40721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5105C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单位资金15.00万元，占0.69%，比上年预算减少55.53万元，下降78.73%，主要原因是村集体资金入村党支部领办合作社账号，未存入本级基本户，本级基本户今年只留上年未支付援疆资金，导致预算较上年减少。</w:t>
      </w:r>
    </w:p>
    <w:p w14:paraId="0BEAC9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财政拨款结转0.10万元，占0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%，比上年预算减少107.99万元，下降99.91%，主要原因是上年度项目资金执行率较高，今年结转项目只有2023年自治区就业补助资金，导致预算较上年减少。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托克逊县克尔碱镇人民政府2025年支出预算2,169.03万元，其中：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基本支出1,397.89万元，占64.45%，比上年预算增加58.34万元，增长4.36%，主要原因是本年人员增资，社保和公积金增加导致预算较上年增长。</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项目支出771.14万元，占35.55%，比上年预算增加392.59万元，增长103.71%，主要原因是新增2025年化解政府拖欠账款项目预算，导致项目资金预算较上年增加。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2025年财政拨款收支总预算2,153.93万元。</w:t>
      </w:r>
    </w:p>
    <w:p w14:paraId="535B0B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收入预算包括：一般公共预算拨款2,053.93万元，政府性基金预算拨款100.00万元，国有资本经营预算拨款0.00万元。</w:t>
      </w:r>
    </w:p>
    <w:p w14:paraId="4FFDA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1,216.73万元，主要用于保障单位正常运行的人员经费、公用经费支出，克尔碱村基础设施改造项目等；文化旅游体育与传媒支出7.58万元，主要用于群众提供优质文化服务，有利于推广文化，普及知识，提供公民的文化素质和知识水平；社会保障和就业支出151.54万元，主要用于单位人员工资社保缴费支出；卫生健康支出64.29万元，主要用于单位人员医疗保险缴费支出；城乡社区支出500.00万元，主要用于化解克尔碱镇2017年托克逊县克尔碱镇特色小城镇建设项目（一期施工）工程款；住房保障支出113.79万元，主要用于单位人员住房公积金缴费支出。</w:t>
      </w:r>
    </w:p>
    <w:p w14:paraId="0FD5D4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政府性基金预算支出包括：农林水支出100.00万元，主要用于克尔碱村基础设施改造项目。</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2EB1F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托克逊县克尔碱镇人民政府2025年一般公共预算拨款合计2,053.93万元，其中：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基本支出1,397.89万元，比上年预算增加58.34万元，增长4.36%。主要原因是：本年人员增资，社保和公积金增加导致预算较上年增长。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项目支出656.04万元，比上年预算增加456.11万元,增长228.13%。主要原因是：新增2025年化解政府拖欠账款项目预算，导致项目资金预算较上年增加。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1、一般公共服务支出(类)1,216.73万元，占59.24%。</w:t>
      </w:r>
    </w:p>
    <w:p w14:paraId="55D978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2、文化旅游体育与传媒支出(类)7.58万元，占0.37%。</w:t>
      </w:r>
    </w:p>
    <w:p w14:paraId="71DF61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3、社会保障和就业支出(类)151.54万元，占7.38%。</w:t>
      </w:r>
    </w:p>
    <w:p w14:paraId="0B0BA1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4、卫生健康支出(类)64.29万元，占3.13%。</w:t>
      </w:r>
    </w:p>
    <w:p w14:paraId="03C5B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5、城乡社区支出(类)500.00万元，占24.34%。</w:t>
      </w:r>
    </w:p>
    <w:p w14:paraId="3F60F4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6、住房保障支出(类)113.79万元，占5.54%。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1,068.27万元，比上年预算增加45.87万元，增长4.49%，主要原因是：本年人员增资，工资、津补贴等人员经费增加，导致预算较上年增长。</w:t>
      </w:r>
    </w:p>
    <w:p w14:paraId="24F120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2.一般公共服务支出（类）纪检监察事务（款）其他纪检监察事务支出（项）2025年预算数为15.96万元，比上年预算增加15.96万元，增长100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%，主要原因是：其他纪检监察事务支出上年预算未安排，今年预算安排其他项目，导致预算较上年增长。</w:t>
      </w:r>
    </w:p>
    <w:p w14:paraId="4682C7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3.一般公共服务支出（类）组织事务（款）其他组织事务支出（项）2025年预算数为132.50万元，比上年预算增加87.50万元，增长194.44%，主要原因是：本年</w:t>
      </w:r>
      <w:r>
        <w:rPr>
          <w:rFonts w:hint="eastAsia" w:ascii="仿宋" w:hAnsi="微软雅黑" w:eastAsia="仿宋"/>
          <w:sz w:val="28"/>
          <w:szCs w:val="28"/>
          <w:lang w:val="en-US" w:eastAsia="zh-CN"/>
        </w:rPr>
        <w:t>增加</w:t>
      </w:r>
      <w:r>
        <w:rPr>
          <w:rFonts w:hint="eastAsia" w:ascii="仿宋" w:hAnsi="微软雅黑" w:eastAsia="仿宋"/>
          <w:sz w:val="28"/>
          <w:szCs w:val="28"/>
        </w:rPr>
        <w:t>村级运转经费，服务群众经费，第一书记工作经费</w:t>
      </w:r>
      <w:r>
        <w:rPr>
          <w:rFonts w:hint="eastAsia" w:ascii="仿宋" w:hAnsi="微软雅黑" w:eastAsia="仿宋"/>
          <w:sz w:val="28"/>
          <w:szCs w:val="28"/>
          <w:lang w:eastAsia="zh-CN"/>
        </w:rPr>
        <w:t>，</w:t>
      </w:r>
      <w:r>
        <w:rPr>
          <w:rFonts w:hint="eastAsia" w:ascii="仿宋" w:hAnsi="微软雅黑" w:eastAsia="仿宋"/>
          <w:sz w:val="28"/>
          <w:szCs w:val="28"/>
        </w:rPr>
        <w:t>预算较上年增加。</w:t>
      </w:r>
    </w:p>
    <w:p w14:paraId="15783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4.文化旅游体育与传媒支出（类）文化和旅游（款）其他文化和旅游支出（项）2025年预算数为7.58万元，比上年预算增加3.28万元，增长76.28%，主要原因是：本年</w:t>
      </w:r>
      <w:r>
        <w:rPr>
          <w:rFonts w:hint="eastAsia" w:ascii="仿宋" w:hAnsi="微软雅黑" w:eastAsia="仿宋"/>
          <w:sz w:val="28"/>
          <w:szCs w:val="28"/>
          <w:lang w:val="en-US" w:eastAsia="zh-CN"/>
        </w:rPr>
        <w:t>增加</w:t>
      </w:r>
      <w:r>
        <w:rPr>
          <w:rFonts w:hint="eastAsia" w:ascii="仿宋" w:hAnsi="微软雅黑" w:eastAsia="仿宋"/>
          <w:sz w:val="28"/>
          <w:szCs w:val="28"/>
        </w:rPr>
        <w:t>2018年自治区旅游村级惠民生工程专项经费和2025年公共图书馆美术馆文化馆(站）免费开放补助资金等预算较上年增加。</w:t>
      </w:r>
    </w:p>
    <w:p w14:paraId="4FFFE6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5.社会保障和就业支出（类）行政事业单位养老支出（款）行政单位离退休（项）2025年预算数为13.39万元，比上年预算增加2.13万元，增长18.92%，主要原因是：本年退休人员绩效增资导致预算较上年增加。</w:t>
      </w:r>
    </w:p>
    <w:p w14:paraId="60FCB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6.社会保障和就业支出（类）行政事业单位养老支出（款）机关事业单位基本养老保险缴费支出（项）2025年预算数为138.15万元，比上年预算增加3.57万元，增长2.65%，主要原因是：本年人员增资、</w:t>
      </w:r>
      <w:r>
        <w:rPr>
          <w:rFonts w:hint="eastAsia" w:ascii="仿宋" w:hAnsi="微软雅黑" w:eastAsia="仿宋"/>
          <w:sz w:val="28"/>
          <w:szCs w:val="28"/>
          <w:lang w:val="en-US" w:eastAsia="zh-CN"/>
        </w:rPr>
        <w:t>养老保险</w:t>
      </w:r>
      <w:r>
        <w:rPr>
          <w:rFonts w:hint="eastAsia" w:ascii="仿宋" w:hAnsi="微软雅黑" w:eastAsia="仿宋"/>
          <w:sz w:val="28"/>
          <w:szCs w:val="28"/>
        </w:rPr>
        <w:t>基数增加，导致机关事业单位基本养老保险缴费支出预算较上年增长。</w:t>
      </w:r>
    </w:p>
    <w:p w14:paraId="124DF4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58.62万元，比上年预算增加1.50万元，增长2.63%，主要原因是：本年人员增资、社保基数增加，导致行政事业单位医疗支出预算较上年增长。</w:t>
      </w:r>
    </w:p>
    <w:p w14:paraId="566016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5.67万元，比上年预算增加0.07万元，增长1.25%，主要原因是：本年人员增资、社保基数增加，导致公务员医疗补助预算较上年增长。</w:t>
      </w:r>
    </w:p>
    <w:p w14:paraId="01C3E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9.城乡社区支出（类）城乡社区公共设施（款）其他城乡社区公共设施支出（项）2025年预算数为500.00万元，比上年预算增加500.00万元，增长100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%，主要原因是：本年新增化解政府拖欠账款项目，导致预算较上年增长。</w:t>
      </w:r>
    </w:p>
    <w:p w14:paraId="14825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10.住房保障支出（类）住房改革支出（款）住房公积金（项）2025年预算数为113.79万元，比上年预算增加5.20万元，增长4.79%，主要原因是：本年人员增资，公积金基数增加，导致预算较上年增长。</w:t>
      </w:r>
    </w:p>
    <w:p w14:paraId="70EE84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11.一般公共服务支出（类）政府办公厅（室）及相关机构事务（款）其他政府办公厅（室）及相关机构事务支出（项）2025年预算数为0.00万元，比上年预算减少50.00万元，下降100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w:t>
      </w:r>
      <w:r>
        <w:rPr>
          <w:rFonts w:hint="eastAsia" w:ascii="仿宋" w:hAnsi="微软雅黑" w:eastAsia="仿宋"/>
          <w:sz w:val="28"/>
          <w:szCs w:val="28"/>
          <w:lang w:val="en-US" w:eastAsia="zh-CN"/>
        </w:rPr>
        <w:t>减少关于编制乡镇国土空间规划工作经费、化解乡镇美丽乡村建设、基础设施建设及项目前期费</w:t>
      </w:r>
      <w:r>
        <w:rPr>
          <w:rFonts w:hint="eastAsia" w:ascii="仿宋" w:hAnsi="微软雅黑" w:eastAsia="仿宋"/>
          <w:color w:val="auto"/>
          <w:sz w:val="28"/>
          <w:szCs w:val="28"/>
        </w:rPr>
        <w:t>。</w:t>
      </w:r>
    </w:p>
    <w:p w14:paraId="423205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12.农林水支出（类）农业农村（款）其他农业农村支出（项）2025年预算数为0.00万元，比上年预算减少3.24万元，下降100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本年乡村治理积分制工作经费、乡村振兴平台延伸移动应用项目未安排预算</w:t>
      </w:r>
      <w:r>
        <w:rPr>
          <w:rFonts w:hint="eastAsia" w:ascii="仿宋" w:hAnsi="微软雅黑" w:eastAsia="仿宋"/>
          <w:sz w:val="28"/>
          <w:szCs w:val="28"/>
        </w:rPr>
        <w:t>，导致预算较上年下降。</w:t>
      </w:r>
    </w:p>
    <w:p w14:paraId="7D5F6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衔接乡村振兴支出（项）2025年预算数为0.00万元，比上年预算减少97.39万元，下降100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%，主要原因是：今年预算未安排克尔碱镇英阿瓦提村壮大集体经济项目、克尔碱镇公益性岗位项目，导致预算较上年下降。</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托克逊县克尔碱镇人民政府2025年一般公共预算基本支出1,397.89万元，其中：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1,295.55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公用经费102.34万元，主要包括：办公费、手续费、电费、邮电费、差旅费、培训费、专用材料费、专用燃料费、劳务费、工会经费、公务用车运行维护费、其他交通费用、其他商品和服务支出。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18853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C81C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预算安排规模：15.96万元</w:t>
      </w:r>
    </w:p>
    <w:p w14:paraId="341347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0348C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DA73F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900C2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（二）项目名称：2025年村[社区]基层日常运转经费</w:t>
      </w:r>
    </w:p>
    <w:p w14:paraId="05D14A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3D6363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预算安排规模：76.50万元</w:t>
      </w:r>
    </w:p>
    <w:p w14:paraId="6C0361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6A0092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资金分配情况：电费16.3</w:t>
      </w:r>
      <w:r>
        <w:rPr>
          <w:rFonts w:hint="eastAsia" w:ascii="仿宋" w:hAnsi="微软雅黑" w:eastAsia="仿宋"/>
          <w:sz w:val="28"/>
          <w:szCs w:val="28"/>
          <w:lang w:val="en-US" w:eastAsia="zh-CN"/>
        </w:rPr>
        <w:t>0</w:t>
      </w:r>
      <w:r>
        <w:rPr>
          <w:rFonts w:hint="eastAsia" w:ascii="仿宋" w:hAnsi="微软雅黑" w:eastAsia="仿宋"/>
          <w:sz w:val="28"/>
          <w:szCs w:val="28"/>
        </w:rPr>
        <w:t>万，邮电费7.56万，办公用品费14</w:t>
      </w:r>
      <w:r>
        <w:rPr>
          <w:rFonts w:hint="eastAsia" w:ascii="仿宋" w:hAnsi="微软雅黑" w:eastAsia="仿宋"/>
          <w:sz w:val="28"/>
          <w:szCs w:val="28"/>
          <w:lang w:val="en-US" w:eastAsia="zh-CN"/>
        </w:rPr>
        <w:t>.00</w:t>
      </w:r>
      <w:r>
        <w:rPr>
          <w:rFonts w:hint="eastAsia" w:ascii="仿宋" w:hAnsi="微软雅黑" w:eastAsia="仿宋"/>
          <w:sz w:val="28"/>
          <w:szCs w:val="28"/>
        </w:rPr>
        <w:t>万，宣传制作7</w:t>
      </w:r>
      <w:r>
        <w:rPr>
          <w:rFonts w:hint="eastAsia" w:ascii="仿宋" w:hAnsi="微软雅黑" w:eastAsia="仿宋"/>
          <w:sz w:val="28"/>
          <w:szCs w:val="28"/>
          <w:lang w:val="en-US" w:eastAsia="zh-CN"/>
        </w:rPr>
        <w:t>.00</w:t>
      </w:r>
      <w:r>
        <w:rPr>
          <w:rFonts w:hint="eastAsia" w:ascii="仿宋" w:hAnsi="微软雅黑" w:eastAsia="仿宋"/>
          <w:sz w:val="28"/>
          <w:szCs w:val="28"/>
        </w:rPr>
        <w:t>万，保险，审验费4.4</w:t>
      </w:r>
      <w:r>
        <w:rPr>
          <w:rFonts w:hint="eastAsia" w:ascii="仿宋" w:hAnsi="微软雅黑" w:eastAsia="仿宋"/>
          <w:sz w:val="28"/>
          <w:szCs w:val="28"/>
          <w:lang w:val="en-US" w:eastAsia="zh-CN"/>
        </w:rPr>
        <w:t>0</w:t>
      </w:r>
      <w:r>
        <w:rPr>
          <w:rFonts w:hint="eastAsia" w:ascii="仿宋" w:hAnsi="微软雅黑" w:eastAsia="仿宋"/>
          <w:sz w:val="28"/>
          <w:szCs w:val="28"/>
        </w:rPr>
        <w:t>万，五金材料13</w:t>
      </w:r>
      <w:r>
        <w:rPr>
          <w:rFonts w:hint="eastAsia" w:ascii="仿宋" w:hAnsi="微软雅黑" w:eastAsia="仿宋"/>
          <w:sz w:val="28"/>
          <w:szCs w:val="28"/>
          <w:lang w:val="en-US" w:eastAsia="zh-CN"/>
        </w:rPr>
        <w:t>.00</w:t>
      </w:r>
      <w:r>
        <w:rPr>
          <w:rFonts w:hint="eastAsia" w:ascii="仿宋" w:hAnsi="微软雅黑" w:eastAsia="仿宋"/>
          <w:sz w:val="28"/>
          <w:szCs w:val="28"/>
        </w:rPr>
        <w:t>万，机械租赁费12.5</w:t>
      </w:r>
      <w:r>
        <w:rPr>
          <w:rFonts w:hint="eastAsia" w:ascii="仿宋" w:hAnsi="微软雅黑" w:eastAsia="仿宋"/>
          <w:sz w:val="28"/>
          <w:szCs w:val="28"/>
          <w:lang w:val="en-US" w:eastAsia="zh-CN"/>
        </w:rPr>
        <w:t>0</w:t>
      </w:r>
      <w:r>
        <w:rPr>
          <w:rFonts w:hint="eastAsia" w:ascii="仿宋" w:hAnsi="微软雅黑" w:eastAsia="仿宋"/>
          <w:sz w:val="28"/>
          <w:szCs w:val="28"/>
        </w:rPr>
        <w:t>万，人居环境1.74万</w:t>
      </w:r>
      <w:r>
        <w:rPr>
          <w:rFonts w:hint="eastAsia" w:ascii="仿宋" w:hAnsi="微软雅黑" w:eastAsia="仿宋"/>
          <w:sz w:val="28"/>
          <w:szCs w:val="28"/>
          <w:lang w:eastAsia="zh-CN"/>
        </w:rPr>
        <w:t>。</w:t>
      </w:r>
    </w:p>
    <w:p w14:paraId="41718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 -2025年12月31日</w:t>
      </w:r>
    </w:p>
    <w:p w14:paraId="75E751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（三）项目名称：2025年村[社区]基层第一书记工作经费</w:t>
      </w:r>
    </w:p>
    <w:p w14:paraId="626B62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设立的政策依据：自治区村(社区）第一书记工作经费使用管理办法新民办发[2017]14号</w:t>
      </w:r>
    </w:p>
    <w:p w14:paraId="440DC4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2DB65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8C24C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val="en-US" w:eastAsia="zh-CN"/>
        </w:rPr>
        <w:t>全部用于</w:t>
      </w:r>
      <w:r>
        <w:rPr>
          <w:rFonts w:hint="eastAsia" w:ascii="仿宋" w:hAnsi="微软雅黑" w:eastAsia="仿宋"/>
          <w:sz w:val="28"/>
          <w:szCs w:val="28"/>
        </w:rPr>
        <w:t>人居环境整治</w:t>
      </w:r>
      <w:r>
        <w:rPr>
          <w:rFonts w:hint="eastAsia" w:ascii="仿宋" w:hAnsi="微软雅黑" w:eastAsia="仿宋"/>
          <w:sz w:val="28"/>
          <w:szCs w:val="28"/>
          <w:lang w:eastAsia="zh-CN"/>
        </w:rPr>
        <w:t>。</w:t>
      </w:r>
    </w:p>
    <w:p w14:paraId="77A9F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1AE0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（四）项目名称：2025年村[社区]基层为民办实事经费</w:t>
      </w:r>
    </w:p>
    <w:p w14:paraId="575E9E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DD46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预算安排规模：13.50万元</w:t>
      </w:r>
    </w:p>
    <w:p w14:paraId="7D4A87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3E5BF7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资金分配情况：机械租赁12.5</w:t>
      </w:r>
      <w:r>
        <w:rPr>
          <w:rFonts w:hint="eastAsia" w:ascii="仿宋" w:hAnsi="微软雅黑" w:eastAsia="仿宋"/>
          <w:sz w:val="28"/>
          <w:szCs w:val="28"/>
          <w:lang w:val="en-US" w:eastAsia="zh-CN"/>
        </w:rPr>
        <w:t>0</w:t>
      </w:r>
      <w:r>
        <w:rPr>
          <w:rFonts w:hint="eastAsia" w:ascii="仿宋" w:hAnsi="微软雅黑" w:eastAsia="仿宋"/>
          <w:sz w:val="28"/>
          <w:szCs w:val="28"/>
        </w:rPr>
        <w:t>万，人居环境整治1</w:t>
      </w:r>
      <w:r>
        <w:rPr>
          <w:rFonts w:hint="eastAsia" w:ascii="仿宋" w:hAnsi="微软雅黑" w:eastAsia="仿宋"/>
          <w:sz w:val="28"/>
          <w:szCs w:val="28"/>
          <w:lang w:val="en-US" w:eastAsia="zh-CN"/>
        </w:rPr>
        <w:t>.00</w:t>
      </w:r>
      <w:r>
        <w:rPr>
          <w:rFonts w:hint="eastAsia" w:ascii="仿宋" w:hAnsi="微软雅黑" w:eastAsia="仿宋"/>
          <w:sz w:val="28"/>
          <w:szCs w:val="28"/>
        </w:rPr>
        <w:t>万</w:t>
      </w:r>
    </w:p>
    <w:p w14:paraId="1C51AA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11E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（五）项目名称：2025年村[社区]基层服务群众经费</w:t>
      </w:r>
    </w:p>
    <w:p w14:paraId="203E7C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9D6E1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预算安排规模：40.50万元</w:t>
      </w:r>
    </w:p>
    <w:p w14:paraId="45A8D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50C75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资金分配情况：电费16.3</w:t>
      </w:r>
      <w:r>
        <w:rPr>
          <w:rFonts w:hint="eastAsia" w:ascii="仿宋" w:hAnsi="微软雅黑" w:eastAsia="仿宋"/>
          <w:sz w:val="28"/>
          <w:szCs w:val="28"/>
          <w:lang w:val="en-US" w:eastAsia="zh-CN"/>
        </w:rPr>
        <w:t>0</w:t>
      </w:r>
      <w:r>
        <w:rPr>
          <w:rFonts w:hint="eastAsia" w:ascii="仿宋" w:hAnsi="微软雅黑" w:eastAsia="仿宋"/>
          <w:sz w:val="28"/>
          <w:szCs w:val="28"/>
        </w:rPr>
        <w:t>万，邮电费7.56万，办公用品费14</w:t>
      </w:r>
      <w:r>
        <w:rPr>
          <w:rFonts w:hint="eastAsia" w:ascii="仿宋" w:hAnsi="微软雅黑" w:eastAsia="仿宋"/>
          <w:sz w:val="28"/>
          <w:szCs w:val="28"/>
          <w:lang w:val="en-US" w:eastAsia="zh-CN"/>
        </w:rPr>
        <w:t>.00</w:t>
      </w:r>
      <w:r>
        <w:rPr>
          <w:rFonts w:hint="eastAsia" w:ascii="仿宋" w:hAnsi="微软雅黑" w:eastAsia="仿宋"/>
          <w:sz w:val="28"/>
          <w:szCs w:val="28"/>
        </w:rPr>
        <w:t>万，宣传制作2.64万</w:t>
      </w:r>
      <w:r>
        <w:rPr>
          <w:rFonts w:hint="eastAsia" w:ascii="仿宋" w:hAnsi="微软雅黑" w:eastAsia="仿宋"/>
          <w:sz w:val="28"/>
          <w:szCs w:val="28"/>
          <w:lang w:eastAsia="zh-CN"/>
        </w:rPr>
        <w:t>。</w:t>
      </w:r>
    </w:p>
    <w:p w14:paraId="5573D3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F2D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（六）项目名称：2025年公共图书馆美术馆文化馆[站]免费开放补助资金吐市财教[2024]103号</w:t>
      </w:r>
    </w:p>
    <w:p w14:paraId="2EF9CE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设立的政策依据：关于下达2024年度</w:t>
      </w:r>
      <w:r>
        <w:rPr>
          <w:rFonts w:hint="eastAsia" w:ascii="仿宋" w:hAnsi="微软雅黑" w:eastAsia="仿宋"/>
          <w:sz w:val="28"/>
          <w:szCs w:val="28"/>
          <w:lang w:val="en-US" w:eastAsia="zh-CN"/>
        </w:rPr>
        <w:t>单位</w:t>
      </w:r>
      <w:r>
        <w:rPr>
          <w:rFonts w:hint="eastAsia" w:ascii="仿宋" w:hAnsi="微软雅黑" w:eastAsia="仿宋"/>
          <w:sz w:val="28"/>
          <w:szCs w:val="28"/>
        </w:rPr>
        <w:t>预算通知吐市财教【2024】103号</w:t>
      </w:r>
    </w:p>
    <w:p w14:paraId="617D8D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28D69C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EFAA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活动经费</w:t>
      </w:r>
      <w:r>
        <w:rPr>
          <w:rFonts w:hint="eastAsia" w:ascii="仿宋" w:hAnsi="微软雅黑" w:eastAsia="仿宋"/>
          <w:sz w:val="28"/>
          <w:szCs w:val="28"/>
          <w:lang w:eastAsia="zh-CN"/>
        </w:rPr>
        <w:t>。</w:t>
      </w:r>
    </w:p>
    <w:p w14:paraId="40970C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097C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（七）项目名称：2025年公共图书馆美术馆文化馆[站]免费开放补助资金吐市财教[2024]90号</w:t>
      </w:r>
    </w:p>
    <w:p w14:paraId="7C0670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设立的政策依据：关于下达2024年度</w:t>
      </w:r>
      <w:r>
        <w:rPr>
          <w:rFonts w:hint="eastAsia" w:ascii="仿宋" w:hAnsi="微软雅黑" w:eastAsia="仿宋"/>
          <w:sz w:val="28"/>
          <w:szCs w:val="28"/>
          <w:lang w:val="en-US" w:eastAsia="zh-CN"/>
        </w:rPr>
        <w:t>单位</w:t>
      </w:r>
      <w:r>
        <w:rPr>
          <w:rFonts w:hint="eastAsia" w:ascii="仿宋" w:hAnsi="微软雅黑" w:eastAsia="仿宋"/>
          <w:sz w:val="28"/>
          <w:szCs w:val="28"/>
        </w:rPr>
        <w:t>预算通知吐市财教【2024】90号</w:t>
      </w:r>
    </w:p>
    <w:p w14:paraId="3F035E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7F262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C474C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w:t>
      </w:r>
      <w:r>
        <w:rPr>
          <w:rFonts w:hint="eastAsia" w:ascii="仿宋" w:hAnsi="微软雅黑" w:eastAsia="仿宋"/>
          <w:sz w:val="28"/>
          <w:szCs w:val="28"/>
          <w:lang w:val="en-US" w:eastAsia="zh-CN"/>
        </w:rPr>
        <w:t>全部用于</w:t>
      </w:r>
      <w:r>
        <w:rPr>
          <w:rFonts w:hint="eastAsia" w:ascii="仿宋" w:hAnsi="微软雅黑" w:eastAsia="仿宋"/>
          <w:sz w:val="28"/>
          <w:szCs w:val="28"/>
        </w:rPr>
        <w:t>活动经费</w:t>
      </w:r>
      <w:r>
        <w:rPr>
          <w:rFonts w:hint="eastAsia" w:ascii="仿宋" w:hAnsi="微软雅黑" w:eastAsia="仿宋"/>
          <w:sz w:val="28"/>
          <w:szCs w:val="28"/>
          <w:lang w:eastAsia="zh-CN"/>
        </w:rPr>
        <w:t>。</w:t>
      </w:r>
    </w:p>
    <w:p w14:paraId="130438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3D634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（八）项目名称：2025年公共图书馆美术馆文化馆[站]免费开放补助资金托财预[2025]1号</w:t>
      </w:r>
    </w:p>
    <w:p w14:paraId="44D270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设立的政策依据：《中央对地方公共图书馆美术馆文化馆（站）免费开放补助资金管理办法》托财预[2025]1号</w:t>
      </w:r>
    </w:p>
    <w:p w14:paraId="58056F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43AD7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7E150B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活动经费</w:t>
      </w:r>
      <w:r>
        <w:rPr>
          <w:rFonts w:hint="eastAsia" w:ascii="仿宋" w:hAnsi="微软雅黑" w:eastAsia="仿宋"/>
          <w:sz w:val="28"/>
          <w:szCs w:val="28"/>
          <w:lang w:eastAsia="zh-CN"/>
        </w:rPr>
        <w:t>。</w:t>
      </w:r>
    </w:p>
    <w:p w14:paraId="37753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5B6C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（九）项目名称：2018年自治区旅游村级惠民生工程专项经费吐市财文[2018]92号</w:t>
      </w:r>
    </w:p>
    <w:p w14:paraId="24BB9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w:t>
      </w:r>
      <w:r>
        <w:rPr>
          <w:rFonts w:hint="eastAsia" w:ascii="仿宋" w:hAnsi="微软雅黑" w:eastAsia="仿宋"/>
          <w:sz w:val="28"/>
          <w:szCs w:val="28"/>
          <w:lang w:val="en-US" w:eastAsia="zh-CN"/>
        </w:rPr>
        <w:t>单位</w:t>
      </w:r>
      <w:r>
        <w:rPr>
          <w:rFonts w:hint="eastAsia" w:ascii="仿宋" w:hAnsi="微软雅黑" w:eastAsia="仿宋"/>
          <w:sz w:val="28"/>
          <w:szCs w:val="28"/>
        </w:rPr>
        <w:t>预算通知吐市财文【2028】92号</w:t>
      </w:r>
    </w:p>
    <w:p w14:paraId="07DC5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预算安排规模：2.98万元</w:t>
      </w:r>
    </w:p>
    <w:p w14:paraId="1F5D59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5F893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资金分配情况：2.98万元</w:t>
      </w:r>
      <w:r>
        <w:rPr>
          <w:rFonts w:hint="eastAsia" w:ascii="仿宋" w:hAnsi="微软雅黑" w:eastAsia="仿宋"/>
          <w:sz w:val="28"/>
          <w:szCs w:val="28"/>
          <w:lang w:val="en-US" w:eastAsia="zh-CN"/>
        </w:rPr>
        <w:t>全部用于</w:t>
      </w:r>
      <w:r>
        <w:rPr>
          <w:rFonts w:hint="eastAsia" w:ascii="仿宋" w:hAnsi="微软雅黑" w:eastAsia="仿宋"/>
          <w:sz w:val="28"/>
          <w:szCs w:val="28"/>
        </w:rPr>
        <w:t>制作宣传牌子</w:t>
      </w:r>
      <w:r>
        <w:rPr>
          <w:rFonts w:hint="eastAsia" w:ascii="仿宋" w:hAnsi="微软雅黑" w:eastAsia="仿宋"/>
          <w:sz w:val="28"/>
          <w:szCs w:val="28"/>
          <w:lang w:eastAsia="zh-CN"/>
        </w:rPr>
        <w:t>。</w:t>
      </w:r>
    </w:p>
    <w:p w14:paraId="2B813B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9D11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（十）项目名称：2025年化解政府拖欠账款项目</w:t>
      </w:r>
    </w:p>
    <w:p w14:paraId="3662D6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设立的政策依据：《清理拖欠企业账款专项行动方案》托财预[2025]1号</w:t>
      </w:r>
    </w:p>
    <w:p w14:paraId="05C5C7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预算安排规模：500.00万元</w:t>
      </w:r>
    </w:p>
    <w:p w14:paraId="71D031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0FCBA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资金分配情况：500.00万元全部用于化解2017年托克逊县克尔碱镇特色小城镇建设项目（一期施工）项目</w:t>
      </w:r>
      <w:r>
        <w:rPr>
          <w:rFonts w:hint="eastAsia" w:ascii="仿宋" w:hAnsi="微软雅黑" w:eastAsia="仿宋"/>
          <w:sz w:val="28"/>
          <w:szCs w:val="28"/>
          <w:lang w:eastAsia="zh-CN"/>
        </w:rPr>
        <w:t>。</w:t>
      </w:r>
    </w:p>
    <w:p w14:paraId="121C67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托克逊县克尔碱镇人民政府2025年政府性基金支出预算支出100.00万元。与上年相比增加100.00万元，增长100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%。主要原因是上年预算未安排政府性基金，今年</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克尔碱村基础设施改造项目，导致预算较上年增长。其中：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农林水支出(类)大中型水库移民后期扶持基金支出(款)基础设施建设和经济发展(项)支出100.00万元，与上年相比增加100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克尔碱村基础设施改造项目。</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%，主要原因是为贯彻落实政府过紧日子思想，按照财政拨款“三公”经费只减不增原则，本年度预算无变化；公务接待费增加0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托克逊县克尔碱镇人民政府2025上年结转结余0.10万元，包括：财政拨款0.10万元，非财政拨款0.00万元，其中：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1.2023年自治区就业补助资金（项目）0.10万元，主要用于：富余劳动力转移奖补资金。</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托克逊县克尔碱镇人民政府2025年的机关运行经费财政拨款预算102.34万元，比上年预算增加2.59万元，增长2.6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%。主要原因是今年增加2名在职工作人员，办公费、差旅费等增加，导致机关运行经费财政拨款预算较上年增加</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2025年，托克逊县克尔碱镇人民政府政府采购预算16.6</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万元，其中：政府采购货物预算1.1</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万元，政府采购服务预算15.5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2025年托克逊县克尔碱镇人民政府面向中小企业预留政府采购项目预算金额16.6</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万元，小微企业预留政府采购项目预算金额16.6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截至2024年底，托克逊县克尔碱镇人民政府占用使用国有资产总体情况为：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1.房屋2550平方米，价值200.18万元。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2.车辆7辆，价值72.15万元；其中：一般公务用车0辆，价值0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万元；其他车辆7辆，价值72.15万元。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3.办公家具价值39.33万元。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4.其他资产价值134.47万元。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2025年，本单位预算绩效管理整体预算绩效目标1个，涉及预算金额2169.03万元；当年预算安排项目共</w:t>
      </w:r>
      <w:r>
        <w:rPr>
          <w:rFonts w:hint="eastAsia" w:ascii="仿宋" w:hAnsi="微软雅黑" w:eastAsia="仿宋"/>
          <w:sz w:val="28"/>
          <w:szCs w:val="28"/>
          <w:lang w:val="en-US" w:eastAsia="zh-CN"/>
        </w:rPr>
        <w:t>8</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7</w:t>
      </w:r>
      <w:r>
        <w:rPr>
          <w:rFonts w:hint="eastAsia" w:ascii="仿宋" w:hAnsi="微软雅黑" w:eastAsia="仿宋"/>
          <w:sz w:val="28"/>
          <w:szCs w:val="28"/>
        </w:rPr>
        <w:t>56.04万元；非财政拨款项目涉及预算金额15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阿不都外力·艾因丁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15299877470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A2999F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F06513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B5981CB">
            <w:pPr>
              <w:keepNext w:val="0"/>
              <w:keepLines w:val="0"/>
              <w:pageBreakBefore w:val="0"/>
              <w:widowControl w:val="0"/>
              <w:suppressLineNumbers w:val="0"/>
              <w:kinsoku/>
              <w:wordWrap/>
              <w:overflowPunct/>
              <w:topLinePunct w:val="0"/>
              <w:autoSpaceDE/>
              <w:autoSpaceDN/>
              <w:bidi w:val="0"/>
              <w:adjustRightInd/>
              <w:snapToGrid/>
              <w:ind w:firstLine="540" w:firstLineChars="300"/>
              <w:jc w:val="both"/>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ind w:firstLine="540" w:firstLineChars="300"/>
              <w:jc w:val="both"/>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E62E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目标1：持续做好政策兜底，精准实施分类管理，精准实施帮扶措施，确保脱贫后不返贫,不断加大产业扶贫项目。 </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目标2：化解美丽乡村建设、基础设施建设及项目前期费，确保项目正常有序推进，加快城乡统筹发展进程。                                                                                                                                                目标3：通过水库移民扶持基金，达到有效改善生态环境</w:t>
            </w:r>
            <w:r>
              <w:rPr>
                <w:rFonts w:hint="eastAsia" w:ascii="宋体" w:hAnsi="宋体" w:cs="宋体"/>
                <w:i w:val="0"/>
                <w:iCs w:val="0"/>
                <w:color w:val="000000"/>
                <w:sz w:val="18"/>
                <w:szCs w:val="18"/>
                <w:highlight w:val="none"/>
                <w:u w:val="none"/>
                <w:lang w:eastAsia="zh-CN"/>
              </w:rPr>
              <w:t>状况</w:t>
            </w:r>
            <w:r>
              <w:rPr>
                <w:rFonts w:hint="eastAsia" w:ascii="宋体" w:hAnsi="宋体" w:eastAsia="宋体" w:cs="宋体"/>
                <w:i w:val="0"/>
                <w:iCs w:val="0"/>
                <w:color w:val="000000"/>
                <w:sz w:val="18"/>
                <w:szCs w:val="18"/>
                <w:highlight w:val="none"/>
                <w:u w:val="none"/>
              </w:rPr>
              <w:t>，减少水资源浪费，改善村容村貌。                                                                                      目标4:通过完成组织富余劳动力转移就业人数，达到提高就业成功率，提高群众经济收入，</w:t>
            </w:r>
            <w:r>
              <w:rPr>
                <w:rFonts w:hint="eastAsia" w:ascii="宋体" w:hAnsi="宋体" w:cs="宋体"/>
                <w:i w:val="0"/>
                <w:iCs w:val="0"/>
                <w:color w:val="000000"/>
                <w:sz w:val="18"/>
                <w:szCs w:val="18"/>
                <w:highlight w:val="none"/>
                <w:u w:val="none"/>
                <w:lang w:eastAsia="zh-CN"/>
              </w:rPr>
              <w:t>提高生活质量</w:t>
            </w:r>
            <w:r>
              <w:rPr>
                <w:rFonts w:hint="eastAsia" w:ascii="宋体" w:hAnsi="宋体" w:eastAsia="宋体" w:cs="宋体"/>
                <w:i w:val="0"/>
                <w:iCs w:val="0"/>
                <w:color w:val="000000"/>
                <w:sz w:val="18"/>
                <w:szCs w:val="18"/>
                <w:highlight w:val="none"/>
                <w:u w:val="none"/>
              </w:rPr>
              <w:t>的目标。                                                                  目标5：大力创建“五个好”标准化规范化党支部、打造“四个合格”党员队伍，不断夯实党建引领基层治理的工作基础。</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120.</w:t>
            </w:r>
            <w:r>
              <w:rPr>
                <w:rFonts w:hint="eastAsia" w:ascii="宋体" w:hAnsi="宋体" w:cs="宋体"/>
                <w:i w:val="0"/>
                <w:iCs w:val="0"/>
                <w:color w:val="000000"/>
                <w:sz w:val="18"/>
                <w:szCs w:val="18"/>
                <w:highlight w:val="none"/>
                <w:u w:val="none"/>
                <w:lang w:val="en-US" w:eastAsia="zh-CN"/>
              </w:rPr>
              <w:t>36</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2033.6</w:t>
            </w:r>
            <w:r>
              <w:rPr>
                <w:rFonts w:hint="eastAsia" w:ascii="宋体" w:hAnsi="宋体" w:cs="宋体"/>
                <w:i w:val="0"/>
                <w:iCs w:val="0"/>
                <w:color w:val="000000"/>
                <w:sz w:val="18"/>
                <w:szCs w:val="18"/>
                <w:highlight w:val="none"/>
                <w:u w:val="none"/>
                <w:lang w:val="en-US" w:eastAsia="zh-CN"/>
              </w:rPr>
              <w:t>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城乡养老保险参与人数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全镇富余劳动力转移人数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2024年工作总结和2025年工作计划2024年工作总结和2025年工作计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文化活动开展次数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提高群众文化知识水平显著提高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DFEC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D715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7A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D479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AC6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1A0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5676B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4EB1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41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CF1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2018年自治区旅游村级惠民工程专项经费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58A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BA0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25813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1FC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C6B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8DE4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2.98</w:t>
            </w:r>
          </w:p>
        </w:tc>
        <w:tc>
          <w:tcPr>
            <w:tcW w:w="1455" w:type="dxa"/>
            <w:tcBorders>
              <w:top w:val="single" w:color="000000" w:sz="4" w:space="0"/>
              <w:left w:val="nil"/>
              <w:bottom w:val="single" w:color="000000" w:sz="4" w:space="0"/>
              <w:right w:val="single" w:color="000000" w:sz="4" w:space="0"/>
            </w:tcBorders>
            <w:noWrap w:val="0"/>
            <w:vAlign w:val="center"/>
          </w:tcPr>
          <w:p w14:paraId="6A6D6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3D4C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2.98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45F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8EBD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D6CE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830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F93F2D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为了发展克尔碱镇旅游工作，通过制作宣传栏展板不少于1块，做好宣传本旅游工作制作广告宣传牌子，提高旅游知名度，提高3个行政村村民的收入。</w:t>
            </w:r>
          </w:p>
        </w:tc>
      </w:tr>
      <w:tr w14:paraId="3A5FA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E6E2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F13A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195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FEB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721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CCC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16ED6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4A4E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9E86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494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2146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1727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ADBDE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涉及行政村个数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B2D1A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32E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7EBE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0827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B433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07FB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93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1B420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1371C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448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宣传栏展板制作数量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9A6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19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9A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9570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8E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586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60E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1F71C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063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EE42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DF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683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F5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8FB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E02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583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A03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750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A88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7DEB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90B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1F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DAE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62D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7F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3B70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240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5E296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E4F9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8AD9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制作宣传牌支出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19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B73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FA0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C85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4BE7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41FB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AE9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E6AF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94E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6DC8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提高旅游知名度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5B9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515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12B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6F4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1FA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FF2D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0FC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5886C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521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CFF2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提高当地群众的收入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7DC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937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A2D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10D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4F6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F0BD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64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1810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B8C0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64A6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群众对宣传工作的满意度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39E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6AB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7DB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07899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6F31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6AAD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7B4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4954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CAB8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B12C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184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7EA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B99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7467B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E02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F0BE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2023年自治区就业补助资金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9AB5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DE7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67924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E99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F9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87428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0.10</w:t>
            </w:r>
          </w:p>
        </w:tc>
        <w:tc>
          <w:tcPr>
            <w:tcW w:w="1455" w:type="dxa"/>
            <w:tcBorders>
              <w:top w:val="single" w:color="000000" w:sz="4" w:space="0"/>
              <w:left w:val="nil"/>
              <w:bottom w:val="single" w:color="000000" w:sz="4" w:space="0"/>
              <w:right w:val="single" w:color="000000" w:sz="4" w:space="0"/>
            </w:tcBorders>
            <w:noWrap w:val="0"/>
            <w:vAlign w:val="center"/>
          </w:tcPr>
          <w:p w14:paraId="1A374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D33F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D84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4A904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84A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61F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265D8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通过完成组织富余劳动力转移就业人数48人，达到提高就业成功率，提高群众经济收入，</w:t>
            </w:r>
            <w:r>
              <w:rPr>
                <w:rFonts w:hint="eastAsia" w:ascii="宋体" w:hAnsi="宋体" w:cs="宋体"/>
                <w:i w:val="0"/>
                <w:iCs w:val="0"/>
                <w:color w:val="000000"/>
                <w:sz w:val="18"/>
                <w:szCs w:val="18"/>
                <w:highlight w:val="none"/>
                <w:u w:val="none"/>
                <w:lang w:eastAsia="zh-CN"/>
              </w:rPr>
              <w:t>提高生活质量</w:t>
            </w:r>
            <w:r>
              <w:rPr>
                <w:rFonts w:hint="eastAsia" w:ascii="宋体" w:hAnsi="宋体" w:eastAsia="宋体" w:cs="宋体"/>
                <w:i w:val="0"/>
                <w:iCs w:val="0"/>
                <w:color w:val="000000"/>
                <w:sz w:val="18"/>
                <w:szCs w:val="18"/>
                <w:highlight w:val="none"/>
                <w:u w:val="none"/>
              </w:rPr>
              <w:t>的目标。</w:t>
            </w:r>
          </w:p>
        </w:tc>
      </w:tr>
      <w:tr w14:paraId="5D73D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007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34B0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85D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7256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5CA6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ABB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87EC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DE0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C459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96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8A551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0604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10F6D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08EE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07B0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AF2F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429E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E8D6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7826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0B8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ADA49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1674C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4413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以奖代补资金涉及人数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B2B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E9A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6B8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323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18F4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5C7A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0F2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CF4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0E4DF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71BF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474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D39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3B2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47F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023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2A1D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68C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15DE9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4BA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C6E4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就业补助资金人均支出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BF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AB3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D865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CB7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2CF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46B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746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EE53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61FC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9984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提高就业成功率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3F6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DB6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F9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3BF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F1D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DB50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B31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687F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044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B0B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63C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有效提高知晓率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D6E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AF9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E2B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462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85C1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0F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38CC1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1371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9B9E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471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63F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B144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57EA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12F0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6CF6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4B1B8A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5" w:tblpY="-125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5"/>
        <w:gridCol w:w="806"/>
        <w:gridCol w:w="914"/>
      </w:tblGrid>
      <w:tr w14:paraId="0302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F24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B86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8EF4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DA2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C8C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0C6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179E5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3A3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4397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06" w:type="dxa"/>
            <w:gridSpan w:val="2"/>
            <w:tcBorders>
              <w:top w:val="single" w:color="000000" w:sz="4" w:space="0"/>
              <w:left w:val="single" w:color="000000" w:sz="4" w:space="0"/>
              <w:bottom w:val="single" w:color="000000" w:sz="4" w:space="0"/>
              <w:right w:val="single" w:color="000000" w:sz="4" w:space="0"/>
            </w:tcBorders>
            <w:noWrap w:val="0"/>
            <w:vAlign w:val="center"/>
          </w:tcPr>
          <w:p w14:paraId="39757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0" w:type="dxa"/>
            <w:gridSpan w:val="2"/>
            <w:tcBorders>
              <w:top w:val="single" w:color="000000" w:sz="4" w:space="0"/>
              <w:left w:val="single" w:color="000000" w:sz="4" w:space="0"/>
              <w:bottom w:val="single" w:color="000000" w:sz="4" w:space="0"/>
              <w:right w:val="single" w:color="000000" w:sz="4" w:space="0"/>
            </w:tcBorders>
            <w:noWrap w:val="0"/>
            <w:vAlign w:val="center"/>
          </w:tcPr>
          <w:p w14:paraId="7DCEB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07D6F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F91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AB9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ECE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132.5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615E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FE9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132.5</w:t>
            </w:r>
            <w:r>
              <w:rPr>
                <w:rFonts w:hint="eastAsia" w:ascii="宋体" w:hAnsi="宋体" w:cs="宋体"/>
                <w:i w:val="0"/>
                <w:iCs w:val="0"/>
                <w:color w:val="000000"/>
                <w:sz w:val="18"/>
                <w:szCs w:val="18"/>
                <w:highlight w:val="none"/>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FEF0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0" w:type="dxa"/>
            <w:gridSpan w:val="2"/>
            <w:tcBorders>
              <w:top w:val="single" w:color="000000" w:sz="4" w:space="0"/>
              <w:left w:val="single" w:color="000000" w:sz="4" w:space="0"/>
              <w:bottom w:val="single" w:color="000000" w:sz="4" w:space="0"/>
              <w:right w:val="single" w:color="000000" w:sz="4" w:space="0"/>
            </w:tcBorders>
            <w:noWrap w:val="0"/>
            <w:vAlign w:val="center"/>
          </w:tcPr>
          <w:p w14:paraId="71B83B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F2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5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FCBFA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目标1：通过克尔碱镇和石泉镇村社区基层运转经费，确保我镇下属4个村（社区）基层各项工作正常运转，综合业务正常执行，改善不少于45名办公人员办公环境，提高工作效率。 </w:t>
            </w:r>
          </w:p>
          <w:p w14:paraId="263F02F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目标2：通过本项目资金保障4个村社区开展基层服务群众、为民办事活动不少于3次，做好慰问群众工作，提高为民办实事的服务质量，提升群众幸福感、安全感。</w:t>
            </w:r>
          </w:p>
        </w:tc>
      </w:tr>
      <w:tr w14:paraId="5B81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0ED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05F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149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B6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14B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B35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448F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61D0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10F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A8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7942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F51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263C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3ED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C3A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7EB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CEBA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5074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967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4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BA18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FC82B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FE22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3AA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26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7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B050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A705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CCA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8E6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B05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B9E2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680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w:t>
            </w:r>
            <w:r>
              <w:rPr>
                <w:rFonts w:hint="eastAsia" w:ascii="宋体" w:hAnsi="宋体" w:cs="宋体"/>
                <w:i w:val="0"/>
                <w:iCs w:val="0"/>
                <w:color w:val="000000"/>
                <w:kern w:val="0"/>
                <w:sz w:val="18"/>
                <w:szCs w:val="18"/>
                <w:u w:val="none"/>
                <w:lang w:val="en-US" w:eastAsia="zh-CN" w:bidi="ar"/>
              </w:rPr>
              <w:t>办公</w:t>
            </w:r>
            <w:r>
              <w:rPr>
                <w:rFonts w:hint="eastAsia" w:ascii="宋体" w:hAnsi="宋体" w:eastAsia="宋体" w:cs="宋体"/>
                <w:i w:val="0"/>
                <w:iCs w:val="0"/>
                <w:color w:val="000000"/>
                <w:kern w:val="0"/>
                <w:sz w:val="18"/>
                <w:szCs w:val="18"/>
                <w:u w:val="none"/>
                <w:lang w:val="en-US" w:eastAsia="zh-CN" w:bidi="ar"/>
              </w:rPr>
              <w:t>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74C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DEA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152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F7D4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07BA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525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C2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701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6AF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8D9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开展基层服务群众、为民办事活动次数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4C3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08A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A96D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69E8E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62D6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682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1A0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742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6DF1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A0C4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CC6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9CA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0BE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6B05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B489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28E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F57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175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512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99DB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村(社区）基层组织建设运转经费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C2F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053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B9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8F07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FAA3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A9E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A0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A15C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BA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138B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服务群众工作经费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598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61D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951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BC71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0C1F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E3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5C1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9D591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505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9CBB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036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46D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8B91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1F9D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E3A0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3C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63D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65A4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410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76D0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改善办公环境，提高工作效率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539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2DC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987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D099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8EB6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E20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D8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D59B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7715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C25E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提升群众幸福感、安全感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5D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C49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5E6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8EB8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66AD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A80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3FA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6E06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15F4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88E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C17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A84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D04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16F1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50119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735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FF28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014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295B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BD8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CD39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46D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C60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2E2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2228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F24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E0C8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568C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7793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51D45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B54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C4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AE1D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50</w:t>
            </w:r>
          </w:p>
        </w:tc>
        <w:tc>
          <w:tcPr>
            <w:tcW w:w="1455" w:type="dxa"/>
            <w:tcBorders>
              <w:top w:val="single" w:color="000000" w:sz="4" w:space="0"/>
              <w:left w:val="nil"/>
              <w:bottom w:val="single" w:color="000000" w:sz="4" w:space="0"/>
              <w:right w:val="single" w:color="000000" w:sz="4" w:space="0"/>
            </w:tcBorders>
            <w:noWrap w:val="0"/>
            <w:vAlign w:val="center"/>
          </w:tcPr>
          <w:p w14:paraId="40FA5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112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50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3813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C846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9AEB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C54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EEE7A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分馆、文化馆分馆、共2个场馆，免费开放活动共计不少于3场次，图书馆每周免费开放时长不低于56小时，充分发挥“三馆一站”在丰富人民群众精神文化生活，提高公民鉴赏能力，提高各族群众思想道德和科学文化素质的作用，保障各族群众基本权益。</w:t>
            </w:r>
          </w:p>
        </w:tc>
      </w:tr>
      <w:tr w14:paraId="12BBB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52DD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FCD9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E0AF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92A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98C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E3A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694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35F6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72F7B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8C8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C4E4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1AD9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91C67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D1FA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17B6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32FD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8154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37297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6AEC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ACA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CC83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1FE8C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681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933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AC0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F5B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69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43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AEA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B6A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72204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633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329A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EB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9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E1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759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397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145A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B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C8A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531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009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图书馆免费开放时长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99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&gt;=56小时/周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E1F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A9D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D75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BD0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572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987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C79C5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2EAC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08F4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48F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FBC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9ED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0DA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DCD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FE91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D57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EE05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9758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2396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免费开放场馆日常运行支出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CB58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EE4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2FB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CAC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344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5AC8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0BF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E39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55E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2A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改善群众生活质量，提升社会凝聚力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10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1BA7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22F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A9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F9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BBEC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08F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8ECE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059D5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2C573E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58E8B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83A9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9D4F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855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6328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CF4B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EB5AB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59C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B97E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1F0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7EF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EA5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FD1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CE7D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022D8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9B5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8914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C9BA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44CA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1A13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71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613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C7CF4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C6A3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F327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811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7852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D65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7C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41259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通过开展“信访突出问题化解”行动，全力化解克尔碱镇2017年托克逊县克尔碱镇特色小城镇建设项目（一期施工），扎实推进美丽乡村建设，维护各工程服务商合法权益，促进市场良性发展。</w:t>
            </w:r>
          </w:p>
        </w:tc>
      </w:tr>
      <w:tr w14:paraId="6BD5E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01A4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078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089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2112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F090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2DF1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7722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7A8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9A0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CCB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8937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2EEE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25206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化解欠款的项目数量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60D2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360D1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365F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0B04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B6D1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6091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09E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D00E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2757D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8AB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2E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491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6F33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645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26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E48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22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C2FB0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62D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BB2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74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404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A98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F8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477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A632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377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A1D24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EB3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2B5F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计划支付完成时间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FA4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F2E6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CFD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6EC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5FD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965E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E6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91972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EB87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8CFC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化解项目欠款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1184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6F5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4BE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DE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39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5B9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20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F197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0F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F9A8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BD8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37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A6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49C8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03E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4AB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A6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D3741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7AC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6ACDF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CAE1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9287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3FE94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BFCD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2427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AF01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E897E1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7"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65"/>
        <w:gridCol w:w="766"/>
        <w:gridCol w:w="914"/>
      </w:tblGrid>
      <w:tr w14:paraId="5A0D7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33D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CC20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2305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DA8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37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FD4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22FB6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859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8765A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托克逊县克尔碱镇克尔碱村基础设施改造项目</w:t>
            </w:r>
          </w:p>
        </w:tc>
        <w:tc>
          <w:tcPr>
            <w:tcW w:w="1946" w:type="dxa"/>
            <w:gridSpan w:val="2"/>
            <w:tcBorders>
              <w:top w:val="single" w:color="000000" w:sz="4" w:space="0"/>
              <w:left w:val="single" w:color="000000" w:sz="4" w:space="0"/>
              <w:bottom w:val="single" w:color="000000" w:sz="4" w:space="0"/>
              <w:right w:val="single" w:color="000000" w:sz="4" w:space="0"/>
            </w:tcBorders>
            <w:noWrap w:val="0"/>
            <w:vAlign w:val="center"/>
          </w:tcPr>
          <w:p w14:paraId="582C3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75CD0E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吐尔尼亚孜古丽·热依木</w:t>
            </w:r>
          </w:p>
        </w:tc>
      </w:tr>
      <w:tr w14:paraId="3BCDF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215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D4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FAC4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w:t>
            </w:r>
          </w:p>
        </w:tc>
        <w:tc>
          <w:tcPr>
            <w:tcW w:w="1455" w:type="dxa"/>
            <w:tcBorders>
              <w:top w:val="single" w:color="000000" w:sz="4" w:space="0"/>
              <w:left w:val="nil"/>
              <w:bottom w:val="single" w:color="000000" w:sz="4" w:space="0"/>
              <w:right w:val="single" w:color="000000" w:sz="4" w:space="0"/>
            </w:tcBorders>
            <w:noWrap w:val="0"/>
            <w:vAlign w:val="center"/>
          </w:tcPr>
          <w:p w14:paraId="7FC5E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0C6F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79A8CD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48F75BE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06C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E7E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D1D0EE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通过水库移民扶持基金，修正绿化带护坡长度4.6公里，新建浆砌石渠道不少于190米，设置节制闸不少于3座，新建蓄水池1座，达到有效改善生态环境状，减少水资源浪费，改善村容村貌的目标。</w:t>
            </w:r>
          </w:p>
        </w:tc>
      </w:tr>
      <w:tr w14:paraId="601DE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8E996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3AB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F8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AA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49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B83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12B6A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40BE5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0B9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A7C5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A17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BC3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0BA4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绿化带护坡长度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9DE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&gt;=4.60公里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528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5AA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258EF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DA25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DF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A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D33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3A95E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4674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新建浆砌石渠道长度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093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74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F0F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237FFF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D896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E4C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16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872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A51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314C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设置节制闸数量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E8E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2470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5D1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4BE1B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B392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957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C83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6E4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EDD4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CBC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新建蓄水池数量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8A1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F6E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3CE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67B81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4E76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8C8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8A6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0B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52BC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E8D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5D6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CAE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A3D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57942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6DFF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A0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C24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744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EFE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6F7F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FA1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0A7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39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6BC9C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8147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89C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B4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3336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556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62FF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工程建设费用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CD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9FB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BB6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064BA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5804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818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E5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C987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48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96C4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4B7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BD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1F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5615D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957D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673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A9F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D1B8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3A9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B15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r>
              <w:rPr>
                <w:rFonts w:hint="eastAsia" w:ascii="宋体" w:hAnsi="宋体" w:cs="宋体"/>
                <w:i w:val="0"/>
                <w:iCs w:val="0"/>
                <w:color w:val="000000"/>
                <w:kern w:val="0"/>
                <w:sz w:val="18"/>
                <w:szCs w:val="18"/>
                <w:u w:val="none"/>
                <w:lang w:val="en-US" w:eastAsia="zh-CN" w:bidi="ar"/>
              </w:rPr>
              <w:t>状况</w:t>
            </w:r>
            <w:r>
              <w:rPr>
                <w:rFonts w:hint="eastAsia" w:ascii="宋体" w:hAnsi="宋体" w:eastAsia="宋体" w:cs="宋体"/>
                <w:i w:val="0"/>
                <w:iCs w:val="0"/>
                <w:color w:val="000000"/>
                <w:kern w:val="0"/>
                <w:sz w:val="18"/>
                <w:szCs w:val="18"/>
                <w:u w:val="none"/>
                <w:lang w:val="en-US" w:eastAsia="zh-CN" w:bidi="ar"/>
              </w:rPr>
              <w:t>，减少水资源浪费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0FA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EA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B08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2DF02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DACC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1AA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C67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902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7B4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73C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B3F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2BD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FDD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773C4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555C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4FD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11B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EB32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4CA6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53C0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F91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FB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512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423D43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A6CC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BA0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tbl>
      <w:tblPr>
        <w:tblStyle w:val="9"/>
        <w:tblpPr w:leftFromText="180" w:rightFromText="180" w:vertAnchor="text" w:horzAnchor="page" w:tblpXSpec="center" w:tblpY="-7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0CA3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91A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048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1808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22E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B40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179E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托克逊县克尔碱镇人民政府</w:t>
            </w:r>
          </w:p>
        </w:tc>
      </w:tr>
      <w:tr w14:paraId="776CF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AEF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94382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旅游工作经费（单位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D4F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F29D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朱瑞团</w:t>
            </w:r>
          </w:p>
        </w:tc>
      </w:tr>
      <w:tr w14:paraId="4D395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0D0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D22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9BB1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A84C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C917F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B58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934F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r>
      <w:tr w14:paraId="6C170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62C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00B9B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目标1：通过开展2次以上各项活动，从而提高群众安全感、幸福感和获得感。目标2：通过多样化的宣传推广与有吸引力的活动设计，吸引更多目标受众参与活动，提高活动在目标群体中的覆盖范围和影响力。</w:t>
            </w:r>
          </w:p>
        </w:tc>
      </w:tr>
      <w:tr w14:paraId="4ED23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59933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717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CFCF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9CC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7BC3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6C6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7A96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6C4D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07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4A8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B96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EA9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6EF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组织开展活动次数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C2E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ED0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DFF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39D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D95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42D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6A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7D3A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8A04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310B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参与活动职工人数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411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2F5A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F56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254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209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CBD5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033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A4CB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631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78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活动职工参会率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833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0F7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B8D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AD7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54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673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0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9C27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1A30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27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505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9AC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D3E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05A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C008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EFA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8FE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671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39739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A4A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C11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r>
              <w:rPr>
                <w:rStyle w:val="13"/>
                <w:sz w:val="18"/>
                <w:szCs w:val="18"/>
                <w:lang w:val="en-US" w:eastAsia="zh-CN" w:bidi="ar"/>
              </w:rPr>
              <w:t>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A0A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321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42D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BFB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8B8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076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A248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B5E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D3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开展活动宣传费用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70A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w:t>
            </w:r>
            <w:r>
              <w:rPr>
                <w:rStyle w:val="13"/>
                <w:sz w:val="18"/>
                <w:szCs w:val="18"/>
                <w:lang w:val="en-US" w:eastAsia="zh-CN" w:bidi="ar"/>
              </w:rPr>
              <w:t>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855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9E4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748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4B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FB9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1D6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D2C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568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D4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加强基层组织建设，提升服务群众能力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B31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D3B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5D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1A4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964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AD3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6910883F">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eastAsia" w:ascii="仿宋" w:hAnsi="微软雅黑" w:eastAsia="仿宋"/>
          <w:sz w:val="28"/>
          <w:szCs w:val="28"/>
        </w:rPr>
      </w:pPr>
      <w:r>
        <w:rPr>
          <w:rFonts w:hint="default" w:ascii="楷体" w:eastAsia="楷体"/>
          <w:sz w:val="28"/>
          <w:szCs w:val="28"/>
        </w:rPr>
        <w:t>其他需说明的事项</w:t>
      </w:r>
    </w:p>
    <w:p w14:paraId="70FE84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default" w:ascii="仿宋" w:hAnsi="微软雅黑" w:eastAsia="仿宋"/>
          <w:sz w:val="28"/>
          <w:szCs w:val="28"/>
        </w:rPr>
        <w:t>涉密项目1个，涉及预算资金</w:t>
      </w:r>
      <w:r>
        <w:rPr>
          <w:rFonts w:hint="eastAsia" w:ascii="仿宋" w:hAnsi="微软雅黑" w:eastAsia="仿宋"/>
          <w:sz w:val="28"/>
          <w:szCs w:val="28"/>
          <w:lang w:val="en-US" w:eastAsia="zh-CN"/>
        </w:rPr>
        <w:t>15.96</w:t>
      </w:r>
      <w:r>
        <w:rPr>
          <w:rFonts w:hint="default" w:ascii="仿宋" w:hAnsi="微软雅黑" w:eastAsia="仿宋"/>
          <w:sz w:val="28"/>
          <w:szCs w:val="28"/>
        </w:rPr>
        <w:t>万元，项目绩效目标表完全不予公开</w:t>
      </w:r>
      <w:r>
        <w:rPr>
          <w:rFonts w:hint="eastAsia" w:ascii="仿宋" w:hAnsi="微软雅黑" w:eastAsia="仿宋"/>
          <w:sz w:val="28"/>
          <w:szCs w:val="28"/>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托克逊县克尔碱镇人民政府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E5FD69"/>
    <w:multiLevelType w:val="singleLevel"/>
    <w:tmpl w:val="16E5FD6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B0591B"/>
    <w:rsid w:val="00FE7B94"/>
    <w:rsid w:val="014539A1"/>
    <w:rsid w:val="03377C99"/>
    <w:rsid w:val="04E90B5B"/>
    <w:rsid w:val="04FC6AE0"/>
    <w:rsid w:val="053B593E"/>
    <w:rsid w:val="05FB6D97"/>
    <w:rsid w:val="0636246C"/>
    <w:rsid w:val="065B5A88"/>
    <w:rsid w:val="070D4E50"/>
    <w:rsid w:val="07FC2953"/>
    <w:rsid w:val="09BC3AB2"/>
    <w:rsid w:val="09DF7503"/>
    <w:rsid w:val="0AAE0F84"/>
    <w:rsid w:val="0B064214"/>
    <w:rsid w:val="0B9C7F3C"/>
    <w:rsid w:val="0BA650B0"/>
    <w:rsid w:val="0BF24799"/>
    <w:rsid w:val="0CCB5D63"/>
    <w:rsid w:val="0D2546FA"/>
    <w:rsid w:val="0D5A65D7"/>
    <w:rsid w:val="0D821B4C"/>
    <w:rsid w:val="0DBA12E6"/>
    <w:rsid w:val="0DF465A6"/>
    <w:rsid w:val="0E0B1044"/>
    <w:rsid w:val="0E515952"/>
    <w:rsid w:val="10161F5A"/>
    <w:rsid w:val="10C50619"/>
    <w:rsid w:val="110A214F"/>
    <w:rsid w:val="12A63A7D"/>
    <w:rsid w:val="1302137F"/>
    <w:rsid w:val="1332191F"/>
    <w:rsid w:val="133A11B0"/>
    <w:rsid w:val="13F72496"/>
    <w:rsid w:val="149D42C3"/>
    <w:rsid w:val="14D856C8"/>
    <w:rsid w:val="15270B0A"/>
    <w:rsid w:val="162310BB"/>
    <w:rsid w:val="162E7751"/>
    <w:rsid w:val="177D598D"/>
    <w:rsid w:val="18B52DD6"/>
    <w:rsid w:val="18CD0120"/>
    <w:rsid w:val="19322678"/>
    <w:rsid w:val="19C332D1"/>
    <w:rsid w:val="1A613F9E"/>
    <w:rsid w:val="1A7B50D8"/>
    <w:rsid w:val="1AC71034"/>
    <w:rsid w:val="1B0B3C2A"/>
    <w:rsid w:val="1C662D65"/>
    <w:rsid w:val="1DDA4CBB"/>
    <w:rsid w:val="1E326C77"/>
    <w:rsid w:val="1E7071A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AC36C29"/>
    <w:rsid w:val="3B494EC9"/>
    <w:rsid w:val="3B497682"/>
    <w:rsid w:val="3B752F91"/>
    <w:rsid w:val="3B7976B5"/>
    <w:rsid w:val="3C4B6E34"/>
    <w:rsid w:val="3D2F28A7"/>
    <w:rsid w:val="3D973713"/>
    <w:rsid w:val="3DB22CC1"/>
    <w:rsid w:val="3FC92B3F"/>
    <w:rsid w:val="41412BA9"/>
    <w:rsid w:val="41C37A62"/>
    <w:rsid w:val="41C65ED3"/>
    <w:rsid w:val="41CE3C23"/>
    <w:rsid w:val="43B933E5"/>
    <w:rsid w:val="43E500CC"/>
    <w:rsid w:val="441A46E8"/>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4522B7"/>
    <w:rsid w:val="528259DC"/>
    <w:rsid w:val="52D04710"/>
    <w:rsid w:val="544F3898"/>
    <w:rsid w:val="55FD3BFE"/>
    <w:rsid w:val="56334ED7"/>
    <w:rsid w:val="56694C24"/>
    <w:rsid w:val="56AD303B"/>
    <w:rsid w:val="570D6457"/>
    <w:rsid w:val="573B113A"/>
    <w:rsid w:val="57754465"/>
    <w:rsid w:val="585F1E3B"/>
    <w:rsid w:val="58B507D8"/>
    <w:rsid w:val="590442D0"/>
    <w:rsid w:val="59285535"/>
    <w:rsid w:val="5AFC1BC3"/>
    <w:rsid w:val="5B1C1FEB"/>
    <w:rsid w:val="5B74050C"/>
    <w:rsid w:val="5C8B6098"/>
    <w:rsid w:val="5DD45079"/>
    <w:rsid w:val="5E0D64B6"/>
    <w:rsid w:val="5F58172D"/>
    <w:rsid w:val="5FC87A86"/>
    <w:rsid w:val="6105554A"/>
    <w:rsid w:val="622E34CB"/>
    <w:rsid w:val="632F343F"/>
    <w:rsid w:val="647E5D3F"/>
    <w:rsid w:val="64CC32C3"/>
    <w:rsid w:val="64D140C0"/>
    <w:rsid w:val="65384140"/>
    <w:rsid w:val="6584310B"/>
    <w:rsid w:val="65A242EE"/>
    <w:rsid w:val="65D66ECC"/>
    <w:rsid w:val="66071C2F"/>
    <w:rsid w:val="660D2ED6"/>
    <w:rsid w:val="664800BD"/>
    <w:rsid w:val="66FB5425"/>
    <w:rsid w:val="67601E9B"/>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9C071A"/>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 w:type="character" w:customStyle="1" w:styleId="13">
    <w:name w:val="font1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4408</Words>
  <Characters>5591</Characters>
  <Lines>0</Lines>
  <Paragraphs>0</Paragraphs>
  <TotalTime>0</TotalTime>
  <ScaleCrop>false</ScaleCrop>
  <LinksUpToDate>false</LinksUpToDate>
  <CharactersWithSpaces>5715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