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托克逊县规划队</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left="559" w:leftChars="266" w:firstLine="0" w:firstLineChars="0"/>
        <w:rPr>
          <w:rFonts w:hint="eastAsia" w:ascii="仿宋" w:hAnsi="仿宋" w:eastAsia="仿宋"/>
          <w:color w:val="000000"/>
          <w:sz w:val="28"/>
          <w:szCs w:val="28"/>
        </w:rPr>
      </w:pPr>
      <w:r>
        <w:rPr>
          <w:rFonts w:hint="eastAsia" w:ascii="仿宋" w:hAnsi="仿宋" w:eastAsia="仿宋"/>
          <w:color w:val="000000"/>
          <w:sz w:val="28"/>
          <w:szCs w:val="28"/>
        </w:rPr>
        <w:t>(1)宣传、贯彻、执行有关国土资源管理、测绘法等法律、法规的方针政策。</w:t>
      </w:r>
      <w:r>
        <w:rPr>
          <w:rFonts w:hint="eastAsia" w:ascii="仿宋" w:hAnsi="仿宋" w:eastAsia="仿宋"/>
          <w:color w:val="000000"/>
          <w:sz w:val="28"/>
          <w:szCs w:val="28"/>
        </w:rPr>
        <w:br w:type="textWrapping"/>
      </w:r>
      <w:r>
        <w:rPr>
          <w:rFonts w:hint="eastAsia" w:ascii="仿宋" w:hAnsi="仿宋" w:eastAsia="仿宋"/>
          <w:color w:val="000000"/>
          <w:sz w:val="28"/>
          <w:szCs w:val="28"/>
        </w:rPr>
        <w:t>(2)对建设用地项目及开发用地项目进行勘测定界工作。</w:t>
      </w:r>
      <w:r>
        <w:rPr>
          <w:rFonts w:hint="eastAsia" w:ascii="仿宋" w:hAnsi="仿宋" w:eastAsia="仿宋"/>
          <w:color w:val="000000"/>
          <w:sz w:val="28"/>
          <w:szCs w:val="28"/>
        </w:rPr>
        <w:br w:type="textWrapping"/>
      </w:r>
      <w:r>
        <w:rPr>
          <w:rFonts w:hint="eastAsia" w:ascii="仿宋" w:hAnsi="仿宋" w:eastAsia="仿宋"/>
          <w:color w:val="000000"/>
          <w:sz w:val="28"/>
          <w:szCs w:val="28"/>
        </w:rPr>
        <w:t>(3)维护管理国家测绘基准点、坐标及测绘成果管理的保密工作。</w:t>
      </w:r>
      <w:r>
        <w:rPr>
          <w:rFonts w:hint="eastAsia" w:ascii="仿宋" w:hAnsi="仿宋" w:eastAsia="仿宋"/>
          <w:color w:val="000000"/>
          <w:sz w:val="28"/>
          <w:szCs w:val="28"/>
        </w:rPr>
        <w:br w:type="textWrapping"/>
      </w:r>
      <w:r>
        <w:rPr>
          <w:rFonts w:hint="eastAsia" w:ascii="仿宋" w:hAnsi="仿宋" w:eastAsia="仿宋"/>
          <w:color w:val="000000"/>
          <w:sz w:val="28"/>
          <w:szCs w:val="28"/>
        </w:rPr>
        <w:t>(4)完成县委、县政府安排的各项工作。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FCB1CC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托克逊县规划队无下属预算单位，下设3个科室，分别是：办公室、财务室、绘图室。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托克逊县规划队编制数12，实有人数13人，其中：在职7人，增加1人；退休6人，增加0人；离休0人，增加0人。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08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241D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6B8A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c>
          <w:tcPr>
            <w:tcW w:w="3600" w:type="dxa"/>
            <w:shd w:val="clear" w:color="auto" w:fill="auto"/>
            <w:vAlign w:val="center"/>
          </w:tcPr>
          <w:p w14:paraId="4E74A2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62574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65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CA91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3D758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c>
          <w:tcPr>
            <w:tcW w:w="3600" w:type="dxa"/>
            <w:shd w:val="clear" w:color="auto" w:fill="auto"/>
            <w:vAlign w:val="center"/>
          </w:tcPr>
          <w:p w14:paraId="254E8E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E899B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27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1387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866E1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7907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3A92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8B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3851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A3E6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B872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667D4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B3C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090B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400BC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A782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ED6A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7B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9D5B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CD11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0CC6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C660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B2C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D1C5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95A8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2BAA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1892D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18.52</w:t>
            </w:r>
          </w:p>
        </w:tc>
      </w:tr>
      <w:tr w14:paraId="7325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36A8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97CE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73C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C5E6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9E3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FC3B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0DC27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7AC9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A0C96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5.55</w:t>
            </w:r>
          </w:p>
        </w:tc>
      </w:tr>
      <w:tr w14:paraId="0D3F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B7AA0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3B036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7490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629F2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2FC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8DBD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26669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8512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384E1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40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4134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46BAB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838C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13652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0F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E449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70A1C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B917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6EE20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6ED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CC10C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AE20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8D29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70C8D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EB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AC2C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1704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903C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27BF1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88E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431A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48DA6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C38D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AAA2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612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2106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F9C8C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BF22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95F9C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DF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159C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71412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4EC0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40A73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122.17</w:t>
            </w:r>
          </w:p>
        </w:tc>
      </w:tr>
      <w:tr w14:paraId="6FAA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C7C5F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7C3A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3BE3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7D74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10.57</w:t>
            </w:r>
          </w:p>
        </w:tc>
      </w:tr>
      <w:tr w14:paraId="740F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E39A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114A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14ED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A17B7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039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EF1D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F19C3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D408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A9B5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E08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9BF7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4303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3895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CBCC4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3A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3D78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9DA9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978A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E662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8F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C287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C7D48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3793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95AA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33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639B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F863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59DF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4877C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624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4205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2BC20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0B1E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1494B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7E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3C4E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127D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1FAD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27C6F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87D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2CD2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C5727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5F8E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3B15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3D2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E831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A34B4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c>
          <w:tcPr>
            <w:tcW w:w="3600" w:type="dxa"/>
            <w:shd w:val="clear" w:color="auto" w:fill="auto"/>
            <w:vAlign w:val="center"/>
          </w:tcPr>
          <w:p w14:paraId="1F1A2E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9C59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r>
    </w:tbl>
    <w:p w14:paraId="1BBC898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托克逊县规划队</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B4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E317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3FD40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FAC0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8ED9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4C74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128" w:type="dxa"/>
            <w:shd w:val="clear" w:color="auto" w:fill="auto"/>
            <w:vAlign w:val="center"/>
          </w:tcPr>
          <w:p w14:paraId="7AB77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082" w:type="dxa"/>
            <w:shd w:val="clear" w:color="auto" w:fill="auto"/>
            <w:vAlign w:val="center"/>
          </w:tcPr>
          <w:p w14:paraId="08C23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082" w:type="dxa"/>
            <w:shd w:val="clear" w:color="auto" w:fill="auto"/>
            <w:vAlign w:val="center"/>
          </w:tcPr>
          <w:p w14:paraId="4086C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234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8CE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271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950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236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1CF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839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548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2B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217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DD6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B13C3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DDB8A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CE6A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128" w:type="dxa"/>
            <w:shd w:val="clear" w:color="auto" w:fill="auto"/>
            <w:vAlign w:val="center"/>
          </w:tcPr>
          <w:p w14:paraId="011E0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57F9D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39C52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4AA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C1A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2EC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D03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1A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659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C60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556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FA6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9F8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0D04C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3F60A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5AA6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FE48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13.09</w:t>
            </w:r>
          </w:p>
        </w:tc>
        <w:tc>
          <w:tcPr>
            <w:tcW w:w="1128" w:type="dxa"/>
            <w:shd w:val="clear" w:color="auto" w:fill="auto"/>
            <w:vAlign w:val="center"/>
          </w:tcPr>
          <w:p w14:paraId="3E1CB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13.09</w:t>
            </w:r>
          </w:p>
        </w:tc>
        <w:tc>
          <w:tcPr>
            <w:tcW w:w="1082" w:type="dxa"/>
            <w:shd w:val="clear" w:color="auto" w:fill="auto"/>
            <w:vAlign w:val="center"/>
          </w:tcPr>
          <w:p w14:paraId="6251D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13.09</w:t>
            </w:r>
          </w:p>
        </w:tc>
        <w:tc>
          <w:tcPr>
            <w:tcW w:w="1082" w:type="dxa"/>
            <w:shd w:val="clear" w:color="auto" w:fill="auto"/>
            <w:vAlign w:val="center"/>
          </w:tcPr>
          <w:p w14:paraId="3F200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BFE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114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19D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92F8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D5A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CB1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8AB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92E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001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7470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5A78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3E476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FBE6A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EDE8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128" w:type="dxa"/>
            <w:shd w:val="clear" w:color="auto" w:fill="auto"/>
            <w:vAlign w:val="center"/>
          </w:tcPr>
          <w:p w14:paraId="7F389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2B03B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3C864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3D2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6CB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FDF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254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1BE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95A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7E6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84D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43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4B18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70A42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E1B29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2973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6B04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128" w:type="dxa"/>
            <w:shd w:val="clear" w:color="auto" w:fill="auto"/>
            <w:vAlign w:val="center"/>
          </w:tcPr>
          <w:p w14:paraId="22258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2DE11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28B9F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C3F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B05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FC9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521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D5C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C0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B2E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182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61C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4F9A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A6D06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73CE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98208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13315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128" w:type="dxa"/>
            <w:shd w:val="clear" w:color="auto" w:fill="auto"/>
            <w:vAlign w:val="center"/>
          </w:tcPr>
          <w:p w14:paraId="1B94C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27CB3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0A44F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C72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148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95A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A2E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CD1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EBB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6E4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476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5A6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64E6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619F4F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7077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1979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自然资源海洋气象等支出</w:t>
            </w:r>
          </w:p>
        </w:tc>
        <w:tc>
          <w:tcPr>
            <w:tcW w:w="1070" w:type="dxa"/>
            <w:shd w:val="clear" w:color="auto" w:fill="auto"/>
            <w:vAlign w:val="center"/>
          </w:tcPr>
          <w:p w14:paraId="3DF5D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128" w:type="dxa"/>
            <w:shd w:val="clear" w:color="auto" w:fill="auto"/>
            <w:vAlign w:val="center"/>
          </w:tcPr>
          <w:p w14:paraId="5472F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082" w:type="dxa"/>
            <w:shd w:val="clear" w:color="auto" w:fill="auto"/>
            <w:vAlign w:val="center"/>
          </w:tcPr>
          <w:p w14:paraId="02B26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082" w:type="dxa"/>
            <w:shd w:val="clear" w:color="auto" w:fill="auto"/>
            <w:vAlign w:val="center"/>
          </w:tcPr>
          <w:p w14:paraId="25D68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C44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D12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974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C72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5F2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FE7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92B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B90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0E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7C3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1CC2AE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81EB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C2FD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自然资源事务</w:t>
            </w:r>
          </w:p>
        </w:tc>
        <w:tc>
          <w:tcPr>
            <w:tcW w:w="1070" w:type="dxa"/>
            <w:shd w:val="clear" w:color="auto" w:fill="auto"/>
            <w:vAlign w:val="center"/>
          </w:tcPr>
          <w:p w14:paraId="5886A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128" w:type="dxa"/>
            <w:shd w:val="clear" w:color="auto" w:fill="auto"/>
            <w:vAlign w:val="center"/>
          </w:tcPr>
          <w:p w14:paraId="061B8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082" w:type="dxa"/>
            <w:shd w:val="clear" w:color="auto" w:fill="auto"/>
            <w:vAlign w:val="center"/>
          </w:tcPr>
          <w:p w14:paraId="5ADE9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082" w:type="dxa"/>
            <w:shd w:val="clear" w:color="auto" w:fill="auto"/>
            <w:vAlign w:val="center"/>
          </w:tcPr>
          <w:p w14:paraId="30CA6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047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086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33A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9C5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886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60D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DC5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C26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9BF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1F8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44799E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1841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491041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自然资源行业业务管理</w:t>
            </w:r>
          </w:p>
        </w:tc>
        <w:tc>
          <w:tcPr>
            <w:tcW w:w="1070" w:type="dxa"/>
            <w:shd w:val="clear" w:color="auto" w:fill="auto"/>
            <w:vAlign w:val="center"/>
          </w:tcPr>
          <w:p w14:paraId="4DF9D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23.40</w:t>
            </w:r>
          </w:p>
        </w:tc>
        <w:tc>
          <w:tcPr>
            <w:tcW w:w="1128" w:type="dxa"/>
            <w:shd w:val="clear" w:color="auto" w:fill="auto"/>
            <w:vAlign w:val="center"/>
          </w:tcPr>
          <w:p w14:paraId="5B1BA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23.40</w:t>
            </w:r>
          </w:p>
        </w:tc>
        <w:tc>
          <w:tcPr>
            <w:tcW w:w="1082" w:type="dxa"/>
            <w:shd w:val="clear" w:color="auto" w:fill="auto"/>
            <w:vAlign w:val="center"/>
          </w:tcPr>
          <w:p w14:paraId="734C0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23.40</w:t>
            </w:r>
          </w:p>
        </w:tc>
        <w:tc>
          <w:tcPr>
            <w:tcW w:w="1082" w:type="dxa"/>
            <w:shd w:val="clear" w:color="auto" w:fill="auto"/>
            <w:vAlign w:val="center"/>
          </w:tcPr>
          <w:p w14:paraId="4AED0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1F2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AAD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E41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187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2EE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8F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C40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2659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AD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0FDB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053E5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76BCF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w:t>
            </w:r>
          </w:p>
        </w:tc>
        <w:tc>
          <w:tcPr>
            <w:tcW w:w="2433" w:type="dxa"/>
            <w:shd w:val="clear" w:color="auto" w:fill="auto"/>
            <w:vAlign w:val="center"/>
          </w:tcPr>
          <w:p w14:paraId="4D1A1A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2F9B7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98.77</w:t>
            </w:r>
          </w:p>
        </w:tc>
        <w:tc>
          <w:tcPr>
            <w:tcW w:w="1128" w:type="dxa"/>
            <w:shd w:val="clear" w:color="auto" w:fill="auto"/>
            <w:vAlign w:val="center"/>
          </w:tcPr>
          <w:p w14:paraId="3CA0C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98.77</w:t>
            </w:r>
          </w:p>
        </w:tc>
        <w:tc>
          <w:tcPr>
            <w:tcW w:w="1082" w:type="dxa"/>
            <w:shd w:val="clear" w:color="auto" w:fill="auto"/>
            <w:vAlign w:val="center"/>
          </w:tcPr>
          <w:p w14:paraId="6F498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98.77</w:t>
            </w:r>
          </w:p>
        </w:tc>
        <w:tc>
          <w:tcPr>
            <w:tcW w:w="1082" w:type="dxa"/>
            <w:shd w:val="clear" w:color="auto" w:fill="auto"/>
            <w:vAlign w:val="center"/>
          </w:tcPr>
          <w:p w14:paraId="25CE3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D03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4ED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AB7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377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0FF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56D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531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9B9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82C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E5C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94D3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2114F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4CEC8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2657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128" w:type="dxa"/>
            <w:shd w:val="clear" w:color="auto" w:fill="auto"/>
            <w:vAlign w:val="center"/>
          </w:tcPr>
          <w:p w14:paraId="106AA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3023D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0865D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B12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6D6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CF0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465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AF7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78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DF5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F05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405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BCF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73364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ADB1E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A232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1B4B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128" w:type="dxa"/>
            <w:shd w:val="clear" w:color="auto" w:fill="auto"/>
            <w:vAlign w:val="center"/>
          </w:tcPr>
          <w:p w14:paraId="215CD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51175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1D289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376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93B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DB4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89B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EFB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BC6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083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352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404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3BB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AC0C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E03B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3496A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D0EC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128" w:type="dxa"/>
            <w:shd w:val="clear" w:color="auto" w:fill="auto"/>
            <w:vAlign w:val="center"/>
          </w:tcPr>
          <w:p w14:paraId="6088B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0AF00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454B9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0E9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85C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56C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F85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945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C1D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D04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24C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AD7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47B7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DDBDF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1130C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49E4D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04A2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156.81</w:t>
            </w:r>
          </w:p>
        </w:tc>
        <w:tc>
          <w:tcPr>
            <w:tcW w:w="1128" w:type="dxa"/>
            <w:shd w:val="clear" w:color="auto" w:fill="auto"/>
            <w:vAlign w:val="center"/>
          </w:tcPr>
          <w:p w14:paraId="22E06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156.81</w:t>
            </w:r>
          </w:p>
        </w:tc>
        <w:tc>
          <w:tcPr>
            <w:tcW w:w="1082" w:type="dxa"/>
            <w:shd w:val="clear" w:color="auto" w:fill="auto"/>
            <w:vAlign w:val="center"/>
          </w:tcPr>
          <w:p w14:paraId="3A9B5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156.81</w:t>
            </w:r>
          </w:p>
        </w:tc>
        <w:tc>
          <w:tcPr>
            <w:tcW w:w="1082" w:type="dxa"/>
            <w:shd w:val="clear" w:color="auto" w:fill="auto"/>
            <w:vAlign w:val="center"/>
          </w:tcPr>
          <w:p w14:paraId="1D24E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A4F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BB3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ACF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0C8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85F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641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787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B26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86A65B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DD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E81C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70A18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F2F72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96F2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EDFD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18.52</w:t>
            </w:r>
          </w:p>
        </w:tc>
        <w:tc>
          <w:tcPr>
            <w:tcW w:w="1306" w:type="dxa"/>
            <w:gridSpan w:val="2"/>
            <w:shd w:val="clear" w:color="auto" w:fill="auto"/>
            <w:vAlign w:val="center"/>
          </w:tcPr>
          <w:p w14:paraId="2F00A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18.52</w:t>
            </w:r>
          </w:p>
        </w:tc>
        <w:tc>
          <w:tcPr>
            <w:tcW w:w="1405" w:type="dxa"/>
            <w:shd w:val="clear" w:color="auto" w:fill="auto"/>
            <w:vAlign w:val="center"/>
          </w:tcPr>
          <w:p w14:paraId="70668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EFC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9E7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B7655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79AD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72141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0B34C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306" w:type="dxa"/>
            <w:gridSpan w:val="2"/>
            <w:shd w:val="clear" w:color="auto" w:fill="auto"/>
            <w:vAlign w:val="center"/>
          </w:tcPr>
          <w:p w14:paraId="59699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405" w:type="dxa"/>
            <w:shd w:val="clear" w:color="auto" w:fill="auto"/>
            <w:vAlign w:val="center"/>
          </w:tcPr>
          <w:p w14:paraId="267CF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30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C77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AF2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D115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65281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EA3C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13.09</w:t>
            </w:r>
          </w:p>
        </w:tc>
        <w:tc>
          <w:tcPr>
            <w:tcW w:w="1306" w:type="dxa"/>
            <w:gridSpan w:val="2"/>
            <w:shd w:val="clear" w:color="auto" w:fill="auto"/>
            <w:vAlign w:val="center"/>
          </w:tcPr>
          <w:p w14:paraId="52E8F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13.09</w:t>
            </w:r>
          </w:p>
        </w:tc>
        <w:tc>
          <w:tcPr>
            <w:tcW w:w="1405" w:type="dxa"/>
            <w:shd w:val="clear" w:color="auto" w:fill="auto"/>
            <w:vAlign w:val="center"/>
          </w:tcPr>
          <w:p w14:paraId="022EC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B0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D777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25F62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2F158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713DE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09A2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306" w:type="dxa"/>
            <w:gridSpan w:val="2"/>
            <w:shd w:val="clear" w:color="auto" w:fill="auto"/>
            <w:vAlign w:val="center"/>
          </w:tcPr>
          <w:p w14:paraId="3BA56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405" w:type="dxa"/>
            <w:shd w:val="clear" w:color="auto" w:fill="auto"/>
            <w:vAlign w:val="center"/>
          </w:tcPr>
          <w:p w14:paraId="4CFD6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76C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990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3529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9BCC0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79B0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7119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306" w:type="dxa"/>
            <w:gridSpan w:val="2"/>
            <w:shd w:val="clear" w:color="auto" w:fill="auto"/>
            <w:vAlign w:val="center"/>
          </w:tcPr>
          <w:p w14:paraId="6D84B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405" w:type="dxa"/>
            <w:shd w:val="clear" w:color="auto" w:fill="auto"/>
            <w:vAlign w:val="center"/>
          </w:tcPr>
          <w:p w14:paraId="64A09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95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4FA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BBB25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1863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F25BA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7724F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306" w:type="dxa"/>
            <w:gridSpan w:val="2"/>
            <w:shd w:val="clear" w:color="auto" w:fill="auto"/>
            <w:vAlign w:val="center"/>
          </w:tcPr>
          <w:p w14:paraId="27181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405" w:type="dxa"/>
            <w:shd w:val="clear" w:color="auto" w:fill="auto"/>
            <w:vAlign w:val="center"/>
          </w:tcPr>
          <w:p w14:paraId="79BBB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94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C5DF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3E331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1AB7A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B837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自然资源海洋气象等支出</w:t>
            </w:r>
          </w:p>
        </w:tc>
        <w:tc>
          <w:tcPr>
            <w:tcW w:w="1306" w:type="dxa"/>
            <w:shd w:val="clear" w:color="auto" w:fill="auto"/>
            <w:vAlign w:val="center"/>
          </w:tcPr>
          <w:p w14:paraId="43F2F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122.17</w:t>
            </w:r>
          </w:p>
        </w:tc>
        <w:tc>
          <w:tcPr>
            <w:tcW w:w="1306" w:type="dxa"/>
            <w:gridSpan w:val="2"/>
            <w:shd w:val="clear" w:color="auto" w:fill="auto"/>
            <w:vAlign w:val="center"/>
          </w:tcPr>
          <w:p w14:paraId="7593B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98.77</w:t>
            </w:r>
          </w:p>
        </w:tc>
        <w:tc>
          <w:tcPr>
            <w:tcW w:w="1405" w:type="dxa"/>
            <w:shd w:val="clear" w:color="auto" w:fill="auto"/>
            <w:vAlign w:val="center"/>
          </w:tcPr>
          <w:p w14:paraId="4A444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r>
      <w:tr w14:paraId="46D7E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FE28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62780C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8389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05BF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自然资源事务</w:t>
            </w:r>
          </w:p>
        </w:tc>
        <w:tc>
          <w:tcPr>
            <w:tcW w:w="1306" w:type="dxa"/>
            <w:shd w:val="clear" w:color="auto" w:fill="auto"/>
            <w:vAlign w:val="center"/>
          </w:tcPr>
          <w:p w14:paraId="10055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122.17</w:t>
            </w:r>
          </w:p>
        </w:tc>
        <w:tc>
          <w:tcPr>
            <w:tcW w:w="1306" w:type="dxa"/>
            <w:gridSpan w:val="2"/>
            <w:shd w:val="clear" w:color="auto" w:fill="auto"/>
            <w:vAlign w:val="center"/>
          </w:tcPr>
          <w:p w14:paraId="28EC6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98.77</w:t>
            </w:r>
          </w:p>
        </w:tc>
        <w:tc>
          <w:tcPr>
            <w:tcW w:w="1405" w:type="dxa"/>
            <w:shd w:val="clear" w:color="auto" w:fill="auto"/>
            <w:vAlign w:val="center"/>
          </w:tcPr>
          <w:p w14:paraId="00EE6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r>
      <w:tr w14:paraId="0A258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4337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4CD94B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ACB08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2556A9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自然资源行业业务管理</w:t>
            </w:r>
          </w:p>
        </w:tc>
        <w:tc>
          <w:tcPr>
            <w:tcW w:w="1306" w:type="dxa"/>
            <w:shd w:val="clear" w:color="auto" w:fill="auto"/>
            <w:vAlign w:val="center"/>
          </w:tcPr>
          <w:p w14:paraId="606B9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c>
          <w:tcPr>
            <w:tcW w:w="1306" w:type="dxa"/>
            <w:gridSpan w:val="2"/>
            <w:shd w:val="clear" w:color="auto" w:fill="auto"/>
            <w:vAlign w:val="center"/>
          </w:tcPr>
          <w:p w14:paraId="4D1A6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3ED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r>
      <w:tr w14:paraId="6762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4E1C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48CF2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8A046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w:t>
            </w:r>
          </w:p>
        </w:tc>
        <w:tc>
          <w:tcPr>
            <w:tcW w:w="4169" w:type="dxa"/>
            <w:shd w:val="clear" w:color="auto" w:fill="auto"/>
            <w:vAlign w:val="center"/>
          </w:tcPr>
          <w:p w14:paraId="3C19BB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47500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98.77</w:t>
            </w:r>
          </w:p>
        </w:tc>
        <w:tc>
          <w:tcPr>
            <w:tcW w:w="1306" w:type="dxa"/>
            <w:gridSpan w:val="2"/>
            <w:shd w:val="clear" w:color="auto" w:fill="auto"/>
            <w:vAlign w:val="center"/>
          </w:tcPr>
          <w:p w14:paraId="5478E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98.77</w:t>
            </w:r>
          </w:p>
        </w:tc>
        <w:tc>
          <w:tcPr>
            <w:tcW w:w="1405" w:type="dxa"/>
            <w:shd w:val="clear" w:color="auto" w:fill="auto"/>
            <w:vAlign w:val="center"/>
          </w:tcPr>
          <w:p w14:paraId="302ED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5AF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324D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5726F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9DC19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A180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9718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306" w:type="dxa"/>
            <w:gridSpan w:val="2"/>
            <w:shd w:val="clear" w:color="auto" w:fill="auto"/>
            <w:vAlign w:val="center"/>
          </w:tcPr>
          <w:p w14:paraId="3CE923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405" w:type="dxa"/>
            <w:shd w:val="clear" w:color="auto" w:fill="auto"/>
            <w:vAlign w:val="center"/>
          </w:tcPr>
          <w:p w14:paraId="1F9E1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0B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1A6E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AF11E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5D87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3BD3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542F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306" w:type="dxa"/>
            <w:gridSpan w:val="2"/>
            <w:shd w:val="clear" w:color="auto" w:fill="auto"/>
            <w:vAlign w:val="center"/>
          </w:tcPr>
          <w:p w14:paraId="2444E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405" w:type="dxa"/>
            <w:shd w:val="clear" w:color="auto" w:fill="auto"/>
            <w:vAlign w:val="center"/>
          </w:tcPr>
          <w:p w14:paraId="6B366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54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AFDB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C281B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2EA9A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B86E9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FD98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306" w:type="dxa"/>
            <w:gridSpan w:val="2"/>
            <w:shd w:val="clear" w:color="auto" w:fill="auto"/>
            <w:vAlign w:val="center"/>
          </w:tcPr>
          <w:p w14:paraId="5E5F7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405" w:type="dxa"/>
            <w:shd w:val="clear" w:color="auto" w:fill="auto"/>
            <w:vAlign w:val="center"/>
          </w:tcPr>
          <w:p w14:paraId="37981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FD9A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C557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89744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88656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BE9C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D22A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156.81</w:t>
            </w:r>
          </w:p>
        </w:tc>
        <w:tc>
          <w:tcPr>
            <w:tcW w:w="1306" w:type="dxa"/>
            <w:gridSpan w:val="2"/>
            <w:shd w:val="clear" w:color="auto" w:fill="auto"/>
            <w:vAlign w:val="center"/>
          </w:tcPr>
          <w:p w14:paraId="19513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133.41</w:t>
            </w:r>
          </w:p>
        </w:tc>
        <w:tc>
          <w:tcPr>
            <w:tcW w:w="1405" w:type="dxa"/>
            <w:shd w:val="clear" w:color="auto" w:fill="auto"/>
            <w:vAlign w:val="center"/>
          </w:tcPr>
          <w:p w14:paraId="43D88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r>
    </w:tbl>
    <w:p w14:paraId="10348DB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托克逊县规划队</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C3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75FC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A5C0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2434" w:type="dxa"/>
            <w:shd w:val="clear" w:color="auto" w:fill="auto"/>
            <w:vAlign w:val="center"/>
          </w:tcPr>
          <w:p w14:paraId="1FFD8D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5BCD7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747B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C451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B87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13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FFEB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0D81F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FE85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E054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BDB3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DD8A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B5C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B47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675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D54D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345B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B700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2644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1688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E21C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17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8BDD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070A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9CE2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368C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62A7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A1E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D584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D6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C359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C737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718C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EA26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C9D1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1ABE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2794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52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73DD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40E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3F36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6CA4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8FF4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9E76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281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C91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6D61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613D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3539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2B70F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18.52</w:t>
            </w:r>
          </w:p>
        </w:tc>
        <w:tc>
          <w:tcPr>
            <w:tcW w:w="1063" w:type="dxa"/>
            <w:shd w:val="clear" w:color="auto" w:fill="auto"/>
            <w:vAlign w:val="center"/>
          </w:tcPr>
          <w:p w14:paraId="0D0E17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18.52</w:t>
            </w:r>
          </w:p>
        </w:tc>
        <w:tc>
          <w:tcPr>
            <w:tcW w:w="1063" w:type="dxa"/>
            <w:gridSpan w:val="2"/>
            <w:shd w:val="clear" w:color="auto" w:fill="auto"/>
            <w:vAlign w:val="center"/>
          </w:tcPr>
          <w:p w14:paraId="747D61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E15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CBE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00F9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F863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BF59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C77B8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B779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1E1F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8701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AB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9886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18AD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B6C9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21FFF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5.55</w:t>
            </w:r>
          </w:p>
        </w:tc>
        <w:tc>
          <w:tcPr>
            <w:tcW w:w="1063" w:type="dxa"/>
            <w:shd w:val="clear" w:color="auto" w:fill="auto"/>
            <w:vAlign w:val="center"/>
          </w:tcPr>
          <w:p w14:paraId="255726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5.55</w:t>
            </w:r>
          </w:p>
        </w:tc>
        <w:tc>
          <w:tcPr>
            <w:tcW w:w="1063" w:type="dxa"/>
            <w:gridSpan w:val="2"/>
            <w:shd w:val="clear" w:color="auto" w:fill="auto"/>
            <w:vAlign w:val="center"/>
          </w:tcPr>
          <w:p w14:paraId="1128A5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BFC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BF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7310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77EA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10BB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9F4C6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1B81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EF2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5C73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DF3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9F0D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B4B5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A6CA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B3FFB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7BF8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DC2A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80F3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D1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3D3E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81B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E1DA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9DED7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E7F9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F27E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6F7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238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C281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067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13B5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9A1A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1BDB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E25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ED9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AF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BA25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0F1B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5F6A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0D42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9AF6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EC81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BA02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2D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D3B8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D65E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9EFA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ADA9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5314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5F0C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BB41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D14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433F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EF04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EF56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0EA5F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AAE1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3884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4BFD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6EE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3AE1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D37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158C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E72FF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628D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8FE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2AF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FA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FF3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1A64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762B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3C8C8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122.17</w:t>
            </w:r>
          </w:p>
        </w:tc>
        <w:tc>
          <w:tcPr>
            <w:tcW w:w="1063" w:type="dxa"/>
            <w:shd w:val="clear" w:color="auto" w:fill="auto"/>
            <w:vAlign w:val="center"/>
          </w:tcPr>
          <w:p w14:paraId="264E0B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122.17</w:t>
            </w:r>
          </w:p>
        </w:tc>
        <w:tc>
          <w:tcPr>
            <w:tcW w:w="1063" w:type="dxa"/>
            <w:gridSpan w:val="2"/>
            <w:shd w:val="clear" w:color="auto" w:fill="auto"/>
            <w:vAlign w:val="center"/>
          </w:tcPr>
          <w:p w14:paraId="603E3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4D2A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3C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19C8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F9ED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821A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5222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10.57</w:t>
            </w:r>
          </w:p>
        </w:tc>
        <w:tc>
          <w:tcPr>
            <w:tcW w:w="1063" w:type="dxa"/>
            <w:shd w:val="clear" w:color="auto" w:fill="auto"/>
            <w:vAlign w:val="center"/>
          </w:tcPr>
          <w:p w14:paraId="50FE8D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10.57</w:t>
            </w:r>
          </w:p>
        </w:tc>
        <w:tc>
          <w:tcPr>
            <w:tcW w:w="1063" w:type="dxa"/>
            <w:gridSpan w:val="2"/>
            <w:shd w:val="clear" w:color="auto" w:fill="auto"/>
            <w:vAlign w:val="center"/>
          </w:tcPr>
          <w:p w14:paraId="0BB360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8A5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E56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D588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C125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5AE4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CF3AE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4438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2058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CEE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3A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EFE7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D9E3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9722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EEAB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512D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BC1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6E13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3A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1AC8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58C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AB21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49B0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3651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72B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F2D3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9C8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946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941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39D6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9509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1EB7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F2B8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936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CF8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E97A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C50E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82E6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D9C0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3AC1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5217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1F3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A7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F5AC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AC46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EF07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D74B6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A20E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59B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58B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2FA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11E7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5298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6171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A9FE4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6B44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DCD8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1172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250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454E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9F8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A8CB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A6D3D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F5BD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B27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728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9EC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C96D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444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6996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39580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253E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F61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CF8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589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FF1B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59DB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6FD6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C51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7CB1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4127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AB64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5F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F284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F02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7315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360D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D71E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A575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4D2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28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2C85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5337B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2434" w:type="dxa"/>
            <w:shd w:val="clear" w:color="auto" w:fill="auto"/>
            <w:vAlign w:val="center"/>
          </w:tcPr>
          <w:p w14:paraId="3A7488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034E9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1063" w:type="dxa"/>
            <w:shd w:val="clear" w:color="auto" w:fill="auto"/>
            <w:vAlign w:val="center"/>
          </w:tcPr>
          <w:p w14:paraId="0CD4F1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1063" w:type="dxa"/>
            <w:gridSpan w:val="2"/>
            <w:shd w:val="clear" w:color="auto" w:fill="auto"/>
            <w:vAlign w:val="center"/>
          </w:tcPr>
          <w:p w14:paraId="5F9E5B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705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AB3E41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0F4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33E2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C19C0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E26CE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66A5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BEC49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18.52</w:t>
            </w:r>
          </w:p>
        </w:tc>
        <w:tc>
          <w:tcPr>
            <w:tcW w:w="1366" w:type="dxa"/>
            <w:gridSpan w:val="2"/>
            <w:shd w:val="clear" w:color="auto" w:fill="auto"/>
            <w:vAlign w:val="center"/>
          </w:tcPr>
          <w:p w14:paraId="210207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18.52</w:t>
            </w:r>
          </w:p>
        </w:tc>
        <w:tc>
          <w:tcPr>
            <w:tcW w:w="1427" w:type="dxa"/>
            <w:shd w:val="clear" w:color="auto" w:fill="auto"/>
            <w:vAlign w:val="center"/>
          </w:tcPr>
          <w:p w14:paraId="6FB432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05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4B5E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17BED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6D761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163FB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1C65A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366" w:type="dxa"/>
            <w:gridSpan w:val="2"/>
            <w:shd w:val="clear" w:color="auto" w:fill="auto"/>
            <w:vAlign w:val="center"/>
          </w:tcPr>
          <w:p w14:paraId="3EF7D6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427" w:type="dxa"/>
            <w:shd w:val="clear" w:color="auto" w:fill="auto"/>
            <w:vAlign w:val="center"/>
          </w:tcPr>
          <w:p w14:paraId="535F0A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AE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EC0D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132B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2FEAC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21B87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B0684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13.09</w:t>
            </w:r>
          </w:p>
        </w:tc>
        <w:tc>
          <w:tcPr>
            <w:tcW w:w="1366" w:type="dxa"/>
            <w:gridSpan w:val="2"/>
            <w:shd w:val="clear" w:color="auto" w:fill="auto"/>
            <w:vAlign w:val="center"/>
          </w:tcPr>
          <w:p w14:paraId="24F945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13.09</w:t>
            </w:r>
          </w:p>
        </w:tc>
        <w:tc>
          <w:tcPr>
            <w:tcW w:w="1427" w:type="dxa"/>
            <w:shd w:val="clear" w:color="auto" w:fill="auto"/>
            <w:vAlign w:val="center"/>
          </w:tcPr>
          <w:p w14:paraId="51D4B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E98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3289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8C6B3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5C962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1B599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EB254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366" w:type="dxa"/>
            <w:gridSpan w:val="2"/>
            <w:shd w:val="clear" w:color="auto" w:fill="auto"/>
            <w:vAlign w:val="center"/>
          </w:tcPr>
          <w:p w14:paraId="4CEEF2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427" w:type="dxa"/>
            <w:shd w:val="clear" w:color="auto" w:fill="auto"/>
            <w:vAlign w:val="center"/>
          </w:tcPr>
          <w:p w14:paraId="479165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1C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3E99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73AB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DB8D2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EDF68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60D6A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366" w:type="dxa"/>
            <w:gridSpan w:val="2"/>
            <w:shd w:val="clear" w:color="auto" w:fill="auto"/>
            <w:vAlign w:val="center"/>
          </w:tcPr>
          <w:p w14:paraId="7FD43C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427" w:type="dxa"/>
            <w:shd w:val="clear" w:color="auto" w:fill="auto"/>
            <w:vAlign w:val="center"/>
          </w:tcPr>
          <w:p w14:paraId="32F5D5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390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ED45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51D83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CE308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B9A34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A1979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366" w:type="dxa"/>
            <w:gridSpan w:val="2"/>
            <w:shd w:val="clear" w:color="auto" w:fill="auto"/>
            <w:vAlign w:val="center"/>
          </w:tcPr>
          <w:p w14:paraId="3266B1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427" w:type="dxa"/>
            <w:shd w:val="clear" w:color="auto" w:fill="auto"/>
            <w:vAlign w:val="center"/>
          </w:tcPr>
          <w:p w14:paraId="67B1A1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94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FC00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3B9FB9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CBEB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1AA4B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自然资源海洋气象等支出</w:t>
            </w:r>
          </w:p>
        </w:tc>
        <w:tc>
          <w:tcPr>
            <w:tcW w:w="1367" w:type="dxa"/>
            <w:shd w:val="clear" w:color="auto" w:fill="auto"/>
            <w:vAlign w:val="center"/>
          </w:tcPr>
          <w:p w14:paraId="6A8D8F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122.17</w:t>
            </w:r>
          </w:p>
        </w:tc>
        <w:tc>
          <w:tcPr>
            <w:tcW w:w="1366" w:type="dxa"/>
            <w:gridSpan w:val="2"/>
            <w:shd w:val="clear" w:color="auto" w:fill="auto"/>
            <w:vAlign w:val="center"/>
          </w:tcPr>
          <w:p w14:paraId="739AE6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98.77</w:t>
            </w:r>
          </w:p>
        </w:tc>
        <w:tc>
          <w:tcPr>
            <w:tcW w:w="1427" w:type="dxa"/>
            <w:shd w:val="clear" w:color="auto" w:fill="auto"/>
            <w:vAlign w:val="center"/>
          </w:tcPr>
          <w:p w14:paraId="0634A2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r>
      <w:tr w14:paraId="25FA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C478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25E047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764C0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A967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自然资源事务</w:t>
            </w:r>
          </w:p>
        </w:tc>
        <w:tc>
          <w:tcPr>
            <w:tcW w:w="1367" w:type="dxa"/>
            <w:shd w:val="clear" w:color="auto" w:fill="auto"/>
            <w:vAlign w:val="center"/>
          </w:tcPr>
          <w:p w14:paraId="117CBA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122.17</w:t>
            </w:r>
          </w:p>
        </w:tc>
        <w:tc>
          <w:tcPr>
            <w:tcW w:w="1366" w:type="dxa"/>
            <w:gridSpan w:val="2"/>
            <w:shd w:val="clear" w:color="auto" w:fill="auto"/>
            <w:vAlign w:val="center"/>
          </w:tcPr>
          <w:p w14:paraId="3DD1A7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98.77</w:t>
            </w:r>
          </w:p>
        </w:tc>
        <w:tc>
          <w:tcPr>
            <w:tcW w:w="1427" w:type="dxa"/>
            <w:shd w:val="clear" w:color="auto" w:fill="auto"/>
            <w:vAlign w:val="center"/>
          </w:tcPr>
          <w:p w14:paraId="79D096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r>
      <w:tr w14:paraId="7BEEE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1D94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6181A4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B26AC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31F706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自然资源行业业务管理</w:t>
            </w:r>
          </w:p>
        </w:tc>
        <w:tc>
          <w:tcPr>
            <w:tcW w:w="1367" w:type="dxa"/>
            <w:shd w:val="clear" w:color="auto" w:fill="auto"/>
            <w:vAlign w:val="center"/>
          </w:tcPr>
          <w:p w14:paraId="67FA34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c>
          <w:tcPr>
            <w:tcW w:w="1366" w:type="dxa"/>
            <w:gridSpan w:val="2"/>
            <w:shd w:val="clear" w:color="auto" w:fill="auto"/>
            <w:vAlign w:val="center"/>
          </w:tcPr>
          <w:p w14:paraId="412AE4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6E308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r>
      <w:tr w14:paraId="5ACD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2C7C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6E9FFB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516A3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w:t>
            </w:r>
          </w:p>
        </w:tc>
        <w:tc>
          <w:tcPr>
            <w:tcW w:w="4026" w:type="dxa"/>
            <w:shd w:val="clear" w:color="auto" w:fill="auto"/>
            <w:vAlign w:val="center"/>
          </w:tcPr>
          <w:p w14:paraId="270CBC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2114E2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98.77</w:t>
            </w:r>
          </w:p>
        </w:tc>
        <w:tc>
          <w:tcPr>
            <w:tcW w:w="1366" w:type="dxa"/>
            <w:gridSpan w:val="2"/>
            <w:shd w:val="clear" w:color="auto" w:fill="auto"/>
            <w:vAlign w:val="center"/>
          </w:tcPr>
          <w:p w14:paraId="073F73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98.77</w:t>
            </w:r>
          </w:p>
        </w:tc>
        <w:tc>
          <w:tcPr>
            <w:tcW w:w="1427" w:type="dxa"/>
            <w:shd w:val="clear" w:color="auto" w:fill="auto"/>
            <w:vAlign w:val="center"/>
          </w:tcPr>
          <w:p w14:paraId="5CEB69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03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FE11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EF7FE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4F97B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3FFE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5A9B1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366" w:type="dxa"/>
            <w:gridSpan w:val="2"/>
            <w:shd w:val="clear" w:color="auto" w:fill="auto"/>
            <w:vAlign w:val="center"/>
          </w:tcPr>
          <w:p w14:paraId="21F878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427" w:type="dxa"/>
            <w:shd w:val="clear" w:color="auto" w:fill="auto"/>
            <w:vAlign w:val="center"/>
          </w:tcPr>
          <w:p w14:paraId="322DC8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DF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C1DC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5F0D6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9BF01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E94A5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73907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366" w:type="dxa"/>
            <w:gridSpan w:val="2"/>
            <w:shd w:val="clear" w:color="auto" w:fill="auto"/>
            <w:vAlign w:val="center"/>
          </w:tcPr>
          <w:p w14:paraId="674A62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427" w:type="dxa"/>
            <w:shd w:val="clear" w:color="auto" w:fill="auto"/>
            <w:vAlign w:val="center"/>
          </w:tcPr>
          <w:p w14:paraId="2EB98E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AB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C2EA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10DAA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32540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FE94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CC580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366" w:type="dxa"/>
            <w:gridSpan w:val="2"/>
            <w:shd w:val="clear" w:color="auto" w:fill="auto"/>
            <w:vAlign w:val="center"/>
          </w:tcPr>
          <w:p w14:paraId="1435F5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427" w:type="dxa"/>
            <w:shd w:val="clear" w:color="auto" w:fill="auto"/>
            <w:vAlign w:val="center"/>
          </w:tcPr>
          <w:p w14:paraId="6D6D7A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0E9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C72A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7BAA6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787E1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CDF260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42000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156.81</w:t>
            </w:r>
          </w:p>
        </w:tc>
        <w:tc>
          <w:tcPr>
            <w:tcW w:w="1366" w:type="dxa"/>
            <w:gridSpan w:val="2"/>
            <w:shd w:val="clear" w:color="auto" w:fill="auto"/>
            <w:vAlign w:val="center"/>
          </w:tcPr>
          <w:p w14:paraId="15DAF2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133.41</w:t>
            </w:r>
          </w:p>
        </w:tc>
        <w:tc>
          <w:tcPr>
            <w:tcW w:w="1427" w:type="dxa"/>
            <w:shd w:val="clear" w:color="auto" w:fill="auto"/>
            <w:vAlign w:val="center"/>
          </w:tcPr>
          <w:p w14:paraId="2BD639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r>
    </w:tbl>
    <w:p w14:paraId="5D36F57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118.35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118.35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C59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3EED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0ADA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6AAB0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A19C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34.85</w:t>
            </w:r>
          </w:p>
        </w:tc>
        <w:tc>
          <w:tcPr>
            <w:tcW w:w="1366" w:type="dxa"/>
            <w:gridSpan w:val="2"/>
            <w:shd w:val="clear" w:color="auto" w:fill="auto"/>
            <w:vAlign w:val="center"/>
          </w:tcPr>
          <w:p w14:paraId="2CA42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34.85</w:t>
            </w:r>
          </w:p>
        </w:tc>
        <w:tc>
          <w:tcPr>
            <w:tcW w:w="1427" w:type="dxa"/>
            <w:shd w:val="clear" w:color="auto" w:fill="auto"/>
            <w:vAlign w:val="center"/>
          </w:tcPr>
          <w:p w14:paraId="38439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6B2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FDC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B78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819DD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78AF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14.01</w:t>
            </w:r>
          </w:p>
        </w:tc>
        <w:tc>
          <w:tcPr>
            <w:tcW w:w="1366" w:type="dxa"/>
            <w:gridSpan w:val="2"/>
            <w:shd w:val="clear" w:color="auto" w:fill="auto"/>
            <w:vAlign w:val="center"/>
          </w:tcPr>
          <w:p w14:paraId="17CD3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14.01</w:t>
            </w:r>
          </w:p>
        </w:tc>
        <w:tc>
          <w:tcPr>
            <w:tcW w:w="1427" w:type="dxa"/>
            <w:shd w:val="clear" w:color="auto" w:fill="auto"/>
            <w:vAlign w:val="center"/>
          </w:tcPr>
          <w:p w14:paraId="3666D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9C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0FB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739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9D5AC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163D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22.74</w:t>
            </w:r>
          </w:p>
        </w:tc>
        <w:tc>
          <w:tcPr>
            <w:tcW w:w="1366" w:type="dxa"/>
            <w:gridSpan w:val="2"/>
            <w:shd w:val="clear" w:color="auto" w:fill="auto"/>
            <w:vAlign w:val="center"/>
          </w:tcPr>
          <w:p w14:paraId="3A239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22.74</w:t>
            </w:r>
          </w:p>
        </w:tc>
        <w:tc>
          <w:tcPr>
            <w:tcW w:w="1427" w:type="dxa"/>
            <w:shd w:val="clear" w:color="auto" w:fill="auto"/>
            <w:vAlign w:val="center"/>
          </w:tcPr>
          <w:p w14:paraId="34D76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BE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33E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023B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470DD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8ABF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w:t>
            </w:r>
          </w:p>
        </w:tc>
        <w:tc>
          <w:tcPr>
            <w:tcW w:w="1366" w:type="dxa"/>
            <w:gridSpan w:val="2"/>
            <w:shd w:val="clear" w:color="auto" w:fill="auto"/>
            <w:vAlign w:val="center"/>
          </w:tcPr>
          <w:p w14:paraId="4FBB1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w:t>
            </w:r>
          </w:p>
        </w:tc>
        <w:tc>
          <w:tcPr>
            <w:tcW w:w="1427" w:type="dxa"/>
            <w:shd w:val="clear" w:color="auto" w:fill="auto"/>
            <w:vAlign w:val="center"/>
          </w:tcPr>
          <w:p w14:paraId="1D05D0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FD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21C1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CE175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E5C4D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F7B4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13.09</w:t>
            </w:r>
          </w:p>
        </w:tc>
        <w:tc>
          <w:tcPr>
            <w:tcW w:w="1366" w:type="dxa"/>
            <w:gridSpan w:val="2"/>
            <w:shd w:val="clear" w:color="auto" w:fill="auto"/>
            <w:vAlign w:val="center"/>
          </w:tcPr>
          <w:p w14:paraId="45F09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13.09</w:t>
            </w:r>
          </w:p>
        </w:tc>
        <w:tc>
          <w:tcPr>
            <w:tcW w:w="1427" w:type="dxa"/>
            <w:shd w:val="clear" w:color="auto" w:fill="auto"/>
            <w:vAlign w:val="center"/>
          </w:tcPr>
          <w:p w14:paraId="6F5C7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F23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F3A9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5CAF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ED76E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7D4C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5.55</w:t>
            </w:r>
          </w:p>
        </w:tc>
        <w:tc>
          <w:tcPr>
            <w:tcW w:w="1366" w:type="dxa"/>
            <w:gridSpan w:val="2"/>
            <w:shd w:val="clear" w:color="auto" w:fill="auto"/>
            <w:vAlign w:val="center"/>
          </w:tcPr>
          <w:p w14:paraId="362E1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5.55</w:t>
            </w:r>
          </w:p>
        </w:tc>
        <w:tc>
          <w:tcPr>
            <w:tcW w:w="1427" w:type="dxa"/>
            <w:shd w:val="clear" w:color="auto" w:fill="auto"/>
            <w:vAlign w:val="center"/>
          </w:tcPr>
          <w:p w14:paraId="3DA18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508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5E07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E2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09B43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E1D2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0.57</w:t>
            </w:r>
          </w:p>
        </w:tc>
        <w:tc>
          <w:tcPr>
            <w:tcW w:w="1366" w:type="dxa"/>
            <w:gridSpan w:val="2"/>
            <w:shd w:val="clear" w:color="auto" w:fill="auto"/>
            <w:vAlign w:val="center"/>
          </w:tcPr>
          <w:p w14:paraId="56AAD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0.57</w:t>
            </w:r>
          </w:p>
        </w:tc>
        <w:tc>
          <w:tcPr>
            <w:tcW w:w="1427" w:type="dxa"/>
            <w:shd w:val="clear" w:color="auto" w:fill="auto"/>
            <w:vAlign w:val="center"/>
          </w:tcPr>
          <w:p w14:paraId="77044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D5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C94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ABDE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6EC3C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B36D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10.57</w:t>
            </w:r>
          </w:p>
        </w:tc>
        <w:tc>
          <w:tcPr>
            <w:tcW w:w="1366" w:type="dxa"/>
            <w:gridSpan w:val="2"/>
            <w:shd w:val="clear" w:color="auto" w:fill="auto"/>
            <w:vAlign w:val="center"/>
          </w:tcPr>
          <w:p w14:paraId="3DDCA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10.57</w:t>
            </w:r>
          </w:p>
        </w:tc>
        <w:tc>
          <w:tcPr>
            <w:tcW w:w="1427" w:type="dxa"/>
            <w:shd w:val="clear" w:color="auto" w:fill="auto"/>
            <w:vAlign w:val="center"/>
          </w:tcPr>
          <w:p w14:paraId="034BB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14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C8F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ED0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3EC6D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C3B4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9.63</w:t>
            </w:r>
          </w:p>
        </w:tc>
        <w:tc>
          <w:tcPr>
            <w:tcW w:w="1366" w:type="dxa"/>
            <w:gridSpan w:val="2"/>
            <w:shd w:val="clear" w:color="auto" w:fill="auto"/>
            <w:vAlign w:val="center"/>
          </w:tcPr>
          <w:p w14:paraId="045AD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77DB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9.63</w:t>
            </w:r>
          </w:p>
        </w:tc>
      </w:tr>
      <w:tr w14:paraId="44826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32C2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3DE4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D7476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91C4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w:t>
            </w:r>
          </w:p>
        </w:tc>
        <w:tc>
          <w:tcPr>
            <w:tcW w:w="1366" w:type="dxa"/>
            <w:gridSpan w:val="2"/>
            <w:shd w:val="clear" w:color="auto" w:fill="auto"/>
            <w:vAlign w:val="center"/>
          </w:tcPr>
          <w:p w14:paraId="4C85A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8A9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w:t>
            </w:r>
          </w:p>
        </w:tc>
      </w:tr>
      <w:tr w14:paraId="65CD1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ECA9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254B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D5F3F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7D68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c>
          <w:tcPr>
            <w:tcW w:w="1366" w:type="dxa"/>
            <w:gridSpan w:val="2"/>
            <w:shd w:val="clear" w:color="auto" w:fill="auto"/>
            <w:vAlign w:val="center"/>
          </w:tcPr>
          <w:p w14:paraId="16ACF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13F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r>
      <w:tr w14:paraId="6533E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38D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573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69A42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B4B2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4693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C7D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5097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AE7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68EF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5876DC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78BB6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83A0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B70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210B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982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9C0C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3A7D9A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39466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c>
          <w:tcPr>
            <w:tcW w:w="1366" w:type="dxa"/>
            <w:gridSpan w:val="2"/>
            <w:shd w:val="clear" w:color="auto" w:fill="auto"/>
            <w:vAlign w:val="center"/>
          </w:tcPr>
          <w:p w14:paraId="05656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5E4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r>
      <w:tr w14:paraId="31BC8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AFA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8CD0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96DC0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F51D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w:t>
            </w:r>
          </w:p>
        </w:tc>
        <w:tc>
          <w:tcPr>
            <w:tcW w:w="1366" w:type="dxa"/>
            <w:gridSpan w:val="2"/>
            <w:shd w:val="clear" w:color="auto" w:fill="auto"/>
            <w:vAlign w:val="center"/>
          </w:tcPr>
          <w:p w14:paraId="3284B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6FC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w:t>
            </w:r>
          </w:p>
        </w:tc>
      </w:tr>
      <w:tr w14:paraId="30E20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90F3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BEBF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ED402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0B26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2B2B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68E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3BA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377A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E8A05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B7035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4ED0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366" w:type="dxa"/>
            <w:gridSpan w:val="2"/>
            <w:shd w:val="clear" w:color="auto" w:fill="auto"/>
            <w:vAlign w:val="center"/>
          </w:tcPr>
          <w:p w14:paraId="6CF1A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427" w:type="dxa"/>
            <w:shd w:val="clear" w:color="auto" w:fill="auto"/>
            <w:vAlign w:val="center"/>
          </w:tcPr>
          <w:p w14:paraId="6CD5A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2C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BFF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9C547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8B083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582F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366" w:type="dxa"/>
            <w:gridSpan w:val="2"/>
            <w:shd w:val="clear" w:color="auto" w:fill="auto"/>
            <w:vAlign w:val="center"/>
          </w:tcPr>
          <w:p w14:paraId="7311D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427" w:type="dxa"/>
            <w:shd w:val="clear" w:color="auto" w:fill="auto"/>
            <w:vAlign w:val="center"/>
          </w:tcPr>
          <w:p w14:paraId="604CB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F2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FEB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3D7C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F24B0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DA20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133.41</w:t>
            </w:r>
          </w:p>
        </w:tc>
        <w:tc>
          <w:tcPr>
            <w:tcW w:w="1366" w:type="dxa"/>
            <w:gridSpan w:val="2"/>
            <w:shd w:val="clear" w:color="auto" w:fill="auto"/>
            <w:vAlign w:val="center"/>
          </w:tcPr>
          <w:p w14:paraId="0353B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123.78</w:t>
            </w:r>
          </w:p>
        </w:tc>
        <w:tc>
          <w:tcPr>
            <w:tcW w:w="1427" w:type="dxa"/>
            <w:shd w:val="clear" w:color="auto" w:fill="auto"/>
            <w:vAlign w:val="center"/>
          </w:tcPr>
          <w:p w14:paraId="6345B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9.63</w:t>
            </w:r>
          </w:p>
        </w:tc>
      </w:tr>
    </w:tbl>
    <w:p w14:paraId="3B99ABE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托克逊县规划队</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自然资源海洋气象等支出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BC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76F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2FD124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79A7C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34B46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自然资源事务</w:t>
            </w:r>
          </w:p>
        </w:tc>
        <w:tc>
          <w:tcPr>
            <w:tcW w:w="2073" w:type="dxa"/>
            <w:shd w:val="clear" w:color="auto" w:fill="auto"/>
            <w:vAlign w:val="center"/>
          </w:tcPr>
          <w:p w14:paraId="5A3B7D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6070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23.40</w:t>
            </w:r>
          </w:p>
        </w:tc>
        <w:tc>
          <w:tcPr>
            <w:tcW w:w="881" w:type="dxa"/>
            <w:shd w:val="clear" w:color="auto" w:fill="auto"/>
            <w:vAlign w:val="center"/>
          </w:tcPr>
          <w:p w14:paraId="559ED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887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w:t>
            </w:r>
          </w:p>
        </w:tc>
        <w:tc>
          <w:tcPr>
            <w:tcW w:w="881" w:type="dxa"/>
            <w:shd w:val="clear" w:color="auto" w:fill="auto"/>
            <w:vAlign w:val="center"/>
          </w:tcPr>
          <w:p w14:paraId="55DE7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3E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8FC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1D7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2" w:type="dxa"/>
            <w:shd w:val="clear" w:color="auto" w:fill="auto"/>
            <w:vAlign w:val="center"/>
          </w:tcPr>
          <w:p w14:paraId="15653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391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3A6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304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3A0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952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5A0B4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68DD7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18E74E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自然资源行业业务管理</w:t>
            </w:r>
          </w:p>
        </w:tc>
        <w:tc>
          <w:tcPr>
            <w:tcW w:w="2073" w:type="dxa"/>
            <w:shd w:val="clear" w:color="auto" w:fill="auto"/>
            <w:vAlign w:val="center"/>
          </w:tcPr>
          <w:p w14:paraId="1E3E9EA4">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lang w:val="en-US" w:eastAsia="zh-CN"/>
              </w:rPr>
              <w:t>其他项目*1</w:t>
            </w:r>
          </w:p>
        </w:tc>
        <w:tc>
          <w:tcPr>
            <w:tcW w:w="881" w:type="dxa"/>
            <w:shd w:val="clear" w:color="auto" w:fill="auto"/>
            <w:vAlign w:val="center"/>
          </w:tcPr>
          <w:p w14:paraId="44A3E2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23.40</w:t>
            </w:r>
          </w:p>
        </w:tc>
        <w:tc>
          <w:tcPr>
            <w:tcW w:w="881" w:type="dxa"/>
            <w:shd w:val="clear" w:color="auto" w:fill="auto"/>
            <w:vAlign w:val="center"/>
          </w:tcPr>
          <w:p w14:paraId="373D1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B3C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w:t>
            </w:r>
          </w:p>
        </w:tc>
        <w:tc>
          <w:tcPr>
            <w:tcW w:w="881" w:type="dxa"/>
            <w:shd w:val="clear" w:color="auto" w:fill="auto"/>
            <w:vAlign w:val="center"/>
          </w:tcPr>
          <w:p w14:paraId="2601A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94E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22E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5C2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2" w:type="dxa"/>
            <w:shd w:val="clear" w:color="auto" w:fill="auto"/>
            <w:vAlign w:val="center"/>
          </w:tcPr>
          <w:p w14:paraId="2C647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F88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1DA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5A6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ACE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7AA7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9D2FE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07DBA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54D9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9F132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6416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23.40</w:t>
            </w:r>
          </w:p>
        </w:tc>
        <w:tc>
          <w:tcPr>
            <w:tcW w:w="881" w:type="dxa"/>
            <w:shd w:val="clear" w:color="auto" w:fill="auto"/>
            <w:vAlign w:val="center"/>
          </w:tcPr>
          <w:p w14:paraId="521D7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BEB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w:t>
            </w:r>
          </w:p>
        </w:tc>
        <w:tc>
          <w:tcPr>
            <w:tcW w:w="881" w:type="dxa"/>
            <w:shd w:val="clear" w:color="auto" w:fill="auto"/>
            <w:vAlign w:val="center"/>
          </w:tcPr>
          <w:p w14:paraId="39D62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4B0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C56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84C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2" w:type="dxa"/>
            <w:shd w:val="clear" w:color="auto" w:fill="auto"/>
            <w:vAlign w:val="center"/>
          </w:tcPr>
          <w:p w14:paraId="6A8A0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EF9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68C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5B2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F19548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托克逊县规划队2025年没有使用政府性基金预算拨款安排的支出，政府性基金预算支出情况表为空表。</w:t>
      </w:r>
    </w:p>
    <w:p w14:paraId="69ECB45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托克逊县规划队2025年没有使用国有资本经营预算拨款安排的支出，国有资本经营预算支出情况表为空表。</w:t>
      </w:r>
    </w:p>
    <w:p w14:paraId="2B154D1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03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299D9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B9D23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AACC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9E95D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9DC9C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550F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E8211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B4361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64F1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32F9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94530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7E3A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FAF75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1AC1D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27209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9A2EE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2FDB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32F1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2B451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063D7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393D1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1F39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3EDDE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8117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FB9E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113E2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5F31E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A0DC1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353EE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1CE6C55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7AF05E7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托克逊县规划队2025年没有上年结转结余预算安排的支出，上年结转结余情况明细表为空表。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按照全口径预算的原则，托克逊县规划队2025年所有收入和支出均纳入单位预算管理。收支总预算156.81万元。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支出预算包括：社会保障和就业支出、卫生健康支出、自然资源海洋气象等支出、住房保障支出。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托克逊县规划队单位收入预算156.81万元，其中：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一般公共预算156.81万元，占100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%，比上年预算增加15.06万元，增长10.62%，主要原因是在职人员新增1人，</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工资、社保、公积金及</w:t>
      </w:r>
      <w:r>
        <w:rPr>
          <w:rFonts w:hint="eastAsia" w:ascii="仿宋" w:hAnsi="微软雅黑" w:eastAsia="仿宋"/>
          <w:sz w:val="28"/>
          <w:szCs w:val="28"/>
          <w:lang w:val="en-US" w:eastAsia="zh-CN"/>
        </w:rPr>
        <w:t>公用经费</w:t>
      </w:r>
      <w:r>
        <w:rPr>
          <w:rFonts w:hint="eastAsia" w:ascii="仿宋" w:hAnsi="微软雅黑" w:eastAsia="仿宋"/>
          <w:sz w:val="28"/>
          <w:szCs w:val="28"/>
          <w:lang w:eastAsia="zh-CN"/>
        </w:rPr>
        <w:t>预算较上年增加。</w:t>
      </w:r>
    </w:p>
    <w:p w14:paraId="1F59FD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61743B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DCEDB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03A52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A3766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E96AC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%，比上年预算减少2.50万元，下降100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%，主要原因是2025年未将单位基本户资金和工会资金纳入预算。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托克逊县规划队2025年支出预算156.81万元，其中：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基本支出133.41万元，占85.08%，比上年预算增加20.06万元，增长17.70%，主要原因是在职人员新增1人，</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工资、社保、公积金及</w:t>
      </w:r>
      <w:r>
        <w:rPr>
          <w:rFonts w:hint="eastAsia" w:ascii="仿宋" w:hAnsi="微软雅黑" w:eastAsia="仿宋"/>
          <w:sz w:val="28"/>
          <w:szCs w:val="28"/>
          <w:lang w:val="en-US" w:eastAsia="zh-CN"/>
        </w:rPr>
        <w:t>公用经费</w:t>
      </w:r>
      <w:r>
        <w:rPr>
          <w:rFonts w:hint="eastAsia" w:ascii="仿宋" w:hAnsi="微软雅黑" w:eastAsia="仿宋"/>
          <w:sz w:val="28"/>
          <w:szCs w:val="28"/>
          <w:lang w:eastAsia="zh-CN"/>
        </w:rPr>
        <w:t>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项目支出23.40万元，占14.92%，比上年预算减少7.50万元，下降24.27%，主要原因是本年度预算编制时按实际需要压减规划综合业务经费，导致县级项目预算减少。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2025年财政拨款收支总预算156.81万元。</w:t>
      </w:r>
    </w:p>
    <w:p w14:paraId="00A75E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EA656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收入预算包括：一般公共预算拨款156.81万元。</w:t>
      </w:r>
    </w:p>
    <w:p w14:paraId="714DC4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18.52万元，主要用于保障单位人员社保缴费支出；卫生健康支出5.55万元，主要用于保障单位人员医疗保险缴费支出；自然资源海洋气象等支出122.17万元，主要用于保障单位正常运行的人员经费、公用经费支出；住房保障支出10.57万元，主要用于保障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3C55F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托克逊县规划队2025年一般公共预算拨款合计156.81万元，其中：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基本支出133.41万元，比上年预算增加20.06万元，增长17.7</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%。主要原因是：在职人员新增1人，</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工资、社保、公积金及办公费预算较上年增加。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项目支出23.40万元，比上年预算减少5.00万元,下降17.61%。主要原因是：本年度预算编制时按实际需要压减规划综合业务经费，导致县级项目预算减少。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1、社会保障和就业支出(类)18.52万元，占11.81%。</w:t>
      </w:r>
    </w:p>
    <w:p w14:paraId="35054E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2、卫生健康支出(类)5.55万元，占3.54%。</w:t>
      </w:r>
    </w:p>
    <w:p w14:paraId="360FB6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3、自然资源海洋气象等支出(类)122.17万元，占77.91%。</w:t>
      </w:r>
    </w:p>
    <w:p w14:paraId="31ACAA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4、住房保障支出(类)10.57万元，占6.74%。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1.社会保障和就业支出（类）行政事业单位养老支出（款）事业单位离退休（项）2025年预算数为5.43万元，比上年预算增加1.18万元，增长27.76%，主要原因是：本年退休人员绩效奖金标准提高导致预算增加。</w:t>
      </w:r>
    </w:p>
    <w:p w14:paraId="676805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13.09万元，比上年预算增加1.59万元，增长13.83%，主要原因是：在职人员新增1人，导致养老保险缴费基数增加。</w:t>
      </w:r>
    </w:p>
    <w:p w14:paraId="3F27E0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3.卫生健康支出（类）行政事业单位医疗（款）事业单位医疗（项）2025年预算数为5.55万元，比上年预算增加0.67万元，增长13.73%，主要原因是：在职人员新增1人，事业单位医疗</w:t>
      </w:r>
      <w:r>
        <w:rPr>
          <w:rFonts w:hint="eastAsia" w:ascii="仿宋" w:hAnsi="微软雅黑" w:eastAsia="仿宋"/>
          <w:sz w:val="28"/>
          <w:szCs w:val="28"/>
          <w:lang w:val="en-US" w:eastAsia="zh-CN"/>
        </w:rPr>
        <w:t>基数增加，</w:t>
      </w:r>
      <w:r>
        <w:rPr>
          <w:rFonts w:hint="eastAsia" w:ascii="仿宋" w:hAnsi="微软雅黑" w:eastAsia="仿宋"/>
          <w:sz w:val="28"/>
          <w:szCs w:val="28"/>
        </w:rPr>
        <w:t>导致单位医疗缴费增加。</w:t>
      </w:r>
    </w:p>
    <w:p w14:paraId="39DB53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自然资源海洋气象等支出（类）自然资源事务（款）自然资源行业业务管理（项）2025年预算数为23.40万元，比上年预算减少5.00万元，下降17.61%，主要原因是：本年度预算编制时按实际需要压减规划综合业务经费，导致县级项目预算减少。</w:t>
      </w:r>
    </w:p>
    <w:p w14:paraId="6D072C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5.自然资源海洋气象等支出（类）自然资源事务（款）事业运行（项）2025年预算数为98.77万元，比上年预算增加15.18万元，增长18.16%，主要原因是：在职人员新增1人，人员工资、差旅费等支出预算较上年增加。</w:t>
      </w:r>
    </w:p>
    <w:p w14:paraId="50BF22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6.住房保障支出（类）住房改革支出（款）住房公积金（项）2025年预算数为10.57万元，比上年预算增加1.44万元，增长15.77%，主要原因是：在职人员新增1人，</w:t>
      </w:r>
      <w:r>
        <w:rPr>
          <w:rFonts w:hint="eastAsia" w:ascii="仿宋" w:hAnsi="微软雅黑" w:eastAsia="仿宋"/>
          <w:sz w:val="28"/>
          <w:szCs w:val="28"/>
          <w:lang w:val="en-US" w:eastAsia="zh-CN"/>
        </w:rPr>
        <w:t>公积金基数增加，</w:t>
      </w:r>
      <w:r>
        <w:rPr>
          <w:rFonts w:hint="eastAsia" w:ascii="仿宋" w:hAnsi="微软雅黑" w:eastAsia="仿宋"/>
          <w:sz w:val="28"/>
          <w:szCs w:val="28"/>
        </w:rPr>
        <w:t>造成公积金预算数较上年增加。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托克逊县规划队2025年一般公共预算基本支出133.41万元，其中：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人员经费123.78万元，主要包括：基本工资、津贴补贴、奖金、绩效工资、机关事业单位基本养老保险缴费、职工基本医疗保险缴费、其他社会保障缴费、住房公积金、退休费。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公用经费9.63万元，主要包括：办公费、邮电费、差旅费、培训费、劳务费、工会经费、公务用车运行维护费。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2025年一般公共预算项目支出情况说明</w:t>
      </w:r>
    </w:p>
    <w:p w14:paraId="51D5B447">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项目名称：其他项目</w:t>
      </w:r>
      <w:r>
        <w:rPr>
          <w:rFonts w:hint="eastAsia" w:ascii="仿宋" w:hAnsi="微软雅黑" w:eastAsia="仿宋"/>
          <w:sz w:val="28"/>
          <w:szCs w:val="28"/>
          <w:lang w:val="en-US" w:eastAsia="zh-CN"/>
        </w:rPr>
        <w:t>*01</w:t>
      </w:r>
    </w:p>
    <w:p w14:paraId="0E2C4A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11B66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预算安排规模：23.40万元</w:t>
      </w:r>
    </w:p>
    <w:p w14:paraId="4DD18C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项目承担单位：托克逊县规划队</w:t>
      </w:r>
    </w:p>
    <w:p w14:paraId="598D6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5F7617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%，主要原因是2024年年中我单位增加一辆公务用车，导致公务用车运行维护费预算增加；公务接待费增加0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托克逊县规划队2025年的事业单位运行经费财政拨款预算9.63万元，比上年预算减少6.46万元，下降40.15%。主要原因是2025年预算编制时按实际需要压缩</w:t>
      </w:r>
      <w:r>
        <w:rPr>
          <w:rFonts w:hint="eastAsia" w:ascii="仿宋" w:hAnsi="微软雅黑" w:eastAsia="仿宋"/>
          <w:sz w:val="28"/>
          <w:szCs w:val="28"/>
          <w:lang w:val="en-US" w:eastAsia="zh-CN"/>
        </w:rPr>
        <w:t>工会经费、劳务费和培训费</w:t>
      </w:r>
      <w:r>
        <w:rPr>
          <w:rFonts w:hint="eastAsia" w:ascii="仿宋" w:hAnsi="微软雅黑" w:eastAsia="仿宋"/>
          <w:sz w:val="28"/>
          <w:szCs w:val="28"/>
          <w:lang w:eastAsia="zh-CN"/>
        </w:rPr>
        <w:t>。</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2025年，托克逊县规划队政府采购预算17</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万元，其中：政府采购货物预算16</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2025年托克逊县规划队面向中小企业预留政府采购项目预算金额17</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万元，小微企业预留政府采购项目预算金额17</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截至2024年底，托克逊县规划队占用使用国有资产总体情况为：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2.车辆1辆，价值10.3</w:t>
      </w:r>
      <w:r>
        <w:rPr>
          <w:rFonts w:hint="eastAsia" w:ascii="仿宋" w:hAnsi="微软雅黑" w:eastAsia="仿宋"/>
          <w:sz w:val="28"/>
          <w:szCs w:val="28"/>
          <w:lang w:val="en-US" w:eastAsia="zh-CN"/>
        </w:rPr>
        <w:t>0</w:t>
      </w:r>
      <w:r>
        <w:rPr>
          <w:rFonts w:hint="eastAsia" w:ascii="仿宋" w:hAnsi="微软雅黑" w:eastAsia="仿宋"/>
          <w:sz w:val="28"/>
          <w:szCs w:val="28"/>
        </w:rPr>
        <w:t>万元；其中：一般公务用车1辆，价值10.3</w:t>
      </w:r>
      <w:r>
        <w:rPr>
          <w:rFonts w:hint="eastAsia" w:ascii="仿宋" w:hAnsi="微软雅黑" w:eastAsia="仿宋"/>
          <w:sz w:val="28"/>
          <w:szCs w:val="28"/>
          <w:lang w:val="en-US" w:eastAsia="zh-CN"/>
        </w:rPr>
        <w:t>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2025年，本单位预算绩效管理整体预算绩效目标1个，涉及预算金额156.81万元；当年预算安排项目共1个，其中:财政拨款项目涉及预算金额23.4</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托克逊县规划队</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阿曼古丽·巴拉提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13899306913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BBE9D7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51262C4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2329FE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目标1：严格落实政治思想学习与业务理论学习教育方案，扎实组织开展</w:t>
            </w:r>
            <w:r>
              <w:rPr>
                <w:rFonts w:hint="eastAsia" w:ascii="宋体" w:hAnsi="宋体" w:cs="宋体"/>
                <w:i w:val="0"/>
                <w:iCs w:val="0"/>
                <w:color w:val="000000"/>
                <w:sz w:val="18"/>
                <w:szCs w:val="18"/>
                <w:highlight w:val="none"/>
                <w:u w:val="none"/>
                <w:lang w:eastAsia="zh-CN"/>
              </w:rPr>
              <w:t>贯彻</w:t>
            </w:r>
            <w:r>
              <w:rPr>
                <w:rFonts w:hint="eastAsia" w:ascii="宋体" w:hAnsi="宋体" w:eastAsia="宋体" w:cs="宋体"/>
                <w:i w:val="0"/>
                <w:iCs w:val="0"/>
                <w:color w:val="000000"/>
                <w:sz w:val="18"/>
                <w:szCs w:val="18"/>
                <w:highlight w:val="none"/>
                <w:u w:val="none"/>
              </w:rPr>
              <w:t>习近平新时代中国特色社会主义</w:t>
            </w:r>
            <w:r>
              <w:rPr>
                <w:rFonts w:hint="eastAsia" w:ascii="宋体" w:hAnsi="宋体" w:cs="宋体"/>
                <w:i w:val="0"/>
                <w:iCs w:val="0"/>
                <w:color w:val="000000"/>
                <w:sz w:val="18"/>
                <w:szCs w:val="18"/>
                <w:highlight w:val="none"/>
                <w:u w:val="none"/>
                <w:lang w:eastAsia="zh-CN"/>
              </w:rPr>
              <w:t>思想和党的</w:t>
            </w:r>
            <w:bookmarkStart w:id="0" w:name="_GoBack"/>
            <w:r>
              <w:rPr>
                <w:rFonts w:hint="eastAsia" w:ascii="宋体" w:hAnsi="宋体" w:cs="宋体"/>
                <w:i w:val="0"/>
                <w:iCs w:val="0"/>
                <w:color w:val="000000"/>
                <w:sz w:val="18"/>
                <w:szCs w:val="18"/>
                <w:highlight w:val="none"/>
                <w:u w:val="none"/>
                <w:lang w:eastAsia="zh-CN"/>
              </w:rPr>
              <w:t>二十大</w:t>
            </w:r>
            <w:bookmarkEnd w:id="0"/>
            <w:r>
              <w:rPr>
                <w:rFonts w:hint="eastAsia" w:ascii="宋体" w:hAnsi="宋体" w:cs="宋体"/>
                <w:i w:val="0"/>
                <w:iCs w:val="0"/>
                <w:color w:val="000000"/>
                <w:sz w:val="18"/>
                <w:szCs w:val="18"/>
                <w:highlight w:val="none"/>
                <w:u w:val="none"/>
                <w:lang w:eastAsia="zh-CN"/>
              </w:rPr>
              <w:t>精神、习近平法治思想</w:t>
            </w: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eastAsia="zh-CN"/>
              </w:rPr>
              <w:t>习近平</w:t>
            </w:r>
            <w:r>
              <w:rPr>
                <w:rFonts w:hint="eastAsia" w:ascii="宋体" w:hAnsi="宋体" w:eastAsia="宋体" w:cs="宋体"/>
                <w:i w:val="0"/>
                <w:iCs w:val="0"/>
                <w:color w:val="000000"/>
                <w:sz w:val="18"/>
                <w:szCs w:val="18"/>
                <w:highlight w:val="none"/>
                <w:u w:val="none"/>
              </w:rPr>
              <w:t>生态文明思想、安全生产重要论述，通过学习教育，提升干部职工政治理论水平和思想觉悟，不断增强</w:t>
            </w:r>
            <w:r>
              <w:rPr>
                <w:rFonts w:hint="eastAsia" w:ascii="宋体" w:hAnsi="宋体" w:cs="宋体"/>
                <w:i w:val="0"/>
                <w:iCs w:val="0"/>
                <w:color w:val="000000"/>
                <w:sz w:val="18"/>
                <w:szCs w:val="18"/>
                <w:highlight w:val="none"/>
                <w:u w:val="none"/>
                <w:lang w:eastAsia="zh-CN"/>
              </w:rPr>
              <w:t>政治判断力、政治领悟力、政治执行力</w:t>
            </w:r>
            <w:r>
              <w:rPr>
                <w:rFonts w:hint="eastAsia" w:ascii="宋体" w:hAnsi="宋体" w:eastAsia="宋体" w:cs="宋体"/>
                <w:i w:val="0"/>
                <w:iCs w:val="0"/>
                <w:color w:val="000000"/>
                <w:sz w:val="18"/>
                <w:szCs w:val="18"/>
                <w:highlight w:val="none"/>
                <w:u w:val="none"/>
              </w:rPr>
              <w:t>；                                                                    目标2:完成建设用地勘测定界、农村地籍调查、县级及其他用地规划相关编制工作。                                                                        目标3:积极主动向托克逊县自然资源局党组汇报沟通，通过招录，调入、培训培养等方式，改善干部队伍现状，进一步提高队伍整体活力，增强综合能力。                                                                   目标4:加强干部职工的测绘技术培训，用“走出去，引进来”的方法去学习先进的测绘技术，努力掌握无人机测绘等先进的测绘技术。</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156.81</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建设用地勘测定界测绘数量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农村地籍调查户数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矿业用地勘测坐标定界数量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购买国产化测绘专用设备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土地勘测成果质量通过率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单位会议纪要明确提及的计划数</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73D2FE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涉密项目1个，涉及预算资金</w:t>
      </w:r>
      <w:r>
        <w:rPr>
          <w:rFonts w:hint="eastAsia" w:ascii="仿宋" w:hAnsi="微软雅黑" w:eastAsia="仿宋"/>
          <w:sz w:val="28"/>
          <w:szCs w:val="28"/>
          <w:lang w:val="en-US" w:eastAsia="zh-CN"/>
        </w:rPr>
        <w:t>23.40</w:t>
      </w:r>
      <w:r>
        <w:rPr>
          <w:rFonts w:hint="eastAsia" w:ascii="仿宋" w:hAnsi="微软雅黑" w:eastAsia="仿宋"/>
          <w:sz w:val="28"/>
          <w:szCs w:val="28"/>
        </w:rPr>
        <w:t>万元，项目绩效目标表完全不予公开</w:t>
      </w:r>
      <w:r>
        <w:rPr>
          <w:rFonts w:hint="eastAsia" w:ascii="仿宋" w:hAnsi="微软雅黑" w:eastAsia="仿宋"/>
          <w:sz w:val="28"/>
          <w:szCs w:val="28"/>
          <w:lang w:eastAsia="zh-CN"/>
        </w:rPr>
        <w:t>。</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托克逊县规划队</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275E81F"/>
    <w:multiLevelType w:val="singleLevel"/>
    <w:tmpl w:val="F275E81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486784"/>
    <w:rsid w:val="07FC2953"/>
    <w:rsid w:val="09BC3AB2"/>
    <w:rsid w:val="0AAE0F84"/>
    <w:rsid w:val="0B9C7F3C"/>
    <w:rsid w:val="0BA650B0"/>
    <w:rsid w:val="0BF24799"/>
    <w:rsid w:val="0CCB5D63"/>
    <w:rsid w:val="0D2546FA"/>
    <w:rsid w:val="0D5A65D7"/>
    <w:rsid w:val="0D821B4C"/>
    <w:rsid w:val="0DBA12E6"/>
    <w:rsid w:val="0E0B1044"/>
    <w:rsid w:val="0E220846"/>
    <w:rsid w:val="0E515952"/>
    <w:rsid w:val="10161F5A"/>
    <w:rsid w:val="10C50619"/>
    <w:rsid w:val="129F0AAB"/>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07C51DA"/>
    <w:rsid w:val="23256DAA"/>
    <w:rsid w:val="235F22BC"/>
    <w:rsid w:val="236E24FF"/>
    <w:rsid w:val="24095561"/>
    <w:rsid w:val="245C4A4D"/>
    <w:rsid w:val="24B42FC5"/>
    <w:rsid w:val="255829DE"/>
    <w:rsid w:val="25CF341E"/>
    <w:rsid w:val="26413EFB"/>
    <w:rsid w:val="26661BB3"/>
    <w:rsid w:val="26CA05C0"/>
    <w:rsid w:val="27383ED1"/>
    <w:rsid w:val="27BF3329"/>
    <w:rsid w:val="29143B49"/>
    <w:rsid w:val="299D58EC"/>
    <w:rsid w:val="2A44220C"/>
    <w:rsid w:val="2AC3145D"/>
    <w:rsid w:val="2B35253C"/>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3157AE5"/>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BA8114F"/>
    <w:rsid w:val="6BE7257C"/>
    <w:rsid w:val="6CAB45B9"/>
    <w:rsid w:val="6D035033"/>
    <w:rsid w:val="6D0542A8"/>
    <w:rsid w:val="6D8F1190"/>
    <w:rsid w:val="6D9A472C"/>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015969"/>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1929</Words>
  <Characters>2492</Characters>
  <Lines>0</Lines>
  <Paragraphs>0</Paragraphs>
  <TotalTime>1</TotalTime>
  <ScaleCrop>false</ScaleCrop>
  <LinksUpToDate>false</LinksUpToDate>
  <CharactersWithSpaces>2616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2025-11-24T04:27:48Z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