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新疆农业广播电视学校托克逊分校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新疆农业广播电视学校托克逊分校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398831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1、要合理</w:t>
      </w:r>
      <w:r>
        <w:rPr>
          <w:rFonts w:hint="eastAsia" w:ascii="仿宋" w:hAnsi="仿宋" w:eastAsia="仿宋"/>
          <w:color w:val="000000"/>
          <w:sz w:val="28"/>
          <w:szCs w:val="28"/>
        </w:rPr>
        <w:t>设置村干部学历教育专业和教学点。结合我区农村工作实际，村干部学历教育主要设置农村基层组织建设、乡村综合管理、现代设施农业、畜牧兽医、动物防疫与检疫、种子生产检验与经营、农业资源与环境，农业节水工程、农村机电、农业高新技术推广、林果园等专业。围绕农业增效、农民增收，帮助农民致富为出发点，利用现代远程教学手段，开设适于农村和农业的成人大、中专专业。如:农学、</w:t>
      </w:r>
      <w:r>
        <w:rPr>
          <w:rFonts w:hint="eastAsia" w:ascii="仿宋" w:hAnsi="仿宋" w:eastAsia="仿宋"/>
          <w:color w:val="000000"/>
          <w:sz w:val="28"/>
          <w:szCs w:val="28"/>
          <w:lang w:eastAsia="zh-CN"/>
        </w:rPr>
        <w:t>园艺</w:t>
      </w:r>
      <w:r>
        <w:rPr>
          <w:rFonts w:hint="eastAsia" w:ascii="仿宋" w:hAnsi="仿宋" w:eastAsia="仿宋"/>
          <w:color w:val="000000"/>
          <w:sz w:val="28"/>
          <w:szCs w:val="28"/>
        </w:rPr>
        <w:t>、人口与计划生育，牛羊</w:t>
      </w:r>
      <w:r>
        <w:rPr>
          <w:rFonts w:hint="eastAsia" w:ascii="仿宋" w:hAnsi="仿宋" w:eastAsia="仿宋"/>
          <w:color w:val="000000"/>
          <w:sz w:val="28"/>
          <w:szCs w:val="28"/>
          <w:lang w:eastAsia="zh-CN"/>
        </w:rPr>
        <w:t>育肥</w:t>
      </w:r>
      <w:r>
        <w:rPr>
          <w:rFonts w:hint="eastAsia" w:ascii="仿宋" w:hAnsi="仿宋" w:eastAsia="仿宋"/>
          <w:color w:val="000000"/>
          <w:sz w:val="28"/>
          <w:szCs w:val="28"/>
        </w:rPr>
        <w:t>、汉语</w:t>
      </w:r>
      <w:r>
        <w:rPr>
          <w:rFonts w:hint="eastAsia" w:ascii="仿宋" w:hAnsi="仿宋" w:eastAsia="仿宋"/>
          <w:color w:val="000000"/>
          <w:sz w:val="28"/>
          <w:szCs w:val="28"/>
          <w:lang w:eastAsia="zh-CN"/>
        </w:rPr>
        <w:t>（现代乡村管理、农业经济管理）</w:t>
      </w:r>
      <w:r>
        <w:rPr>
          <w:rFonts w:hint="eastAsia" w:ascii="仿宋" w:hAnsi="仿宋" w:eastAsia="仿宋"/>
          <w:color w:val="000000"/>
          <w:sz w:val="28"/>
          <w:szCs w:val="28"/>
        </w:rPr>
        <w:t>、维语</w:t>
      </w:r>
      <w:r>
        <w:rPr>
          <w:rFonts w:hint="eastAsia" w:ascii="仿宋" w:hAnsi="仿宋" w:eastAsia="仿宋"/>
          <w:color w:val="000000"/>
          <w:sz w:val="28"/>
          <w:szCs w:val="28"/>
          <w:lang w:eastAsia="zh-CN"/>
        </w:rPr>
        <w:t>（现代乡村管理、园林、农村党建）</w:t>
      </w:r>
      <w:r>
        <w:rPr>
          <w:rFonts w:hint="eastAsia" w:ascii="仿宋" w:hAnsi="仿宋" w:eastAsia="仿宋"/>
          <w:color w:val="000000"/>
          <w:sz w:val="28"/>
          <w:szCs w:val="28"/>
        </w:rPr>
        <w:t>等。</w:t>
      </w:r>
    </w:p>
    <w:p w14:paraId="2C733C0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农业职业教育，举办大、中专学历教育班，按</w:t>
      </w:r>
      <w:r>
        <w:rPr>
          <w:rFonts w:hint="eastAsia" w:ascii="仿宋" w:hAnsi="仿宋" w:eastAsia="仿宋"/>
          <w:color w:val="000000"/>
          <w:sz w:val="28"/>
          <w:szCs w:val="28"/>
          <w:lang w:eastAsia="zh-CN"/>
        </w:rPr>
        <w:t>劳动部门</w:t>
      </w:r>
      <w:r>
        <w:rPr>
          <w:rFonts w:hint="eastAsia" w:ascii="仿宋" w:hAnsi="仿宋" w:eastAsia="仿宋"/>
          <w:color w:val="000000"/>
          <w:sz w:val="28"/>
          <w:szCs w:val="28"/>
        </w:rPr>
        <w:t>有关规定进行教学、考核。中等学历教育，培养农村各业骨干、村干部和各类产业大户等应用型中等技术人才和管理人才。大专学历教育，实行与农业高等院校联合办学的形式，借助高等院校雄厚的师资力量和人才优势，为我市培养高素质建设人才。</w:t>
      </w:r>
    </w:p>
    <w:p w14:paraId="30D1DBD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开展培训工作：实用技术培训，设施农业培训，农村劳动力转移，农民技术员培训等。</w:t>
      </w:r>
    </w:p>
    <w:p w14:paraId="250E6D5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根据“吐鲁番地区农广校”的要求和部署</w:t>
      </w:r>
      <w:r>
        <w:rPr>
          <w:rFonts w:hint="eastAsia" w:ascii="仿宋" w:hAnsi="仿宋" w:eastAsia="仿宋"/>
          <w:color w:val="000000"/>
          <w:sz w:val="28"/>
          <w:szCs w:val="28"/>
          <w:lang w:eastAsia="zh-CN"/>
        </w:rPr>
        <w:t>，协调</w:t>
      </w:r>
      <w:r>
        <w:rPr>
          <w:rFonts w:hint="eastAsia" w:ascii="仿宋" w:hAnsi="仿宋" w:eastAsia="仿宋"/>
          <w:color w:val="000000"/>
          <w:sz w:val="28"/>
          <w:szCs w:val="28"/>
        </w:rPr>
        <w:t>本县农广校的招生、学籍、教学和考务</w:t>
      </w:r>
      <w:r>
        <w:rPr>
          <w:rFonts w:hint="eastAsia" w:ascii="仿宋" w:hAnsi="仿宋" w:eastAsia="仿宋"/>
          <w:color w:val="000000"/>
          <w:sz w:val="28"/>
          <w:szCs w:val="28"/>
          <w:lang w:eastAsia="zh-CN"/>
        </w:rPr>
        <w:t>等</w:t>
      </w:r>
      <w:r>
        <w:rPr>
          <w:rFonts w:hint="eastAsia" w:ascii="仿宋" w:hAnsi="仿宋" w:eastAsia="仿宋"/>
          <w:color w:val="000000"/>
          <w:sz w:val="28"/>
          <w:szCs w:val="28"/>
        </w:rPr>
        <w:t>日常教学工作。</w:t>
      </w:r>
    </w:p>
    <w:p w14:paraId="5D864C4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推介适合本地应用的科技成果。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完成上级布置的其它相关任务。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7C8747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新疆农业广播电视学校托克逊分校无下属预算单位，下设2个科室，分别是：办公室，教导室。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新疆农业广播电视学校托克逊分校编制数5，实有人数12人，其中：在职4人，减少1人；退休8人，增加0人；离休0人，增加0人。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11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D5B9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91AF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370F5D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D722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C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A6A9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4E75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83.24</w:t>
            </w:r>
          </w:p>
        </w:tc>
        <w:tc>
          <w:tcPr>
            <w:tcW w:w="3600" w:type="dxa"/>
            <w:shd w:val="clear" w:color="auto" w:fill="auto"/>
            <w:vAlign w:val="center"/>
          </w:tcPr>
          <w:p w14:paraId="14779D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AD7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4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9A8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9B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30.80</w:t>
            </w:r>
          </w:p>
        </w:tc>
        <w:tc>
          <w:tcPr>
            <w:tcW w:w="3600" w:type="dxa"/>
            <w:shd w:val="clear" w:color="auto" w:fill="auto"/>
            <w:vAlign w:val="center"/>
          </w:tcPr>
          <w:p w14:paraId="6A0002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617F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8C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F47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C923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3A5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BF7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F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B08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4DF2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249E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A311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BE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C2DF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F773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64F5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110C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A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CF7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A9C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BC90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76F4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16.10</w:t>
            </w:r>
          </w:p>
        </w:tc>
      </w:tr>
      <w:tr w14:paraId="657F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EA8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0F68F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B4FE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365B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3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EF5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C5F1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E85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014D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3.19</w:t>
            </w:r>
          </w:p>
        </w:tc>
      </w:tr>
      <w:tr w14:paraId="57E4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30A2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1189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F28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D4DC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2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636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D35B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E7B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9547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A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2B8A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8D053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34EB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619D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88.68</w:t>
            </w:r>
          </w:p>
        </w:tc>
      </w:tr>
      <w:tr w14:paraId="2D58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586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E532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CF51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DE0B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87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4FD6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1B3A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99F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AD26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A5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4921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DA035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CF0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53B8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3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B06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D7C8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119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AEBC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3C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1859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EBD0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7E77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B2FF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D0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AA10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761F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5EFE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F8D2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0E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83B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129A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1E57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5E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6.07</w:t>
            </w:r>
          </w:p>
        </w:tc>
      </w:tr>
      <w:tr w14:paraId="6B8A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B9FF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lang w:val="en-US" w:eastAsia="zh-CN"/>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0384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73FE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A317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6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146E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0A7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DF60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9C6A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64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7DA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E35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6C2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B9D5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4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D75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8887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9EF3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96F6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80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37A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5E319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7E8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CD03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9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9E5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7BF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2AF0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6EE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9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843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DAA4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539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BE7D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E9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A888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908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834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937A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02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343E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3570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C913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3DA4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D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FF47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C161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c>
          <w:tcPr>
            <w:tcW w:w="3600" w:type="dxa"/>
            <w:shd w:val="clear" w:color="auto" w:fill="auto"/>
            <w:vAlign w:val="center"/>
          </w:tcPr>
          <w:p w14:paraId="6CED19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46BF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114.04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32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C7E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DE5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0C0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F8C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E242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128" w:type="dxa"/>
            <w:shd w:val="clear" w:color="auto" w:fill="auto"/>
            <w:vAlign w:val="center"/>
          </w:tcPr>
          <w:p w14:paraId="33BBA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47E2B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16.10</w:t>
            </w:r>
          </w:p>
        </w:tc>
        <w:tc>
          <w:tcPr>
            <w:tcW w:w="1082" w:type="dxa"/>
            <w:shd w:val="clear" w:color="auto" w:fill="auto"/>
            <w:vAlign w:val="center"/>
          </w:tcPr>
          <w:p w14:paraId="0499E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D4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B53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ECD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D74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DC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A9C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64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A3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8B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8D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DA8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934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5AAE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32FB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128" w:type="dxa"/>
            <w:shd w:val="clear" w:color="auto" w:fill="auto"/>
            <w:vAlign w:val="center"/>
          </w:tcPr>
          <w:p w14:paraId="40A3D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082" w:type="dxa"/>
            <w:shd w:val="clear" w:color="auto" w:fill="auto"/>
            <w:vAlign w:val="center"/>
          </w:tcPr>
          <w:p w14:paraId="40F25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w:t>
            </w:r>
          </w:p>
        </w:tc>
        <w:tc>
          <w:tcPr>
            <w:tcW w:w="1082" w:type="dxa"/>
            <w:shd w:val="clear" w:color="auto" w:fill="auto"/>
            <w:vAlign w:val="center"/>
          </w:tcPr>
          <w:p w14:paraId="6E1DB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548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7E0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7C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1F6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F2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6B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EC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19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20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22E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57A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4F06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243FD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20DE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128" w:type="dxa"/>
            <w:shd w:val="clear" w:color="auto" w:fill="auto"/>
            <w:vAlign w:val="center"/>
          </w:tcPr>
          <w:p w14:paraId="7C541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0D3AB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7A3E3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D06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89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5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FCD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8C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4F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38D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2E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5E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DD3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A4A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47F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6BAF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989E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17CCE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6E738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5927E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2D0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6D1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F03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C8E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E7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71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34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1B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A7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AB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E8CC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B26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79E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9F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43C34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519E5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40DC3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42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FB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0E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AE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E0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0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3F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E2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27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3B7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E90B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342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12C90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D6C4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62944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1310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3915B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A9A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51D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1AE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055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70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8C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63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09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F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CBE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DA0A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91D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D49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4A619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128" w:type="dxa"/>
            <w:shd w:val="clear" w:color="auto" w:fill="auto"/>
            <w:vAlign w:val="center"/>
          </w:tcPr>
          <w:p w14:paraId="08569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082" w:type="dxa"/>
            <w:shd w:val="clear" w:color="auto" w:fill="auto"/>
            <w:vAlign w:val="center"/>
          </w:tcPr>
          <w:p w14:paraId="71087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64A67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4D622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A92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933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2B0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9F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D04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C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2C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5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5B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B321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4DDB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F44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5945F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128" w:type="dxa"/>
            <w:shd w:val="clear" w:color="auto" w:fill="auto"/>
            <w:vAlign w:val="center"/>
          </w:tcPr>
          <w:p w14:paraId="43CCA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88.68</w:t>
            </w:r>
          </w:p>
        </w:tc>
        <w:tc>
          <w:tcPr>
            <w:tcW w:w="1082" w:type="dxa"/>
            <w:shd w:val="clear" w:color="auto" w:fill="auto"/>
            <w:vAlign w:val="center"/>
          </w:tcPr>
          <w:p w14:paraId="1B226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01975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6F095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99B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315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CE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02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FF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B4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97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99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29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9BB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5E8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A823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0F9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128" w:type="dxa"/>
            <w:shd w:val="clear" w:color="auto" w:fill="auto"/>
            <w:vAlign w:val="center"/>
          </w:tcPr>
          <w:p w14:paraId="23EAB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0478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57.88</w:t>
            </w:r>
          </w:p>
        </w:tc>
        <w:tc>
          <w:tcPr>
            <w:tcW w:w="1082" w:type="dxa"/>
            <w:shd w:val="clear" w:color="auto" w:fill="auto"/>
            <w:vAlign w:val="center"/>
          </w:tcPr>
          <w:p w14:paraId="7B6D4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92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FC4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ACE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05D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FB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9D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9A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09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7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055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63F1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B50C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5C910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50684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1128" w:type="dxa"/>
            <w:shd w:val="clear" w:color="auto" w:fill="auto"/>
            <w:vAlign w:val="center"/>
          </w:tcPr>
          <w:p w14:paraId="6943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1082" w:type="dxa"/>
            <w:shd w:val="clear" w:color="auto" w:fill="auto"/>
            <w:vAlign w:val="center"/>
          </w:tcPr>
          <w:p w14:paraId="7AAAF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080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1ED12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AC0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75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869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8E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8A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7A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19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F4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19A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A09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0B8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5D16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0962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3E84B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A6A0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6474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488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B4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D78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32F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3D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88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8B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F4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3A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6E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1A9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BDB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7B89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2571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6086D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D980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10D9A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93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0A9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7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EF4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E2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547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33B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3C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A8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77B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EEDE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B6B1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D377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20ED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6BA7B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5E2F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6E68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295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7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48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3EA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92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D6B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02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F3E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0B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378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B964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2D2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8A5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5E07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114.04</w:t>
            </w:r>
          </w:p>
        </w:tc>
        <w:tc>
          <w:tcPr>
            <w:tcW w:w="1128" w:type="dxa"/>
            <w:shd w:val="clear" w:color="auto" w:fill="auto"/>
            <w:vAlign w:val="center"/>
          </w:tcPr>
          <w:p w14:paraId="68D5C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114.04</w:t>
            </w:r>
          </w:p>
        </w:tc>
        <w:tc>
          <w:tcPr>
            <w:tcW w:w="1082" w:type="dxa"/>
            <w:shd w:val="clear" w:color="auto" w:fill="auto"/>
            <w:vAlign w:val="center"/>
          </w:tcPr>
          <w:p w14:paraId="0524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83.24</w:t>
            </w:r>
          </w:p>
        </w:tc>
        <w:tc>
          <w:tcPr>
            <w:tcW w:w="1082" w:type="dxa"/>
            <w:shd w:val="clear" w:color="auto" w:fill="auto"/>
            <w:vAlign w:val="center"/>
          </w:tcPr>
          <w:p w14:paraId="2643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30.80</w:t>
            </w:r>
          </w:p>
        </w:tc>
        <w:tc>
          <w:tcPr>
            <w:tcW w:w="328" w:type="dxa"/>
            <w:vAlign w:val="center"/>
          </w:tcPr>
          <w:p w14:paraId="6164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0C6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F48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61B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3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DAE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63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85C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22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76B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689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94C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C14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7F3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306" w:type="dxa"/>
            <w:gridSpan w:val="2"/>
            <w:shd w:val="clear" w:color="auto" w:fill="auto"/>
            <w:vAlign w:val="center"/>
          </w:tcPr>
          <w:p w14:paraId="4018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16.10</w:t>
            </w:r>
          </w:p>
        </w:tc>
        <w:tc>
          <w:tcPr>
            <w:tcW w:w="1405" w:type="dxa"/>
            <w:shd w:val="clear" w:color="auto" w:fill="auto"/>
            <w:vAlign w:val="center"/>
          </w:tcPr>
          <w:p w14:paraId="58589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7B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969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CC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79B0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D3FF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6E01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w:t>
            </w:r>
          </w:p>
        </w:tc>
        <w:tc>
          <w:tcPr>
            <w:tcW w:w="1306" w:type="dxa"/>
            <w:gridSpan w:val="2"/>
            <w:shd w:val="clear" w:color="auto" w:fill="auto"/>
            <w:vAlign w:val="center"/>
          </w:tcPr>
          <w:p w14:paraId="4D85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w:t>
            </w:r>
          </w:p>
        </w:tc>
        <w:tc>
          <w:tcPr>
            <w:tcW w:w="1405" w:type="dxa"/>
            <w:shd w:val="clear" w:color="auto" w:fill="auto"/>
            <w:vAlign w:val="center"/>
          </w:tcPr>
          <w:p w14:paraId="036A6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00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CE9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6BA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EA3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B7BA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9552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306" w:type="dxa"/>
            <w:gridSpan w:val="2"/>
            <w:shd w:val="clear" w:color="auto" w:fill="auto"/>
            <w:vAlign w:val="center"/>
          </w:tcPr>
          <w:p w14:paraId="410B6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405" w:type="dxa"/>
            <w:shd w:val="clear" w:color="auto" w:fill="auto"/>
            <w:vAlign w:val="center"/>
          </w:tcPr>
          <w:p w14:paraId="5F5F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17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60B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629C0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82A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1975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0B2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0431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0D370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3A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D6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940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5FE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51BA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EC7C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36348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767C8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E8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8F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D64CB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D478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D5C0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4C60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4F103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71797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C1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D17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F57B4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1C3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FD8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6681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88.68</w:t>
            </w:r>
          </w:p>
        </w:tc>
        <w:tc>
          <w:tcPr>
            <w:tcW w:w="1306" w:type="dxa"/>
            <w:gridSpan w:val="2"/>
            <w:shd w:val="clear" w:color="auto" w:fill="auto"/>
            <w:vAlign w:val="center"/>
          </w:tcPr>
          <w:p w14:paraId="3BAA2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14F2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4BB1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83E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55D32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E3B7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A73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7989F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88.68</w:t>
            </w:r>
          </w:p>
        </w:tc>
        <w:tc>
          <w:tcPr>
            <w:tcW w:w="1306" w:type="dxa"/>
            <w:gridSpan w:val="2"/>
            <w:shd w:val="clear" w:color="auto" w:fill="auto"/>
            <w:vAlign w:val="center"/>
          </w:tcPr>
          <w:p w14:paraId="064FD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095D7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630D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0F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11AC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9190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1E68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7496C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306" w:type="dxa"/>
            <w:gridSpan w:val="2"/>
            <w:shd w:val="clear" w:color="auto" w:fill="auto"/>
            <w:vAlign w:val="center"/>
          </w:tcPr>
          <w:p w14:paraId="70231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57.88</w:t>
            </w:r>
          </w:p>
        </w:tc>
        <w:tc>
          <w:tcPr>
            <w:tcW w:w="1405" w:type="dxa"/>
            <w:shd w:val="clear" w:color="auto" w:fill="auto"/>
            <w:vAlign w:val="center"/>
          </w:tcPr>
          <w:p w14:paraId="3EFE6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DE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DF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BA1B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82A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63AF3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694DF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c>
          <w:tcPr>
            <w:tcW w:w="1306" w:type="dxa"/>
            <w:gridSpan w:val="2"/>
            <w:shd w:val="clear" w:color="auto" w:fill="auto"/>
            <w:vAlign w:val="center"/>
          </w:tcPr>
          <w:p w14:paraId="00C7E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7B70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r w14:paraId="7CA2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2C1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72D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353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0E8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3481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7E391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1E1B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CF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67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59A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55D6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94F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795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30079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100E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1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D86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4E7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DBB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B3AD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432D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41837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65B20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AE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5E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548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70DF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169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4BD2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114.04</w:t>
            </w:r>
          </w:p>
        </w:tc>
        <w:tc>
          <w:tcPr>
            <w:tcW w:w="1306" w:type="dxa"/>
            <w:gridSpan w:val="2"/>
            <w:shd w:val="clear" w:color="auto" w:fill="auto"/>
            <w:vAlign w:val="center"/>
          </w:tcPr>
          <w:p w14:paraId="25A17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83.24</w:t>
            </w:r>
          </w:p>
        </w:tc>
        <w:tc>
          <w:tcPr>
            <w:tcW w:w="1405" w:type="dxa"/>
            <w:shd w:val="clear" w:color="auto" w:fill="auto"/>
            <w:vAlign w:val="center"/>
          </w:tcPr>
          <w:p w14:paraId="2211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D5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1BD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791A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35377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4D22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6E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1B6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F4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41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7EA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95E1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658E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A7ED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2FF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16C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60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0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8574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18DE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69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1C7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111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A04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72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5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4F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3EF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18BB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69AA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D9A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74C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8C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3E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B32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9F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47E5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82C7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0519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3F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E8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1F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24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953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D7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EBF3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C28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F8D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2A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47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921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A8D7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E1D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75EC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16.10</w:t>
            </w:r>
          </w:p>
        </w:tc>
        <w:tc>
          <w:tcPr>
            <w:tcW w:w="1063" w:type="dxa"/>
            <w:shd w:val="clear" w:color="auto" w:fill="auto"/>
            <w:vAlign w:val="center"/>
          </w:tcPr>
          <w:p w14:paraId="2FA7B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16.10</w:t>
            </w:r>
          </w:p>
        </w:tc>
        <w:tc>
          <w:tcPr>
            <w:tcW w:w="1063" w:type="dxa"/>
            <w:gridSpan w:val="2"/>
            <w:shd w:val="clear" w:color="auto" w:fill="auto"/>
            <w:vAlign w:val="center"/>
          </w:tcPr>
          <w:p w14:paraId="0ACA7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BE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B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156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79A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FE4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1242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4D4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2BC6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94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8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CFA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BD9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0FBF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11CA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3.19</w:t>
            </w:r>
          </w:p>
        </w:tc>
        <w:tc>
          <w:tcPr>
            <w:tcW w:w="1063" w:type="dxa"/>
            <w:shd w:val="clear" w:color="auto" w:fill="auto"/>
            <w:vAlign w:val="center"/>
          </w:tcPr>
          <w:p w14:paraId="48340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3.19</w:t>
            </w:r>
          </w:p>
        </w:tc>
        <w:tc>
          <w:tcPr>
            <w:tcW w:w="1063" w:type="dxa"/>
            <w:gridSpan w:val="2"/>
            <w:shd w:val="clear" w:color="auto" w:fill="auto"/>
            <w:vAlign w:val="center"/>
          </w:tcPr>
          <w:p w14:paraId="1C52E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4A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07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E1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4C1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E59D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A69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DA8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41B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7F1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EA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C6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9B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B223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68BA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484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5E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3ED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B2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D0FC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D0C0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478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0AB6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88.68</w:t>
            </w:r>
          </w:p>
        </w:tc>
        <w:tc>
          <w:tcPr>
            <w:tcW w:w="1063" w:type="dxa"/>
            <w:shd w:val="clear" w:color="auto" w:fill="auto"/>
            <w:vAlign w:val="center"/>
          </w:tcPr>
          <w:p w14:paraId="5C30A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88.68</w:t>
            </w:r>
          </w:p>
        </w:tc>
        <w:tc>
          <w:tcPr>
            <w:tcW w:w="1063" w:type="dxa"/>
            <w:gridSpan w:val="2"/>
            <w:shd w:val="clear" w:color="auto" w:fill="auto"/>
            <w:vAlign w:val="center"/>
          </w:tcPr>
          <w:p w14:paraId="70CAA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01F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7E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0E80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60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40EB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0D835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BAB7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6C8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AE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91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CA24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34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AFBC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C278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916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073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D958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B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65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E00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A41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0BC9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6C12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3150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845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4D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44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FAB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49C1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AAB2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0B0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CC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C39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85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EC0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D0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4FEC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1331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C47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438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304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C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44B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000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AE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8A3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EFD0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03E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DD0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1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36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FD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05DD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B55A8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shd w:val="clear" w:color="auto" w:fill="auto"/>
            <w:vAlign w:val="center"/>
          </w:tcPr>
          <w:p w14:paraId="524BF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gridSpan w:val="2"/>
            <w:shd w:val="clear" w:color="auto" w:fill="auto"/>
            <w:vAlign w:val="center"/>
          </w:tcPr>
          <w:p w14:paraId="7798C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BE9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FB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B2D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869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B874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841A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8E2F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26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5F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9F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357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D02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96A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B26A8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49D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2C0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F24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7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2AC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5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9D77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22E0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29B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DB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B39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B47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967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5023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8228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056A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4D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C3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07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279C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4F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B0A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9F0C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9403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81B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85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2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496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3A5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A1EA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FAF0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F68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9D3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44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F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A8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B35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313C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1994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D37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62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4DA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E1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C38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A4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6FC3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654A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0688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B29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4DA8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F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63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E5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957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307E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7C3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5DF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9E7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EF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43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DFFB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DEA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C07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B92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E63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A1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8F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2C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147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5E0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46B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2E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67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6C1C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8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0D5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E9E2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2434" w:type="dxa"/>
            <w:shd w:val="clear" w:color="auto" w:fill="auto"/>
            <w:vAlign w:val="center"/>
          </w:tcPr>
          <w:p w14:paraId="32AFA1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B700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1063" w:type="dxa"/>
            <w:shd w:val="clear" w:color="auto" w:fill="auto"/>
            <w:vAlign w:val="center"/>
          </w:tcPr>
          <w:p w14:paraId="5B365F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114.04</w:t>
            </w:r>
          </w:p>
        </w:tc>
        <w:tc>
          <w:tcPr>
            <w:tcW w:w="1063" w:type="dxa"/>
            <w:gridSpan w:val="2"/>
            <w:shd w:val="clear" w:color="auto" w:fill="auto"/>
            <w:vAlign w:val="center"/>
          </w:tcPr>
          <w:p w14:paraId="136CB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AF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BE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680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437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515B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A82B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C863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366" w:type="dxa"/>
            <w:gridSpan w:val="2"/>
            <w:shd w:val="clear" w:color="auto" w:fill="auto"/>
            <w:vAlign w:val="center"/>
          </w:tcPr>
          <w:p w14:paraId="19762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16.10</w:t>
            </w:r>
          </w:p>
        </w:tc>
        <w:tc>
          <w:tcPr>
            <w:tcW w:w="1427" w:type="dxa"/>
            <w:shd w:val="clear" w:color="auto" w:fill="auto"/>
            <w:vAlign w:val="center"/>
          </w:tcPr>
          <w:p w14:paraId="16E4C9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AF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8BE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77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0E817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A7A8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32A5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w:t>
            </w:r>
          </w:p>
        </w:tc>
        <w:tc>
          <w:tcPr>
            <w:tcW w:w="1366" w:type="dxa"/>
            <w:gridSpan w:val="2"/>
            <w:shd w:val="clear" w:color="auto" w:fill="auto"/>
            <w:vAlign w:val="center"/>
          </w:tcPr>
          <w:p w14:paraId="1F2C6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w:t>
            </w:r>
          </w:p>
        </w:tc>
        <w:tc>
          <w:tcPr>
            <w:tcW w:w="1427" w:type="dxa"/>
            <w:shd w:val="clear" w:color="auto" w:fill="auto"/>
            <w:vAlign w:val="center"/>
          </w:tcPr>
          <w:p w14:paraId="3660EB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3D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9BDF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EB93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0B7D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4F0A0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39E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366" w:type="dxa"/>
            <w:gridSpan w:val="2"/>
            <w:shd w:val="clear" w:color="auto" w:fill="auto"/>
            <w:vAlign w:val="center"/>
          </w:tcPr>
          <w:p w14:paraId="0994D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427" w:type="dxa"/>
            <w:shd w:val="clear" w:color="auto" w:fill="auto"/>
            <w:vAlign w:val="center"/>
          </w:tcPr>
          <w:p w14:paraId="1151CD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23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F7B7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DD71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8EC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1707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6239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1AF5D0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6E0841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2C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BF7E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BC7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98C1E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82B6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C99C7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0014E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1E782C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2C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DF6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2C5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7560A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78002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3AD9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7ED39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4FDB07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5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3A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1B23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3055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9407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869A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88.68</w:t>
            </w:r>
          </w:p>
        </w:tc>
        <w:tc>
          <w:tcPr>
            <w:tcW w:w="1366" w:type="dxa"/>
            <w:gridSpan w:val="2"/>
            <w:shd w:val="clear" w:color="auto" w:fill="auto"/>
            <w:vAlign w:val="center"/>
          </w:tcPr>
          <w:p w14:paraId="75C57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4D1EF7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7F2B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574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84FAC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0C03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F2B9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5FE51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88.68</w:t>
            </w:r>
          </w:p>
        </w:tc>
        <w:tc>
          <w:tcPr>
            <w:tcW w:w="1366" w:type="dxa"/>
            <w:gridSpan w:val="2"/>
            <w:shd w:val="clear" w:color="auto" w:fill="auto"/>
            <w:vAlign w:val="center"/>
          </w:tcPr>
          <w:p w14:paraId="32D32C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3A3C75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0768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6BC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617F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C510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90CB0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104A5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366" w:type="dxa"/>
            <w:gridSpan w:val="2"/>
            <w:shd w:val="clear" w:color="auto" w:fill="auto"/>
            <w:vAlign w:val="center"/>
          </w:tcPr>
          <w:p w14:paraId="5BABC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57.88</w:t>
            </w:r>
          </w:p>
        </w:tc>
        <w:tc>
          <w:tcPr>
            <w:tcW w:w="1427" w:type="dxa"/>
            <w:shd w:val="clear" w:color="auto" w:fill="auto"/>
            <w:vAlign w:val="center"/>
          </w:tcPr>
          <w:p w14:paraId="33CB25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0B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49E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8CBE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F26D2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680FD0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26F0C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c>
          <w:tcPr>
            <w:tcW w:w="1366" w:type="dxa"/>
            <w:gridSpan w:val="2"/>
            <w:shd w:val="clear" w:color="auto" w:fill="auto"/>
            <w:vAlign w:val="center"/>
          </w:tcPr>
          <w:p w14:paraId="38965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E23C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r w14:paraId="1649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578E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5562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5F5D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5CE4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AF77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37FBC5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06EFC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D2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EB9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9C37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9A1DD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23F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5621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1935C4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041E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80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813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9516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D949F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6506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1A75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25C759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6FDA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D0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319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1DF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B421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ABC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6236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114.04</w:t>
            </w:r>
          </w:p>
        </w:tc>
        <w:tc>
          <w:tcPr>
            <w:tcW w:w="1366" w:type="dxa"/>
            <w:gridSpan w:val="2"/>
            <w:shd w:val="clear" w:color="auto" w:fill="auto"/>
            <w:vAlign w:val="center"/>
          </w:tcPr>
          <w:p w14:paraId="16172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83.24</w:t>
            </w:r>
          </w:p>
        </w:tc>
        <w:tc>
          <w:tcPr>
            <w:tcW w:w="1427" w:type="dxa"/>
            <w:shd w:val="clear" w:color="auto" w:fill="auto"/>
            <w:vAlign w:val="center"/>
          </w:tcPr>
          <w:p w14:paraId="0D42DA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70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2C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3B2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B3697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341E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17.74</w:t>
            </w:r>
          </w:p>
        </w:tc>
        <w:tc>
          <w:tcPr>
            <w:tcW w:w="1366" w:type="dxa"/>
            <w:gridSpan w:val="2"/>
            <w:shd w:val="clear" w:color="auto" w:fill="auto"/>
            <w:vAlign w:val="center"/>
          </w:tcPr>
          <w:p w14:paraId="13975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17.74</w:t>
            </w:r>
          </w:p>
        </w:tc>
        <w:tc>
          <w:tcPr>
            <w:tcW w:w="1427" w:type="dxa"/>
            <w:shd w:val="clear" w:color="auto" w:fill="auto"/>
            <w:vAlign w:val="center"/>
          </w:tcPr>
          <w:p w14:paraId="1F135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AD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22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18E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D019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A92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w:t>
            </w:r>
          </w:p>
        </w:tc>
        <w:tc>
          <w:tcPr>
            <w:tcW w:w="1366" w:type="dxa"/>
            <w:gridSpan w:val="2"/>
            <w:shd w:val="clear" w:color="auto" w:fill="auto"/>
            <w:vAlign w:val="center"/>
          </w:tcPr>
          <w:p w14:paraId="1CD95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w:t>
            </w:r>
          </w:p>
        </w:tc>
        <w:tc>
          <w:tcPr>
            <w:tcW w:w="1427" w:type="dxa"/>
            <w:shd w:val="clear" w:color="auto" w:fill="auto"/>
            <w:vAlign w:val="center"/>
          </w:tcPr>
          <w:p w14:paraId="37588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9C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E51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810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F89D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B7D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366" w:type="dxa"/>
            <w:gridSpan w:val="2"/>
            <w:shd w:val="clear" w:color="auto" w:fill="auto"/>
            <w:vAlign w:val="center"/>
          </w:tcPr>
          <w:p w14:paraId="620DD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427" w:type="dxa"/>
            <w:shd w:val="clear" w:color="auto" w:fill="auto"/>
            <w:vAlign w:val="center"/>
          </w:tcPr>
          <w:p w14:paraId="658E5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1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C1D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FE2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CB2C4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5ECE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10.01</w:t>
            </w:r>
          </w:p>
        </w:tc>
        <w:tc>
          <w:tcPr>
            <w:tcW w:w="1366" w:type="dxa"/>
            <w:gridSpan w:val="2"/>
            <w:shd w:val="clear" w:color="auto" w:fill="auto"/>
            <w:vAlign w:val="center"/>
          </w:tcPr>
          <w:p w14:paraId="1A498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10.01</w:t>
            </w:r>
          </w:p>
        </w:tc>
        <w:tc>
          <w:tcPr>
            <w:tcW w:w="1427" w:type="dxa"/>
            <w:shd w:val="clear" w:color="auto" w:fill="auto"/>
            <w:vAlign w:val="center"/>
          </w:tcPr>
          <w:p w14:paraId="18EF8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9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CE2A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785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7326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58B8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520B7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2502F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38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95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06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843AA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8F4A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366" w:type="dxa"/>
            <w:gridSpan w:val="2"/>
            <w:shd w:val="clear" w:color="auto" w:fill="auto"/>
            <w:vAlign w:val="center"/>
          </w:tcPr>
          <w:p w14:paraId="0BC50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427" w:type="dxa"/>
            <w:shd w:val="clear" w:color="auto" w:fill="auto"/>
            <w:vAlign w:val="center"/>
          </w:tcPr>
          <w:p w14:paraId="28DFD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A9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3A8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CA5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DFB1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9D7F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20920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427" w:type="dxa"/>
            <w:shd w:val="clear" w:color="auto" w:fill="auto"/>
            <w:vAlign w:val="center"/>
          </w:tcPr>
          <w:p w14:paraId="64D52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64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6D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08C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817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90D2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366" w:type="dxa"/>
            <w:gridSpan w:val="2"/>
            <w:shd w:val="clear" w:color="auto" w:fill="auto"/>
            <w:vAlign w:val="center"/>
          </w:tcPr>
          <w:p w14:paraId="7D4E2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427" w:type="dxa"/>
            <w:shd w:val="clear" w:color="auto" w:fill="auto"/>
            <w:vAlign w:val="center"/>
          </w:tcPr>
          <w:p w14:paraId="4B034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8B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7E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00A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FBD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3503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1BFCC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DF0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r>
      <w:tr w14:paraId="7D60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25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C89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BD3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3F76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c>
          <w:tcPr>
            <w:tcW w:w="1366" w:type="dxa"/>
            <w:gridSpan w:val="2"/>
            <w:shd w:val="clear" w:color="auto" w:fill="auto"/>
            <w:vAlign w:val="center"/>
          </w:tcPr>
          <w:p w14:paraId="57CB7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9C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r>
      <w:tr w14:paraId="51F4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CD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9EA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1CCE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2B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D51A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A0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31C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DB9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E79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9534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81E4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6F163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ADB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678B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8D3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1A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BFA1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5BA0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3B7A7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504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1AA9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5F2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EF6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44A72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1CAE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0.28</w:t>
            </w:r>
          </w:p>
        </w:tc>
        <w:tc>
          <w:tcPr>
            <w:tcW w:w="1366" w:type="dxa"/>
            <w:gridSpan w:val="2"/>
            <w:shd w:val="clear" w:color="auto" w:fill="auto"/>
            <w:vAlign w:val="center"/>
          </w:tcPr>
          <w:p w14:paraId="12903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2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0.28</w:t>
            </w:r>
          </w:p>
        </w:tc>
      </w:tr>
      <w:tr w14:paraId="271D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C6F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BE9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A97A1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AB64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5F3CB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45C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07CD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9C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EFC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7990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8512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9D67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993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D27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48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AF0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BFAA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FD62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c>
          <w:tcPr>
            <w:tcW w:w="1366" w:type="dxa"/>
            <w:gridSpan w:val="2"/>
            <w:shd w:val="clear" w:color="auto" w:fill="auto"/>
            <w:vAlign w:val="center"/>
          </w:tcPr>
          <w:p w14:paraId="5AA58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AA9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r>
      <w:tr w14:paraId="57FD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D7E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607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58037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9D3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518A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791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102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E7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3D6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DBC4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8089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c>
          <w:tcPr>
            <w:tcW w:w="1366" w:type="dxa"/>
            <w:gridSpan w:val="2"/>
            <w:shd w:val="clear" w:color="auto" w:fill="auto"/>
            <w:vAlign w:val="center"/>
          </w:tcPr>
          <w:p w14:paraId="1C88D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CEA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r>
      <w:tr w14:paraId="6F60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FDF8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8A5B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02D7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C25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366" w:type="dxa"/>
            <w:gridSpan w:val="2"/>
            <w:shd w:val="clear" w:color="auto" w:fill="auto"/>
            <w:vAlign w:val="center"/>
          </w:tcPr>
          <w:p w14:paraId="35A02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427" w:type="dxa"/>
            <w:shd w:val="clear" w:color="auto" w:fill="auto"/>
            <w:vAlign w:val="center"/>
          </w:tcPr>
          <w:p w14:paraId="25DF4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D8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2F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7764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5F6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1933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366" w:type="dxa"/>
            <w:gridSpan w:val="2"/>
            <w:shd w:val="clear" w:color="auto" w:fill="auto"/>
            <w:vAlign w:val="center"/>
          </w:tcPr>
          <w:p w14:paraId="1DB77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w:t>
            </w:r>
          </w:p>
        </w:tc>
        <w:tc>
          <w:tcPr>
            <w:tcW w:w="1427" w:type="dxa"/>
            <w:shd w:val="clear" w:color="auto" w:fill="auto"/>
            <w:vAlign w:val="center"/>
          </w:tcPr>
          <w:p w14:paraId="1708E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23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74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B3E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A70EB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AC2B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83.24</w:t>
            </w:r>
          </w:p>
        </w:tc>
        <w:tc>
          <w:tcPr>
            <w:tcW w:w="1366" w:type="dxa"/>
            <w:gridSpan w:val="2"/>
            <w:shd w:val="clear" w:color="auto" w:fill="auto"/>
            <w:vAlign w:val="center"/>
          </w:tcPr>
          <w:p w14:paraId="487D5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76.59</w:t>
            </w:r>
          </w:p>
        </w:tc>
        <w:tc>
          <w:tcPr>
            <w:tcW w:w="1427" w:type="dxa"/>
            <w:shd w:val="clear" w:color="auto" w:fill="auto"/>
            <w:vAlign w:val="center"/>
          </w:tcPr>
          <w:p w14:paraId="7E603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1B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08A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532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6481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71C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35D3B7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E22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FF3A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8F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4F591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703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5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4BF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C96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7EF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16A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897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C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CFA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DF59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297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7892C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9C94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2025年高素质农民培训  吐市财农【2024】44号</w:t>
            </w:r>
          </w:p>
        </w:tc>
        <w:tc>
          <w:tcPr>
            <w:tcW w:w="881" w:type="dxa"/>
            <w:shd w:val="clear" w:color="auto" w:fill="auto"/>
            <w:vAlign w:val="center"/>
          </w:tcPr>
          <w:p w14:paraId="21AB9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4188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7D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18958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E09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7DF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2B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888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696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A2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C0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71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2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F70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6778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4348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3E858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3C2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3876E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85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4D966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01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E4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04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86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836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F3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CE6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新疆农业广播电视学校托克逊分校2025年没有使用政府性基金预算拨款安排的支出，政府性基金预算支出情况表为空表。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新疆农业广播电视学校托克逊分校2025年没有使用国有资本经营预算拨款安排的支出，国有资本经营预算支出情况表为空表。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B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9E2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5680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A652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0814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BAED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6F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D261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2CFB4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96A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3E5E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A633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2E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9A71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5553C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BA65D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C26D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45FB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2E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A674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25659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318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757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5BE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83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A14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2E86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70FE4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C84C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6AF5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新疆农业广播电视学校托克逊分校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新疆农业广播电视学校托克逊分校2025年没有上年结转结余预算安排的支出，上年结转结余情况明细表为空表。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按照全口径预算的原则，新疆农业广播电视学校托克逊分校2025年所有收入和支出均纳入单位预算管理。收支总预算114.04万元。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新疆农业广播电视学校托克逊分校单位收入预算114.04万元，其中：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一般公共预算83.24万元，占72.99%，比上年预算减少4.44万元，下降5.06%，主要原因是本年度我单位专业技术岗人员退休，人员工资、社保等减少，导致预算较上年下降。</w:t>
      </w:r>
    </w:p>
    <w:p w14:paraId="14CC71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上级一般公共预算安排的转移支付30.80万元，占27.01%，比上年预算增加30.80万元，增长100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%，主要原因是本年度新增一笔专项资金预算：高素质农民培训项目。</w:t>
      </w:r>
    </w:p>
    <w:p w14:paraId="775849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A5E1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392FF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D24A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新疆农业广播电视学校托克逊分校2025年支出预算114.04万元，其中：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基本支出83.24万元，占72.99%，比上年预算减少4.44万元，下降5.06%，主要原因是2024年我单位专业技术岗人员退休1人，导致工资、社保等基本支出预算较上年减少。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项目支出30.80万元，占27.01%，比上年预算增加30.80万元，增长100.00%，主要原因是本年度新增一笔专项资金预算：高素质农民培训项目。</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2025年财政拨款收支总预算114.04万元。</w:t>
      </w:r>
    </w:p>
    <w:p w14:paraId="231303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6225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收入预算包括：一般公共预算拨款114.04万元。</w:t>
      </w:r>
    </w:p>
    <w:p w14:paraId="6523D2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16.10万元，主要用于单位人员社保缴费支出；卫生健康支出3.19万元，主要用于单位人员医疗保险缴费支出；农林水支出88.68万元，主要用于保障单位正常运行的人员经费、公用经费支出。</w:t>
      </w:r>
    </w:p>
    <w:p w14:paraId="423A2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住房保障支出6.07万元，主要用于单位人员住房公积金缴费支出。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A451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新疆农业广播电视学校托克逊分校2025年一般公共预算拨款合计114.04万元，其中：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基本支出83.24万元，比上年预算减少4.44万元，下降5.06%。主要原因是：2024年我单位专业技术岗人员退休1人，导致工资、社保等基本支出预算较上年减少。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项目支出30.80万元，比上年预算增加30.80万元,增长100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%。主要原因是：本年度新增一笔专项资金预算：高素质农民培训项目。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1、社会保障和就业支出(类)16.10万元，占14.12%。</w:t>
      </w:r>
    </w:p>
    <w:p w14:paraId="1AA949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2、卫生健康支出(类)3.19万元，占2.8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7F07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3、农林水支出(类)88.68万元，占77.76%。</w:t>
      </w:r>
    </w:p>
    <w:p w14:paraId="1CBD5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4、住房保障支出(类)6.07万元，占5.32%。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8.57万元，比上年预算增加2.92万元，增长51.68%，主要原因是：本年度退休人员绩效调增，导致机关事业单位离退休预算比上年预算增长。</w:t>
      </w:r>
    </w:p>
    <w:p w14:paraId="5C85E6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7.53万元，比上年预算减少0.96万元，下降11.31%，主要原因是：本年度在职人员减少一人，导致基本养老保险缴费支出预算数比上年度减少。</w:t>
      </w:r>
    </w:p>
    <w:p w14:paraId="3D6241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3.卫生健康支出（类）行政事业单位医疗（款）事业单位医疗（项）2025年预算数为3.19万元，比上年预算减少0.40万元，下降11.14%，主要原因是：本年度在职人员减少一人，导致医疗预算数比上年度减少。</w:t>
      </w:r>
    </w:p>
    <w:p w14:paraId="44D38B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4.农林水支出（类）农业农村（款）事业运行（项）2025年预算数为57.88万元，比上年预算减少5.37万元，下降8.49%，主要原因是：在职人员减少一人，导致工资津补贴等基本支出预算比上年度减少。</w:t>
      </w:r>
    </w:p>
    <w:p w14:paraId="59432B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5.农林水支出（类）农业农村（款）农村合作经济（项）2025年预算数为30.80万元，比上年预算增加30.80万元，增长100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%，主要原因是：本年度新增一笔专项资金预算：高素质农民培训项目。</w:t>
      </w:r>
    </w:p>
    <w:p w14:paraId="276CEB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6.住房保障支出（类）住房改革支出（款）住房公积金（项）2025年预算数为6.07万元，比上年预算减少0.63万元，下降9.4</w:t>
      </w:r>
      <w:r>
        <w:rPr>
          <w:rFonts w:hint="eastAsia" w:ascii="仿宋" w:hAnsi="微软雅黑" w:eastAsia="仿宋"/>
          <w:sz w:val="28"/>
          <w:szCs w:val="28"/>
          <w:lang w:val="en-US" w:eastAsia="zh-CN"/>
        </w:rPr>
        <w:t>0</w:t>
      </w:r>
      <w:r>
        <w:rPr>
          <w:rFonts w:hint="eastAsia" w:ascii="仿宋" w:hAnsi="微软雅黑" w:eastAsia="仿宋"/>
          <w:sz w:val="28"/>
          <w:szCs w:val="28"/>
        </w:rPr>
        <w:t>%，主要原因是：在职人员减少一人，导致今年公积金预算数比上年度减少。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新疆农业广播电视学校托克逊分校2025年一般公共预算基本支出83.24万元，其中：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人员经费76.59万元，主要包括：基本工资、津贴补贴、奖金、绩效工资、机关事业单位基本养老保险缴费、职工基本医疗保险缴费、其他社会保障缴费、住房公积金、退休费。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公用经费6.65万元，主要包括：办公费、印刷费、电费、邮电费、取暖费、差旅费、委托业务费、工会经费、公务用车运行维护费、其他商品和服务支出。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（一）项目名称：2025年高素质农民培训吐市财农（2024）44号</w:t>
      </w:r>
    </w:p>
    <w:p w14:paraId="1D83A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6E43FB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预算安排规模：30.80万元</w:t>
      </w:r>
    </w:p>
    <w:p w14:paraId="2B6DA0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4AF06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资金分配情况：高素质农民培训费24.13万元，师资费和教材费6.67万元，共合计30.8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F1503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%，主要原因是为贯彻落实政府过紧日子思想，按照财政拨款“三公”经费只减不增原则，本年度公务用车运行费无变动；公务接待费增加0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新疆农业广播电视学校托克逊分校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新疆农业广播电视学校托克逊分校2025无上年结转结余预算的支出，结转结余预算支出情况表为空表。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农业广播电视学校托克逊分校2025年的事业单位运行经费财政拨款预算6.65万元，比上年预算减少0.11万元，下降1.63%。主要原因是本年度我单位专业技术岗人员退休，办公费、差旅费减少，导致比上年预算下降。</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2025年，新疆农业广播电视学校托克逊分校政府采购预算0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2025年新疆农业广播电视学校托克逊分校面向中小企业预留政府采购项目预算金额0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截至2024年底，新疆农业广播电视学校托克逊分校占用使用国有资产总体情况为：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2.车辆1辆，价值16.03万元；其中：一般公务用车1辆，价值16.03万元；执法执勤用车0辆，价值0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2025年，本单位预算绩效管理整体预算绩效目标1个，涉及预算金额114.0</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万元；当年预算安排项目共1个，其中:财政拨款项目涉及预算金额30.8</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91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CA04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D34253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B578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3FD445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6D79A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35BA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A2155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新疆农业广播电视学校托克逊分校</w:t>
            </w:r>
          </w:p>
        </w:tc>
      </w:tr>
      <w:tr w14:paraId="34CDE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1CB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2AF36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帕热旦·克依木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1E0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9AF4E9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18999468390</w:t>
            </w:r>
          </w:p>
        </w:tc>
      </w:tr>
      <w:tr w14:paraId="325F2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16E3C2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1300E5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2CE2BE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39BE40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DB30AB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3515C3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85F2D2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206B4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目标1：开展理论政策宣讲。一是结合中职学历教育和农民培训加大宣传习近平总书记考察新疆时讲话精神，</w:t>
            </w:r>
            <w:bookmarkStart w:id="0" w:name="_GoBack"/>
            <w:bookmarkEnd w:id="0"/>
            <w:r>
              <w:rPr>
                <w:rFonts w:hint="eastAsia" w:ascii="宋体" w:hAnsi="宋体" w:cs="宋体"/>
                <w:i w:val="0"/>
                <w:iCs w:val="0"/>
                <w:color w:val="000000"/>
                <w:sz w:val="18"/>
                <w:szCs w:val="18"/>
                <w:highlight w:val="none"/>
                <w:u w:val="none"/>
                <w:lang w:eastAsia="zh-CN"/>
              </w:rPr>
              <w:t>党的二十大精神</w:t>
            </w:r>
            <w:r>
              <w:rPr>
                <w:rFonts w:hint="eastAsia" w:ascii="宋体" w:hAnsi="宋体" w:eastAsia="宋体" w:cs="宋体"/>
                <w:i w:val="0"/>
                <w:iCs w:val="0"/>
                <w:color w:val="000000"/>
                <w:sz w:val="18"/>
                <w:szCs w:val="18"/>
                <w:highlight w:val="none"/>
                <w:u w:val="none"/>
              </w:rPr>
              <w:t>、中央农村工作会议精神、第三次中央新疆工作座谈会精神、自治区第十次党代会精神、自治区党委农村工作会议精神，</w:t>
            </w:r>
            <w:r>
              <w:rPr>
                <w:rFonts w:hint="eastAsia" w:ascii="宋体" w:hAnsi="宋体" w:cs="宋体"/>
                <w:i w:val="0"/>
                <w:iCs w:val="0"/>
                <w:color w:val="000000"/>
                <w:sz w:val="18"/>
                <w:szCs w:val="18"/>
                <w:highlight w:val="none"/>
                <w:u w:val="none"/>
                <w:lang w:eastAsia="zh-CN"/>
              </w:rPr>
              <w:t>以及</w:t>
            </w:r>
            <w:r>
              <w:rPr>
                <w:rFonts w:hint="eastAsia" w:ascii="宋体" w:hAnsi="宋体" w:eastAsia="宋体" w:cs="宋体"/>
                <w:i w:val="0"/>
                <w:iCs w:val="0"/>
                <w:color w:val="000000"/>
                <w:sz w:val="18"/>
                <w:szCs w:val="18"/>
                <w:highlight w:val="none"/>
                <w:u w:val="none"/>
              </w:rPr>
              <w:t>民族团结等方面的宣传内容，引导农民群众</w:t>
            </w:r>
            <w:r>
              <w:rPr>
                <w:rFonts w:hint="eastAsia" w:ascii="宋体" w:hAnsi="宋体" w:cs="宋体"/>
                <w:i w:val="0"/>
                <w:iCs w:val="0"/>
                <w:color w:val="000000"/>
                <w:sz w:val="18"/>
                <w:szCs w:val="18"/>
                <w:highlight w:val="none"/>
                <w:u w:val="none"/>
                <w:lang w:eastAsia="zh-CN"/>
              </w:rPr>
              <w:t>听党话、感党恩、跟党走</w:t>
            </w:r>
            <w:r>
              <w:rPr>
                <w:rFonts w:hint="eastAsia" w:ascii="宋体" w:hAnsi="宋体" w:eastAsia="宋体" w:cs="宋体"/>
                <w:i w:val="0"/>
                <w:iCs w:val="0"/>
                <w:color w:val="000000"/>
                <w:sz w:val="18"/>
                <w:szCs w:val="18"/>
                <w:highlight w:val="none"/>
                <w:u w:val="none"/>
              </w:rPr>
              <w:t>.二是巩固主题教育学习成果，把我为群众办实事与科技服务结合起来，从解决农民群众实际问题为出发点，开展政策宣讲、农业技术培训。三是大力宣传强农惠农政策，真正做到家喻户晓，深入民心。</w:t>
            </w:r>
          </w:p>
          <w:p w14:paraId="0739B0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目标2：抓好中职学历教育质量。严格按照中职学历教育第三学年教学实施方案，加强教学管理，合理安排时间，加快中专学历教育的教学进度，确保按计划完成40名学员顺利毕业。</w:t>
            </w:r>
          </w:p>
          <w:p w14:paraId="2F9502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目标3：积极申报高素质农民培训项目。深入各乡镇调查摸底，掌握农民培训需求，积极向上级申报2025年高素质农民培训110人。</w:t>
            </w:r>
          </w:p>
          <w:p w14:paraId="6B69A2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农作物生产实用技术培训。因地施策做好春季果树修剪、施肥、大田作物播前准备技术培训工作。在农作物生长各个管理时期，及时召开现场培训，强化关键技术环节培训，完成2025年计划1000人次的培训目标，促进农业生产提质增放。</w:t>
            </w:r>
          </w:p>
        </w:tc>
      </w:tr>
      <w:tr w14:paraId="7237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FBF4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80937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7A436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6C316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391852B">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F0D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2428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F586D6">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30.8</w:t>
            </w:r>
            <w:r>
              <w:rPr>
                <w:rFonts w:hint="eastAsia" w:ascii="宋体" w:hAnsi="宋体" w:cs="宋体"/>
                <w:i w:val="0"/>
                <w:iCs w:val="0"/>
                <w:color w:val="000000"/>
                <w:kern w:val="0"/>
                <w:sz w:val="18"/>
                <w:szCs w:val="18"/>
                <w:u w:val="none"/>
                <w:lang w:val="en-US" w:eastAsia="zh-CN" w:bidi="ar"/>
              </w:rPr>
              <w:t>0</w:t>
            </w:r>
          </w:p>
        </w:tc>
      </w:tr>
      <w:tr w14:paraId="79D60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F40AC6F">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CFD47C">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F058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B676257">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83.2</w:t>
            </w:r>
            <w:r>
              <w:rPr>
                <w:rFonts w:hint="eastAsia" w:ascii="宋体" w:hAnsi="宋体" w:cs="宋体"/>
                <w:i w:val="0"/>
                <w:iCs w:val="0"/>
                <w:color w:val="000000"/>
                <w:kern w:val="0"/>
                <w:sz w:val="18"/>
                <w:szCs w:val="18"/>
                <w:u w:val="none"/>
                <w:lang w:val="en-US" w:eastAsia="zh-CN" w:bidi="ar"/>
              </w:rPr>
              <w:t>4</w:t>
            </w:r>
          </w:p>
        </w:tc>
      </w:tr>
      <w:tr w14:paraId="76D9A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8C34A47">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2B53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36D6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DDFA030">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C70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1BE8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EAF4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D7F39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D3F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292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FA21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7A25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3D4FD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AF695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C0A9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农作物生产实用技术培训人次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E37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2FF8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DEB9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5EC8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0E1D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5B3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1D0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中职学历教育人数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AF4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8D1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0BA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6E7D7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98B28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A1BA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0CD9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中职学历教育课程数量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ED5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C59B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729F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r w14:paraId="29BB3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352AF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26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7732F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92E6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C045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321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7238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44201092">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3927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02E9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开展政策宣讲次数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C00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E23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525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bl>
    <w:p w14:paraId="025FE91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8CC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0536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A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6E7F1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2A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B038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5C8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新疆农业广播电视学校托克逊分校</w:t>
            </w:r>
          </w:p>
        </w:tc>
      </w:tr>
      <w:tr w14:paraId="529C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226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358F1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2025年高素质农民培训项目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1935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399DE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再克也.谢日甫丁</w:t>
            </w:r>
          </w:p>
        </w:tc>
      </w:tr>
      <w:tr w14:paraId="09BE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0B7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32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95A7D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9212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D87C9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5BF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94B29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7E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127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0EF8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根据吐市农〔2024〕44号 《2025年吐鲁番市高素质农民培育工作实施方案》，通过为110名农民（其中普通层次技能服务型培训60人；中层次专业生产型培训50人）开展50天的高素质农民培训工作，达到提升我县农民农业技术技能水平的目标。</w:t>
            </w:r>
          </w:p>
        </w:tc>
      </w:tr>
      <w:tr w14:paraId="5B25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925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3C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B2F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963D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1F1D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81D5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88F7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CC6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57C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37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CDC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103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5F9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C6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150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752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902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8DB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3907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20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7F3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2FAE7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E77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A3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88D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91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3A0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45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633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DC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0A717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3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CF6E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39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17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F54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DC2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BAF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83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80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5152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3781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12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7F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E80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E5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9FD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E58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5C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48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69C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F70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9B6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C51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&lt;=24.13万元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0AE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55C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9E2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6F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3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7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37C6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D634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94F4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师资费和教材费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5C3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&lt;=6.67万元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30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55C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AA7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31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759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D3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706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BF16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F50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提高农民经济收入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C3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672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FE65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F85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63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FE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1A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02B4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C7ED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2888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促进农业现代化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BF82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683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FA2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D3F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CB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8F7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02A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465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DE2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965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46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FA0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02C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F2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A5A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C35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新疆农业广播电视学校托克逊分校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CBD5234"/>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226655"/>
    <w:rsid w:val="3A4A0D29"/>
    <w:rsid w:val="3A9839D5"/>
    <w:rsid w:val="3B494EC9"/>
    <w:rsid w:val="3B497682"/>
    <w:rsid w:val="3B752F91"/>
    <w:rsid w:val="3C4B6E34"/>
    <w:rsid w:val="3D2F28A7"/>
    <w:rsid w:val="3D973713"/>
    <w:rsid w:val="3DB22CC1"/>
    <w:rsid w:val="41412BA9"/>
    <w:rsid w:val="41CE3C23"/>
    <w:rsid w:val="438C29DA"/>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3B156B"/>
    <w:rsid w:val="52D04710"/>
    <w:rsid w:val="544F3898"/>
    <w:rsid w:val="55FD3BFE"/>
    <w:rsid w:val="56334ED7"/>
    <w:rsid w:val="56694C24"/>
    <w:rsid w:val="56AD303B"/>
    <w:rsid w:val="56B5389A"/>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1FC5EEB"/>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015D8D"/>
    <w:rsid w:val="7339768E"/>
    <w:rsid w:val="73456899"/>
    <w:rsid w:val="73955537"/>
    <w:rsid w:val="746E36DA"/>
    <w:rsid w:val="7518237F"/>
    <w:rsid w:val="75C537CD"/>
    <w:rsid w:val="75D307FB"/>
    <w:rsid w:val="76C31A03"/>
    <w:rsid w:val="76FD6F97"/>
    <w:rsid w:val="77900856"/>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2433</Words>
  <Characters>2970</Characters>
  <Lines>0</Lines>
  <Paragraphs>0</Paragraphs>
  <TotalTime>0</TotalTime>
  <ScaleCrop>false</ScaleCrop>
  <LinksUpToDate>false</LinksUpToDate>
  <CharactersWithSpaces>3093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夏目漱石</cp:lastModifiedBy>
  <dcterms:modified xsi:type="dcterms:W3CDTF">2026-08-10T03:55:36Z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DBE50353E0B94107B79D10D6076F591E_11</vt:lpwstr>
  </property>
  <property fmtid="{D5CDD505-2E9C-101B-9397-08002B2CF9AE}" pid="4" name="KSOTemplateDocerSaveRecord">
    <vt:lpwstr>eyJoZGlkIjoiMmQ3NTJkMGIxM2IyZTU3NWFjZTM1ODI3ZmYyZGRhNWEiLCJ1c2VySWQiOiIzODc2MTc2OTAifQ==</vt:lpwstr>
  </property>
</Properties>
</file>