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托克逊县市场监督管理局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托克逊县市场监督管理局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91FDCE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负责市场综合监督管理和知识产权管理。贯彻执行国家、自治区、市有关市场监督管理、知识产权管理等方面的法律、法规和政策；拟订相关规范性文件经批准后组织实施，规范和维护市场秩序，营造诚实守信、公平竞争的市场环境。</w:t>
      </w:r>
    </w:p>
    <w:p w14:paraId="02CB51E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负责市场主体统一登记注册。指导各类企业、农民专业合作社和从事经营活动的单位、个体工商户等市场主体的登记注册。建立市场主体信息公示和共享机制，依法公示和共享有关信息，加强信用监督，推动市场主体信用体系建设。</w:t>
      </w:r>
    </w:p>
    <w:p w14:paraId="2102EA9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组织开展有关消费维权工作，按分工查处假冒伪劣商品等违法行为，指导消费者咨询、申诉、投诉、举报受理处理和网络体系建设等工作，依法保护经营者、消费者合法权益。</w:t>
      </w:r>
    </w:p>
    <w:p w14:paraId="33CF0C8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负责组织和指导市场监管和知识产权综合执法工作。组织查处重大违法案件，规范市场监管和知识产权行政执法行为。</w:t>
      </w:r>
    </w:p>
    <w:p w14:paraId="2A44B37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反垄断统一执法。统筹推进竞争政策实施，指导实施公平竞争审查制度。依法授权负责垄断协议、滥用市场支配地位和滥用行政权力排除、限制竞争等反垄断执法工作。依法对经营者集中行为进行反垄断审查。</w:t>
      </w:r>
    </w:p>
    <w:p w14:paraId="6B971B6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监督管理市场秩序。依法监督管理市场交易，网络商品交易及有关服务的行为。组织指导查处价格收费违法违规、不正当竞争、违法直销、传销、侵犯商标专利知识产权和制售假冒伪劣商品行为。指导广告业发展，监督管理广告活动。指导查处无照生产经营和相关无证生产经营行为。</w:t>
      </w:r>
    </w:p>
    <w:p w14:paraId="1E6081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负责食品安全监督管理综合协调。组织制定食品安全重大政策并组织实施。负责食品安全应急体系建设，组织指导重大食品安全事件应急处置和调查处理工作。建立健全食品安全重要信息直报制度。</w:t>
      </w:r>
    </w:p>
    <w:p w14:paraId="3853874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p>
    <w:p w14:paraId="721EAF9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负责宏观质量管理。拟订并实施质量发展的制度措施。统筹质量基础设施建设与应用，会同有关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组织实施重大工程设备质量监理制度，组织重大质量事故调查，组织实施缺陷产品召回制度，监督管理产品防伪工作。</w:t>
      </w:r>
    </w:p>
    <w:p w14:paraId="7FE1164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负责产品质量安全监督管理。管理产品质量监督抽查、风险监控工作。组织实施质量分级制度、质量安全追溯制度。工业产品生产许可实施监督管理。负责纤维质量监督工作。</w:t>
      </w:r>
    </w:p>
    <w:p w14:paraId="08C8F07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依法负责特种设备安全监察、监督工作。按规定报告特种设备事故，配合特种设备事故的调查处理。监督检查高耗能特种设备节能标准执行情况和锅炉环境保护标准的执行情况。</w:t>
      </w:r>
    </w:p>
    <w:p w14:paraId="2A4F2C8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负责管理计量工作。组织推行法定计量单位和国家计量制度；依法管理计量器具及量值传递和比对工作；负责规范和监督商品计量和市场计量行为。</w:t>
      </w:r>
    </w:p>
    <w:p w14:paraId="6618045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依法负责管理标准化工作。指导协调推动各</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、各行业的标准化工作；依法组织制定地方标准规范；依法监督标准的实施；管理商品编码工作；负责</w:t>
      </w:r>
      <w:r>
        <w:rPr>
          <w:rFonts w:hint="eastAsia" w:ascii="仿宋" w:hAnsi="仿宋" w:eastAsia="仿宋"/>
          <w:color w:val="000000"/>
          <w:sz w:val="28"/>
          <w:szCs w:val="28"/>
          <w:lang w:eastAsia="zh-CN"/>
        </w:rPr>
        <w:t>对区域内</w:t>
      </w:r>
      <w:r>
        <w:rPr>
          <w:rFonts w:hint="eastAsia" w:ascii="仿宋" w:hAnsi="仿宋" w:eastAsia="仿宋"/>
          <w:color w:val="000000"/>
          <w:sz w:val="28"/>
          <w:szCs w:val="28"/>
        </w:rPr>
        <w:t>地理</w:t>
      </w:r>
      <w:r>
        <w:rPr>
          <w:rFonts w:hint="eastAsia" w:ascii="仿宋" w:hAnsi="仿宋" w:eastAsia="仿宋"/>
          <w:color w:val="000000"/>
          <w:sz w:val="28"/>
          <w:szCs w:val="28"/>
          <w:lang w:eastAsia="zh-CN"/>
        </w:rPr>
        <w:t>标志保护</w:t>
      </w:r>
      <w:r>
        <w:rPr>
          <w:rFonts w:hint="eastAsia" w:ascii="仿宋" w:hAnsi="仿宋" w:eastAsia="仿宋"/>
          <w:color w:val="000000"/>
          <w:sz w:val="28"/>
          <w:szCs w:val="28"/>
        </w:rPr>
        <w:t>产品及标识使用情况进行监督管理。</w:t>
      </w:r>
    </w:p>
    <w:p w14:paraId="3A8244D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负责区域内认证认可的监督管理。依法负责检验机构及其检验服务活动的监督管理工作；规范和监督认证市场行为。负责能效标识的监督管理，推进实施国家相关产业政策。</w:t>
      </w:r>
    </w:p>
    <w:p w14:paraId="5BCCD7A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（十五）</w:t>
      </w:r>
      <w:r>
        <w:rPr>
          <w:rFonts w:hint="eastAsia" w:ascii="仿宋" w:hAnsi="仿宋" w:eastAsia="仿宋"/>
          <w:color w:val="000000"/>
          <w:sz w:val="28"/>
          <w:szCs w:val="28"/>
        </w:rPr>
        <w:t>负责市场监督管理和知识产权科技与信息化建设新闻宣传，以及对外交流合作。按规定承担技术性贸易措施有关工作。</w:t>
      </w:r>
    </w:p>
    <w:p w14:paraId="414DCCB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（十六）</w:t>
      </w:r>
      <w:r>
        <w:rPr>
          <w:rFonts w:hint="eastAsia" w:ascii="仿宋" w:hAnsi="仿宋" w:eastAsia="仿宋"/>
          <w:color w:val="000000"/>
          <w:sz w:val="28"/>
          <w:szCs w:val="28"/>
        </w:rPr>
        <w:t>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14:paraId="2EB928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（十七）</w:t>
      </w:r>
      <w:r>
        <w:rPr>
          <w:rFonts w:hint="eastAsia" w:ascii="仿宋" w:hAnsi="仿宋" w:eastAsia="仿宋"/>
          <w:color w:val="000000"/>
          <w:sz w:val="28"/>
          <w:szCs w:val="28"/>
        </w:rPr>
        <w:t>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14:paraId="43772D5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（十八）</w:t>
      </w:r>
      <w:r>
        <w:rPr>
          <w:rFonts w:hint="eastAsia" w:ascii="仿宋" w:hAnsi="仿宋" w:eastAsia="仿宋"/>
          <w:color w:val="000000"/>
          <w:sz w:val="28"/>
          <w:szCs w:val="28"/>
        </w:rPr>
        <w:t>负责药品（含中药、民族药，下同）、医疗器械和化妆品安全监督管理。贯彻落实国家关于药品、医疗器械和化妆品监督管理的法律、法规、规章和政策；负责药品、医疗器械和化妆品注册管理和质量管理，依职责监督、指导实施经营和使用质量管理规范，</w:t>
      </w:r>
      <w:r>
        <w:rPr>
          <w:rFonts w:hint="eastAsia" w:ascii="仿宋" w:hAnsi="仿宋" w:eastAsia="仿宋"/>
          <w:color w:val="000000"/>
          <w:sz w:val="28"/>
          <w:szCs w:val="28"/>
          <w:lang w:eastAsia="zh-CN"/>
        </w:rPr>
        <w:t>做好互联网</w:t>
      </w:r>
      <w:r>
        <w:rPr>
          <w:rFonts w:hint="eastAsia" w:ascii="仿宋" w:hAnsi="仿宋" w:eastAsia="仿宋"/>
          <w:color w:val="000000"/>
          <w:sz w:val="28"/>
          <w:szCs w:val="28"/>
        </w:rPr>
        <w:t>销售第三方平台备案</w:t>
      </w:r>
      <w:r>
        <w:rPr>
          <w:rFonts w:hint="eastAsia" w:ascii="仿宋" w:hAnsi="仿宋" w:eastAsia="仿宋"/>
          <w:color w:val="000000"/>
          <w:sz w:val="28"/>
          <w:szCs w:val="28"/>
          <w:lang w:eastAsia="zh-CN"/>
        </w:rPr>
        <w:t>工作；</w:t>
      </w:r>
      <w:r>
        <w:rPr>
          <w:rFonts w:hint="eastAsia" w:ascii="仿宋" w:hAnsi="仿宋" w:eastAsia="仿宋"/>
          <w:color w:val="000000"/>
          <w:sz w:val="28"/>
          <w:szCs w:val="28"/>
        </w:rPr>
        <w:t>组织开展全县药品、化妆品不良反应和</w:t>
      </w:r>
      <w:r>
        <w:rPr>
          <w:rFonts w:hint="eastAsia" w:ascii="仿宋" w:hAnsi="仿宋" w:eastAsia="仿宋"/>
          <w:color w:val="000000"/>
          <w:sz w:val="28"/>
          <w:szCs w:val="28"/>
          <w:lang w:eastAsia="zh-CN"/>
        </w:rPr>
        <w:t>医疗器械不良事件监测</w:t>
      </w:r>
      <w:r>
        <w:rPr>
          <w:rFonts w:hint="eastAsia" w:ascii="仿宋" w:hAnsi="仿宋" w:eastAsia="仿宋"/>
          <w:color w:val="000000"/>
          <w:sz w:val="28"/>
          <w:szCs w:val="28"/>
        </w:rPr>
        <w:t>及处置、药物滥用检测，依法承担安全应急</w:t>
      </w:r>
      <w:r>
        <w:rPr>
          <w:rFonts w:hint="eastAsia" w:ascii="仿宋" w:hAnsi="仿宋" w:eastAsia="仿宋"/>
          <w:color w:val="000000"/>
          <w:sz w:val="28"/>
          <w:szCs w:val="28"/>
          <w:lang w:eastAsia="zh-CN"/>
        </w:rPr>
        <w:t>管理工作</w:t>
      </w:r>
      <w:r>
        <w:rPr>
          <w:rFonts w:hint="eastAsia" w:ascii="仿宋" w:hAnsi="仿宋" w:eastAsia="仿宋"/>
          <w:color w:val="000000"/>
          <w:sz w:val="28"/>
          <w:szCs w:val="28"/>
        </w:rPr>
        <w:t>；负责组织指导药品、医疗器械和化妆品监督检查，依职责组织指导查处药品、医疗器械、化妆品经营和使用环节的违法行为。</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（十九）</w:t>
      </w:r>
      <w:r>
        <w:rPr>
          <w:rFonts w:hint="eastAsia" w:ascii="仿宋" w:hAnsi="仿宋" w:eastAsia="仿宋"/>
          <w:color w:val="000000"/>
          <w:sz w:val="28"/>
          <w:szCs w:val="28"/>
        </w:rPr>
        <w:t>承担县食品安全委员会的具体工作。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6C151D8">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市场监督管理局无下属预算单位，下设9个科室，分别是：办公室、行政审批科、信用监督管理科、食品安全监督管理科、药品医疗器械化妆品监督管理科、质监所、消费者权益保护科、质量监督管理科、城镇市场监督管理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托克逊县市场监督管理局编制数27，实有人数92人，其中：在职38人，</w:t>
      </w:r>
      <w:r>
        <w:rPr>
          <w:rFonts w:hint="eastAsia" w:ascii="仿宋" w:hAnsi="仿宋" w:eastAsia="仿宋"/>
          <w:color w:val="000000"/>
          <w:sz w:val="28"/>
          <w:szCs w:val="28"/>
          <w:lang w:val="en-US" w:eastAsia="zh-CN"/>
        </w:rPr>
        <w:t>减少2</w:t>
      </w:r>
      <w:r>
        <w:rPr>
          <w:rFonts w:hint="eastAsia" w:ascii="仿宋" w:hAnsi="仿宋" w:eastAsia="仿宋"/>
          <w:color w:val="000000"/>
          <w:sz w:val="28"/>
          <w:szCs w:val="28"/>
          <w:lang w:eastAsia="zh-CN"/>
        </w:rPr>
        <w:t>人；退休54人，增加</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702.53</w:t>
            </w:r>
          </w:p>
        </w:tc>
      </w:tr>
      <w:tr w14:paraId="76FF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28D9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5834C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03EA60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BD8C6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47D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46DD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8712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930.33</w:t>
            </w:r>
          </w:p>
        </w:tc>
        <w:tc>
          <w:tcPr>
            <w:tcW w:w="3600" w:type="dxa"/>
            <w:shd w:val="clear" w:color="auto" w:fill="auto"/>
            <w:vAlign w:val="center"/>
          </w:tcPr>
          <w:p w14:paraId="1348A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5271A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716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81A5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088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11.50</w:t>
            </w:r>
          </w:p>
        </w:tc>
        <w:tc>
          <w:tcPr>
            <w:tcW w:w="3600" w:type="dxa"/>
            <w:shd w:val="clear" w:color="auto" w:fill="auto"/>
            <w:vAlign w:val="center"/>
          </w:tcPr>
          <w:p w14:paraId="68A8DD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C8A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92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FF31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8D63A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6174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1628C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A3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8B9C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C46EB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0B8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6CF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ED0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C25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EA81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3EB5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E147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7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EB1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5FB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B10B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6D8B9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136.40</w:t>
            </w:r>
          </w:p>
        </w:tc>
      </w:tr>
      <w:tr w14:paraId="58CC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0EF0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9BC32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755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8EE25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D1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54F6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38AE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DF5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450AC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40.88</w:t>
            </w:r>
          </w:p>
        </w:tc>
      </w:tr>
      <w:tr w14:paraId="6C698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0AFF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0787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C9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7B8D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BA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2CED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48FA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5A17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EB3A6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00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413A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AC05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5664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FD9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17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6FF9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7745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5F9B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A301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7D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31EA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5408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3BF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EBF93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B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7F7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2002C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023F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0F0C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ED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6E2E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19B18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23C0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7850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AC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A08E5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2C14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A65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431D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C2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205E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7D19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5EAF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50D2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E8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337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1AB5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C8D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EB7F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62.02</w:t>
            </w:r>
          </w:p>
        </w:tc>
      </w:tr>
      <w:tr w14:paraId="5961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C3A4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E184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8644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6E3F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B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18D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C7E7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1786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A614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9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9AF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682B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0B50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B910D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73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29E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4293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B60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DA42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5A5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D3B4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A0D4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9E0C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B691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17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D2B2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40E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D55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3DC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54B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DB73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DAB9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1901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A324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F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6DA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8F33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F351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CE1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BB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DC47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515D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1A0A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CFF0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D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43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05BE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c>
          <w:tcPr>
            <w:tcW w:w="3600" w:type="dxa"/>
            <w:shd w:val="clear" w:color="auto" w:fill="auto"/>
            <w:vAlign w:val="center"/>
          </w:tcPr>
          <w:p w14:paraId="245035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8F62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941.83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691.03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A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871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5C99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67B082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CE7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市场监督管理事务</w:t>
            </w:r>
          </w:p>
        </w:tc>
        <w:tc>
          <w:tcPr>
            <w:tcW w:w="1070" w:type="dxa"/>
            <w:shd w:val="clear" w:color="auto" w:fill="auto"/>
            <w:vAlign w:val="center"/>
          </w:tcPr>
          <w:p w14:paraId="0C619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128" w:type="dxa"/>
            <w:shd w:val="clear" w:color="auto" w:fill="auto"/>
            <w:vAlign w:val="center"/>
          </w:tcPr>
          <w:p w14:paraId="67222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702.53</w:t>
            </w:r>
          </w:p>
        </w:tc>
        <w:tc>
          <w:tcPr>
            <w:tcW w:w="1082" w:type="dxa"/>
            <w:shd w:val="clear" w:color="auto" w:fill="auto"/>
            <w:vAlign w:val="center"/>
          </w:tcPr>
          <w:p w14:paraId="14AA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691.03</w:t>
            </w:r>
          </w:p>
        </w:tc>
        <w:tc>
          <w:tcPr>
            <w:tcW w:w="1082" w:type="dxa"/>
            <w:shd w:val="clear" w:color="auto" w:fill="auto"/>
            <w:vAlign w:val="center"/>
          </w:tcPr>
          <w:p w14:paraId="3310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280AA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D1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067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3BC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7A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DC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67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50B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DE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8EA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E82F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34972D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BD4C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4589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128" w:type="dxa"/>
            <w:shd w:val="clear" w:color="auto" w:fill="auto"/>
            <w:vAlign w:val="center"/>
          </w:tcPr>
          <w:p w14:paraId="7FA25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082" w:type="dxa"/>
            <w:shd w:val="clear" w:color="auto" w:fill="auto"/>
            <w:vAlign w:val="center"/>
          </w:tcPr>
          <w:p w14:paraId="3F8C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594.19</w:t>
            </w:r>
          </w:p>
        </w:tc>
        <w:tc>
          <w:tcPr>
            <w:tcW w:w="1082" w:type="dxa"/>
            <w:shd w:val="clear" w:color="auto" w:fill="auto"/>
            <w:vAlign w:val="center"/>
          </w:tcPr>
          <w:p w14:paraId="66C6C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875B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C0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6A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32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B3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1F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91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F8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B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1D8D3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3919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557F4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30CB8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一般行政管理事务</w:t>
            </w:r>
          </w:p>
        </w:tc>
        <w:tc>
          <w:tcPr>
            <w:tcW w:w="1070" w:type="dxa"/>
            <w:shd w:val="clear" w:color="auto" w:fill="auto"/>
            <w:vAlign w:val="center"/>
          </w:tcPr>
          <w:p w14:paraId="6514C2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128" w:type="dxa"/>
            <w:shd w:val="clear" w:color="auto" w:fill="auto"/>
            <w:vAlign w:val="center"/>
          </w:tcPr>
          <w:p w14:paraId="39505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082" w:type="dxa"/>
            <w:shd w:val="clear" w:color="auto" w:fill="auto"/>
            <w:vAlign w:val="center"/>
          </w:tcPr>
          <w:p w14:paraId="2D171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96.84</w:t>
            </w:r>
          </w:p>
        </w:tc>
        <w:tc>
          <w:tcPr>
            <w:tcW w:w="1082" w:type="dxa"/>
            <w:shd w:val="clear" w:color="auto" w:fill="auto"/>
            <w:vAlign w:val="center"/>
          </w:tcPr>
          <w:p w14:paraId="6070B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638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335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C49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FD1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B4F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42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F7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8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73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385F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F0F6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59308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w:t>
            </w:r>
          </w:p>
        </w:tc>
        <w:tc>
          <w:tcPr>
            <w:tcW w:w="2433" w:type="dxa"/>
            <w:shd w:val="clear" w:color="auto" w:fill="auto"/>
            <w:vAlign w:val="center"/>
          </w:tcPr>
          <w:p w14:paraId="77A5D5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药品事务</w:t>
            </w:r>
          </w:p>
        </w:tc>
        <w:tc>
          <w:tcPr>
            <w:tcW w:w="1070" w:type="dxa"/>
            <w:shd w:val="clear" w:color="auto" w:fill="auto"/>
            <w:vAlign w:val="center"/>
          </w:tcPr>
          <w:p w14:paraId="653A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510FE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5274D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48CB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65004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53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0C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DB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C9D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13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375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BF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8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092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9EF1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7" w:type="dxa"/>
            <w:shd w:val="clear" w:color="auto" w:fill="auto"/>
            <w:vAlign w:val="center"/>
          </w:tcPr>
          <w:p w14:paraId="1D88C4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169DD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其他市场监督管理事务</w:t>
            </w:r>
          </w:p>
        </w:tc>
        <w:tc>
          <w:tcPr>
            <w:tcW w:w="1070" w:type="dxa"/>
            <w:shd w:val="clear" w:color="auto" w:fill="auto"/>
            <w:vAlign w:val="center"/>
          </w:tcPr>
          <w:p w14:paraId="7F543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1128" w:type="dxa"/>
            <w:shd w:val="clear" w:color="auto" w:fill="auto"/>
            <w:vAlign w:val="center"/>
          </w:tcPr>
          <w:p w14:paraId="248DD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1082" w:type="dxa"/>
            <w:shd w:val="clear" w:color="auto" w:fill="auto"/>
            <w:vAlign w:val="center"/>
          </w:tcPr>
          <w:p w14:paraId="25CF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E13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5.50</w:t>
            </w:r>
          </w:p>
        </w:tc>
        <w:tc>
          <w:tcPr>
            <w:tcW w:w="328" w:type="dxa"/>
            <w:vAlign w:val="center"/>
          </w:tcPr>
          <w:p w14:paraId="4B7B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0B9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9B0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B54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015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5B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1C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B21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DC1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6165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59BA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24B8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27A0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128" w:type="dxa"/>
            <w:shd w:val="clear" w:color="auto" w:fill="auto"/>
            <w:vAlign w:val="center"/>
          </w:tcPr>
          <w:p w14:paraId="60E57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5C08A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0CCE6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A5E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D04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0D1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94BD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500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70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6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50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A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67A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5536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6C5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F8EE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23A3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128" w:type="dxa"/>
            <w:shd w:val="clear" w:color="auto" w:fill="auto"/>
            <w:vAlign w:val="center"/>
          </w:tcPr>
          <w:p w14:paraId="76389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1D961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136.40</w:t>
            </w:r>
          </w:p>
        </w:tc>
        <w:tc>
          <w:tcPr>
            <w:tcW w:w="1082" w:type="dxa"/>
            <w:shd w:val="clear" w:color="auto" w:fill="auto"/>
            <w:vAlign w:val="center"/>
          </w:tcPr>
          <w:p w14:paraId="503E9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B3B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318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54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487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D6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CE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2F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ED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E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2D3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A82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696F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A794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47DA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128" w:type="dxa"/>
            <w:shd w:val="clear" w:color="auto" w:fill="auto"/>
            <w:vAlign w:val="center"/>
          </w:tcPr>
          <w:p w14:paraId="1FA5A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082" w:type="dxa"/>
            <w:shd w:val="clear" w:color="auto" w:fill="auto"/>
            <w:vAlign w:val="center"/>
          </w:tcPr>
          <w:p w14:paraId="393AD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59.72</w:t>
            </w:r>
          </w:p>
        </w:tc>
        <w:tc>
          <w:tcPr>
            <w:tcW w:w="1082" w:type="dxa"/>
            <w:shd w:val="clear" w:color="auto" w:fill="auto"/>
            <w:vAlign w:val="center"/>
          </w:tcPr>
          <w:p w14:paraId="1ED49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83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CFB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2D6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FAE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BC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2D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7E8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4A1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96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F61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180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D9FA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5DBEE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A3A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128" w:type="dxa"/>
            <w:shd w:val="clear" w:color="auto" w:fill="auto"/>
            <w:vAlign w:val="center"/>
          </w:tcPr>
          <w:p w14:paraId="78C41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082" w:type="dxa"/>
            <w:shd w:val="clear" w:color="auto" w:fill="auto"/>
            <w:vAlign w:val="center"/>
          </w:tcPr>
          <w:p w14:paraId="1B5F0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76.68</w:t>
            </w:r>
          </w:p>
        </w:tc>
        <w:tc>
          <w:tcPr>
            <w:tcW w:w="1082" w:type="dxa"/>
            <w:shd w:val="clear" w:color="auto" w:fill="auto"/>
            <w:vAlign w:val="center"/>
          </w:tcPr>
          <w:p w14:paraId="45C10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45F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764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5CC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450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8C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58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E8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2F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465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4B5A8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754A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12626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916C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AA24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128" w:type="dxa"/>
            <w:shd w:val="clear" w:color="auto" w:fill="auto"/>
            <w:vAlign w:val="center"/>
          </w:tcPr>
          <w:p w14:paraId="060F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43FF5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1C3D6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18A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E0F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2FA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E2D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25B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A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645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FB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9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792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07AB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973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68DD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F2A6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128" w:type="dxa"/>
            <w:shd w:val="clear" w:color="auto" w:fill="auto"/>
            <w:vAlign w:val="center"/>
          </w:tcPr>
          <w:p w14:paraId="5E168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4D553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40.88</w:t>
            </w:r>
          </w:p>
        </w:tc>
        <w:tc>
          <w:tcPr>
            <w:tcW w:w="1082" w:type="dxa"/>
            <w:shd w:val="clear" w:color="auto" w:fill="auto"/>
            <w:vAlign w:val="center"/>
          </w:tcPr>
          <w:p w14:paraId="16BCE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7BC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757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DD9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AC5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B17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4F7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5A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7D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8BA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6A2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3F84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DCF6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4876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10F58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128" w:type="dxa"/>
            <w:shd w:val="clear" w:color="auto" w:fill="auto"/>
            <w:vAlign w:val="center"/>
          </w:tcPr>
          <w:p w14:paraId="100C1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082" w:type="dxa"/>
            <w:shd w:val="clear" w:color="auto" w:fill="auto"/>
            <w:vAlign w:val="center"/>
          </w:tcPr>
          <w:p w14:paraId="20264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32.51</w:t>
            </w:r>
          </w:p>
        </w:tc>
        <w:tc>
          <w:tcPr>
            <w:tcW w:w="1082" w:type="dxa"/>
            <w:shd w:val="clear" w:color="auto" w:fill="auto"/>
            <w:vAlign w:val="center"/>
          </w:tcPr>
          <w:p w14:paraId="0133E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3F7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BD3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1A9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CF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EF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EF4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E5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2D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C1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03D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3F9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50F9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A4529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0996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128" w:type="dxa"/>
            <w:shd w:val="clear" w:color="auto" w:fill="auto"/>
            <w:vAlign w:val="center"/>
          </w:tcPr>
          <w:p w14:paraId="5A1BB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082" w:type="dxa"/>
            <w:shd w:val="clear" w:color="auto" w:fill="auto"/>
            <w:vAlign w:val="center"/>
          </w:tcPr>
          <w:p w14:paraId="14436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8.37</w:t>
            </w:r>
          </w:p>
        </w:tc>
        <w:tc>
          <w:tcPr>
            <w:tcW w:w="1082" w:type="dxa"/>
            <w:shd w:val="clear" w:color="auto" w:fill="auto"/>
            <w:vAlign w:val="center"/>
          </w:tcPr>
          <w:p w14:paraId="7BBFC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2AB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982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C2A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CEC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491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A7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1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DA5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EB9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F60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7E9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C39A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A106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E7B5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441E7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420CA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7F8F8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43B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816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5F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ABC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80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F3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EC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26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9D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5FB5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4BDF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33A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2EAC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75B8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4A914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0A3E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17D2A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3D3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8A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DE3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50A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89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13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862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9A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0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551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5390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9685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EE17C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4491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128" w:type="dxa"/>
            <w:shd w:val="clear" w:color="auto" w:fill="auto"/>
            <w:vAlign w:val="center"/>
          </w:tcPr>
          <w:p w14:paraId="22169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0C52B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62.02</w:t>
            </w:r>
          </w:p>
        </w:tc>
        <w:tc>
          <w:tcPr>
            <w:tcW w:w="1082" w:type="dxa"/>
            <w:shd w:val="clear" w:color="auto" w:fill="auto"/>
            <w:vAlign w:val="center"/>
          </w:tcPr>
          <w:p w14:paraId="229E7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8DE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4FC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ECE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7FD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96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B4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E3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6A0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F4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2841A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A576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0AB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43EB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9192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941.83</w:t>
            </w:r>
          </w:p>
        </w:tc>
        <w:tc>
          <w:tcPr>
            <w:tcW w:w="1128" w:type="dxa"/>
            <w:shd w:val="clear" w:color="auto" w:fill="auto"/>
            <w:vAlign w:val="center"/>
          </w:tcPr>
          <w:p w14:paraId="231A8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941.83</w:t>
            </w:r>
          </w:p>
        </w:tc>
        <w:tc>
          <w:tcPr>
            <w:tcW w:w="1082" w:type="dxa"/>
            <w:shd w:val="clear" w:color="auto" w:fill="auto"/>
            <w:vAlign w:val="center"/>
          </w:tcPr>
          <w:p w14:paraId="3FB79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930.33</w:t>
            </w:r>
          </w:p>
        </w:tc>
        <w:tc>
          <w:tcPr>
            <w:tcW w:w="1082" w:type="dxa"/>
            <w:shd w:val="clear" w:color="auto" w:fill="auto"/>
            <w:vAlign w:val="center"/>
          </w:tcPr>
          <w:p w14:paraId="450C9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w:t>
            </w:r>
          </w:p>
        </w:tc>
        <w:tc>
          <w:tcPr>
            <w:tcW w:w="328" w:type="dxa"/>
            <w:vAlign w:val="center"/>
          </w:tcPr>
          <w:p w14:paraId="4846D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3BE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8B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34E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96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49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BA6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DB7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702.53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r w14:paraId="4D0A4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5E84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AB9DA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5C769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ECE9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市场监督管理事务</w:t>
            </w:r>
          </w:p>
        </w:tc>
        <w:tc>
          <w:tcPr>
            <w:tcW w:w="1306" w:type="dxa"/>
            <w:shd w:val="clear" w:color="auto" w:fill="auto"/>
            <w:vAlign w:val="center"/>
          </w:tcPr>
          <w:p w14:paraId="26C5A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702.53</w:t>
            </w:r>
          </w:p>
        </w:tc>
        <w:tc>
          <w:tcPr>
            <w:tcW w:w="1306" w:type="dxa"/>
            <w:gridSpan w:val="2"/>
            <w:shd w:val="clear" w:color="auto" w:fill="auto"/>
            <w:vAlign w:val="center"/>
          </w:tcPr>
          <w:p w14:paraId="3239F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702AB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r w14:paraId="01FF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44F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E229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6DD89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ADDC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49704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306" w:type="dxa"/>
            <w:gridSpan w:val="2"/>
            <w:shd w:val="clear" w:color="auto" w:fill="auto"/>
            <w:vAlign w:val="center"/>
          </w:tcPr>
          <w:p w14:paraId="24A319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594.19</w:t>
            </w:r>
          </w:p>
        </w:tc>
        <w:tc>
          <w:tcPr>
            <w:tcW w:w="1405" w:type="dxa"/>
            <w:shd w:val="clear" w:color="auto" w:fill="auto"/>
            <w:vAlign w:val="center"/>
          </w:tcPr>
          <w:p w14:paraId="1D9E6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D8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E8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441F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5BC2A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3C21E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一般行政管理事务</w:t>
            </w:r>
          </w:p>
        </w:tc>
        <w:tc>
          <w:tcPr>
            <w:tcW w:w="1306" w:type="dxa"/>
            <w:shd w:val="clear" w:color="auto" w:fill="auto"/>
            <w:vAlign w:val="center"/>
          </w:tcPr>
          <w:p w14:paraId="1D86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96.84</w:t>
            </w:r>
          </w:p>
        </w:tc>
        <w:tc>
          <w:tcPr>
            <w:tcW w:w="1306" w:type="dxa"/>
            <w:gridSpan w:val="2"/>
            <w:shd w:val="clear" w:color="auto" w:fill="auto"/>
            <w:vAlign w:val="center"/>
          </w:tcPr>
          <w:p w14:paraId="2242B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42B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96.84</w:t>
            </w:r>
          </w:p>
        </w:tc>
      </w:tr>
      <w:tr w14:paraId="60F7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45E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81FE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2052A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w:t>
            </w:r>
          </w:p>
        </w:tc>
        <w:tc>
          <w:tcPr>
            <w:tcW w:w="4169" w:type="dxa"/>
            <w:shd w:val="clear" w:color="auto" w:fill="auto"/>
            <w:vAlign w:val="center"/>
          </w:tcPr>
          <w:p w14:paraId="3C790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药品事务</w:t>
            </w:r>
          </w:p>
        </w:tc>
        <w:tc>
          <w:tcPr>
            <w:tcW w:w="1306" w:type="dxa"/>
            <w:shd w:val="clear" w:color="auto" w:fill="auto"/>
            <w:vAlign w:val="center"/>
          </w:tcPr>
          <w:p w14:paraId="764D1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4997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B1A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3BB0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43F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537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567" w:type="dxa"/>
            <w:shd w:val="clear" w:color="auto" w:fill="auto"/>
            <w:vAlign w:val="center"/>
          </w:tcPr>
          <w:p w14:paraId="0D1B9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892E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其他市场监督管理事务</w:t>
            </w:r>
          </w:p>
        </w:tc>
        <w:tc>
          <w:tcPr>
            <w:tcW w:w="1306" w:type="dxa"/>
            <w:shd w:val="clear" w:color="auto" w:fill="auto"/>
            <w:vAlign w:val="center"/>
          </w:tcPr>
          <w:p w14:paraId="4BEE3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w:t>
            </w:r>
          </w:p>
        </w:tc>
        <w:tc>
          <w:tcPr>
            <w:tcW w:w="1306" w:type="dxa"/>
            <w:gridSpan w:val="2"/>
            <w:shd w:val="clear" w:color="auto" w:fill="auto"/>
            <w:vAlign w:val="center"/>
          </w:tcPr>
          <w:p w14:paraId="199C0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A6E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w:t>
            </w:r>
          </w:p>
        </w:tc>
      </w:tr>
      <w:tr w14:paraId="3BA4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F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181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9750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970B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D96D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306" w:type="dxa"/>
            <w:gridSpan w:val="2"/>
            <w:shd w:val="clear" w:color="auto" w:fill="auto"/>
            <w:vAlign w:val="center"/>
          </w:tcPr>
          <w:p w14:paraId="1CCFCA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405" w:type="dxa"/>
            <w:shd w:val="clear" w:color="auto" w:fill="auto"/>
            <w:vAlign w:val="center"/>
          </w:tcPr>
          <w:p w14:paraId="2AC9F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1B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21B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977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FCB3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8361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F1D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306" w:type="dxa"/>
            <w:gridSpan w:val="2"/>
            <w:shd w:val="clear" w:color="auto" w:fill="auto"/>
            <w:vAlign w:val="center"/>
          </w:tcPr>
          <w:p w14:paraId="57BD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136.40</w:t>
            </w:r>
          </w:p>
        </w:tc>
        <w:tc>
          <w:tcPr>
            <w:tcW w:w="1405" w:type="dxa"/>
            <w:shd w:val="clear" w:color="auto" w:fill="auto"/>
            <w:vAlign w:val="center"/>
          </w:tcPr>
          <w:p w14:paraId="69B11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98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AC25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63B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223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76EA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D104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59.72</w:t>
            </w:r>
          </w:p>
        </w:tc>
        <w:tc>
          <w:tcPr>
            <w:tcW w:w="1306" w:type="dxa"/>
            <w:gridSpan w:val="2"/>
            <w:shd w:val="clear" w:color="auto" w:fill="auto"/>
            <w:vAlign w:val="center"/>
          </w:tcPr>
          <w:p w14:paraId="6D7A4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59.72</w:t>
            </w:r>
          </w:p>
        </w:tc>
        <w:tc>
          <w:tcPr>
            <w:tcW w:w="1405" w:type="dxa"/>
            <w:shd w:val="clear" w:color="auto" w:fill="auto"/>
            <w:vAlign w:val="center"/>
          </w:tcPr>
          <w:p w14:paraId="7D7F6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33B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B829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4C1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E0EB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E7B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2B81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306" w:type="dxa"/>
            <w:gridSpan w:val="2"/>
            <w:shd w:val="clear" w:color="auto" w:fill="auto"/>
            <w:vAlign w:val="center"/>
          </w:tcPr>
          <w:p w14:paraId="68111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76.68</w:t>
            </w:r>
          </w:p>
        </w:tc>
        <w:tc>
          <w:tcPr>
            <w:tcW w:w="1405" w:type="dxa"/>
            <w:shd w:val="clear" w:color="auto" w:fill="auto"/>
            <w:vAlign w:val="center"/>
          </w:tcPr>
          <w:p w14:paraId="05ED8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A16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7BA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125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40E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70FF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C2AE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306" w:type="dxa"/>
            <w:gridSpan w:val="2"/>
            <w:shd w:val="clear" w:color="auto" w:fill="auto"/>
            <w:vAlign w:val="center"/>
          </w:tcPr>
          <w:p w14:paraId="5ED22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405" w:type="dxa"/>
            <w:shd w:val="clear" w:color="auto" w:fill="auto"/>
            <w:vAlign w:val="center"/>
          </w:tcPr>
          <w:p w14:paraId="501C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34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942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8123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F9A71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3A125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A5B6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306" w:type="dxa"/>
            <w:gridSpan w:val="2"/>
            <w:shd w:val="clear" w:color="auto" w:fill="auto"/>
            <w:vAlign w:val="center"/>
          </w:tcPr>
          <w:p w14:paraId="3FAA3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40.88</w:t>
            </w:r>
          </w:p>
        </w:tc>
        <w:tc>
          <w:tcPr>
            <w:tcW w:w="1405" w:type="dxa"/>
            <w:shd w:val="clear" w:color="auto" w:fill="auto"/>
            <w:vAlign w:val="center"/>
          </w:tcPr>
          <w:p w14:paraId="1EDA9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03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049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FF9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B974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CED7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F494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w:t>
            </w:r>
          </w:p>
        </w:tc>
        <w:tc>
          <w:tcPr>
            <w:tcW w:w="1306" w:type="dxa"/>
            <w:gridSpan w:val="2"/>
            <w:shd w:val="clear" w:color="auto" w:fill="auto"/>
            <w:vAlign w:val="center"/>
          </w:tcPr>
          <w:p w14:paraId="0BEED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32.51</w:t>
            </w:r>
          </w:p>
        </w:tc>
        <w:tc>
          <w:tcPr>
            <w:tcW w:w="1405" w:type="dxa"/>
            <w:shd w:val="clear" w:color="auto" w:fill="auto"/>
            <w:vAlign w:val="center"/>
          </w:tcPr>
          <w:p w14:paraId="5C8C2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D3D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C1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804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4CC0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273D0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384B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8.37</w:t>
            </w:r>
          </w:p>
        </w:tc>
        <w:tc>
          <w:tcPr>
            <w:tcW w:w="1306" w:type="dxa"/>
            <w:gridSpan w:val="2"/>
            <w:shd w:val="clear" w:color="auto" w:fill="auto"/>
            <w:vAlign w:val="center"/>
          </w:tcPr>
          <w:p w14:paraId="43367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8.37</w:t>
            </w:r>
          </w:p>
        </w:tc>
        <w:tc>
          <w:tcPr>
            <w:tcW w:w="1405" w:type="dxa"/>
            <w:shd w:val="clear" w:color="auto" w:fill="auto"/>
            <w:vAlign w:val="center"/>
          </w:tcPr>
          <w:p w14:paraId="739E7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1A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6C1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801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F41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73ABF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36D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7C2C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2ACC4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C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141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D18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1F0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0FB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A9E8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1F1FD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0649E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914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CE77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474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8F0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8515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015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306" w:type="dxa"/>
            <w:gridSpan w:val="2"/>
            <w:shd w:val="clear" w:color="auto" w:fill="auto"/>
            <w:vAlign w:val="center"/>
          </w:tcPr>
          <w:p w14:paraId="09F9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62.02</w:t>
            </w:r>
          </w:p>
        </w:tc>
        <w:tc>
          <w:tcPr>
            <w:tcW w:w="1405" w:type="dxa"/>
            <w:shd w:val="clear" w:color="auto" w:fill="auto"/>
            <w:vAlign w:val="center"/>
          </w:tcPr>
          <w:p w14:paraId="3704D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B9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DCF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384C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107C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107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A4DE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941.83</w:t>
            </w:r>
          </w:p>
        </w:tc>
        <w:tc>
          <w:tcPr>
            <w:tcW w:w="1306" w:type="dxa"/>
            <w:gridSpan w:val="2"/>
            <w:shd w:val="clear" w:color="auto" w:fill="auto"/>
            <w:vAlign w:val="center"/>
          </w:tcPr>
          <w:p w14:paraId="4FDE7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833.49</w:t>
            </w:r>
          </w:p>
        </w:tc>
        <w:tc>
          <w:tcPr>
            <w:tcW w:w="1405" w:type="dxa"/>
            <w:shd w:val="clear" w:color="auto" w:fill="auto"/>
            <w:vAlign w:val="center"/>
          </w:tcPr>
          <w:p w14:paraId="679E4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108.34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702.53</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702.53</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AE1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1185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559A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1B9010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3D38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22CD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180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2671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5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BF1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D838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ECE7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71F2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5C9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D1F3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DE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34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01F3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ED48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0A9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F347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23B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B93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2F7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18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C9D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945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9AD3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CBB0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2913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CCBB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229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45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1BC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62B8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A704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6171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724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16B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44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03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835A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38E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056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EAAF1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B1D0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1A8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39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9E6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E87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459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46A5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EF74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136.40</w:t>
            </w:r>
          </w:p>
        </w:tc>
        <w:tc>
          <w:tcPr>
            <w:tcW w:w="1063" w:type="dxa"/>
            <w:shd w:val="clear" w:color="auto" w:fill="auto"/>
            <w:vAlign w:val="center"/>
          </w:tcPr>
          <w:p w14:paraId="6B0837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136.40</w:t>
            </w:r>
          </w:p>
        </w:tc>
        <w:tc>
          <w:tcPr>
            <w:tcW w:w="1063" w:type="dxa"/>
            <w:gridSpan w:val="2"/>
            <w:shd w:val="clear" w:color="auto" w:fill="auto"/>
            <w:vAlign w:val="center"/>
          </w:tcPr>
          <w:p w14:paraId="2A970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88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37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0FAC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70B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1DE0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EA26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A73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3C5D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6B8D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70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600C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CC6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8C82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9C96B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40.88</w:t>
            </w:r>
          </w:p>
        </w:tc>
        <w:tc>
          <w:tcPr>
            <w:tcW w:w="1063" w:type="dxa"/>
            <w:shd w:val="clear" w:color="auto" w:fill="auto"/>
            <w:vAlign w:val="center"/>
          </w:tcPr>
          <w:p w14:paraId="6833E0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40.88</w:t>
            </w:r>
          </w:p>
        </w:tc>
        <w:tc>
          <w:tcPr>
            <w:tcW w:w="1063" w:type="dxa"/>
            <w:gridSpan w:val="2"/>
            <w:shd w:val="clear" w:color="auto" w:fill="auto"/>
            <w:vAlign w:val="center"/>
          </w:tcPr>
          <w:p w14:paraId="45DCF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98E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AC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760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641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2A5B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20B7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A81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298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EFA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F6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59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7B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2A5D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2860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261C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E6CA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7D3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831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3AA6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401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749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8731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4A6B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8EDB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09E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7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2BD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BA8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5D0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9A22D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4A26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06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CD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6E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7309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9F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EA31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69F6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8FDE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2F4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538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C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50D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A9AC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898E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BEB3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7885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F8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BD34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F8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155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C76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92A7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4E24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FC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D6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5A1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1A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672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E7A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C9ED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BBC5F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6F72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3784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DCD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59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3DE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4A6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8BF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EDE7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7F5B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0D7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931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DE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A594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D67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CA6C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0751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62.02</w:t>
            </w:r>
          </w:p>
        </w:tc>
        <w:tc>
          <w:tcPr>
            <w:tcW w:w="1063" w:type="dxa"/>
            <w:shd w:val="clear" w:color="auto" w:fill="auto"/>
            <w:vAlign w:val="center"/>
          </w:tcPr>
          <w:p w14:paraId="5A2010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62.02</w:t>
            </w:r>
          </w:p>
        </w:tc>
        <w:tc>
          <w:tcPr>
            <w:tcW w:w="1063" w:type="dxa"/>
            <w:gridSpan w:val="2"/>
            <w:shd w:val="clear" w:color="auto" w:fill="auto"/>
            <w:vAlign w:val="center"/>
          </w:tcPr>
          <w:p w14:paraId="48D287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712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65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C2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291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40D7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92F3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68F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648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24D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96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F64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B97C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4035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7CCC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468E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6EE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38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7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8E6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7F1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AA5F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27EA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C282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4D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336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73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A0D1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66D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723D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134B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073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060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908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E8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30B5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C8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6822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A321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C24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861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EB0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0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415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104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2E5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75F84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E9D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BD2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9AC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52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8C3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CF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482D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DE66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49A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D7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7EA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6A3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13E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6C2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21F5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9EEF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A2B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5E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3B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6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0F4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4BF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646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0238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732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890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96E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4E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36A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6554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94A0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84D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BE49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84B7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AB31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CC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805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CCC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04BB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511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35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F538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F94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8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B8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3205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2434" w:type="dxa"/>
            <w:shd w:val="clear" w:color="auto" w:fill="auto"/>
            <w:vAlign w:val="center"/>
          </w:tcPr>
          <w:p w14:paraId="56747D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B39A6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1063" w:type="dxa"/>
            <w:shd w:val="clear" w:color="auto" w:fill="auto"/>
            <w:vAlign w:val="center"/>
          </w:tcPr>
          <w:p w14:paraId="4BAC4F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941.83</w:t>
            </w:r>
          </w:p>
        </w:tc>
        <w:tc>
          <w:tcPr>
            <w:tcW w:w="1063" w:type="dxa"/>
            <w:gridSpan w:val="2"/>
            <w:shd w:val="clear" w:color="auto" w:fill="auto"/>
            <w:vAlign w:val="center"/>
          </w:tcPr>
          <w:p w14:paraId="01FD4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CB4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702.53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r w14:paraId="3289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596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FDF1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4999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B01A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市场监督管理事务</w:t>
            </w:r>
          </w:p>
        </w:tc>
        <w:tc>
          <w:tcPr>
            <w:tcW w:w="1367" w:type="dxa"/>
            <w:shd w:val="clear" w:color="auto" w:fill="auto"/>
            <w:vAlign w:val="center"/>
          </w:tcPr>
          <w:p w14:paraId="2AD69E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702.53</w:t>
            </w:r>
          </w:p>
        </w:tc>
        <w:tc>
          <w:tcPr>
            <w:tcW w:w="1366" w:type="dxa"/>
            <w:gridSpan w:val="2"/>
            <w:shd w:val="clear" w:color="auto" w:fill="auto"/>
            <w:vAlign w:val="center"/>
          </w:tcPr>
          <w:p w14:paraId="6F5585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57BA29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r w14:paraId="168FB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F38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5EF7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C42EC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63153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E4F0A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366" w:type="dxa"/>
            <w:gridSpan w:val="2"/>
            <w:shd w:val="clear" w:color="auto" w:fill="auto"/>
            <w:vAlign w:val="center"/>
          </w:tcPr>
          <w:p w14:paraId="16F6DE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594.19</w:t>
            </w:r>
          </w:p>
        </w:tc>
        <w:tc>
          <w:tcPr>
            <w:tcW w:w="1427" w:type="dxa"/>
            <w:shd w:val="clear" w:color="auto" w:fill="auto"/>
            <w:vAlign w:val="center"/>
          </w:tcPr>
          <w:p w14:paraId="22360A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73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766B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95967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59D0A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3DAF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一般行政管理事务</w:t>
            </w:r>
          </w:p>
        </w:tc>
        <w:tc>
          <w:tcPr>
            <w:tcW w:w="1367" w:type="dxa"/>
            <w:shd w:val="clear" w:color="auto" w:fill="auto"/>
            <w:vAlign w:val="center"/>
          </w:tcPr>
          <w:p w14:paraId="3C32C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96.84</w:t>
            </w:r>
          </w:p>
        </w:tc>
        <w:tc>
          <w:tcPr>
            <w:tcW w:w="1366" w:type="dxa"/>
            <w:gridSpan w:val="2"/>
            <w:shd w:val="clear" w:color="auto" w:fill="auto"/>
            <w:vAlign w:val="center"/>
          </w:tcPr>
          <w:p w14:paraId="31F91D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4813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96.84</w:t>
            </w:r>
          </w:p>
        </w:tc>
      </w:tr>
      <w:tr w14:paraId="65188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E29E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6B818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4EE680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w:t>
            </w:r>
          </w:p>
        </w:tc>
        <w:tc>
          <w:tcPr>
            <w:tcW w:w="4026" w:type="dxa"/>
            <w:shd w:val="clear" w:color="auto" w:fill="auto"/>
            <w:vAlign w:val="center"/>
          </w:tcPr>
          <w:p w14:paraId="77B10B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药品事务</w:t>
            </w:r>
          </w:p>
        </w:tc>
        <w:tc>
          <w:tcPr>
            <w:tcW w:w="1367" w:type="dxa"/>
            <w:shd w:val="clear" w:color="auto" w:fill="auto"/>
            <w:vAlign w:val="center"/>
          </w:tcPr>
          <w:p w14:paraId="1052C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0903F5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3408D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7E1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41AB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0238F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567" w:type="dxa"/>
            <w:shd w:val="clear" w:color="auto" w:fill="auto"/>
            <w:vAlign w:val="center"/>
          </w:tcPr>
          <w:p w14:paraId="0F8266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6B9EC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其他市场监督管理事务</w:t>
            </w:r>
          </w:p>
        </w:tc>
        <w:tc>
          <w:tcPr>
            <w:tcW w:w="1367" w:type="dxa"/>
            <w:shd w:val="clear" w:color="auto" w:fill="auto"/>
            <w:vAlign w:val="center"/>
          </w:tcPr>
          <w:p w14:paraId="16B24E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5.50</w:t>
            </w:r>
          </w:p>
        </w:tc>
        <w:tc>
          <w:tcPr>
            <w:tcW w:w="1366" w:type="dxa"/>
            <w:gridSpan w:val="2"/>
            <w:shd w:val="clear" w:color="auto" w:fill="auto"/>
            <w:vAlign w:val="center"/>
          </w:tcPr>
          <w:p w14:paraId="46A7F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721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5.50</w:t>
            </w:r>
          </w:p>
        </w:tc>
      </w:tr>
      <w:tr w14:paraId="44CF9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B0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835E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4FF17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BFC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39D49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366" w:type="dxa"/>
            <w:gridSpan w:val="2"/>
            <w:shd w:val="clear" w:color="auto" w:fill="auto"/>
            <w:vAlign w:val="center"/>
          </w:tcPr>
          <w:p w14:paraId="62B105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427" w:type="dxa"/>
            <w:shd w:val="clear" w:color="auto" w:fill="auto"/>
            <w:vAlign w:val="center"/>
          </w:tcPr>
          <w:p w14:paraId="3B821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0C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61F3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995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C3EA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AACF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E3D7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366" w:type="dxa"/>
            <w:gridSpan w:val="2"/>
            <w:shd w:val="clear" w:color="auto" w:fill="auto"/>
            <w:vAlign w:val="center"/>
          </w:tcPr>
          <w:p w14:paraId="2472C6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136.40</w:t>
            </w:r>
          </w:p>
        </w:tc>
        <w:tc>
          <w:tcPr>
            <w:tcW w:w="1427" w:type="dxa"/>
            <w:shd w:val="clear" w:color="auto" w:fill="auto"/>
            <w:vAlign w:val="center"/>
          </w:tcPr>
          <w:p w14:paraId="361F0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4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7420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45A3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D684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41C5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1B3F0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59.72</w:t>
            </w:r>
          </w:p>
        </w:tc>
        <w:tc>
          <w:tcPr>
            <w:tcW w:w="1366" w:type="dxa"/>
            <w:gridSpan w:val="2"/>
            <w:shd w:val="clear" w:color="auto" w:fill="auto"/>
            <w:vAlign w:val="center"/>
          </w:tcPr>
          <w:p w14:paraId="566EF4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59.72</w:t>
            </w:r>
          </w:p>
        </w:tc>
        <w:tc>
          <w:tcPr>
            <w:tcW w:w="1427" w:type="dxa"/>
            <w:shd w:val="clear" w:color="auto" w:fill="auto"/>
            <w:vAlign w:val="center"/>
          </w:tcPr>
          <w:p w14:paraId="5F4EBF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06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9304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F816D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E804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13612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3170A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366" w:type="dxa"/>
            <w:gridSpan w:val="2"/>
            <w:shd w:val="clear" w:color="auto" w:fill="auto"/>
            <w:vAlign w:val="center"/>
          </w:tcPr>
          <w:p w14:paraId="67519D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76.68</w:t>
            </w:r>
          </w:p>
        </w:tc>
        <w:tc>
          <w:tcPr>
            <w:tcW w:w="1427" w:type="dxa"/>
            <w:shd w:val="clear" w:color="auto" w:fill="auto"/>
            <w:vAlign w:val="center"/>
          </w:tcPr>
          <w:p w14:paraId="62A5FF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C88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077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A92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E98B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6B3A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A7F5D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366" w:type="dxa"/>
            <w:gridSpan w:val="2"/>
            <w:shd w:val="clear" w:color="auto" w:fill="auto"/>
            <w:vAlign w:val="center"/>
          </w:tcPr>
          <w:p w14:paraId="71301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427" w:type="dxa"/>
            <w:shd w:val="clear" w:color="auto" w:fill="auto"/>
            <w:vAlign w:val="center"/>
          </w:tcPr>
          <w:p w14:paraId="4C7972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565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FA5F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9C1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CF68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541A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56339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366" w:type="dxa"/>
            <w:gridSpan w:val="2"/>
            <w:shd w:val="clear" w:color="auto" w:fill="auto"/>
            <w:vAlign w:val="center"/>
          </w:tcPr>
          <w:p w14:paraId="7382D0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40.88</w:t>
            </w:r>
          </w:p>
        </w:tc>
        <w:tc>
          <w:tcPr>
            <w:tcW w:w="1427" w:type="dxa"/>
            <w:shd w:val="clear" w:color="auto" w:fill="auto"/>
            <w:vAlign w:val="center"/>
          </w:tcPr>
          <w:p w14:paraId="3B57F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5CB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DD3E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8DF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1CD6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3C74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BD00C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w:t>
            </w:r>
          </w:p>
        </w:tc>
        <w:tc>
          <w:tcPr>
            <w:tcW w:w="1366" w:type="dxa"/>
            <w:gridSpan w:val="2"/>
            <w:shd w:val="clear" w:color="auto" w:fill="auto"/>
            <w:vAlign w:val="center"/>
          </w:tcPr>
          <w:p w14:paraId="23DA2D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32.51</w:t>
            </w:r>
          </w:p>
        </w:tc>
        <w:tc>
          <w:tcPr>
            <w:tcW w:w="1427" w:type="dxa"/>
            <w:shd w:val="clear" w:color="auto" w:fill="auto"/>
            <w:vAlign w:val="center"/>
          </w:tcPr>
          <w:p w14:paraId="4E064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29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F7C1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00AF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DB30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F714A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20E5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8.37</w:t>
            </w:r>
          </w:p>
        </w:tc>
        <w:tc>
          <w:tcPr>
            <w:tcW w:w="1366" w:type="dxa"/>
            <w:gridSpan w:val="2"/>
            <w:shd w:val="clear" w:color="auto" w:fill="auto"/>
            <w:vAlign w:val="center"/>
          </w:tcPr>
          <w:p w14:paraId="4F5550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8.37</w:t>
            </w:r>
          </w:p>
        </w:tc>
        <w:tc>
          <w:tcPr>
            <w:tcW w:w="1427" w:type="dxa"/>
            <w:shd w:val="clear" w:color="auto" w:fill="auto"/>
            <w:vAlign w:val="center"/>
          </w:tcPr>
          <w:p w14:paraId="34A4B0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1F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56CC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387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30EA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7E3B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BE7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076B1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6A5D11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C5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0211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4A9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34D09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D933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2BF55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5AC58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249E76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B6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09F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00F2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5EFF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66F9E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073F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366" w:type="dxa"/>
            <w:gridSpan w:val="2"/>
            <w:shd w:val="clear" w:color="auto" w:fill="auto"/>
            <w:vAlign w:val="center"/>
          </w:tcPr>
          <w:p w14:paraId="7E91CC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62.02</w:t>
            </w:r>
          </w:p>
        </w:tc>
        <w:tc>
          <w:tcPr>
            <w:tcW w:w="1427" w:type="dxa"/>
            <w:shd w:val="clear" w:color="auto" w:fill="auto"/>
            <w:vAlign w:val="center"/>
          </w:tcPr>
          <w:p w14:paraId="0FB3A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41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7CD0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CB1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4241C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B7C0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8A72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941.83</w:t>
            </w:r>
          </w:p>
        </w:tc>
        <w:tc>
          <w:tcPr>
            <w:tcW w:w="1366" w:type="dxa"/>
            <w:gridSpan w:val="2"/>
            <w:shd w:val="clear" w:color="auto" w:fill="auto"/>
            <w:vAlign w:val="center"/>
          </w:tcPr>
          <w:p w14:paraId="5BD62B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833.49</w:t>
            </w:r>
          </w:p>
        </w:tc>
        <w:tc>
          <w:tcPr>
            <w:tcW w:w="1427" w:type="dxa"/>
            <w:shd w:val="clear" w:color="auto" w:fill="auto"/>
            <w:vAlign w:val="center"/>
          </w:tcPr>
          <w:p w14:paraId="75469B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108.34</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700.63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700.63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E8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4F8B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BBE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996A4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4842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183.83</w:t>
            </w:r>
          </w:p>
        </w:tc>
        <w:tc>
          <w:tcPr>
            <w:tcW w:w="1366" w:type="dxa"/>
            <w:gridSpan w:val="2"/>
            <w:shd w:val="clear" w:color="auto" w:fill="auto"/>
            <w:vAlign w:val="center"/>
          </w:tcPr>
          <w:p w14:paraId="657BE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183.83</w:t>
            </w:r>
          </w:p>
        </w:tc>
        <w:tc>
          <w:tcPr>
            <w:tcW w:w="1427" w:type="dxa"/>
            <w:shd w:val="clear" w:color="auto" w:fill="auto"/>
            <w:vAlign w:val="center"/>
          </w:tcPr>
          <w:p w14:paraId="5A252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51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F73F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C70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FD77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D45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166.94</w:t>
            </w:r>
          </w:p>
        </w:tc>
        <w:tc>
          <w:tcPr>
            <w:tcW w:w="1366" w:type="dxa"/>
            <w:gridSpan w:val="2"/>
            <w:shd w:val="clear" w:color="auto" w:fill="auto"/>
            <w:vAlign w:val="center"/>
          </w:tcPr>
          <w:p w14:paraId="6E529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166.94</w:t>
            </w:r>
          </w:p>
        </w:tc>
        <w:tc>
          <w:tcPr>
            <w:tcW w:w="1427" w:type="dxa"/>
            <w:shd w:val="clear" w:color="auto" w:fill="auto"/>
            <w:vAlign w:val="center"/>
          </w:tcPr>
          <w:p w14:paraId="5CD1D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E2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A1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F9B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8C9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BBBF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123.74</w:t>
            </w:r>
          </w:p>
        </w:tc>
        <w:tc>
          <w:tcPr>
            <w:tcW w:w="1366" w:type="dxa"/>
            <w:gridSpan w:val="2"/>
            <w:shd w:val="clear" w:color="auto" w:fill="auto"/>
            <w:vAlign w:val="center"/>
          </w:tcPr>
          <w:p w14:paraId="6F136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123.74</w:t>
            </w:r>
          </w:p>
        </w:tc>
        <w:tc>
          <w:tcPr>
            <w:tcW w:w="1427" w:type="dxa"/>
            <w:shd w:val="clear" w:color="auto" w:fill="auto"/>
            <w:vAlign w:val="center"/>
          </w:tcPr>
          <w:p w14:paraId="522AF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C2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BC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21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70064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03E4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w:t>
            </w:r>
          </w:p>
        </w:tc>
        <w:tc>
          <w:tcPr>
            <w:tcW w:w="1366" w:type="dxa"/>
            <w:gridSpan w:val="2"/>
            <w:shd w:val="clear" w:color="auto" w:fill="auto"/>
            <w:vAlign w:val="center"/>
          </w:tcPr>
          <w:p w14:paraId="5AB35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4.87</w:t>
            </w:r>
          </w:p>
        </w:tc>
        <w:tc>
          <w:tcPr>
            <w:tcW w:w="1427" w:type="dxa"/>
            <w:shd w:val="clear" w:color="auto" w:fill="auto"/>
            <w:vAlign w:val="center"/>
          </w:tcPr>
          <w:p w14:paraId="3566C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60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89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5AA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6F00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D00F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366" w:type="dxa"/>
            <w:gridSpan w:val="2"/>
            <w:shd w:val="clear" w:color="auto" w:fill="auto"/>
            <w:vAlign w:val="center"/>
          </w:tcPr>
          <w:p w14:paraId="3EA20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76.68</w:t>
            </w:r>
          </w:p>
        </w:tc>
        <w:tc>
          <w:tcPr>
            <w:tcW w:w="1427" w:type="dxa"/>
            <w:shd w:val="clear" w:color="auto" w:fill="auto"/>
            <w:vAlign w:val="center"/>
          </w:tcPr>
          <w:p w14:paraId="3C5C1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5D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3E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6D0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1E08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C124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w:t>
            </w:r>
          </w:p>
        </w:tc>
        <w:tc>
          <w:tcPr>
            <w:tcW w:w="1366" w:type="dxa"/>
            <w:gridSpan w:val="2"/>
            <w:shd w:val="clear" w:color="auto" w:fill="auto"/>
            <w:vAlign w:val="center"/>
          </w:tcPr>
          <w:p w14:paraId="23C449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32.51</w:t>
            </w:r>
          </w:p>
        </w:tc>
        <w:tc>
          <w:tcPr>
            <w:tcW w:w="1427" w:type="dxa"/>
            <w:shd w:val="clear" w:color="auto" w:fill="auto"/>
            <w:vAlign w:val="center"/>
          </w:tcPr>
          <w:p w14:paraId="3D4FB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CF1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D5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AF6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9C3D7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8D64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8.37</w:t>
            </w:r>
          </w:p>
        </w:tc>
        <w:tc>
          <w:tcPr>
            <w:tcW w:w="1366" w:type="dxa"/>
            <w:gridSpan w:val="2"/>
            <w:shd w:val="clear" w:color="auto" w:fill="auto"/>
            <w:vAlign w:val="center"/>
          </w:tcPr>
          <w:p w14:paraId="4F7AB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8.37</w:t>
            </w:r>
          </w:p>
        </w:tc>
        <w:tc>
          <w:tcPr>
            <w:tcW w:w="1427" w:type="dxa"/>
            <w:shd w:val="clear" w:color="auto" w:fill="auto"/>
            <w:vAlign w:val="center"/>
          </w:tcPr>
          <w:p w14:paraId="473CF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C18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E65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3E0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594B8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87B1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366" w:type="dxa"/>
            <w:gridSpan w:val="2"/>
            <w:shd w:val="clear" w:color="auto" w:fill="auto"/>
            <w:vAlign w:val="center"/>
          </w:tcPr>
          <w:p w14:paraId="5CA55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w:t>
            </w:r>
          </w:p>
        </w:tc>
        <w:tc>
          <w:tcPr>
            <w:tcW w:w="1427" w:type="dxa"/>
            <w:shd w:val="clear" w:color="auto" w:fill="auto"/>
            <w:vAlign w:val="center"/>
          </w:tcPr>
          <w:p w14:paraId="2C173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B6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9BF9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1B0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84B64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09E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62.02</w:t>
            </w:r>
          </w:p>
        </w:tc>
        <w:tc>
          <w:tcPr>
            <w:tcW w:w="1366" w:type="dxa"/>
            <w:gridSpan w:val="2"/>
            <w:shd w:val="clear" w:color="auto" w:fill="auto"/>
            <w:vAlign w:val="center"/>
          </w:tcPr>
          <w:p w14:paraId="6DF13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62.02</w:t>
            </w:r>
          </w:p>
        </w:tc>
        <w:tc>
          <w:tcPr>
            <w:tcW w:w="1427" w:type="dxa"/>
            <w:shd w:val="clear" w:color="auto" w:fill="auto"/>
            <w:vAlign w:val="center"/>
          </w:tcPr>
          <w:p w14:paraId="49D98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B7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1D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D76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F9E5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84FA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366" w:type="dxa"/>
            <w:gridSpan w:val="2"/>
            <w:shd w:val="clear" w:color="auto" w:fill="auto"/>
            <w:vAlign w:val="center"/>
          </w:tcPr>
          <w:p w14:paraId="14867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40.40</w:t>
            </w:r>
          </w:p>
        </w:tc>
        <w:tc>
          <w:tcPr>
            <w:tcW w:w="1427" w:type="dxa"/>
            <w:shd w:val="clear" w:color="auto" w:fill="auto"/>
            <w:vAlign w:val="center"/>
          </w:tcPr>
          <w:p w14:paraId="56F45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3D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A0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3F6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BF49E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8570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c>
          <w:tcPr>
            <w:tcW w:w="1366" w:type="dxa"/>
            <w:gridSpan w:val="2"/>
            <w:shd w:val="clear" w:color="auto" w:fill="auto"/>
            <w:vAlign w:val="center"/>
          </w:tcPr>
          <w:p w14:paraId="33CAD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26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r>
      <w:tr w14:paraId="26E56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80B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883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2A38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DDD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23.04</w:t>
            </w:r>
          </w:p>
        </w:tc>
        <w:tc>
          <w:tcPr>
            <w:tcW w:w="1366" w:type="dxa"/>
            <w:gridSpan w:val="2"/>
            <w:shd w:val="clear" w:color="auto" w:fill="auto"/>
            <w:vAlign w:val="center"/>
          </w:tcPr>
          <w:p w14:paraId="4AE60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64A4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23.04</w:t>
            </w:r>
          </w:p>
        </w:tc>
      </w:tr>
      <w:tr w14:paraId="25B58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310E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8E1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EC7E2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5068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E462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518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C5A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6F9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8E1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A99FA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F5E1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6129D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E13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0378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01E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AB54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A5331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5BBF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w:t>
            </w:r>
          </w:p>
        </w:tc>
        <w:tc>
          <w:tcPr>
            <w:tcW w:w="1366" w:type="dxa"/>
            <w:gridSpan w:val="2"/>
            <w:shd w:val="clear" w:color="auto" w:fill="auto"/>
            <w:vAlign w:val="center"/>
          </w:tcPr>
          <w:p w14:paraId="1D4E0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415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8.26</w:t>
            </w:r>
          </w:p>
        </w:tc>
      </w:tr>
      <w:tr w14:paraId="4670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DD2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C180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C2FD9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2D08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4B4C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89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50A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B76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A20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AA351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B1ED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0A379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6E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6ED2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014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FDBE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68318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1E3E7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5FAEF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0D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66F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28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9B2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6B4D3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0AAE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w:t>
            </w:r>
          </w:p>
        </w:tc>
        <w:tc>
          <w:tcPr>
            <w:tcW w:w="1366" w:type="dxa"/>
            <w:gridSpan w:val="2"/>
            <w:shd w:val="clear" w:color="auto" w:fill="auto"/>
            <w:vAlign w:val="center"/>
          </w:tcPr>
          <w:p w14:paraId="60579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052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7.50</w:t>
            </w:r>
          </w:p>
        </w:tc>
      </w:tr>
      <w:tr w14:paraId="7E8C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F1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5C6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87478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A908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9.26</w:t>
            </w:r>
          </w:p>
        </w:tc>
        <w:tc>
          <w:tcPr>
            <w:tcW w:w="1366" w:type="dxa"/>
            <w:gridSpan w:val="2"/>
            <w:shd w:val="clear" w:color="auto" w:fill="auto"/>
            <w:vAlign w:val="center"/>
          </w:tcPr>
          <w:p w14:paraId="0DF91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EB9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9.26</w:t>
            </w:r>
          </w:p>
        </w:tc>
      </w:tr>
      <w:tr w14:paraId="5DA2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FF1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FB7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EB808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D85B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14.00</w:t>
            </w:r>
          </w:p>
        </w:tc>
        <w:tc>
          <w:tcPr>
            <w:tcW w:w="1366" w:type="dxa"/>
            <w:gridSpan w:val="2"/>
            <w:shd w:val="clear" w:color="auto" w:fill="auto"/>
            <w:vAlign w:val="center"/>
          </w:tcPr>
          <w:p w14:paraId="55691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7B7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14.00</w:t>
            </w:r>
          </w:p>
        </w:tc>
      </w:tr>
      <w:tr w14:paraId="51FE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2F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F2B78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95B8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BB29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60.30</w:t>
            </w:r>
          </w:p>
        </w:tc>
        <w:tc>
          <w:tcPr>
            <w:tcW w:w="1366" w:type="dxa"/>
            <w:gridSpan w:val="2"/>
            <w:shd w:val="clear" w:color="auto" w:fill="auto"/>
            <w:vAlign w:val="center"/>
          </w:tcPr>
          <w:p w14:paraId="66F1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60.30</w:t>
            </w:r>
          </w:p>
        </w:tc>
        <w:tc>
          <w:tcPr>
            <w:tcW w:w="1427" w:type="dxa"/>
            <w:shd w:val="clear" w:color="auto" w:fill="auto"/>
            <w:vAlign w:val="center"/>
          </w:tcPr>
          <w:p w14:paraId="3F50D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ED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D4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8BE2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EC54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B3B8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59.72</w:t>
            </w:r>
          </w:p>
        </w:tc>
        <w:tc>
          <w:tcPr>
            <w:tcW w:w="1366" w:type="dxa"/>
            <w:gridSpan w:val="2"/>
            <w:shd w:val="clear" w:color="auto" w:fill="auto"/>
            <w:vAlign w:val="center"/>
          </w:tcPr>
          <w:p w14:paraId="4A923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59.72</w:t>
            </w:r>
          </w:p>
        </w:tc>
        <w:tc>
          <w:tcPr>
            <w:tcW w:w="1427" w:type="dxa"/>
            <w:shd w:val="clear" w:color="auto" w:fill="auto"/>
            <w:vAlign w:val="center"/>
          </w:tcPr>
          <w:p w14:paraId="272A2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86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6F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973F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7AABC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6AAB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1848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69F1E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689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1A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100D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17DE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6861C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833.49</w:t>
            </w:r>
          </w:p>
        </w:tc>
        <w:tc>
          <w:tcPr>
            <w:tcW w:w="1366" w:type="dxa"/>
            <w:gridSpan w:val="2"/>
            <w:shd w:val="clear" w:color="auto" w:fill="auto"/>
            <w:vAlign w:val="center"/>
          </w:tcPr>
          <w:p w14:paraId="369B2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760.93</w:t>
            </w:r>
          </w:p>
        </w:tc>
        <w:tc>
          <w:tcPr>
            <w:tcW w:w="1427" w:type="dxa"/>
            <w:shd w:val="clear" w:color="auto" w:fill="auto"/>
            <w:vAlign w:val="center"/>
          </w:tcPr>
          <w:p w14:paraId="5EF35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72.56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托克逊县市场监督管理局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5B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0628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716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0835E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2116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市场监督管理事务</w:t>
            </w:r>
          </w:p>
        </w:tc>
        <w:tc>
          <w:tcPr>
            <w:tcW w:w="2073" w:type="dxa"/>
            <w:shd w:val="clear" w:color="auto" w:fill="auto"/>
            <w:vAlign w:val="center"/>
          </w:tcPr>
          <w:p w14:paraId="1E9D34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3916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42947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F8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100E6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B9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55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0EE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7F0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373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A7A5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5E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4B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42015A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666A0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2A6F46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07D6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3140C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2025年市场监管综合业务项目经费</w:t>
            </w:r>
          </w:p>
        </w:tc>
        <w:tc>
          <w:tcPr>
            <w:tcW w:w="881" w:type="dxa"/>
            <w:shd w:val="clear" w:color="auto" w:fill="auto"/>
            <w:vAlign w:val="center"/>
          </w:tcPr>
          <w:p w14:paraId="6523D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3B112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3DE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1" w:type="dxa"/>
            <w:shd w:val="clear" w:color="auto" w:fill="auto"/>
            <w:vAlign w:val="center"/>
          </w:tcPr>
          <w:p w14:paraId="5BA5F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B7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7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72B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AED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B08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890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D6A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DD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B8A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63C2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3D3488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42CC5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一般行政管理事务</w:t>
            </w:r>
          </w:p>
        </w:tc>
        <w:tc>
          <w:tcPr>
            <w:tcW w:w="2073" w:type="dxa"/>
            <w:shd w:val="clear" w:color="auto" w:fill="auto"/>
            <w:vAlign w:val="center"/>
          </w:tcPr>
          <w:p w14:paraId="5EA418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4D84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51.84</w:t>
            </w:r>
          </w:p>
        </w:tc>
        <w:tc>
          <w:tcPr>
            <w:tcW w:w="881" w:type="dxa"/>
            <w:shd w:val="clear" w:color="auto" w:fill="auto"/>
            <w:vAlign w:val="center"/>
          </w:tcPr>
          <w:p w14:paraId="58974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27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51.84</w:t>
            </w:r>
          </w:p>
        </w:tc>
        <w:tc>
          <w:tcPr>
            <w:tcW w:w="881" w:type="dxa"/>
            <w:shd w:val="clear" w:color="auto" w:fill="auto"/>
            <w:vAlign w:val="center"/>
          </w:tcPr>
          <w:p w14:paraId="1DA28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5B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8AC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06A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5DA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F42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6EA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6D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86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7D2E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C59F1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78EF5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w:t>
            </w:r>
          </w:p>
        </w:tc>
        <w:tc>
          <w:tcPr>
            <w:tcW w:w="2073" w:type="dxa"/>
            <w:shd w:val="clear" w:color="auto" w:fill="auto"/>
            <w:vAlign w:val="center"/>
          </w:tcPr>
          <w:p w14:paraId="67D19D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药品事务</w:t>
            </w:r>
          </w:p>
        </w:tc>
        <w:tc>
          <w:tcPr>
            <w:tcW w:w="2073" w:type="dxa"/>
            <w:shd w:val="clear" w:color="auto" w:fill="auto"/>
            <w:vAlign w:val="center"/>
          </w:tcPr>
          <w:p w14:paraId="22E76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2025年自治区药品抽检经费</w:t>
            </w:r>
          </w:p>
        </w:tc>
        <w:tc>
          <w:tcPr>
            <w:tcW w:w="881" w:type="dxa"/>
            <w:shd w:val="clear" w:color="auto" w:fill="auto"/>
            <w:vAlign w:val="center"/>
          </w:tcPr>
          <w:p w14:paraId="0F774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1D25B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41E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5153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71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315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1E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346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7B5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48C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BA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B7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DC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32AD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331" w:type="dxa"/>
            <w:shd w:val="clear" w:color="auto" w:fill="auto"/>
            <w:vAlign w:val="center"/>
          </w:tcPr>
          <w:p w14:paraId="141E1A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B3E6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其他市场监督管理事务</w:t>
            </w:r>
          </w:p>
        </w:tc>
        <w:tc>
          <w:tcPr>
            <w:tcW w:w="2073" w:type="dxa"/>
            <w:shd w:val="clear" w:color="auto" w:fill="auto"/>
            <w:vAlign w:val="center"/>
          </w:tcPr>
          <w:p w14:paraId="257DC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2025年中央食品药品监管补助资金</w:t>
            </w:r>
          </w:p>
        </w:tc>
        <w:tc>
          <w:tcPr>
            <w:tcW w:w="881" w:type="dxa"/>
            <w:shd w:val="clear" w:color="auto" w:fill="auto"/>
            <w:vAlign w:val="center"/>
          </w:tcPr>
          <w:p w14:paraId="4778B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59053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CF0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1B4B5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34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843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544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32C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C3E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1C0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CFB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1E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8600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CBBB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21BE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8963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B1A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085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61EAB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FD9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108.34</w:t>
            </w:r>
          </w:p>
        </w:tc>
        <w:tc>
          <w:tcPr>
            <w:tcW w:w="881" w:type="dxa"/>
            <w:shd w:val="clear" w:color="auto" w:fill="auto"/>
            <w:vAlign w:val="center"/>
          </w:tcPr>
          <w:p w14:paraId="2716D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FF5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2D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63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4B9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08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80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00D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托克逊县市场监督管理局2025年没有使用政府性基金预算拨款安排的支出，政府性基金预算支出情况表为空表。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托克逊县市场监督管理局2025年没有使用国有资本经营预算拨款安排的支出，国有资本经营预算支出情况表为空表。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EDE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CC61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140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039B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2BC5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5A46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54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6EC1D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B595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2828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EB5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9E97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9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8E5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9901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7B797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6FFAF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2A04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076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6B0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18A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1F3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18D5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ECE9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3B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252C1C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172B1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473E96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14.00</w:t>
            </w:r>
          </w:p>
        </w:tc>
        <w:tc>
          <w:tcPr>
            <w:tcW w:w="1444" w:type="dxa"/>
            <w:shd w:val="clear" w:color="auto" w:fill="auto"/>
            <w:vAlign w:val="center"/>
          </w:tcPr>
          <w:p w14:paraId="2C7C39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B1339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托克逊县市场监督管理局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托克逊县市场监督管理局2025年没有上年结转结余预算安排的支出，上年结转结余情况明细表为空表。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按照全口径预算的原则，托克逊县市场监督管理局2025年所有收入和支出均纳入单位预算管理。收支总预算941.83万元。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托克逊县市场监督管理局单位收入预算941.83万元，其中：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一般公共预算930.33万元，占98.78%，比上年预算增加46.05万元，增长5.21%，主要原因是2025年新增化解政府拖欠账款项目资金，故一般公共预算较上年增加。</w:t>
      </w:r>
    </w:p>
    <w:p w14:paraId="7D8D1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上级一般公共预算安排的转移支付11.50万元，占1.22%，比上年预算增加11.50万元，增长100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中央食品药品监管补助资金项目涉及自治区药品抽检经费项目。</w:t>
      </w:r>
    </w:p>
    <w:p w14:paraId="68B3A2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8AD89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79EA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FFDA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849A1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%，比上年预算减少18.00万元，下降100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%，主要原因是2024年有上级拨付援疆资金，2025年</w:t>
      </w:r>
      <w:r>
        <w:rPr>
          <w:rFonts w:hint="eastAsia" w:ascii="仿宋" w:hAnsi="微软雅黑" w:eastAsia="仿宋"/>
          <w:sz w:val="28"/>
          <w:szCs w:val="28"/>
          <w:lang w:val="en-US" w:eastAsia="zh-CN"/>
        </w:rPr>
        <w:t>无此项目。</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托克逊县市场监督管理局2025年支出预算941.83万元，其中：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基本支出833.49万元，占88.5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%，比上年预算减少5.79万元，下降0.69%，主要原因是我单位2025年有2名行政在职人员退休，导致人员工资、社保、办公费等减少，故基本支出预算较上年减少。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项目支出108.34万元，占11.5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%，比上年预算增加45.34万元，增长71.97%，主要原因是2025年我单位有新增项目预算资金，新增项目有2025年自治区药品抽检经费项目和2025年化解政府拖欠账款项目，故项目预算较上年增加。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2025年财政拨款收支总预算941.83万元。</w:t>
      </w:r>
    </w:p>
    <w:p w14:paraId="27CB40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DD03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收入预算包括：一般公共预算拨款941.83万元。</w:t>
      </w:r>
    </w:p>
    <w:p w14:paraId="445733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702.53万元，主要用于公用经费支出，人员经费支出，2025年中央食品药品监管补助资金项目支出、2025年药品抽检经费项目支出、2025年市场监管综合业务项目经费支出，2025年化解政府拖欠账款项目支出；社会保障和就业支出136.40万元，主要用于缴纳在职人员养老保险费支出；卫生健康支出40.88万元，主要用于缴纳在职人员基本医疗保险、大病保险、公务员医疗补助；住房保障支出62.02万元，主要用于缴纳在职人员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7822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托克逊县市场监督管理局2025年一般公共预算拨款合计941.83万元，其中：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基本支出833.49万元，比上年预算减少5.79万元，下降0.69%。主要原因是：我单位2025年有2名行政在职人员退休，导致人员工资、社保、办公费等减少，故基本支出预算较上年减少。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项目支出108.34万元，比上年预算增加63.34万元，增长140.76%。主要原因是：2025年我单位有新增项目预算资金，新增项目有2025年自治区药品抽检经费项目和2025年化解政府拖欠账款项目，故项目预算较上年增加。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1、一般公共服务支出(类)702.53万元，占74.59%。</w:t>
      </w:r>
    </w:p>
    <w:p w14:paraId="3566A2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2、社会保障和就业支出(类)136.40万元，占14.48%。</w:t>
      </w:r>
    </w:p>
    <w:p w14:paraId="3597DB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3、卫生健康支出(类)40.88万元，占4.34%。</w:t>
      </w:r>
    </w:p>
    <w:p w14:paraId="6D1DE9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4、住房保障支出(类)62.02万元，占6.59%。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市场监督管理事务（款）行政运行（项）2025年预算数为594.19万元，比上年预算减少12.66万元，下降2.09%，主要原因是：2025年我单位有2名行政在职人员退休，导致人员工资及办公费减少，故行政运行预算数较上年减少。</w:t>
      </w:r>
    </w:p>
    <w:p w14:paraId="5241A0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2.一般公共服务支出（类）市场监督管理事务（款）一般行政管理事务（项）2025年预算数为96.84万元，比上年预算增加51.84万元，增长115.2</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%，主要原因是：2025年我单位新增化解政府拖欠账款项目资金，故预算数较上年增加。</w:t>
      </w:r>
    </w:p>
    <w:p w14:paraId="6F5486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3.一般公共服务支出（类）市场监督管理事务（款）药品事务（项）2025年预算数为6.00万元，比上年预算增加6.00万元，增长100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%，主要原因是：2025年新增上级拨付专项转移支付资金药品抽检工作经费，故预算数较上年增加。</w:t>
      </w:r>
    </w:p>
    <w:p w14:paraId="6283A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4.一般公共服务支出（类）市场监督管理事务（款）其他市场监督管理事务（项）2025年预算数为5.50万元，比上年预算增加5.50万元，增长100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%，主要原因是：2025年新增上级拨付专项转移支付食品药品监管资金，故预算数较上年增加。</w:t>
      </w:r>
    </w:p>
    <w:p w14:paraId="00ABCC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5.社会保障和就业支出（类）行政事业单位养老支出（款）行政单位离退休（项）2025年预算数为59.72万元，比上年预算增加12.78万元，增长27.23%，主要原因是：退休人员绩效奖调资，导致预算数增加。</w:t>
      </w:r>
    </w:p>
    <w:p w14:paraId="2F8D3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76.68万元，比上年预算减少2.89万元，下降3.63%，主要原因是：2025年我单位有2名行政人员退休，故机关事业单位基本养老保险缴费支出预算数较上年减少。</w:t>
      </w:r>
    </w:p>
    <w:p w14:paraId="41CEFE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32.51万元，比上年预算减少1.22万元，下降3.62%，主要原因是：2025年我单位有2名行政人员退休，故行政单位医疗支出预算数较上年减少。</w:t>
      </w:r>
    </w:p>
    <w:p w14:paraId="00AA7E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8.37万元，比上年预算减少0.54万元，下降6.06%，主要原因是：2025年我单位有2名行政人员退休，故公务员医疗补助预算较上年减少。</w:t>
      </w:r>
    </w:p>
    <w:p w14:paraId="198A4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9.住房保障支出（类）住房改革支出（款）住房公积金（项）2025年预算数为62.02万元，比上年预算减少1.26万元，下降1.99%，主要原因是：2025年我单位有2名行政人员退休，故住房公积金支出预算数较上年减少。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托克逊县市场监督管理局2025年一般公共预算基本支出833.49万元，其中：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760.93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公用经费72.56万元，主要包括：办公费、电费、邮电费、取暖费、差旅费、租赁费、专用燃料费、劳务费、工会经费、公务用车运行维护费。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（一）项目名称：2025年市场监管综合业务项目经费</w:t>
      </w:r>
    </w:p>
    <w:p w14:paraId="555628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设立的政策依据：《关于下达2025年度部门预算的通知》（托财预[2025]1号）</w:t>
      </w:r>
    </w:p>
    <w:p w14:paraId="39CA3A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0A7CC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60921F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资金分配情况：26</w:t>
      </w:r>
      <w:r>
        <w:rPr>
          <w:rFonts w:hint="eastAsia" w:ascii="仿宋" w:hAnsi="微软雅黑" w:eastAsia="仿宋"/>
          <w:sz w:val="28"/>
          <w:szCs w:val="28"/>
          <w:lang w:val="en-US" w:eastAsia="zh-CN"/>
        </w:rPr>
        <w:t>.00</w:t>
      </w:r>
      <w:r>
        <w:rPr>
          <w:rFonts w:hint="eastAsia" w:ascii="仿宋" w:hAnsi="微软雅黑" w:eastAsia="仿宋"/>
          <w:sz w:val="28"/>
          <w:szCs w:val="28"/>
        </w:rPr>
        <w:t>万元用于食品、成品油、商品煤等产品抽检，19</w:t>
      </w:r>
      <w:r>
        <w:rPr>
          <w:rFonts w:hint="eastAsia" w:ascii="仿宋" w:hAnsi="微软雅黑" w:eastAsia="仿宋"/>
          <w:sz w:val="28"/>
          <w:szCs w:val="28"/>
          <w:lang w:val="en-US" w:eastAsia="zh-CN"/>
        </w:rPr>
        <w:t>.00</w:t>
      </w:r>
      <w:r>
        <w:rPr>
          <w:rFonts w:hint="eastAsia" w:ascii="仿宋" w:hAnsi="微软雅黑" w:eastAsia="仿宋"/>
          <w:sz w:val="28"/>
          <w:szCs w:val="28"/>
        </w:rPr>
        <w:t>万元用于食品、药品、质量强县宣传材料的制作</w:t>
      </w:r>
    </w:p>
    <w:p w14:paraId="5CB041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3D25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（二）项目名称：2025年化解政府拖欠账款项目</w:t>
      </w:r>
    </w:p>
    <w:p w14:paraId="154F37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设立的政策依据：国务院《清理拖欠企业账款专项行动方案》</w:t>
      </w:r>
    </w:p>
    <w:p w14:paraId="16D3F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预算安排规模：51.84万元</w:t>
      </w:r>
    </w:p>
    <w:p w14:paraId="401BB9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1B230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资金分配情况：22.28万元用于支付2017-2018年食品委托抽样检验费欠款，29.56万元用于支付2019-2024年食品委托抽样检验费用</w:t>
      </w:r>
      <w:r>
        <w:rPr>
          <w:rFonts w:hint="eastAsia" w:ascii="仿宋" w:hAnsi="微软雅黑" w:eastAsia="仿宋"/>
          <w:sz w:val="28"/>
          <w:szCs w:val="28"/>
          <w:lang w:eastAsia="zh-CN"/>
        </w:rPr>
        <w:t>。</w:t>
      </w:r>
    </w:p>
    <w:p w14:paraId="1EFB2E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92298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（三）项目名称：2025年自治区药品抽检经费</w:t>
      </w:r>
    </w:p>
    <w:p w14:paraId="400C64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设立的政策依据：吐市财行（2024）151号文件关于提前下达2025年自治区药品抽检经费的文件通知</w:t>
      </w:r>
    </w:p>
    <w:p w14:paraId="52FADD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76813D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18A90E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资金分配情况：5.7</w:t>
      </w:r>
      <w:r>
        <w:rPr>
          <w:rFonts w:hint="eastAsia" w:ascii="仿宋" w:hAnsi="微软雅黑" w:eastAsia="仿宋"/>
          <w:sz w:val="28"/>
          <w:szCs w:val="28"/>
          <w:lang w:val="en-US" w:eastAsia="zh-CN"/>
        </w:rPr>
        <w:t>0</w:t>
      </w:r>
      <w:r>
        <w:rPr>
          <w:rFonts w:hint="eastAsia" w:ascii="仿宋" w:hAnsi="微软雅黑" w:eastAsia="仿宋"/>
          <w:sz w:val="28"/>
          <w:szCs w:val="28"/>
        </w:rPr>
        <w:t>万元用于药品抽检，0.3</w:t>
      </w:r>
      <w:r>
        <w:rPr>
          <w:rFonts w:hint="eastAsia" w:ascii="仿宋" w:hAnsi="微软雅黑" w:eastAsia="仿宋"/>
          <w:sz w:val="28"/>
          <w:szCs w:val="28"/>
          <w:lang w:val="en-US" w:eastAsia="zh-CN"/>
        </w:rPr>
        <w:t>0</w:t>
      </w:r>
      <w:r>
        <w:rPr>
          <w:rFonts w:hint="eastAsia" w:ascii="仿宋" w:hAnsi="微软雅黑" w:eastAsia="仿宋"/>
          <w:sz w:val="28"/>
          <w:szCs w:val="28"/>
        </w:rPr>
        <w:t>万元用于快速抽检试剂的购买</w:t>
      </w:r>
    </w:p>
    <w:p w14:paraId="6A08D2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C7D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（四）项目名称：2025年中央食品药品监管补助资金</w:t>
      </w:r>
    </w:p>
    <w:p w14:paraId="5185F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设立的政策依据：吐市财行（2024）137号文件关于提前下达2025年中央食品药品监管补助资金的文件通知</w:t>
      </w:r>
    </w:p>
    <w:p w14:paraId="1C0A2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预算安排规模：5.50万元</w:t>
      </w:r>
    </w:p>
    <w:p w14:paraId="4BC50E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项目承担单位：托克逊县市场监督管理局</w:t>
      </w:r>
    </w:p>
    <w:p w14:paraId="78171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w:t>
      </w:r>
      <w:r>
        <w:rPr>
          <w:rFonts w:hint="eastAsia" w:ascii="仿宋" w:hAnsi="微软雅黑" w:eastAsia="仿宋"/>
          <w:sz w:val="28"/>
          <w:szCs w:val="28"/>
          <w:lang w:val="en-US" w:eastAsia="zh-CN"/>
        </w:rPr>
        <w:t>.00</w:t>
      </w:r>
      <w:r>
        <w:rPr>
          <w:rFonts w:hint="eastAsia" w:ascii="仿宋" w:hAnsi="微软雅黑" w:eastAsia="仿宋"/>
          <w:sz w:val="28"/>
          <w:szCs w:val="28"/>
        </w:rPr>
        <w:t>万元用于食品抽检，1</w:t>
      </w:r>
      <w:r>
        <w:rPr>
          <w:rFonts w:hint="eastAsia" w:ascii="仿宋" w:hAnsi="微软雅黑" w:eastAsia="仿宋"/>
          <w:sz w:val="28"/>
          <w:szCs w:val="28"/>
          <w:lang w:val="en-US" w:eastAsia="zh-CN"/>
        </w:rPr>
        <w:t>.00</w:t>
      </w:r>
      <w:r>
        <w:rPr>
          <w:rFonts w:hint="eastAsia" w:ascii="仿宋" w:hAnsi="微软雅黑" w:eastAsia="仿宋"/>
          <w:sz w:val="28"/>
          <w:szCs w:val="28"/>
        </w:rPr>
        <w:t>万元用于食品安全宣传资料的制作，3.5</w:t>
      </w:r>
      <w:r>
        <w:rPr>
          <w:rFonts w:hint="eastAsia" w:ascii="仿宋" w:hAnsi="微软雅黑" w:eastAsia="仿宋"/>
          <w:sz w:val="28"/>
          <w:szCs w:val="28"/>
          <w:lang w:val="en-US" w:eastAsia="zh-CN"/>
        </w:rPr>
        <w:t>0</w:t>
      </w:r>
      <w:r>
        <w:rPr>
          <w:rFonts w:hint="eastAsia" w:ascii="仿宋" w:hAnsi="微软雅黑" w:eastAsia="仿宋"/>
          <w:sz w:val="28"/>
          <w:szCs w:val="28"/>
        </w:rPr>
        <w:t>万元用于食品、药品安全工作经费</w:t>
      </w:r>
    </w:p>
    <w:p w14:paraId="6A230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托克逊县市场监督管理局2025年财政拨款“三公”经费数为14.00万元，其中：因公出国（境）费0.00万元，公务用车购置费0.00万元，公务用车运行费14.00万元，公务接待费0.00万元。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%，主要原因是2025年公务车辆保有数未变化，故公务用车运行费用与上年持平；公务接待费增加0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托克逊县市场监督管理局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托克逊县市场监督管理局2025无上年结转结余预算的支出，结转结余预算支出情况表为空表。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市场监督管理局2025年的机关运行经费财政拨款预算72.56万元，比上年预算减少2.07万元，下降2.77%。主要原因是2025年我单位有两名行政在职人员退休，办公费、差旅费减少，故机关运行经费财政拨款预算数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2025年，托克逊县市场监督管理局政府采购预算16.5</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万元，其中：政府采购货物预算2.5</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2025年托克逊县市场监督管理局面向中小企业预留政府采购项目预算金额16.5</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万元，小微企业预留政府采购项目预算金额16.5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截至2024年底，托克逊县市场监督管理局及下属各预算单位占用使用国有资产总体情况为：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1.房屋20783.09平方米，价值1506.23万元。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2.车辆8辆，价值136.65万元；其中：一般公务用车0辆，价值0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万元；其他车辆8辆，价值136.65万元。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3.办公家具价值45.42万元。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4.其他资产价值298.40万元。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2025年，本单位预算绩效管理整体预算绩效目标1个，涉及预算金额941.8</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万元；当年预算安排项目共4个，其中:财政拨款项目涉及预算金额108.34万元；非财政拨款项目涉及预算金额0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托克逊县市场监督管理局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15909956325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E2C982">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EDBFD8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加强综合执法监管，维护市场秩序。保障食品抽检、食品安全检查工作开展，提高食品使用安全性，切实保障人民群众的饮食安全。发挥消费者投诉举报平台作用，切实保护消费者合法权益。开展对药品、化妆品、医疗器械经营户开展专项检查工作，有力保障“两品一械”质量安全和人民群众用药用械用妆安全，为人民群众的生命健康安全提供有效保障。开展法律法规宣传活动，同时发放质量强县、食品药品安全宣传材料，引导其主动遵守法律法规，自觉规范市场经营行为。</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11.5</w:t>
            </w:r>
            <w:r>
              <w:rPr>
                <w:rFonts w:hint="eastAsia" w:ascii="宋体" w:hAnsi="宋体" w:cs="宋体"/>
                <w:i w:val="0"/>
                <w:iCs w:val="0"/>
                <w:color w:val="000000"/>
                <w:kern w:val="0"/>
                <w:sz w:val="18"/>
                <w:szCs w:val="18"/>
                <w:u w:val="none"/>
                <w:lang w:val="en-US" w:eastAsia="zh-CN" w:bidi="ar"/>
              </w:rPr>
              <w:t>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930.3</w:t>
            </w:r>
            <w:r>
              <w:rPr>
                <w:rFonts w:hint="eastAsia" w:ascii="宋体" w:hAnsi="宋体" w:cs="宋体"/>
                <w:i w:val="0"/>
                <w:iCs w:val="0"/>
                <w:color w:val="000000"/>
                <w:kern w:val="0"/>
                <w:sz w:val="18"/>
                <w:szCs w:val="18"/>
                <w:u w:val="none"/>
                <w:lang w:val="en-US" w:eastAsia="zh-CN" w:bidi="ar"/>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食品农产品抽检数量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&gt;=250批次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计量器具检定数量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&gt;=6200台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发放宣传资料数量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举办宣传活动次数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消费投诉办结率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执法案件办结率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DB56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A51F23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34E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39F8C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CC39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358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9939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45E6A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9738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8168A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4F42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7E6D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5F9C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610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4CC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453C1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51.84</w:t>
            </w:r>
          </w:p>
        </w:tc>
        <w:tc>
          <w:tcPr>
            <w:tcW w:w="1455" w:type="dxa"/>
            <w:tcBorders>
              <w:top w:val="single" w:color="000000" w:sz="4" w:space="0"/>
              <w:left w:val="nil"/>
              <w:bottom w:val="single" w:color="000000" w:sz="4" w:space="0"/>
              <w:right w:val="single" w:color="000000" w:sz="4" w:space="0"/>
            </w:tcBorders>
            <w:noWrap w:val="0"/>
            <w:vAlign w:val="center"/>
          </w:tcPr>
          <w:p w14:paraId="6B70AE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7A129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51.84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0A6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7AC3B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ED5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4149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0B400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通过支付不少于6家公司的食品抽检欠款，达到降低债务风险的目标，进一步提升政府公信力。</w:t>
            </w:r>
          </w:p>
        </w:tc>
      </w:tr>
      <w:tr w14:paraId="00E67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EB00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0B1B2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ED4D5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13B05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27EB6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07DC6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56B9C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AB7C6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BD2F0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BF21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190B9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FF7E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59DC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化解食品抽检费公司数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A6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FB59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35A9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A7F9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23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4B38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C9E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95374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B88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8D7E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食品抽检债务化解率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66D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0D19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693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9B3EA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0E6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243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50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3DED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928F6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D7A5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经费使用合规率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A5B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AB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75A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138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8C0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3C6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7D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AD9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3912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2FB9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化解2017-2018年抽检合同款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D3F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6459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79F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4F2C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0CB3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9D2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10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7A1F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33C37F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B2F5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化解2019-2021抽检合同款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DFBB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047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1D6E8D">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AF8F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5E1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5B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9D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5803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D2AC81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2B9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化解2022-2024抽检合同款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C2B8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762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57FC38">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031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FD4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C08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5A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0C411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2C48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9663A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D8DA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3FE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748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F1DB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4E6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0DFB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D2960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4"/>
        <w:gridCol w:w="797"/>
        <w:gridCol w:w="914"/>
      </w:tblGrid>
      <w:tr w14:paraId="2E2B2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B7106E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46D3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C8668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C36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D4FC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AE159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32FCF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F286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CA4DD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2025年市场监管综合业务项目经费</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4D3879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1" w:type="dxa"/>
            <w:gridSpan w:val="2"/>
            <w:tcBorders>
              <w:top w:val="single" w:color="000000" w:sz="4" w:space="0"/>
              <w:left w:val="single" w:color="000000" w:sz="4" w:space="0"/>
              <w:bottom w:val="single" w:color="000000" w:sz="4" w:space="0"/>
              <w:right w:val="single" w:color="000000" w:sz="4" w:space="0"/>
            </w:tcBorders>
            <w:noWrap w:val="0"/>
            <w:vAlign w:val="center"/>
          </w:tcPr>
          <w:p w14:paraId="2F5A1B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0DC9A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0CFF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9F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A830D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1CBE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F5ECA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45</w:t>
            </w:r>
            <w:r>
              <w:rPr>
                <w:rFonts w:hint="eastAsia" w:ascii="宋体" w:hAnsi="宋体" w:cs="宋体"/>
                <w:i w:val="0"/>
                <w:iCs w:val="0"/>
                <w:color w:val="000000"/>
                <w:sz w:val="18"/>
                <w:szCs w:val="18"/>
                <w:highlight w:val="none"/>
                <w:u w:val="none"/>
                <w:lang w:val="en-US" w:eastAsia="zh-CN"/>
              </w:rPr>
              <w:t>.00</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AC085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1" w:type="dxa"/>
            <w:gridSpan w:val="2"/>
            <w:tcBorders>
              <w:top w:val="single" w:color="000000" w:sz="4" w:space="0"/>
              <w:left w:val="single" w:color="000000" w:sz="4" w:space="0"/>
              <w:bottom w:val="single" w:color="000000" w:sz="4" w:space="0"/>
              <w:right w:val="single" w:color="000000" w:sz="4" w:space="0"/>
            </w:tcBorders>
            <w:noWrap w:val="0"/>
            <w:vAlign w:val="center"/>
          </w:tcPr>
          <w:p w14:paraId="4B2C71A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586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4C1E0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6456C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目标1：通过完成不少于240批次的食品抽检，对抽检不合格食品进行核查处置，达到提高食品使用安全性的目标，切实保障人民群众的生命健康安全。</w:t>
            </w:r>
          </w:p>
          <w:p w14:paraId="6C983F9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目标2：通过完成不少于34批次的商品煤、成品油等产品质量的抽检，达到确保产品质量、降低风险的目标。</w:t>
            </w:r>
          </w:p>
          <w:p w14:paraId="1ECAD5D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12次的法律法规宣传活动，制作食品、药品质量安全宣传材料5种以上，达到有效提高公众对食品安全、药品安全、质量的认识和重视程度，维护自身权益，达到切实保护消费者合法权益的目标。</w:t>
            </w:r>
          </w:p>
        </w:tc>
      </w:tr>
      <w:tr w14:paraId="115B9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8D7A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1B57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E535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96C1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EAD6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E163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5830F6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5378C8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496D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76D5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309F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8228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2F8F0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食品安全监督抽检批次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FAC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&gt;=240批次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8B4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79C1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191批次</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47AE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7C3695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B89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188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332E8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06BA10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0BE9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产品质量委托抽检批次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9E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&gt;=34批次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56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EA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F786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134C4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7DAA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00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00868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FD8A7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16A4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法律法规宣传活动次数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B42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C30D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6C5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84DD6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34AD8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AD7E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AA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1705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CAA03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6C2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7A4E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B0CC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3C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1D41D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28AE9F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6EB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BB5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12478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FD4F8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64E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抽检不合格食品核查处置率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A2F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CF32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491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32D185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9D00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FAF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05A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6C84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F3DD2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C2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食品抽检应公布信息公布率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87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92A0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F72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4D65B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5854B1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49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30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CDA09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BE4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A6C9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委托抽检检测工作成本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3821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037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BDF9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7693D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09429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F2F6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685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27730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1AE8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10AC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385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5A7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2AB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63CB7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CBAA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4981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714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BC24B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12CA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2816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辖区内公众食品安全科普知识素养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640D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D155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FB8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0E2EA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EC3E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F3F5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F50A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E0325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69B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5FE6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“两品一械”总体安全水平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392B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62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444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F8611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4A9416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144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95BF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21CC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146BFD">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AAF9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经营户对监督检查工作的满意度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83C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F47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16E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14:paraId="4CF4E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7" w:type="dxa"/>
            <w:tcBorders>
              <w:top w:val="single" w:color="000000" w:sz="4" w:space="0"/>
              <w:left w:val="single" w:color="000000" w:sz="4" w:space="0"/>
              <w:bottom w:val="single" w:color="000000" w:sz="4" w:space="0"/>
              <w:right w:val="single" w:color="000000" w:sz="4" w:space="0"/>
            </w:tcBorders>
            <w:noWrap w:val="0"/>
            <w:vAlign w:val="center"/>
          </w:tcPr>
          <w:p w14:paraId="6C87F9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CC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31C4E8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BA5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EC8F0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75D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B0DB1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24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0CA0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10D5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74AED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7D2F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C2BDA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2025年中央食品药品监管补助资金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CBA33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BD9D62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1AA0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4790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30F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B3C3D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6441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404F7">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67C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A88B8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49F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D991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F126A4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目标1：经开展不少于12批次的食品抽检，达到有效维护市场秩序，防止不法商家通过制售不安全食品来谋取不正当利益，损害其他合法商家的权益的目标。</w:t>
            </w:r>
          </w:p>
          <w:p w14:paraId="73FC7F0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目标2：通过开展不少于3次的食品安全宣传活动，制作不少于2000份的宣传材料，达到辖区内公众食品、药品安全科普知识素养的目标。</w:t>
            </w:r>
          </w:p>
          <w:p w14:paraId="4605088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目标3：通过开展不少于8场次的“两品一械”、食品安全</w:t>
            </w:r>
            <w:r>
              <w:rPr>
                <w:rFonts w:hint="eastAsia" w:ascii="宋体" w:hAnsi="宋体" w:cs="宋体"/>
                <w:i w:val="0"/>
                <w:iCs w:val="0"/>
                <w:color w:val="000000"/>
                <w:sz w:val="18"/>
                <w:szCs w:val="18"/>
                <w:highlight w:val="none"/>
                <w:u w:val="none"/>
                <w:lang w:eastAsia="zh-CN"/>
              </w:rPr>
              <w:t>培训</w:t>
            </w:r>
            <w:r>
              <w:rPr>
                <w:rFonts w:hint="eastAsia" w:ascii="宋体" w:hAnsi="宋体" w:eastAsia="宋体" w:cs="宋体"/>
                <w:i w:val="0"/>
                <w:iCs w:val="0"/>
                <w:color w:val="000000"/>
                <w:sz w:val="18"/>
                <w:szCs w:val="18"/>
                <w:highlight w:val="none"/>
                <w:u w:val="none"/>
              </w:rPr>
              <w:t>，达到不断提高经营户从业水平和素质的目标。</w:t>
            </w:r>
          </w:p>
        </w:tc>
      </w:tr>
      <w:tr w14:paraId="517D6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5E69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5224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7EEF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079B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08B5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8D70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9C8C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8E27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9ECF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3BB7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5C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765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7A8F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食品安全抽检批次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631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&gt;=12批次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D2DE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E7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9978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F39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56AA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23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4B92A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AAC1C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0273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制作宣传材料份数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F65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B552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464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ABF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6D55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7E0A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5B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B112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0CA7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1C4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开展食品安全宣传活动次数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FE9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34B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1CD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E9A6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A18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94E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C30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C9F92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F66E0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46A1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开展“两品一械”、食品安全培训次数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C3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3467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8E3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DD46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ED9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169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AD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9D76AB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3E91F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3D9A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食品抽检信息公布率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3F6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14B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C8A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51AE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F0D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282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AF5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253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266DD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513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食品抽检工作成本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815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11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1FF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B8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7B7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76B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2AC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8584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FD3FD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B742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食品安全宣传资料制作成本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6AD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C5C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079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5953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637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502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EC0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A9E1B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187F90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3B29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“两品一械”、食品安全工作经费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535D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49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65AE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279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8FB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FEC2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B4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3896C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269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541E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提高辖区内公众食品、药品安全科普知识素养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EC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12F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8586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393B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A0E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640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D5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CF00C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53B0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AA42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维护市场秩序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8BC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3859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652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12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C82B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F6F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C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27D669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7CD06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8A2B1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食品经营户对食品安全培训工作的满意度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4CA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8D61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D06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6C9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3E03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160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86CF9B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1"/>
        <w:gridCol w:w="910"/>
        <w:gridCol w:w="708"/>
        <w:gridCol w:w="904"/>
      </w:tblGrid>
      <w:tr w14:paraId="373E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1CABE6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0591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733EF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94F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8711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EE356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托克逊县市场监督管理局</w:t>
            </w:r>
          </w:p>
        </w:tc>
      </w:tr>
      <w:tr w14:paraId="71C29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8CE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5703A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2025年自治区药品抽检经费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0511C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D08F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木尼热古丽·外力</w:t>
            </w:r>
          </w:p>
        </w:tc>
      </w:tr>
      <w:tr w14:paraId="37B16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B58CB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689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F6C83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1455" w:type="dxa"/>
            <w:tcBorders>
              <w:top w:val="single" w:color="000000" w:sz="4" w:space="0"/>
              <w:left w:val="nil"/>
              <w:bottom w:val="single" w:color="000000" w:sz="4" w:space="0"/>
              <w:right w:val="single" w:color="000000" w:sz="4" w:space="0"/>
            </w:tcBorders>
            <w:noWrap w:val="0"/>
            <w:vAlign w:val="center"/>
          </w:tcPr>
          <w:p w14:paraId="7BB8CA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2FC2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5E98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E31D2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9BA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9F8E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C24E6B">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目标1：经开展不少于10批次的“两品一械”抽检，达到提高“两品一械”使用安全性的目标，切实保障人民群众的生命健康安全和用药安全。</w:t>
            </w:r>
          </w:p>
          <w:p w14:paraId="72B7650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目标2：通过采购不少于6种的快速检测试剂，达到有效保障“两品一械”抽检工作正常运行的目标。</w:t>
            </w:r>
          </w:p>
        </w:tc>
      </w:tr>
      <w:tr w14:paraId="2EA2D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A5C76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C7D0A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C44A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46E7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4A9B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20CB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F263D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5326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9AF75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DCD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59AC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294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5D993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完成“两品一械”抽检批次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68E5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&gt;=10批次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EFB0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9BF1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C1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4234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5F3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836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72C73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F90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3A7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采购快速检测试剂种类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47C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6A0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800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E3FA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562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1EAC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1D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1C7CA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E94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B57F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抽检不合格“两品一械”核查处置率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725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2B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FD1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441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445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E4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492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1A9B6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C1824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B8C9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不合格“两品一械”案件办结率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8FDF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9CA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DC1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CF2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944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303F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D37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766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EB8F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0E8D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“两品一械”抽检工作成本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9E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&lt;=5.6104万元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5470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0CF6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E7EA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783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B67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A9D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2A2E9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6FEFF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9E71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采购快速检测试剂费用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804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&lt;=0.3896万元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805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A8FFC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22053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D42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E27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37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9C58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87AC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F4BC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“两品一械”总体安全水平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E224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9F3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768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176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23C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2C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BF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ECDD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BF589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39AA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保障“两品一械”抽检工作正常运行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673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A60B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3E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C6F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DA62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33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A03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4CE17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A9D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500E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药品经营户对监管检查工作的满意度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D881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2D346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CBBA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E288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F52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80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托克逊县市场监督管理局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ABF3A7E"/>
    <w:rsid w:val="0B9C7F3C"/>
    <w:rsid w:val="0BA650B0"/>
    <w:rsid w:val="0BF24799"/>
    <w:rsid w:val="0C712CFC"/>
    <w:rsid w:val="0CCB5D63"/>
    <w:rsid w:val="0D2546FA"/>
    <w:rsid w:val="0D5A65D7"/>
    <w:rsid w:val="0D821B4C"/>
    <w:rsid w:val="0DBA12E6"/>
    <w:rsid w:val="0E0B1044"/>
    <w:rsid w:val="0E515952"/>
    <w:rsid w:val="10161F5A"/>
    <w:rsid w:val="10C50619"/>
    <w:rsid w:val="12A63A7D"/>
    <w:rsid w:val="1302137F"/>
    <w:rsid w:val="1332191F"/>
    <w:rsid w:val="133A11B0"/>
    <w:rsid w:val="13AF4FAB"/>
    <w:rsid w:val="13F72496"/>
    <w:rsid w:val="149D42C3"/>
    <w:rsid w:val="14D856C8"/>
    <w:rsid w:val="15270B0A"/>
    <w:rsid w:val="162310BB"/>
    <w:rsid w:val="177D598D"/>
    <w:rsid w:val="18B52DD6"/>
    <w:rsid w:val="18CD0120"/>
    <w:rsid w:val="19C332D1"/>
    <w:rsid w:val="1A613F9E"/>
    <w:rsid w:val="1A7B50D8"/>
    <w:rsid w:val="1AC1749E"/>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9725E9"/>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6D7B67"/>
    <w:rsid w:val="5AFC1BC3"/>
    <w:rsid w:val="5B74050C"/>
    <w:rsid w:val="5C8B6098"/>
    <w:rsid w:val="5DD45079"/>
    <w:rsid w:val="5E0D64B6"/>
    <w:rsid w:val="5F58172D"/>
    <w:rsid w:val="5FC87A86"/>
    <w:rsid w:val="6105554A"/>
    <w:rsid w:val="622E34CB"/>
    <w:rsid w:val="647E5D3F"/>
    <w:rsid w:val="64B77B74"/>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247F80"/>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3995</Words>
  <Characters>4679</Characters>
  <Lines>0</Lines>
  <Paragraphs>0</Paragraphs>
  <TotalTime>0</TotalTime>
  <ScaleCrop>false</ScaleCrop>
  <LinksUpToDate>false</LinksUpToDate>
  <CharactersWithSpaces>4802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