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1F42B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负责落实农村居民健康档案管理及服务。</w:t>
      </w:r>
    </w:p>
    <w:p w14:paraId="24E0F72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05EE026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规范预防接种服务，执行国家免疫规划。</w:t>
      </w:r>
    </w:p>
    <w:p w14:paraId="70B5019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及时发现、登记并报告辖区内发现的传染病病例和疑似病例，参与现场疫情处理。</w:t>
      </w:r>
    </w:p>
    <w:p w14:paraId="4897964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开展新生儿访视及儿童保健系统管理，进行体格检查和生长发育监测及评价，开展健康指导。</w:t>
      </w:r>
    </w:p>
    <w:p w14:paraId="0B4DD4F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开展孕产妇保健系统管理和产后访视，进行一般体格检查及孕期营养、心理等健康指导。</w:t>
      </w:r>
    </w:p>
    <w:p w14:paraId="431D5B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对辖区60岁及以上老年人进行登记管理，进行健康危险因素调查和一般体格检查，开展健康指导。</w:t>
      </w:r>
    </w:p>
    <w:p w14:paraId="64BD5ED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3C8F8BA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对辖区重性精神疾病患者进行登记管理、治疗随访和康复指导。</w:t>
      </w:r>
    </w:p>
    <w:p w14:paraId="4AF0224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协助处理辖区内突发公共卫生事件。</w:t>
      </w:r>
    </w:p>
    <w:p w14:paraId="3A446D9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接受县级卫生行政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政府卫生行政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F4F16C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托克逊县博斯坦镇卫生院无下属预算单位，下设</w:t>
      </w:r>
      <w:r>
        <w:rPr>
          <w:rFonts w:hint="eastAsia" w:ascii="仿宋" w:hAnsi="仿宋" w:eastAsia="仿宋"/>
          <w:color w:val="000000"/>
          <w:sz w:val="28"/>
          <w:szCs w:val="28"/>
          <w:lang w:val="en-US" w:eastAsia="zh-CN"/>
        </w:rPr>
        <w:t>19</w:t>
      </w:r>
      <w:r>
        <w:rPr>
          <w:rFonts w:hint="eastAsia" w:ascii="仿宋" w:hAnsi="仿宋" w:eastAsia="仿宋"/>
          <w:color w:val="000000"/>
          <w:sz w:val="28"/>
          <w:szCs w:val="28"/>
          <w:lang w:eastAsia="zh-CN"/>
        </w:rPr>
        <w:t>个科室，分别是：外科门诊，内科门诊，儿科门诊，放射科，财务科，药剂科，检验科，妇保科，儿保科，康复科，医务部，计划生育科，功能科，院感办，护理部，防疫科，传染病科，慢病科，公卫科。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托克逊县博斯坦镇卫生院编制数40，实有人数45人，其中：在职34人，减少3人；退休11人，增加</w:t>
      </w: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912.10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93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793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088A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590.10</w:t>
            </w:r>
          </w:p>
        </w:tc>
        <w:tc>
          <w:tcPr>
            <w:tcW w:w="3600" w:type="dxa"/>
            <w:shd w:val="clear" w:color="auto" w:fill="auto"/>
            <w:vAlign w:val="center"/>
          </w:tcPr>
          <w:p w14:paraId="653B9F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5AB9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2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714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4592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590.10</w:t>
            </w:r>
          </w:p>
        </w:tc>
        <w:tc>
          <w:tcPr>
            <w:tcW w:w="3600" w:type="dxa"/>
            <w:shd w:val="clear" w:color="auto" w:fill="auto"/>
            <w:vAlign w:val="center"/>
          </w:tcPr>
          <w:p w14:paraId="2FAB23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681C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EA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2BFF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80F8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7EA2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4818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7A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B559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2365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5A75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6CD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0B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43A1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FCA2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30B3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1A11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36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AE2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FFFD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5D3B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62FB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D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A6CF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4FF9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E35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1ABA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70.89</w:t>
            </w:r>
          </w:p>
        </w:tc>
      </w:tr>
      <w:tr w14:paraId="310A0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0ED9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1637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06CF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ACBA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7C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978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7B77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9F15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13C9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789.14</w:t>
            </w:r>
          </w:p>
        </w:tc>
      </w:tr>
      <w:tr w14:paraId="37E0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9EAA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C7E8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572D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4C324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0F9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E1C1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C30F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322.00</w:t>
            </w:r>
          </w:p>
        </w:tc>
        <w:tc>
          <w:tcPr>
            <w:tcW w:w="3600" w:type="dxa"/>
            <w:shd w:val="clear" w:color="auto" w:fill="auto"/>
            <w:vAlign w:val="center"/>
          </w:tcPr>
          <w:p w14:paraId="6D67CD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8C9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99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B5DC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C4F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322.00</w:t>
            </w:r>
          </w:p>
        </w:tc>
        <w:tc>
          <w:tcPr>
            <w:tcW w:w="3600" w:type="dxa"/>
            <w:shd w:val="clear" w:color="auto" w:fill="auto"/>
            <w:vAlign w:val="center"/>
          </w:tcPr>
          <w:p w14:paraId="196E25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ED46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93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2914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181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3F71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DC69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361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C438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6371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0C4A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548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8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5063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2ACA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B7AD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E9EE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AB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2BC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5EC2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B65F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CB3E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E7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95BB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55D1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1D23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F425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FE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15EB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6E59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D752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7962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33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632E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4C004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969D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E0FA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52.07</w:t>
            </w:r>
          </w:p>
        </w:tc>
      </w:tr>
      <w:tr w14:paraId="6DEA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C992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65362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C2EB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9CF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D0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0276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8FAE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25A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1857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6F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535A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2048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DB3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6D97C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F3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DBBB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61F3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548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FB2D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3A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3F57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D991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833D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C157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73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F5E6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0D6C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E401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6533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EF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C9F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9F4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0185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80FA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20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4CA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C5B6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4FB2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CC32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D5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DC9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015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DA85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5B87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AB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0AED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94F8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912.10</w:t>
            </w:r>
          </w:p>
        </w:tc>
        <w:tc>
          <w:tcPr>
            <w:tcW w:w="3600" w:type="dxa"/>
            <w:shd w:val="clear" w:color="auto" w:fill="auto"/>
            <w:vAlign w:val="center"/>
          </w:tcPr>
          <w:p w14:paraId="134A5F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4136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912.10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7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967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B21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B98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4851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88FE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128" w:type="dxa"/>
            <w:shd w:val="clear" w:color="auto" w:fill="auto"/>
            <w:vAlign w:val="center"/>
          </w:tcPr>
          <w:p w14:paraId="058F5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6655B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34C36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97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B08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01B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D9A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1A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90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B5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FD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86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811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AB5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B48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12A50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39CF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w:t>
            </w:r>
          </w:p>
        </w:tc>
        <w:tc>
          <w:tcPr>
            <w:tcW w:w="1128" w:type="dxa"/>
            <w:shd w:val="clear" w:color="auto" w:fill="auto"/>
            <w:vAlign w:val="center"/>
          </w:tcPr>
          <w:p w14:paraId="096CB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w:t>
            </w:r>
          </w:p>
        </w:tc>
        <w:tc>
          <w:tcPr>
            <w:tcW w:w="1082" w:type="dxa"/>
            <w:shd w:val="clear" w:color="auto" w:fill="auto"/>
            <w:vAlign w:val="center"/>
          </w:tcPr>
          <w:p w14:paraId="1A678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w:t>
            </w:r>
          </w:p>
        </w:tc>
        <w:tc>
          <w:tcPr>
            <w:tcW w:w="1082" w:type="dxa"/>
            <w:shd w:val="clear" w:color="auto" w:fill="auto"/>
            <w:vAlign w:val="center"/>
          </w:tcPr>
          <w:p w14:paraId="1A882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4D5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11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18D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468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AC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869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3C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9A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A5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A36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38B1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20FC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2470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B032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63.25</w:t>
            </w:r>
          </w:p>
        </w:tc>
        <w:tc>
          <w:tcPr>
            <w:tcW w:w="1128" w:type="dxa"/>
            <w:shd w:val="clear" w:color="auto" w:fill="auto"/>
            <w:vAlign w:val="center"/>
          </w:tcPr>
          <w:p w14:paraId="1A548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63.25</w:t>
            </w:r>
          </w:p>
        </w:tc>
        <w:tc>
          <w:tcPr>
            <w:tcW w:w="1082" w:type="dxa"/>
            <w:shd w:val="clear" w:color="auto" w:fill="auto"/>
            <w:vAlign w:val="center"/>
          </w:tcPr>
          <w:p w14:paraId="72AA4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63.25</w:t>
            </w:r>
          </w:p>
        </w:tc>
        <w:tc>
          <w:tcPr>
            <w:tcW w:w="1082" w:type="dxa"/>
            <w:shd w:val="clear" w:color="auto" w:fill="auto"/>
            <w:vAlign w:val="center"/>
          </w:tcPr>
          <w:p w14:paraId="1EC9F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DC2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5A7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D7D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9E3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19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C6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DE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35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52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09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2D1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BBF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BCF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316C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789.14</w:t>
            </w:r>
          </w:p>
        </w:tc>
        <w:tc>
          <w:tcPr>
            <w:tcW w:w="1128" w:type="dxa"/>
            <w:shd w:val="clear" w:color="auto" w:fill="auto"/>
            <w:vAlign w:val="center"/>
          </w:tcPr>
          <w:p w14:paraId="2589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467.14</w:t>
            </w:r>
          </w:p>
        </w:tc>
        <w:tc>
          <w:tcPr>
            <w:tcW w:w="1082" w:type="dxa"/>
            <w:shd w:val="clear" w:color="auto" w:fill="auto"/>
            <w:vAlign w:val="center"/>
          </w:tcPr>
          <w:p w14:paraId="5831A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467.14</w:t>
            </w:r>
          </w:p>
        </w:tc>
        <w:tc>
          <w:tcPr>
            <w:tcW w:w="1082" w:type="dxa"/>
            <w:shd w:val="clear" w:color="auto" w:fill="auto"/>
            <w:vAlign w:val="center"/>
          </w:tcPr>
          <w:p w14:paraId="64E99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420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D51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2C9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CEE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A9F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58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63416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C5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93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82B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A53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9C3C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122F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2C32E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762.30</w:t>
            </w:r>
          </w:p>
        </w:tc>
        <w:tc>
          <w:tcPr>
            <w:tcW w:w="1128" w:type="dxa"/>
            <w:shd w:val="clear" w:color="auto" w:fill="auto"/>
            <w:vAlign w:val="center"/>
          </w:tcPr>
          <w:p w14:paraId="3B40D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05076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0038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BFA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D89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161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277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05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01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00E9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72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74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4E8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4D4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74E4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3E16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1D171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128" w:type="dxa"/>
            <w:shd w:val="clear" w:color="auto" w:fill="auto"/>
            <w:vAlign w:val="center"/>
          </w:tcPr>
          <w:p w14:paraId="5FBE4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3DABC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45998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E78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263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3D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15B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1D9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395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4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6E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C9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4CCA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20DB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F6CF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0CD6B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7D090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1128" w:type="dxa"/>
            <w:shd w:val="clear" w:color="auto" w:fill="auto"/>
            <w:vAlign w:val="center"/>
          </w:tcPr>
          <w:p w14:paraId="314D5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DFEB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F59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1C3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A2E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82C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044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77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17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3BF86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4B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04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E5D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E70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5E28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EC3E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42B9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128" w:type="dxa"/>
            <w:shd w:val="clear" w:color="auto" w:fill="auto"/>
            <w:vAlign w:val="center"/>
          </w:tcPr>
          <w:p w14:paraId="1018B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426D0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1B77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CA9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3C9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C5C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380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CEF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DA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CF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A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1A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BBC4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43AA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5AB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46CC5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AFEF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128" w:type="dxa"/>
            <w:shd w:val="clear" w:color="auto" w:fill="auto"/>
            <w:vAlign w:val="center"/>
          </w:tcPr>
          <w:p w14:paraId="1D5F1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28B91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10351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C7E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BA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CBF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E77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58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84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2F3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1B3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99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D31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73BB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3B57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203D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A947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128" w:type="dxa"/>
            <w:shd w:val="clear" w:color="auto" w:fill="auto"/>
            <w:vAlign w:val="center"/>
          </w:tcPr>
          <w:p w14:paraId="41C5B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18AA7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07B5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805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211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9E5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49F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8F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B7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291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05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C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7AC0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40F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944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38C0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1F5B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128" w:type="dxa"/>
            <w:shd w:val="clear" w:color="auto" w:fill="auto"/>
            <w:vAlign w:val="center"/>
          </w:tcPr>
          <w:p w14:paraId="7469E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0B035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16BFE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A9E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43E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294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5CB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0A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B9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68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D4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5B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C31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B8461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A1D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0712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D252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128" w:type="dxa"/>
            <w:shd w:val="clear" w:color="auto" w:fill="auto"/>
            <w:vAlign w:val="center"/>
          </w:tcPr>
          <w:p w14:paraId="5DF9C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09B3E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5B5D7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9CF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087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4F3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07E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99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D4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DD9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22D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17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E0B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A6D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88B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E746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11D0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912.10</w:t>
            </w:r>
          </w:p>
        </w:tc>
        <w:tc>
          <w:tcPr>
            <w:tcW w:w="1128" w:type="dxa"/>
            <w:shd w:val="clear" w:color="auto" w:fill="auto"/>
            <w:vAlign w:val="center"/>
          </w:tcPr>
          <w:p w14:paraId="541B9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590.10</w:t>
            </w:r>
          </w:p>
        </w:tc>
        <w:tc>
          <w:tcPr>
            <w:tcW w:w="1082" w:type="dxa"/>
            <w:shd w:val="clear" w:color="auto" w:fill="auto"/>
            <w:vAlign w:val="center"/>
          </w:tcPr>
          <w:p w14:paraId="2773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590.10</w:t>
            </w:r>
          </w:p>
        </w:tc>
        <w:tc>
          <w:tcPr>
            <w:tcW w:w="1082" w:type="dxa"/>
            <w:shd w:val="clear" w:color="auto" w:fill="auto"/>
            <w:vAlign w:val="center"/>
          </w:tcPr>
          <w:p w14:paraId="1D564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3D1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6EC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EFB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B2E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4A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6C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251EC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FD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2A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80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FB40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ABE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FD7B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DFAE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306" w:type="dxa"/>
            <w:gridSpan w:val="2"/>
            <w:shd w:val="clear" w:color="auto" w:fill="auto"/>
            <w:vAlign w:val="center"/>
          </w:tcPr>
          <w:p w14:paraId="088A2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405" w:type="dxa"/>
            <w:shd w:val="clear" w:color="auto" w:fill="auto"/>
            <w:vAlign w:val="center"/>
          </w:tcPr>
          <w:p w14:paraId="635DB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F6F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7627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2FA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5AC8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28E6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C135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w:t>
            </w:r>
          </w:p>
        </w:tc>
        <w:tc>
          <w:tcPr>
            <w:tcW w:w="1306" w:type="dxa"/>
            <w:gridSpan w:val="2"/>
            <w:shd w:val="clear" w:color="auto" w:fill="auto"/>
            <w:vAlign w:val="center"/>
          </w:tcPr>
          <w:p w14:paraId="4B40B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w:t>
            </w:r>
          </w:p>
        </w:tc>
        <w:tc>
          <w:tcPr>
            <w:tcW w:w="1405" w:type="dxa"/>
            <w:shd w:val="clear" w:color="auto" w:fill="auto"/>
            <w:vAlign w:val="center"/>
          </w:tcPr>
          <w:p w14:paraId="6BF78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6F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5F4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8FE9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A1A9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77796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98D4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63.25</w:t>
            </w:r>
          </w:p>
        </w:tc>
        <w:tc>
          <w:tcPr>
            <w:tcW w:w="1306" w:type="dxa"/>
            <w:gridSpan w:val="2"/>
            <w:shd w:val="clear" w:color="auto" w:fill="auto"/>
            <w:vAlign w:val="center"/>
          </w:tcPr>
          <w:p w14:paraId="5D504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63.25</w:t>
            </w:r>
          </w:p>
        </w:tc>
        <w:tc>
          <w:tcPr>
            <w:tcW w:w="1405" w:type="dxa"/>
            <w:shd w:val="clear" w:color="auto" w:fill="auto"/>
            <w:vAlign w:val="center"/>
          </w:tcPr>
          <w:p w14:paraId="2D9FA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F1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1D24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850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B5A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6170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B1D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789.14</w:t>
            </w:r>
          </w:p>
        </w:tc>
        <w:tc>
          <w:tcPr>
            <w:tcW w:w="1306" w:type="dxa"/>
            <w:gridSpan w:val="2"/>
            <w:shd w:val="clear" w:color="auto" w:fill="auto"/>
            <w:vAlign w:val="center"/>
          </w:tcPr>
          <w:p w14:paraId="09B49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467.14</w:t>
            </w:r>
          </w:p>
        </w:tc>
        <w:tc>
          <w:tcPr>
            <w:tcW w:w="1405" w:type="dxa"/>
            <w:shd w:val="clear" w:color="auto" w:fill="auto"/>
            <w:vAlign w:val="center"/>
          </w:tcPr>
          <w:p w14:paraId="2ECD9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r w14:paraId="7072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C06B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62F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9780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8D6E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31C7E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762.30</w:t>
            </w:r>
          </w:p>
        </w:tc>
        <w:tc>
          <w:tcPr>
            <w:tcW w:w="1306" w:type="dxa"/>
            <w:gridSpan w:val="2"/>
            <w:shd w:val="clear" w:color="auto" w:fill="auto"/>
            <w:vAlign w:val="center"/>
          </w:tcPr>
          <w:p w14:paraId="6FEC5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440.30</w:t>
            </w:r>
          </w:p>
        </w:tc>
        <w:tc>
          <w:tcPr>
            <w:tcW w:w="1405" w:type="dxa"/>
            <w:shd w:val="clear" w:color="auto" w:fill="auto"/>
            <w:vAlign w:val="center"/>
          </w:tcPr>
          <w:p w14:paraId="6BD19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r w14:paraId="091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E12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40A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532F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919F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1FA5B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440.30</w:t>
            </w:r>
          </w:p>
        </w:tc>
        <w:tc>
          <w:tcPr>
            <w:tcW w:w="1306" w:type="dxa"/>
            <w:gridSpan w:val="2"/>
            <w:shd w:val="clear" w:color="auto" w:fill="auto"/>
            <w:vAlign w:val="center"/>
          </w:tcPr>
          <w:p w14:paraId="0C192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440.30</w:t>
            </w:r>
          </w:p>
        </w:tc>
        <w:tc>
          <w:tcPr>
            <w:tcW w:w="1405" w:type="dxa"/>
            <w:shd w:val="clear" w:color="auto" w:fill="auto"/>
            <w:vAlign w:val="center"/>
          </w:tcPr>
          <w:p w14:paraId="05381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33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047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22C3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B6AA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AE2EB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00377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c>
          <w:tcPr>
            <w:tcW w:w="1306" w:type="dxa"/>
            <w:gridSpan w:val="2"/>
            <w:shd w:val="clear" w:color="auto" w:fill="auto"/>
            <w:vAlign w:val="center"/>
          </w:tcPr>
          <w:p w14:paraId="5E9C9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5D5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r w14:paraId="44CE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DA6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5560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8194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317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4410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306" w:type="dxa"/>
            <w:gridSpan w:val="2"/>
            <w:shd w:val="clear" w:color="auto" w:fill="auto"/>
            <w:vAlign w:val="center"/>
          </w:tcPr>
          <w:p w14:paraId="4D9B3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405" w:type="dxa"/>
            <w:shd w:val="clear" w:color="auto" w:fill="auto"/>
            <w:vAlign w:val="center"/>
          </w:tcPr>
          <w:p w14:paraId="21BB2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95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855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7A8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04F8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3434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1015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306" w:type="dxa"/>
            <w:gridSpan w:val="2"/>
            <w:shd w:val="clear" w:color="auto" w:fill="auto"/>
            <w:vAlign w:val="center"/>
          </w:tcPr>
          <w:p w14:paraId="20616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405" w:type="dxa"/>
            <w:shd w:val="clear" w:color="auto" w:fill="auto"/>
            <w:vAlign w:val="center"/>
          </w:tcPr>
          <w:p w14:paraId="555BE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E8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9D37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270E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1D07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0FD6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8935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306" w:type="dxa"/>
            <w:gridSpan w:val="2"/>
            <w:shd w:val="clear" w:color="auto" w:fill="auto"/>
            <w:vAlign w:val="center"/>
          </w:tcPr>
          <w:p w14:paraId="607B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405" w:type="dxa"/>
            <w:shd w:val="clear" w:color="auto" w:fill="auto"/>
            <w:vAlign w:val="center"/>
          </w:tcPr>
          <w:p w14:paraId="0A8E8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7E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D92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20D8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6C6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DBF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A44B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306" w:type="dxa"/>
            <w:gridSpan w:val="2"/>
            <w:shd w:val="clear" w:color="auto" w:fill="auto"/>
            <w:vAlign w:val="center"/>
          </w:tcPr>
          <w:p w14:paraId="5FEC4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405" w:type="dxa"/>
            <w:shd w:val="clear" w:color="auto" w:fill="auto"/>
            <w:vAlign w:val="center"/>
          </w:tcPr>
          <w:p w14:paraId="417A4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A7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A80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2B3E9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3B9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42CD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A06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306" w:type="dxa"/>
            <w:gridSpan w:val="2"/>
            <w:shd w:val="clear" w:color="auto" w:fill="auto"/>
            <w:vAlign w:val="center"/>
          </w:tcPr>
          <w:p w14:paraId="35C82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405" w:type="dxa"/>
            <w:shd w:val="clear" w:color="auto" w:fill="auto"/>
            <w:vAlign w:val="center"/>
          </w:tcPr>
          <w:p w14:paraId="53602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BA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8D16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3AC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15F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6B49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1D8B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912.10</w:t>
            </w:r>
          </w:p>
        </w:tc>
        <w:tc>
          <w:tcPr>
            <w:tcW w:w="1306" w:type="dxa"/>
            <w:gridSpan w:val="2"/>
            <w:shd w:val="clear" w:color="auto" w:fill="auto"/>
            <w:vAlign w:val="center"/>
          </w:tcPr>
          <w:p w14:paraId="4B5D3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590.10</w:t>
            </w:r>
          </w:p>
        </w:tc>
        <w:tc>
          <w:tcPr>
            <w:tcW w:w="1405" w:type="dxa"/>
            <w:shd w:val="clear" w:color="auto" w:fill="auto"/>
            <w:vAlign w:val="center"/>
          </w:tcPr>
          <w:p w14:paraId="3E08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1D9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9B9B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5600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2434" w:type="dxa"/>
            <w:shd w:val="clear" w:color="auto" w:fill="auto"/>
            <w:vAlign w:val="center"/>
          </w:tcPr>
          <w:p w14:paraId="4C8345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8561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82B6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FFE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B3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4B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2DE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0BDF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9B0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076C2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AD4D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F6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630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9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66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951D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63FD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CE0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DB89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5F1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4E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E3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DC9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0B4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C8EB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13266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B50C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70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E81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CA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6E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F8E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2B94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216A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8A9E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AAD3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DE7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8C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763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5376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392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C2B77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0962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C7D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593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9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717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DCF0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676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EE31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70.89</w:t>
            </w:r>
          </w:p>
        </w:tc>
        <w:tc>
          <w:tcPr>
            <w:tcW w:w="1063" w:type="dxa"/>
            <w:shd w:val="clear" w:color="auto" w:fill="auto"/>
            <w:vAlign w:val="center"/>
          </w:tcPr>
          <w:p w14:paraId="767A2E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70.89</w:t>
            </w:r>
          </w:p>
        </w:tc>
        <w:tc>
          <w:tcPr>
            <w:tcW w:w="1063" w:type="dxa"/>
            <w:gridSpan w:val="2"/>
            <w:shd w:val="clear" w:color="auto" w:fill="auto"/>
            <w:vAlign w:val="center"/>
          </w:tcPr>
          <w:p w14:paraId="141D4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0E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13A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742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CB5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EA41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5B2F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AB79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B64D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C3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DF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57B9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58B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F2B6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9B45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467.14</w:t>
            </w:r>
          </w:p>
        </w:tc>
        <w:tc>
          <w:tcPr>
            <w:tcW w:w="1063" w:type="dxa"/>
            <w:shd w:val="clear" w:color="auto" w:fill="auto"/>
            <w:vAlign w:val="center"/>
          </w:tcPr>
          <w:p w14:paraId="6FF041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467.14</w:t>
            </w:r>
          </w:p>
        </w:tc>
        <w:tc>
          <w:tcPr>
            <w:tcW w:w="1063" w:type="dxa"/>
            <w:gridSpan w:val="2"/>
            <w:shd w:val="clear" w:color="auto" w:fill="auto"/>
            <w:vAlign w:val="center"/>
          </w:tcPr>
          <w:p w14:paraId="20124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F482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59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99E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2C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DC09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09A3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4AA7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5B4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771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9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9ED8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5C0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1EEE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D0A3D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3BD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304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58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49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D8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C5A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577F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9F484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E6CE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E04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A3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11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C1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C94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7A28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0E73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69E3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1FA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80D4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0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0B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44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3959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9FBF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A0D8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14A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0C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EB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F2E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E272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B461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9739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29BB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144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C56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92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5B76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8ABF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F3A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25A9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D84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5D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DD7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4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33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5E7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BFFF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7521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F35D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903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9EB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7B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B4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F11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985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9E8D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D0EB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998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ED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03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116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3B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7F98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E9F3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52.07</w:t>
            </w:r>
          </w:p>
        </w:tc>
        <w:tc>
          <w:tcPr>
            <w:tcW w:w="1063" w:type="dxa"/>
            <w:shd w:val="clear" w:color="auto" w:fill="auto"/>
            <w:vAlign w:val="center"/>
          </w:tcPr>
          <w:p w14:paraId="43AE05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52.07</w:t>
            </w:r>
          </w:p>
        </w:tc>
        <w:tc>
          <w:tcPr>
            <w:tcW w:w="1063" w:type="dxa"/>
            <w:gridSpan w:val="2"/>
            <w:shd w:val="clear" w:color="auto" w:fill="auto"/>
            <w:vAlign w:val="center"/>
          </w:tcPr>
          <w:p w14:paraId="09D53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8E4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12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F520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35C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67D6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BDB8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06BE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1E2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54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8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594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D6E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736D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89CF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55DA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07E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47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7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D56C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2E8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02C6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1A67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4157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FCA1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20D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32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7BF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DD6D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C6C2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8AA6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18AE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9F3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553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363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52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993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596B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5463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2BA8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A24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6DD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34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445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61B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A29C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1721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C79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383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4D1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7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859F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E7D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B15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07CF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EA4C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A06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22A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8D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53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B40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A2E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44F7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22D1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279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A3F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5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A94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732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3D48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CDE3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04C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65D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C5B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B2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792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13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A27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87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5A5F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9F3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A832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67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3A0D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54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C15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0B6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F6B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1F6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C3F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FE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21B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D08D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2434" w:type="dxa"/>
            <w:shd w:val="clear" w:color="auto" w:fill="auto"/>
            <w:vAlign w:val="center"/>
          </w:tcPr>
          <w:p w14:paraId="083AC3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0B37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1063" w:type="dxa"/>
            <w:shd w:val="clear" w:color="auto" w:fill="auto"/>
            <w:vAlign w:val="center"/>
          </w:tcPr>
          <w:p w14:paraId="52402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1063" w:type="dxa"/>
            <w:gridSpan w:val="2"/>
            <w:shd w:val="clear" w:color="auto" w:fill="auto"/>
            <w:vAlign w:val="center"/>
          </w:tcPr>
          <w:p w14:paraId="68DFF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BE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B6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854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59E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3CA5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996D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B693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366" w:type="dxa"/>
            <w:gridSpan w:val="2"/>
            <w:shd w:val="clear" w:color="auto" w:fill="auto"/>
            <w:vAlign w:val="center"/>
          </w:tcPr>
          <w:p w14:paraId="76FDCB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427" w:type="dxa"/>
            <w:shd w:val="clear" w:color="auto" w:fill="auto"/>
            <w:vAlign w:val="center"/>
          </w:tcPr>
          <w:p w14:paraId="7A612C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67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BD69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CBF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37E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A1E3C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5A3FE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7.64</w:t>
            </w:r>
          </w:p>
        </w:tc>
        <w:tc>
          <w:tcPr>
            <w:tcW w:w="1366" w:type="dxa"/>
            <w:gridSpan w:val="2"/>
            <w:shd w:val="clear" w:color="auto" w:fill="auto"/>
            <w:vAlign w:val="center"/>
          </w:tcPr>
          <w:p w14:paraId="37B11F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7.64</w:t>
            </w:r>
          </w:p>
        </w:tc>
        <w:tc>
          <w:tcPr>
            <w:tcW w:w="1427" w:type="dxa"/>
            <w:shd w:val="clear" w:color="auto" w:fill="auto"/>
            <w:vAlign w:val="center"/>
          </w:tcPr>
          <w:p w14:paraId="1D345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C4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EF6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BB42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F8C1B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10D67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70F8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63.25</w:t>
            </w:r>
          </w:p>
        </w:tc>
        <w:tc>
          <w:tcPr>
            <w:tcW w:w="1366" w:type="dxa"/>
            <w:gridSpan w:val="2"/>
            <w:shd w:val="clear" w:color="auto" w:fill="auto"/>
            <w:vAlign w:val="center"/>
          </w:tcPr>
          <w:p w14:paraId="5E1DEB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63.25</w:t>
            </w:r>
          </w:p>
        </w:tc>
        <w:tc>
          <w:tcPr>
            <w:tcW w:w="1427" w:type="dxa"/>
            <w:shd w:val="clear" w:color="auto" w:fill="auto"/>
            <w:vAlign w:val="center"/>
          </w:tcPr>
          <w:p w14:paraId="18EB82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D1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1FDC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7DA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75F2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CB1B5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D45F4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467.14</w:t>
            </w:r>
          </w:p>
        </w:tc>
        <w:tc>
          <w:tcPr>
            <w:tcW w:w="1366" w:type="dxa"/>
            <w:gridSpan w:val="2"/>
            <w:shd w:val="clear" w:color="auto" w:fill="auto"/>
            <w:vAlign w:val="center"/>
          </w:tcPr>
          <w:p w14:paraId="13A1E9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467.14</w:t>
            </w:r>
          </w:p>
        </w:tc>
        <w:tc>
          <w:tcPr>
            <w:tcW w:w="1427" w:type="dxa"/>
            <w:shd w:val="clear" w:color="auto" w:fill="auto"/>
            <w:vAlign w:val="center"/>
          </w:tcPr>
          <w:p w14:paraId="39057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CB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9168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D5755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9ACD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D385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35B31E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366" w:type="dxa"/>
            <w:gridSpan w:val="2"/>
            <w:shd w:val="clear" w:color="auto" w:fill="auto"/>
            <w:vAlign w:val="center"/>
          </w:tcPr>
          <w:p w14:paraId="1F3547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427" w:type="dxa"/>
            <w:shd w:val="clear" w:color="auto" w:fill="auto"/>
            <w:vAlign w:val="center"/>
          </w:tcPr>
          <w:p w14:paraId="7A4C25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B8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3884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B1FCB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D6775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74EB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6D8E07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366" w:type="dxa"/>
            <w:gridSpan w:val="2"/>
            <w:shd w:val="clear" w:color="auto" w:fill="auto"/>
            <w:vAlign w:val="center"/>
          </w:tcPr>
          <w:p w14:paraId="34DAD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427" w:type="dxa"/>
            <w:shd w:val="clear" w:color="auto" w:fill="auto"/>
            <w:vAlign w:val="center"/>
          </w:tcPr>
          <w:p w14:paraId="195FCB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73B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805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29FF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8CFF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6C30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F17EB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366" w:type="dxa"/>
            <w:gridSpan w:val="2"/>
            <w:shd w:val="clear" w:color="auto" w:fill="auto"/>
            <w:vAlign w:val="center"/>
          </w:tcPr>
          <w:p w14:paraId="530639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427" w:type="dxa"/>
            <w:shd w:val="clear" w:color="auto" w:fill="auto"/>
            <w:vAlign w:val="center"/>
          </w:tcPr>
          <w:p w14:paraId="420842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F1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5C10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1B05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FEC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E424A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4CFFA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366" w:type="dxa"/>
            <w:gridSpan w:val="2"/>
            <w:shd w:val="clear" w:color="auto" w:fill="auto"/>
            <w:vAlign w:val="center"/>
          </w:tcPr>
          <w:p w14:paraId="2D9857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427" w:type="dxa"/>
            <w:shd w:val="clear" w:color="auto" w:fill="auto"/>
            <w:vAlign w:val="center"/>
          </w:tcPr>
          <w:p w14:paraId="5779A6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30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21DF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F96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6A20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E9B6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0DD36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366" w:type="dxa"/>
            <w:gridSpan w:val="2"/>
            <w:shd w:val="clear" w:color="auto" w:fill="auto"/>
            <w:vAlign w:val="center"/>
          </w:tcPr>
          <w:p w14:paraId="34B568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427" w:type="dxa"/>
            <w:shd w:val="clear" w:color="auto" w:fill="auto"/>
            <w:vAlign w:val="center"/>
          </w:tcPr>
          <w:p w14:paraId="7EDAC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F5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3123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399D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DF9CA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A467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644DF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366" w:type="dxa"/>
            <w:gridSpan w:val="2"/>
            <w:shd w:val="clear" w:color="auto" w:fill="auto"/>
            <w:vAlign w:val="center"/>
          </w:tcPr>
          <w:p w14:paraId="2AD3CC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427" w:type="dxa"/>
            <w:shd w:val="clear" w:color="auto" w:fill="auto"/>
            <w:vAlign w:val="center"/>
          </w:tcPr>
          <w:p w14:paraId="53B8C1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DE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E19C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06A5D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FECE0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05D36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0FAD6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366" w:type="dxa"/>
            <w:gridSpan w:val="2"/>
            <w:shd w:val="clear" w:color="auto" w:fill="auto"/>
            <w:vAlign w:val="center"/>
          </w:tcPr>
          <w:p w14:paraId="5469AD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427" w:type="dxa"/>
            <w:shd w:val="clear" w:color="auto" w:fill="auto"/>
            <w:vAlign w:val="center"/>
          </w:tcPr>
          <w:p w14:paraId="36007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4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154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DA2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3640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00FF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38C97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590.10</w:t>
            </w:r>
          </w:p>
        </w:tc>
        <w:tc>
          <w:tcPr>
            <w:tcW w:w="1366" w:type="dxa"/>
            <w:gridSpan w:val="2"/>
            <w:shd w:val="clear" w:color="auto" w:fill="auto"/>
            <w:vAlign w:val="center"/>
          </w:tcPr>
          <w:p w14:paraId="0F630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590.10</w:t>
            </w:r>
          </w:p>
        </w:tc>
        <w:tc>
          <w:tcPr>
            <w:tcW w:w="1427" w:type="dxa"/>
            <w:shd w:val="clear" w:color="auto" w:fill="auto"/>
            <w:vAlign w:val="center"/>
          </w:tcPr>
          <w:p w14:paraId="0C425A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581.31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581.31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6E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DD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E83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A096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C374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152.90</w:t>
            </w:r>
          </w:p>
        </w:tc>
        <w:tc>
          <w:tcPr>
            <w:tcW w:w="1366" w:type="dxa"/>
            <w:gridSpan w:val="2"/>
            <w:shd w:val="clear" w:color="auto" w:fill="auto"/>
            <w:vAlign w:val="center"/>
          </w:tcPr>
          <w:p w14:paraId="31A3C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152.90</w:t>
            </w:r>
          </w:p>
        </w:tc>
        <w:tc>
          <w:tcPr>
            <w:tcW w:w="1427" w:type="dxa"/>
            <w:shd w:val="clear" w:color="auto" w:fill="auto"/>
            <w:vAlign w:val="center"/>
          </w:tcPr>
          <w:p w14:paraId="60E64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8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6C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1D1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03D2F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F4FA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85.98</w:t>
            </w:r>
          </w:p>
        </w:tc>
        <w:tc>
          <w:tcPr>
            <w:tcW w:w="1366" w:type="dxa"/>
            <w:gridSpan w:val="2"/>
            <w:shd w:val="clear" w:color="auto" w:fill="auto"/>
            <w:vAlign w:val="center"/>
          </w:tcPr>
          <w:p w14:paraId="0CD22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85.98</w:t>
            </w:r>
          </w:p>
        </w:tc>
        <w:tc>
          <w:tcPr>
            <w:tcW w:w="1427" w:type="dxa"/>
            <w:shd w:val="clear" w:color="auto" w:fill="auto"/>
            <w:vAlign w:val="center"/>
          </w:tcPr>
          <w:p w14:paraId="4B221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6F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6F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397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A2AEB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2609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117.89</w:t>
            </w:r>
          </w:p>
        </w:tc>
        <w:tc>
          <w:tcPr>
            <w:tcW w:w="1366" w:type="dxa"/>
            <w:gridSpan w:val="2"/>
            <w:shd w:val="clear" w:color="auto" w:fill="auto"/>
            <w:vAlign w:val="center"/>
          </w:tcPr>
          <w:p w14:paraId="7A5B7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117.89</w:t>
            </w:r>
          </w:p>
        </w:tc>
        <w:tc>
          <w:tcPr>
            <w:tcW w:w="1427" w:type="dxa"/>
            <w:shd w:val="clear" w:color="auto" w:fill="auto"/>
            <w:vAlign w:val="center"/>
          </w:tcPr>
          <w:p w14:paraId="55736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70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98C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6AE7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43AB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301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79.61</w:t>
            </w:r>
          </w:p>
        </w:tc>
        <w:tc>
          <w:tcPr>
            <w:tcW w:w="1366" w:type="dxa"/>
            <w:gridSpan w:val="2"/>
            <w:shd w:val="clear" w:color="auto" w:fill="auto"/>
            <w:vAlign w:val="center"/>
          </w:tcPr>
          <w:p w14:paraId="2B7AB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79.61</w:t>
            </w:r>
          </w:p>
        </w:tc>
        <w:tc>
          <w:tcPr>
            <w:tcW w:w="1427" w:type="dxa"/>
            <w:shd w:val="clear" w:color="auto" w:fill="auto"/>
            <w:vAlign w:val="center"/>
          </w:tcPr>
          <w:p w14:paraId="2BFC5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70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AA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46D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376B3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05DD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63.25</w:t>
            </w:r>
          </w:p>
        </w:tc>
        <w:tc>
          <w:tcPr>
            <w:tcW w:w="1366" w:type="dxa"/>
            <w:gridSpan w:val="2"/>
            <w:shd w:val="clear" w:color="auto" w:fill="auto"/>
            <w:vAlign w:val="center"/>
          </w:tcPr>
          <w:p w14:paraId="2AD5F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63.25</w:t>
            </w:r>
          </w:p>
        </w:tc>
        <w:tc>
          <w:tcPr>
            <w:tcW w:w="1427" w:type="dxa"/>
            <w:shd w:val="clear" w:color="auto" w:fill="auto"/>
            <w:vAlign w:val="center"/>
          </w:tcPr>
          <w:p w14:paraId="6BDE9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35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B2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9C9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2FF40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4EB9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c>
          <w:tcPr>
            <w:tcW w:w="1366" w:type="dxa"/>
            <w:gridSpan w:val="2"/>
            <w:shd w:val="clear" w:color="auto" w:fill="auto"/>
            <w:vAlign w:val="center"/>
          </w:tcPr>
          <w:p w14:paraId="40200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c>
          <w:tcPr>
            <w:tcW w:w="1427" w:type="dxa"/>
            <w:shd w:val="clear" w:color="auto" w:fill="auto"/>
            <w:vAlign w:val="center"/>
          </w:tcPr>
          <w:p w14:paraId="3642A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1B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0C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735A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57F9B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285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2.77</w:t>
            </w:r>
          </w:p>
        </w:tc>
        <w:tc>
          <w:tcPr>
            <w:tcW w:w="1366" w:type="dxa"/>
            <w:gridSpan w:val="2"/>
            <w:shd w:val="clear" w:color="auto" w:fill="auto"/>
            <w:vAlign w:val="center"/>
          </w:tcPr>
          <w:p w14:paraId="3B5AA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2.77</w:t>
            </w:r>
          </w:p>
        </w:tc>
        <w:tc>
          <w:tcPr>
            <w:tcW w:w="1427" w:type="dxa"/>
            <w:shd w:val="clear" w:color="auto" w:fill="auto"/>
            <w:vAlign w:val="center"/>
          </w:tcPr>
          <w:p w14:paraId="3F05D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8D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94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8D0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54926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7B29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52.07</w:t>
            </w:r>
          </w:p>
        </w:tc>
        <w:tc>
          <w:tcPr>
            <w:tcW w:w="1366" w:type="dxa"/>
            <w:gridSpan w:val="2"/>
            <w:shd w:val="clear" w:color="auto" w:fill="auto"/>
            <w:vAlign w:val="center"/>
          </w:tcPr>
          <w:p w14:paraId="16B14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52.07</w:t>
            </w:r>
          </w:p>
        </w:tc>
        <w:tc>
          <w:tcPr>
            <w:tcW w:w="1427" w:type="dxa"/>
            <w:shd w:val="clear" w:color="auto" w:fill="auto"/>
            <w:vAlign w:val="center"/>
          </w:tcPr>
          <w:p w14:paraId="48776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0A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5533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E169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3C5C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8E1E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8.79</w:t>
            </w:r>
          </w:p>
        </w:tc>
        <w:tc>
          <w:tcPr>
            <w:tcW w:w="1366" w:type="dxa"/>
            <w:gridSpan w:val="2"/>
            <w:shd w:val="clear" w:color="auto" w:fill="auto"/>
            <w:vAlign w:val="center"/>
          </w:tcPr>
          <w:p w14:paraId="235B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8.79</w:t>
            </w:r>
          </w:p>
        </w:tc>
        <w:tc>
          <w:tcPr>
            <w:tcW w:w="1427" w:type="dxa"/>
            <w:shd w:val="clear" w:color="auto" w:fill="auto"/>
            <w:vAlign w:val="center"/>
          </w:tcPr>
          <w:p w14:paraId="66770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A0B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5DD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0E8C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E652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3C6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7.64</w:t>
            </w:r>
          </w:p>
        </w:tc>
        <w:tc>
          <w:tcPr>
            <w:tcW w:w="1366" w:type="dxa"/>
            <w:gridSpan w:val="2"/>
            <w:shd w:val="clear" w:color="auto" w:fill="auto"/>
            <w:vAlign w:val="center"/>
          </w:tcPr>
          <w:p w14:paraId="45C2B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7.64</w:t>
            </w:r>
          </w:p>
        </w:tc>
        <w:tc>
          <w:tcPr>
            <w:tcW w:w="1427" w:type="dxa"/>
            <w:shd w:val="clear" w:color="auto" w:fill="auto"/>
            <w:vAlign w:val="center"/>
          </w:tcPr>
          <w:p w14:paraId="7F98A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B14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B9BB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BFBE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C72AA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8E96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366" w:type="dxa"/>
            <w:gridSpan w:val="2"/>
            <w:shd w:val="clear" w:color="auto" w:fill="auto"/>
            <w:vAlign w:val="center"/>
          </w:tcPr>
          <w:p w14:paraId="28890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427" w:type="dxa"/>
            <w:shd w:val="clear" w:color="auto" w:fill="auto"/>
            <w:vAlign w:val="center"/>
          </w:tcPr>
          <w:p w14:paraId="71FF5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96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97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E5395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C34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82FA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590.10</w:t>
            </w:r>
          </w:p>
        </w:tc>
        <w:tc>
          <w:tcPr>
            <w:tcW w:w="1366" w:type="dxa"/>
            <w:gridSpan w:val="2"/>
            <w:shd w:val="clear" w:color="auto" w:fill="auto"/>
            <w:vAlign w:val="center"/>
          </w:tcPr>
          <w:p w14:paraId="6866E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590.10</w:t>
            </w:r>
          </w:p>
        </w:tc>
        <w:tc>
          <w:tcPr>
            <w:tcW w:w="1427" w:type="dxa"/>
            <w:shd w:val="clear" w:color="auto" w:fill="auto"/>
            <w:vAlign w:val="center"/>
          </w:tcPr>
          <w:p w14:paraId="58D1E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托克逊县博斯坦镇卫生院2025年没有使用一般公共预算安排项目支出，一般公共预算项目支出情况表为空表。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托克逊县博斯坦镇卫生院2025年没有使用政府性基金预算拨款安排的支出，政府性基金预算支出情况表为空表。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托克逊县博斯坦镇卫生院2025年没有使用国有资本经营预算拨款安排的支出，国有资本经营预算支出情况表为空表。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E7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896C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3079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8CA5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5EE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47E4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C32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CC26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EE884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FE03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609A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F6C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28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77BB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1C808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0F2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C872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394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F755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E95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03F3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B0BD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A668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D996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36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8E7A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8E1F1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A6F4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4D2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2C62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托克逊县博斯坦镇卫生院2025年没有使用财政拨款“三公”经费安排的支出，财政拨款“三公”经费支出情况表为空表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托克逊县博斯坦镇卫生院2025年没有上年结转结余预算安排的支出，上年结转结余情况明细表为空表。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按照全口径预算的原则，托克逊县博斯坦镇卫生院2025年所有收入和支出均纳入单位预算管理。收支总预算912.10万元。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托克逊县博斯坦镇卫生院单位收入预算912.10万元，其中：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一般公共预算590.10万元，占64.7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%，比上年预算减少151.30万元，下降20.41%，主要原因</w:t>
      </w:r>
      <w:r>
        <w:rPr>
          <w:rFonts w:hint="eastAsia" w:ascii="仿宋" w:hAnsi="微软雅黑" w:eastAsia="仿宋"/>
          <w:sz w:val="28"/>
          <w:szCs w:val="28"/>
          <w:lang w:val="en-US" w:eastAsia="zh-CN"/>
        </w:rPr>
        <w:t>一</w:t>
      </w:r>
      <w:r>
        <w:rPr>
          <w:rFonts w:hint="eastAsia" w:ascii="仿宋" w:hAnsi="微软雅黑" w:eastAsia="仿宋"/>
          <w:sz w:val="28"/>
          <w:szCs w:val="28"/>
          <w:lang w:eastAsia="zh-CN"/>
        </w:rPr>
        <w:t>是3名在职事业人员转退休因此工资、养老、医疗、公积金减少，2</w:t>
      </w:r>
      <w:r>
        <w:rPr>
          <w:rFonts w:hint="eastAsia" w:ascii="仿宋" w:hAnsi="微软雅黑" w:eastAsia="仿宋"/>
          <w:sz w:val="28"/>
          <w:szCs w:val="28"/>
          <w:lang w:val="en-US" w:eastAsia="zh-CN"/>
        </w:rPr>
        <w:t>是</w:t>
      </w:r>
      <w:r>
        <w:rPr>
          <w:rFonts w:hint="eastAsia" w:ascii="仿宋" w:hAnsi="微软雅黑" w:eastAsia="仿宋"/>
          <w:sz w:val="28"/>
          <w:szCs w:val="28"/>
          <w:lang w:eastAsia="zh-CN"/>
        </w:rPr>
        <w:t>全民健康体检补助资金，传染病，基本公共卫生等补助资金主管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统一做预算，导致预算减少。</w:t>
      </w:r>
    </w:p>
    <w:p w14:paraId="6D015A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%，比上年预算减少27.36万元，下降100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%，主要原因是重大公共卫生补助资金，自治区彩票公益金卫生健康领域项目及80岁以上老年人基本生活津贴经费主管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统一做预算，导致预算比上年有所减少。</w:t>
      </w:r>
    </w:p>
    <w:p w14:paraId="3C443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7EDC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3152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A7552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2246D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单位资金322.00万元，占35.3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%，比上年预算减少210.81万元，下降39.57%，主要原因是医疗诊断返还收入减少，导致预算比上年减少。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托克逊县博斯坦镇卫生院2025年支出预算912.10万元，其中：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基本支出590.10万元，占64.7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%，比上年预算减少17.30万元，下降2.85%，主要原因是3名在职事业人员转退休因此工资、养老、医疗、公积金预算减少。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项目支出322.00万元，占35.3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%，比上年预算减少372.17万元，下降53.61%，主要原因是中央及自治区基本公共卫生服务补助资金，自治区及县级全民健康体检补助资金重大传染病补助资金由主管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统一做预算,本年未纳入预算，导致预算比上年减少。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2025年财政拨款收支总预算590.10万元。</w:t>
      </w:r>
    </w:p>
    <w:p w14:paraId="02900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B35B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收入预算包括：一般公共预算拨款590.10万元。</w:t>
      </w:r>
    </w:p>
    <w:p w14:paraId="3ED37C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70.89万元，主要用于单位事业在职人员养老保险缴费支出；卫生健康支出467.14万元，主要用于保障单位正常运行的人员经费、公用经费支出及单位在职人员医疗保险缴费支出；住房保障支出52.07万元，主要用于单位事业在职人员住房公积金缴费支出。</w:t>
      </w:r>
    </w:p>
    <w:p w14:paraId="5768CB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textAlignment w:val="auto"/>
        <w:rPr>
          <w:rFonts w:hint="default" w:ascii="仿宋" w:hAnsi="华文楷体" w:eastAsia="仿宋"/>
          <w:b/>
          <w:bCs/>
          <w:sz w:val="28"/>
          <w:szCs w:val="28"/>
        </w:rPr>
      </w:pPr>
      <w:r>
        <w:rPr>
          <w:rFonts w:hint="eastAsia" w:ascii="仿宋" w:hAnsi="华文楷体" w:eastAsia="仿宋" w:cs="Times New Roman"/>
          <w:b/>
          <w:bCs/>
          <w:kern w:val="2"/>
          <w:sz w:val="28"/>
          <w:szCs w:val="28"/>
          <w:lang w:val="en-US" w:eastAsia="zh-CN" w:bidi="ar-SA"/>
        </w:rPr>
        <w:t>五、</w:t>
      </w: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托克逊县博斯坦镇卫生院</w:t>
      </w:r>
      <w:r>
        <w:rPr>
          <w:rFonts w:hint="eastAsia" w:ascii="仿宋" w:hAnsi="华文楷体" w:eastAsia="仿宋"/>
          <w:b/>
          <w:bCs/>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6151A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托克逊县博斯坦镇卫生院2025年一般公共预算拨款合计590.10万元，其中：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基本支出590.10万元，比上年预算减少17.30万元，下降2.85%。主要原因是：3名在职事业人员转退休因此工资、养老、医疗、公积金预算减少。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项目支出0.00万元，比上年预算减少161.36万元,下降100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%。主要原因是：中央及自治区基本公共卫生服务补助资金，自治区及县级全民健康体检补助资金重大传染病补助资金由主管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统一做预算,本年未纳入预算。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1、社会保障和就业支出(类)70.89万元，占12.01%。</w:t>
      </w:r>
    </w:p>
    <w:p w14:paraId="518EE0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2、卫生健康支出(类)467.14万元，占79.16%。</w:t>
      </w:r>
    </w:p>
    <w:p w14:paraId="2307B2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3、住房保障支出(类)52.07万元，占8.82%。</w:t>
      </w:r>
    </w:p>
    <w:p w14:paraId="772B762D">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1.社会保障和就业支出（类）行政事业单位养老支出（款）事业单位离退休（项）2025年预算数为7.64万元，比上年预算增加2.12万元，增长38.41%，主要原因是：本年度退休增加3人，导致</w:t>
      </w:r>
      <w:r>
        <w:rPr>
          <w:rFonts w:hint="eastAsia" w:ascii="仿宋" w:hAnsi="微软雅黑" w:eastAsia="仿宋"/>
          <w:sz w:val="28"/>
          <w:szCs w:val="28"/>
          <w:lang w:val="en-US" w:eastAsia="zh-CN"/>
        </w:rPr>
        <w:t>退休人员</w:t>
      </w:r>
      <w:r>
        <w:rPr>
          <w:rFonts w:hint="eastAsia" w:ascii="仿宋" w:hAnsi="微软雅黑" w:eastAsia="仿宋"/>
          <w:sz w:val="28"/>
          <w:szCs w:val="28"/>
        </w:rPr>
        <w:t>基础绩效工资预算增加。</w:t>
      </w:r>
    </w:p>
    <w:p w14:paraId="04C509F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63.25万元，比上年预算减少2.42万元，下降3.69%，主要原因是：本年度3名事业在职人员减少（在职转退休），导致机关事业单位基本养老保险缴费减少。</w:t>
      </w:r>
    </w:p>
    <w:p w14:paraId="5553B46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440.30万元，比上年预算减少15.14万元，下降3.32%，主要原因是：本年度3名事业在职人员减少（在职转退休），导致乡镇卫生院预算减少。</w:t>
      </w:r>
    </w:p>
    <w:p w14:paraId="1B2EFC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26.84万元，比上年预算减少1.02万元，下降3.66%，主要原因是：本年度3名事业在职人员减少（在职转退休），导致事业单位医疗预算减少。</w:t>
      </w:r>
    </w:p>
    <w:p w14:paraId="438BD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5.住房保障支出（类）住房改革支出（款）住房公积金（项）2025年预算数为52.07万元，比上年预算减少0.84万元，下降1.59%，主要原因是：本年度3名事业在职人员减少（在职转退休），导致住房公积金预算减少。</w:t>
      </w:r>
    </w:p>
    <w:p w14:paraId="5C276C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6.卫生健康支出（类）公共卫生（款）基本公共卫生服务（项）2025年预算数为0.00万元，比上年预算减少44.00万元，下降100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%，主要原因是：基本公共卫生服务县级补助资金，自治区基本公共卫生服务补助资金年初由主管</w:t>
      </w:r>
      <w:r>
        <w:rPr>
          <w:rFonts w:hint="eastAsia" w:ascii="仿宋" w:hAnsi="微软雅黑" w:eastAsia="仿宋"/>
          <w:sz w:val="28"/>
          <w:szCs w:val="28"/>
          <w:lang w:val="en-US" w:eastAsia="zh-CN"/>
        </w:rPr>
        <w:t>单位</w:t>
      </w:r>
      <w:r>
        <w:rPr>
          <w:rFonts w:hint="eastAsia" w:ascii="仿宋" w:hAnsi="微软雅黑" w:eastAsia="仿宋"/>
          <w:sz w:val="28"/>
          <w:szCs w:val="28"/>
        </w:rPr>
        <w:t>做预算，导致预算减少。</w:t>
      </w:r>
    </w:p>
    <w:p w14:paraId="54A29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7.卫生健康支出（类）公共卫生（款）重大公共卫生服务（项）2025年预算数为0.00万元，比上年预算减少1.36万元，下降100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%，主要原因是：中央重大传染病防控经费年初由主管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统一做预算，导致预算减少。</w:t>
      </w:r>
    </w:p>
    <w:p w14:paraId="727BE7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8.卫生健康支出（类）公共卫生（款）其他公共卫生支出（项）2025年预算数为0.00万元，比上年预算减少116.00万元，下降100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%，主要原因是：全民健康体检县级补助资金（县及配套）年初由主管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统一做预算，导致年初预算比上年预算减少。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托克逊县博斯坦镇卫生院2025年一般公共预算基本支出590.10万元，其中：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人员经费590.10万元，主要包括：基本工资、津贴补贴、奖金、绩效工资、机关事业单位基本养老保险缴费、职工基本医疗保险缴费、其他社会保障缴费、住房公积金、退休费、生活补助。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2025年政府性基金预算拨款情况说明</w:t>
      </w:r>
    </w:p>
    <w:p w14:paraId="0E22E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2025年国有资本经营预算拨款情况说明</w:t>
      </w:r>
    </w:p>
    <w:p w14:paraId="35DB85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托克逊县博斯坦镇卫生院2025年没有使用国有资本经营预算拨款安排的支出，国有资本经营预算支出情况表为空表。</w:t>
      </w:r>
    </w:p>
    <w:p w14:paraId="1C94B9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textAlignment w:val="auto"/>
        <w:rPr>
          <w:rFonts w:hint="eastAsia" w:ascii="仿宋" w:hAnsi="微软雅黑" w:eastAsia="仿宋"/>
          <w:sz w:val="28"/>
          <w:szCs w:val="28"/>
          <w:lang w:eastAsia="zh-CN"/>
        </w:rPr>
      </w:pPr>
      <w:r>
        <w:rPr>
          <w:rFonts w:hint="eastAsia" w:ascii="仿宋" w:hAnsi="微软雅黑" w:eastAsia="仿宋" w:cs="Times New Roman"/>
          <w:b/>
          <w:bCs/>
          <w:kern w:val="2"/>
          <w:sz w:val="28"/>
          <w:szCs w:val="28"/>
          <w:lang w:val="en-US" w:eastAsia="zh-CN" w:bidi="ar-SA"/>
        </w:rPr>
        <w:t>十、</w:t>
      </w: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托克逊县博斯坦镇卫生院</w:t>
      </w:r>
      <w:r>
        <w:rPr>
          <w:rFonts w:hint="eastAsia" w:ascii="仿宋" w:hAnsi="华文楷体" w:eastAsia="仿宋"/>
          <w:b/>
          <w:bCs/>
          <w:sz w:val="28"/>
          <w:szCs w:val="28"/>
        </w:rPr>
        <w:t>2025年财政拨款“三公”经费预算情况说明</w:t>
      </w:r>
    </w:p>
    <w:p w14:paraId="7564D0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bCs/>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(一)</w:t>
      </w: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托克逊县博斯坦镇卫生院2025年的事业单位运行经费财政拨款预算0.00万元，比上年预算减少7.95万元，下降100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%。主要原因是本单位2025年度未安排事业单位运行经费财政拨款预算。</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(二)</w:t>
      </w:r>
      <w:r>
        <w:rPr>
          <w:rFonts w:hint="eastAsia" w:ascii="楷体" w:eastAsia="楷体"/>
          <w:sz w:val="28"/>
          <w:szCs w:val="28"/>
        </w:rPr>
        <w:t>政府采购情况</w:t>
      </w:r>
    </w:p>
    <w:p w14:paraId="31FAEBB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2025年，托克逊县博斯坦镇卫生院政府采购预算0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AE74ED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DE81F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54" w:leftChars="216" w:firstLine="0" w:firstLineChars="0"/>
        <w:textAlignment w:val="auto"/>
        <w:rPr>
          <w:rFonts w:hint="eastAsia" w:ascii="仿宋" w:hAnsi="微软雅黑" w:eastAsia="仿宋"/>
          <w:sz w:val="28"/>
          <w:szCs w:val="28"/>
        </w:rPr>
      </w:pPr>
      <w:r>
        <w:rPr>
          <w:rFonts w:hint="eastAsia" w:ascii="仿宋" w:hAnsi="微软雅黑" w:eastAsia="仿宋" w:cs="Times New Roman"/>
          <w:b/>
          <w:bCs/>
          <w:kern w:val="2"/>
          <w:sz w:val="28"/>
          <w:szCs w:val="28"/>
          <w:lang w:val="en-US" w:eastAsia="zh-CN" w:bidi="ar-SA"/>
        </w:rPr>
        <w:t>(三)</w:t>
      </w:r>
      <w:r>
        <w:rPr>
          <w:rFonts w:hint="default" w:ascii="楷体" w:eastAsia="楷体"/>
          <w:b/>
          <w:bCs/>
          <w:sz w:val="28"/>
          <w:szCs w:val="28"/>
        </w:rPr>
        <w:t>国有资产占用使用情况</w:t>
      </w:r>
    </w:p>
    <w:p w14:paraId="431361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截至2024年底，托克逊县博斯坦镇卫生院占用使用国有资产总体情况为：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1.房屋6724.31平方米，价值1140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2.车辆1辆，价值28</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2025年，本单位预算绩效管理整体预算绩效目标1个，涉及预算金额912.</w:t>
      </w:r>
      <w:r>
        <w:rPr>
          <w:rFonts w:hint="eastAsia" w:ascii="仿宋" w:hAnsi="微软雅黑" w:eastAsia="仿宋"/>
          <w:sz w:val="28"/>
          <w:szCs w:val="28"/>
          <w:lang w:val="en-US" w:eastAsia="zh-CN"/>
        </w:rPr>
        <w:t>10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万元；非财政拨款项目涉及预算金额322</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米热吉古丽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13999696959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094510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B7F205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E66612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D609F6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50107D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AF587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F36D01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032252B">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6D57926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74B354BA">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01E8DDC1">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217BED2D">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590.</w:t>
            </w:r>
            <w:r>
              <w:rPr>
                <w:rFonts w:hint="eastAsia" w:ascii="宋体" w:hAnsi="宋体" w:cs="宋体"/>
                <w:i w:val="0"/>
                <w:iCs w:val="0"/>
                <w:color w:val="000000"/>
                <w:sz w:val="18"/>
                <w:szCs w:val="18"/>
                <w:highlight w:val="none"/>
                <w:u w:val="none"/>
                <w:lang w:val="en-US" w:eastAsia="zh-CN"/>
              </w:rPr>
              <w:t>10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322</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&gt;=17269人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&gt;=523人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&gt;=16230人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&gt;=249种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药品品种明细表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67247D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87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3EBD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6270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A2D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0138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236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3FB6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27AA4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托克逊县博斯坦镇卫生院</w:t>
            </w:r>
          </w:p>
        </w:tc>
      </w:tr>
      <w:tr w14:paraId="6BEC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DF63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5F4EB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8A63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2BB95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5EC2B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46B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B4A9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4636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322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2C11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FCAB1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920D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659D7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322.00</w:t>
            </w:r>
          </w:p>
        </w:tc>
      </w:tr>
      <w:tr w14:paraId="074B3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D7F4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0392F7E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目标1：通过单位实有资金保障34名临聘人员4个月工资，提高员工工作积极性。                          目标2：根据实际情况及时采购药品、医疗耗材、检测试剂3大类专用材料，保障医护人员服务质量，满足患者需求。</w:t>
            </w:r>
          </w:p>
          <w:p w14:paraId="7D6462C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目标3：全年门诊接待不少于73000人次，实行基本药物制度的药品不少于200种，确保为我镇居民提供优质的医疗服务，减轻患者病痛。</w:t>
            </w:r>
          </w:p>
        </w:tc>
      </w:tr>
      <w:tr w14:paraId="5EB09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D3C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7C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37E7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90B2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25B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5397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979A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AC50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1B64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ECA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B1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222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F18C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CF8D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2DEF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25BA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2F68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F525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0F86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09C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2B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4DE3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97EB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CE18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C861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ABAD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773A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AF9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84F1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D6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C23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ED8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EFAC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基本药物制度药物种类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BE0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16AB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8830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4454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DBB5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6555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F0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66E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E9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79B0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D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≥73000人次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538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E2AF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63000人次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3457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242D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7046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4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CAC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31B3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CDC2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952A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3CF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1CA0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7318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71F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4C36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FE0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09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2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4A8A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B3F6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EA25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A584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89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F642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CBD2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60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97A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DAC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24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168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BD48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CA1C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E2F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278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A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6BAB4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190D1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1C217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92E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D38C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B0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EF0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E84A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0DB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9FC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19FE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E5CB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58BD3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30F9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F868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816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3C81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FBAF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3C86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9B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4E5A7D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65A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04E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3D93C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B10C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FD2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179E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A8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D5EC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6846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04A1E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8D5D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09B4A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19554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4630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EED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9A3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4F1A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D3F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D2F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9EE3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76B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085E8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00F4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02B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7451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385C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293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36FC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8B1B82"/>
    <w:rsid w:val="07FC2953"/>
    <w:rsid w:val="088548A5"/>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2CD386A"/>
    <w:rsid w:val="1302137F"/>
    <w:rsid w:val="1332191F"/>
    <w:rsid w:val="133A11B0"/>
    <w:rsid w:val="13F72496"/>
    <w:rsid w:val="149D42C3"/>
    <w:rsid w:val="14D856C8"/>
    <w:rsid w:val="15270B0A"/>
    <w:rsid w:val="162310BB"/>
    <w:rsid w:val="177D598D"/>
    <w:rsid w:val="17E40FC9"/>
    <w:rsid w:val="18B52DD6"/>
    <w:rsid w:val="18CD0120"/>
    <w:rsid w:val="19C332D1"/>
    <w:rsid w:val="1A613F9E"/>
    <w:rsid w:val="1A7B50D8"/>
    <w:rsid w:val="1AC71034"/>
    <w:rsid w:val="1B0B3C2A"/>
    <w:rsid w:val="1C662D65"/>
    <w:rsid w:val="1DDA4CBB"/>
    <w:rsid w:val="1E326C77"/>
    <w:rsid w:val="1F5A6CC9"/>
    <w:rsid w:val="1FA83694"/>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A60089"/>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BAF3FE1"/>
    <w:rsid w:val="3C4B6E34"/>
    <w:rsid w:val="3D2F28A7"/>
    <w:rsid w:val="3D973713"/>
    <w:rsid w:val="3DB22CC1"/>
    <w:rsid w:val="41412BA9"/>
    <w:rsid w:val="4166112E"/>
    <w:rsid w:val="41CE3C23"/>
    <w:rsid w:val="43B933E5"/>
    <w:rsid w:val="43E500CC"/>
    <w:rsid w:val="44935E12"/>
    <w:rsid w:val="453250A1"/>
    <w:rsid w:val="453413E7"/>
    <w:rsid w:val="4646138E"/>
    <w:rsid w:val="479C6D8B"/>
    <w:rsid w:val="47B70069"/>
    <w:rsid w:val="47C6116A"/>
    <w:rsid w:val="482B1CE7"/>
    <w:rsid w:val="4832232D"/>
    <w:rsid w:val="499E7402"/>
    <w:rsid w:val="4B295B6B"/>
    <w:rsid w:val="4B814C16"/>
    <w:rsid w:val="4CBD4769"/>
    <w:rsid w:val="4E3B5550"/>
    <w:rsid w:val="4E611B9A"/>
    <w:rsid w:val="4EDD03B5"/>
    <w:rsid w:val="50826F69"/>
    <w:rsid w:val="51387B25"/>
    <w:rsid w:val="52D04710"/>
    <w:rsid w:val="544F3898"/>
    <w:rsid w:val="55966208"/>
    <w:rsid w:val="55FD3BFE"/>
    <w:rsid w:val="56334ED7"/>
    <w:rsid w:val="56694C24"/>
    <w:rsid w:val="56AD303B"/>
    <w:rsid w:val="570D6457"/>
    <w:rsid w:val="573B113A"/>
    <w:rsid w:val="57754465"/>
    <w:rsid w:val="585F1E3B"/>
    <w:rsid w:val="58B507D8"/>
    <w:rsid w:val="590442D0"/>
    <w:rsid w:val="59285535"/>
    <w:rsid w:val="5AEB1B3C"/>
    <w:rsid w:val="5AFC1BC3"/>
    <w:rsid w:val="5B74050C"/>
    <w:rsid w:val="5C8B6098"/>
    <w:rsid w:val="5DD45079"/>
    <w:rsid w:val="5E0D64B6"/>
    <w:rsid w:val="5F58172D"/>
    <w:rsid w:val="5FC87A86"/>
    <w:rsid w:val="6105554A"/>
    <w:rsid w:val="61F43045"/>
    <w:rsid w:val="622E34CB"/>
    <w:rsid w:val="63B254B3"/>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511594"/>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1420CA"/>
    <w:rsid w:val="7339768E"/>
    <w:rsid w:val="746E36DA"/>
    <w:rsid w:val="7518237F"/>
    <w:rsid w:val="75C537CD"/>
    <w:rsid w:val="75D307FB"/>
    <w:rsid w:val="76C31A03"/>
    <w:rsid w:val="76FD6F97"/>
    <w:rsid w:val="77CB2BF1"/>
    <w:rsid w:val="783332AA"/>
    <w:rsid w:val="793E0DE2"/>
    <w:rsid w:val="7BCE6F0A"/>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2845</Words>
  <Characters>3570</Characters>
  <Lines>0</Lines>
  <Paragraphs>0</Paragraphs>
  <TotalTime>0</TotalTime>
  <ScaleCrop>false</ScaleCrop>
  <LinksUpToDate>false</LinksUpToDate>
  <CharactersWithSpaces>3742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