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托克逊县技工学校</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托克逊县技工学校</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5F456E5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贯彻落实党和国家的教育路线、方针、政策;研究制定学校发展规划和规章制度，确定办学定位，保障依法办学;为实现新疆社会稳定和长治久安总目标以及社会经济发展需要，面向从事一产二</w:t>
      </w:r>
      <w:r>
        <w:rPr>
          <w:rFonts w:hint="eastAsia" w:ascii="仿宋" w:hAnsi="仿宋" w:eastAsia="仿宋"/>
          <w:color w:val="000000"/>
          <w:sz w:val="28"/>
          <w:szCs w:val="28"/>
          <w:lang w:eastAsia="zh-CN"/>
        </w:rPr>
        <w:t>、三产业的</w:t>
      </w:r>
      <w:r>
        <w:rPr>
          <w:rFonts w:hint="eastAsia" w:ascii="仿宋" w:hAnsi="仿宋" w:eastAsia="仿宋"/>
          <w:color w:val="000000"/>
          <w:sz w:val="28"/>
          <w:szCs w:val="28"/>
        </w:rPr>
        <w:t>所有农村劳动力重点培训群体，实施国家通用语言文字、政策法规、职业技能和</w:t>
      </w:r>
      <w:r>
        <w:rPr>
          <w:rFonts w:hint="eastAsia" w:ascii="仿宋" w:hAnsi="仿宋" w:eastAsia="仿宋"/>
          <w:color w:val="000000"/>
          <w:sz w:val="28"/>
          <w:szCs w:val="28"/>
          <w:lang w:eastAsia="zh-CN"/>
        </w:rPr>
        <w:t>实用技术</w:t>
      </w:r>
      <w:r>
        <w:rPr>
          <w:rFonts w:hint="eastAsia" w:ascii="仿宋" w:hAnsi="仿宋" w:eastAsia="仿宋"/>
          <w:color w:val="000000"/>
          <w:sz w:val="28"/>
          <w:szCs w:val="28"/>
        </w:rPr>
        <w:t>等培训课程、联合县域内各行业龙头企业，探索校企合作新模式，积极开展“以需定培”的模式，积极开展“以需定培”的职业技能培训。</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37137D2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托克逊县技工学校无下属预算单位，下设6个科室，分别是：招生办、学生管理科、综合办公室、教育教研室、安全办、后勤保障科。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托克逊县技工学校编制数7，实有人数7人，其中：在职6人，减少1人；退休1人，增加0人；离休0人，减少0人。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363.36</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65F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AAD03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095A72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363.36</w:t>
            </w:r>
          </w:p>
        </w:tc>
        <w:tc>
          <w:tcPr>
            <w:tcW w:w="3600" w:type="dxa"/>
            <w:shd w:val="clear" w:color="auto" w:fill="auto"/>
            <w:vAlign w:val="center"/>
          </w:tcPr>
          <w:p w14:paraId="5233D0B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074A4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279F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06C2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B54F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149.42</w:t>
            </w:r>
          </w:p>
        </w:tc>
        <w:tc>
          <w:tcPr>
            <w:tcW w:w="3600" w:type="dxa"/>
            <w:shd w:val="clear" w:color="auto" w:fill="auto"/>
            <w:vAlign w:val="center"/>
          </w:tcPr>
          <w:p w14:paraId="2CB4691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04DA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B12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32ABF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B517E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213.94</w:t>
            </w:r>
          </w:p>
        </w:tc>
        <w:tc>
          <w:tcPr>
            <w:tcW w:w="3600" w:type="dxa"/>
            <w:shd w:val="clear" w:color="auto" w:fill="auto"/>
            <w:vAlign w:val="center"/>
          </w:tcPr>
          <w:p w14:paraId="20C045E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44E9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FEB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88E7F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A154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AFAD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360485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336.82</w:t>
            </w:r>
          </w:p>
        </w:tc>
      </w:tr>
      <w:tr w14:paraId="412F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C1704F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D832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A215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A063B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DA9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6F35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2FD85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9077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F365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B20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78C4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5D14F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76D5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E03F1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12.83</w:t>
            </w:r>
          </w:p>
        </w:tc>
      </w:tr>
      <w:tr w14:paraId="3E334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23A5E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3993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87C236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81E6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2CA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6DB43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4DAE11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178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03E47F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5.43</w:t>
            </w:r>
          </w:p>
        </w:tc>
      </w:tr>
      <w:tr w14:paraId="32D22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1076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45686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996548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1BEAE0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230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DD42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59E6C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1B469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AACF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58AC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0868D9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57DD66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F608A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AA462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9E7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9012B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5B7A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3A339A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557033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4FA6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9FACC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55D909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C9FC1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DCA78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CD83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D3C9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2EF335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471DC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943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4E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2B7C9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404CD3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DB3A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6A8AF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788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89335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7FAD7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w:t>
            </w:r>
          </w:p>
        </w:tc>
        <w:tc>
          <w:tcPr>
            <w:tcW w:w="3600" w:type="dxa"/>
            <w:shd w:val="clear" w:color="auto" w:fill="auto"/>
            <w:vAlign w:val="center"/>
          </w:tcPr>
          <w:p w14:paraId="3A38612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09D87D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29A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D37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A1EDE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w:t>
            </w:r>
          </w:p>
        </w:tc>
        <w:tc>
          <w:tcPr>
            <w:tcW w:w="3600" w:type="dxa"/>
            <w:shd w:val="clear" w:color="auto" w:fill="auto"/>
            <w:vAlign w:val="center"/>
          </w:tcPr>
          <w:p w14:paraId="27FA14F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5C508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B5C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4534A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5A0E6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1.99</w:t>
            </w:r>
          </w:p>
        </w:tc>
        <w:tc>
          <w:tcPr>
            <w:tcW w:w="3600" w:type="dxa"/>
            <w:shd w:val="clear" w:color="auto" w:fill="auto"/>
            <w:vAlign w:val="center"/>
          </w:tcPr>
          <w:p w14:paraId="1692760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33C860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10.27</w:t>
            </w:r>
          </w:p>
        </w:tc>
      </w:tr>
      <w:tr w14:paraId="65E03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9147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F56DB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54767C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81791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6540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E9A7BD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6CA4F28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7759C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7BEB95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EF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75C2C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188B55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55B1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6C3D20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D86D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9B35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B9F88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C2E9C3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21BF1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FFCC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FB9A71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34FD0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6C92D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9C6DA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E06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CE06D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B3546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4502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170A2F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EE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07C5E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B029D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04807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96477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359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33EA0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9C1AB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CFD3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36BD3D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03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76F9D4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39DE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0819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3653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4D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20E4FF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5D1033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365.35</w:t>
            </w:r>
          </w:p>
        </w:tc>
        <w:tc>
          <w:tcPr>
            <w:tcW w:w="3600" w:type="dxa"/>
            <w:shd w:val="clear" w:color="auto" w:fill="auto"/>
            <w:vAlign w:val="center"/>
          </w:tcPr>
          <w:p w14:paraId="4308CA9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293CDE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365.35</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托克逊县技工学校</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教育支出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336.82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334.83</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120.89</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A573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58AAB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7B816E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6F5099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95C0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职业教育</w:t>
            </w:r>
          </w:p>
        </w:tc>
        <w:tc>
          <w:tcPr>
            <w:tcW w:w="1070" w:type="dxa"/>
            <w:shd w:val="clear" w:color="auto" w:fill="auto"/>
            <w:vAlign w:val="center"/>
          </w:tcPr>
          <w:p w14:paraId="2E54E9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336.82</w:t>
            </w:r>
          </w:p>
        </w:tc>
        <w:tc>
          <w:tcPr>
            <w:tcW w:w="1128" w:type="dxa"/>
            <w:shd w:val="clear" w:color="auto" w:fill="auto"/>
            <w:vAlign w:val="center"/>
          </w:tcPr>
          <w:p w14:paraId="67DF2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334.83</w:t>
            </w:r>
          </w:p>
        </w:tc>
        <w:tc>
          <w:tcPr>
            <w:tcW w:w="1082" w:type="dxa"/>
            <w:shd w:val="clear" w:color="auto" w:fill="auto"/>
            <w:vAlign w:val="center"/>
          </w:tcPr>
          <w:p w14:paraId="180987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120.89</w:t>
            </w:r>
          </w:p>
        </w:tc>
        <w:tc>
          <w:tcPr>
            <w:tcW w:w="1082" w:type="dxa"/>
            <w:shd w:val="clear" w:color="auto" w:fill="auto"/>
            <w:vAlign w:val="center"/>
          </w:tcPr>
          <w:p w14:paraId="1105C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46363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471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63F5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4BE9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AF96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DC9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017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61D38C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A1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C894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205</w:t>
            </w:r>
          </w:p>
        </w:tc>
        <w:tc>
          <w:tcPr>
            <w:tcW w:w="256" w:type="dxa"/>
            <w:shd w:val="clear" w:color="auto" w:fill="auto"/>
            <w:vAlign w:val="center"/>
          </w:tcPr>
          <w:p w14:paraId="0F9B5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258CEA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AE12C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技校教育</w:t>
            </w:r>
          </w:p>
        </w:tc>
        <w:tc>
          <w:tcPr>
            <w:tcW w:w="1070" w:type="dxa"/>
            <w:shd w:val="clear" w:color="auto" w:fill="auto"/>
            <w:vAlign w:val="center"/>
          </w:tcPr>
          <w:p w14:paraId="5D7C85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336.82</w:t>
            </w:r>
          </w:p>
        </w:tc>
        <w:tc>
          <w:tcPr>
            <w:tcW w:w="1128" w:type="dxa"/>
            <w:shd w:val="clear" w:color="auto" w:fill="auto"/>
            <w:vAlign w:val="center"/>
          </w:tcPr>
          <w:p w14:paraId="1791A3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334.83</w:t>
            </w:r>
          </w:p>
        </w:tc>
        <w:tc>
          <w:tcPr>
            <w:tcW w:w="1082" w:type="dxa"/>
            <w:shd w:val="clear" w:color="auto" w:fill="auto"/>
            <w:vAlign w:val="center"/>
          </w:tcPr>
          <w:p w14:paraId="635F5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120.89</w:t>
            </w:r>
          </w:p>
        </w:tc>
        <w:tc>
          <w:tcPr>
            <w:tcW w:w="1082" w:type="dxa"/>
            <w:shd w:val="clear" w:color="auto" w:fill="auto"/>
            <w:vAlign w:val="center"/>
          </w:tcPr>
          <w:p w14:paraId="67E503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53A63C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BEEC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6A244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94466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9532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044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9B0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7D9B3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A04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0A53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AD19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DA9D6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48CF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3ABC93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128" w:type="dxa"/>
            <w:shd w:val="clear" w:color="auto" w:fill="auto"/>
            <w:vAlign w:val="center"/>
          </w:tcPr>
          <w:p w14:paraId="11C00D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4D2AC8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5A81E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77D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C02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39687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26C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EEE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3B8F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D0F2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CA6C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647F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7155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A6E8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0279A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7A013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DF3B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128" w:type="dxa"/>
            <w:shd w:val="clear" w:color="auto" w:fill="auto"/>
            <w:vAlign w:val="center"/>
          </w:tcPr>
          <w:p w14:paraId="2C6E24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03449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2CD5D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DD93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20BE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934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4815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350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624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9991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03D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0A77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13970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0528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BF47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052437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1E8E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128" w:type="dxa"/>
            <w:shd w:val="clear" w:color="auto" w:fill="auto"/>
            <w:vAlign w:val="center"/>
          </w:tcPr>
          <w:p w14:paraId="2DDD6D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3C64EF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12.83</w:t>
            </w:r>
          </w:p>
        </w:tc>
        <w:tc>
          <w:tcPr>
            <w:tcW w:w="1082" w:type="dxa"/>
            <w:shd w:val="clear" w:color="auto" w:fill="auto"/>
            <w:vAlign w:val="center"/>
          </w:tcPr>
          <w:p w14:paraId="7B19BE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E522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5DB9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D1A4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980C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DD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4261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A7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6299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CBFE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899B2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94114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992CD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439D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323D5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325A26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4ABC6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45B3DC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8CCE3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9A952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67323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CFC22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5539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B628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420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BFB5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158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24D2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8CE1B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FD4E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981E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E6939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37C2B0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00268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05044A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8A43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D0A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DB3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7EAA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3390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006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E64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5DB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5DEF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A4489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D6AF5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51D18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0CF2D97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3C7F7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128" w:type="dxa"/>
            <w:shd w:val="clear" w:color="auto" w:fill="auto"/>
            <w:vAlign w:val="center"/>
          </w:tcPr>
          <w:p w14:paraId="4054AF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410D34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5.43</w:t>
            </w:r>
          </w:p>
        </w:tc>
        <w:tc>
          <w:tcPr>
            <w:tcW w:w="1082" w:type="dxa"/>
            <w:shd w:val="clear" w:color="auto" w:fill="auto"/>
            <w:vAlign w:val="center"/>
          </w:tcPr>
          <w:p w14:paraId="39C42E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207C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ED3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0067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38C39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5ED5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78CE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A681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9EF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9121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E8AC0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17EFD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D1BB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4001D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4A6DF6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128" w:type="dxa"/>
            <w:shd w:val="clear" w:color="auto" w:fill="auto"/>
            <w:vAlign w:val="center"/>
          </w:tcPr>
          <w:p w14:paraId="7C9390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67B368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4C2389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0C79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2C13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B2A7E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081A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C5D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1045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8CC1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108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547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2E35A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31E0F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2E816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484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42B329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128" w:type="dxa"/>
            <w:shd w:val="clear" w:color="auto" w:fill="auto"/>
            <w:vAlign w:val="center"/>
          </w:tcPr>
          <w:p w14:paraId="7CE44D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5E6872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70E1A0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EB9C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955C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8F854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A95C6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87D8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AE5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6D2A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900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1EC8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3044C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7E40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0FE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41906F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011D1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128" w:type="dxa"/>
            <w:shd w:val="clear" w:color="auto" w:fill="auto"/>
            <w:vAlign w:val="center"/>
          </w:tcPr>
          <w:p w14:paraId="204EDC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17646B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10.27</w:t>
            </w:r>
          </w:p>
        </w:tc>
        <w:tc>
          <w:tcPr>
            <w:tcW w:w="1082" w:type="dxa"/>
            <w:shd w:val="clear" w:color="auto" w:fill="auto"/>
            <w:vAlign w:val="center"/>
          </w:tcPr>
          <w:p w14:paraId="1B763E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D1BD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CC1A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DB4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E81D3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8AC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2E1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592B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537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5C9C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C3D1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523039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46204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7B9BD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64244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365.35</w:t>
            </w:r>
          </w:p>
        </w:tc>
        <w:tc>
          <w:tcPr>
            <w:tcW w:w="1128" w:type="dxa"/>
            <w:shd w:val="clear" w:color="auto" w:fill="auto"/>
            <w:vAlign w:val="center"/>
          </w:tcPr>
          <w:p w14:paraId="71B8C0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363.36</w:t>
            </w:r>
          </w:p>
        </w:tc>
        <w:tc>
          <w:tcPr>
            <w:tcW w:w="1082" w:type="dxa"/>
            <w:shd w:val="clear" w:color="auto" w:fill="auto"/>
            <w:vAlign w:val="center"/>
          </w:tcPr>
          <w:p w14:paraId="05FE8D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149.42</w:t>
            </w:r>
          </w:p>
        </w:tc>
        <w:tc>
          <w:tcPr>
            <w:tcW w:w="1082" w:type="dxa"/>
            <w:shd w:val="clear" w:color="auto" w:fill="auto"/>
            <w:vAlign w:val="center"/>
          </w:tcPr>
          <w:p w14:paraId="6002B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213.94</w:t>
            </w:r>
          </w:p>
        </w:tc>
        <w:tc>
          <w:tcPr>
            <w:tcW w:w="328" w:type="dxa"/>
            <w:vAlign w:val="center"/>
          </w:tcPr>
          <w:p w14:paraId="476D8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C99F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CB1C2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D25B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DA6F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1AFC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8E7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1.99</w:t>
            </w:r>
          </w:p>
        </w:tc>
        <w:tc>
          <w:tcPr>
            <w:tcW w:w="876" w:type="dxa"/>
            <w:vAlign w:val="center"/>
          </w:tcPr>
          <w:p w14:paraId="2BBB9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教育支出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336.82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117.14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r w14:paraId="33BB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495A1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6AA1E5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A25F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B27A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职业教育</w:t>
            </w:r>
          </w:p>
        </w:tc>
        <w:tc>
          <w:tcPr>
            <w:tcW w:w="1306" w:type="dxa"/>
            <w:shd w:val="clear" w:color="auto" w:fill="auto"/>
            <w:vAlign w:val="center"/>
          </w:tcPr>
          <w:p w14:paraId="5A915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336.82</w:t>
            </w:r>
          </w:p>
        </w:tc>
        <w:tc>
          <w:tcPr>
            <w:tcW w:w="1306" w:type="dxa"/>
            <w:gridSpan w:val="2"/>
            <w:shd w:val="clear" w:color="auto" w:fill="auto"/>
            <w:vAlign w:val="center"/>
          </w:tcPr>
          <w:p w14:paraId="1434F9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117.14</w:t>
            </w:r>
          </w:p>
        </w:tc>
        <w:tc>
          <w:tcPr>
            <w:tcW w:w="1405" w:type="dxa"/>
            <w:shd w:val="clear" w:color="auto" w:fill="auto"/>
            <w:vAlign w:val="center"/>
          </w:tcPr>
          <w:p w14:paraId="673AB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r w14:paraId="7CDDD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02FA7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205</w:t>
            </w:r>
          </w:p>
        </w:tc>
        <w:tc>
          <w:tcPr>
            <w:tcW w:w="567" w:type="dxa"/>
            <w:shd w:val="clear" w:color="auto" w:fill="auto"/>
            <w:vAlign w:val="center"/>
          </w:tcPr>
          <w:p w14:paraId="50CBA0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FB1F6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0F1C23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技校教育</w:t>
            </w:r>
          </w:p>
        </w:tc>
        <w:tc>
          <w:tcPr>
            <w:tcW w:w="1306" w:type="dxa"/>
            <w:shd w:val="clear" w:color="auto" w:fill="auto"/>
            <w:vAlign w:val="center"/>
          </w:tcPr>
          <w:p w14:paraId="15D61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336.82</w:t>
            </w:r>
          </w:p>
        </w:tc>
        <w:tc>
          <w:tcPr>
            <w:tcW w:w="1306" w:type="dxa"/>
            <w:gridSpan w:val="2"/>
            <w:shd w:val="clear" w:color="auto" w:fill="auto"/>
            <w:vAlign w:val="center"/>
          </w:tcPr>
          <w:p w14:paraId="09E2C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117.14</w:t>
            </w:r>
          </w:p>
        </w:tc>
        <w:tc>
          <w:tcPr>
            <w:tcW w:w="1405" w:type="dxa"/>
            <w:shd w:val="clear" w:color="auto" w:fill="auto"/>
            <w:vAlign w:val="center"/>
          </w:tcPr>
          <w:p w14:paraId="599FE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r w14:paraId="350FC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A1E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A0D4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60735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D42A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1BB1AF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306" w:type="dxa"/>
            <w:gridSpan w:val="2"/>
            <w:shd w:val="clear" w:color="auto" w:fill="auto"/>
            <w:vAlign w:val="center"/>
          </w:tcPr>
          <w:p w14:paraId="18DF8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405" w:type="dxa"/>
            <w:shd w:val="clear" w:color="auto" w:fill="auto"/>
            <w:vAlign w:val="center"/>
          </w:tcPr>
          <w:p w14:paraId="5110D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3D90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03AB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02A49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101909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9B61B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74F9C8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306" w:type="dxa"/>
            <w:gridSpan w:val="2"/>
            <w:shd w:val="clear" w:color="auto" w:fill="auto"/>
            <w:vAlign w:val="center"/>
          </w:tcPr>
          <w:p w14:paraId="70244E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405" w:type="dxa"/>
            <w:shd w:val="clear" w:color="auto" w:fill="auto"/>
            <w:vAlign w:val="center"/>
          </w:tcPr>
          <w:p w14:paraId="5D8E93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D8DE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0D8A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164DE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2AF5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55B3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D736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306" w:type="dxa"/>
            <w:gridSpan w:val="2"/>
            <w:shd w:val="clear" w:color="auto" w:fill="auto"/>
            <w:vAlign w:val="center"/>
          </w:tcPr>
          <w:p w14:paraId="5DC15D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12.83</w:t>
            </w:r>
          </w:p>
        </w:tc>
        <w:tc>
          <w:tcPr>
            <w:tcW w:w="1405" w:type="dxa"/>
            <w:shd w:val="clear" w:color="auto" w:fill="auto"/>
            <w:vAlign w:val="center"/>
          </w:tcPr>
          <w:p w14:paraId="350C3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4077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B8CF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53DD5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C7AE4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1B36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51E70A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1A6AC6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6DC9B9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ABB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9494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2132C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9D333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E367A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48B7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61178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91719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E3A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1F6A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7550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20DF4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8961C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4C2314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306" w:type="dxa"/>
            <w:gridSpan w:val="2"/>
            <w:shd w:val="clear" w:color="auto" w:fill="auto"/>
            <w:vAlign w:val="center"/>
          </w:tcPr>
          <w:p w14:paraId="44D143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5.43</w:t>
            </w:r>
          </w:p>
        </w:tc>
        <w:tc>
          <w:tcPr>
            <w:tcW w:w="1405" w:type="dxa"/>
            <w:shd w:val="clear" w:color="auto" w:fill="auto"/>
            <w:vAlign w:val="center"/>
          </w:tcPr>
          <w:p w14:paraId="2529B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7BA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97001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D06C7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40914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E3A73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78CBE7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306" w:type="dxa"/>
            <w:gridSpan w:val="2"/>
            <w:shd w:val="clear" w:color="auto" w:fill="auto"/>
            <w:vAlign w:val="center"/>
          </w:tcPr>
          <w:p w14:paraId="58F71A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405" w:type="dxa"/>
            <w:shd w:val="clear" w:color="auto" w:fill="auto"/>
            <w:vAlign w:val="center"/>
          </w:tcPr>
          <w:p w14:paraId="6BA39E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A3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E22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DD13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13DE4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30CFC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40F8F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306" w:type="dxa"/>
            <w:gridSpan w:val="2"/>
            <w:shd w:val="clear" w:color="auto" w:fill="auto"/>
            <w:vAlign w:val="center"/>
          </w:tcPr>
          <w:p w14:paraId="7C571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405" w:type="dxa"/>
            <w:shd w:val="clear" w:color="auto" w:fill="auto"/>
            <w:vAlign w:val="center"/>
          </w:tcPr>
          <w:p w14:paraId="581DF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304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F6AA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7E39E6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0EB98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3E25D7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1AF504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306" w:type="dxa"/>
            <w:gridSpan w:val="2"/>
            <w:shd w:val="clear" w:color="auto" w:fill="auto"/>
            <w:vAlign w:val="center"/>
          </w:tcPr>
          <w:p w14:paraId="65137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10.27</w:t>
            </w:r>
          </w:p>
        </w:tc>
        <w:tc>
          <w:tcPr>
            <w:tcW w:w="1405" w:type="dxa"/>
            <w:shd w:val="clear" w:color="auto" w:fill="auto"/>
            <w:vAlign w:val="center"/>
          </w:tcPr>
          <w:p w14:paraId="4431F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C480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D750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2253E2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09C21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F7FE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1F63C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365.35</w:t>
            </w:r>
          </w:p>
        </w:tc>
        <w:tc>
          <w:tcPr>
            <w:tcW w:w="1306" w:type="dxa"/>
            <w:gridSpan w:val="2"/>
            <w:shd w:val="clear" w:color="auto" w:fill="auto"/>
            <w:vAlign w:val="center"/>
          </w:tcPr>
          <w:p w14:paraId="0CCBDE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145.67</w:t>
            </w:r>
          </w:p>
        </w:tc>
        <w:tc>
          <w:tcPr>
            <w:tcW w:w="1405" w:type="dxa"/>
            <w:shd w:val="clear" w:color="auto" w:fill="auto"/>
            <w:vAlign w:val="center"/>
          </w:tcPr>
          <w:p w14:paraId="205B5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219.68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托克逊县技工学校</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D7B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6AA3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6C28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2434" w:type="dxa"/>
            <w:shd w:val="clear" w:color="auto" w:fill="auto"/>
            <w:vAlign w:val="center"/>
          </w:tcPr>
          <w:p w14:paraId="56063C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4017A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7032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0FED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1B79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3AA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4FF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F27E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F2DFB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69EEA9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0A18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EAD4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0A6C7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631C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D774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6C0972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077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64ED0C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0C1C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AA03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387D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300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E331F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73ED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DA5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5BBF0D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334.83</w:t>
            </w:r>
          </w:p>
        </w:tc>
        <w:tc>
          <w:tcPr>
            <w:tcW w:w="1063" w:type="dxa"/>
            <w:shd w:val="clear" w:color="auto" w:fill="auto"/>
            <w:vAlign w:val="center"/>
          </w:tcPr>
          <w:p w14:paraId="216027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334.83</w:t>
            </w:r>
          </w:p>
        </w:tc>
        <w:tc>
          <w:tcPr>
            <w:tcW w:w="1063" w:type="dxa"/>
            <w:gridSpan w:val="2"/>
            <w:shd w:val="clear" w:color="auto" w:fill="auto"/>
            <w:vAlign w:val="center"/>
          </w:tcPr>
          <w:p w14:paraId="1D3806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C112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9A8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3C6B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F34F2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5CAB0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17A5B4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D3EFE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C8CDA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E3C3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619C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1EE8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3C4D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F490B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53DAE8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A30948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66A4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FBBD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551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E122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1C7F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8A6BE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73D90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w:t>
            </w:r>
          </w:p>
        </w:tc>
        <w:tc>
          <w:tcPr>
            <w:tcW w:w="1063" w:type="dxa"/>
            <w:shd w:val="clear" w:color="auto" w:fill="auto"/>
            <w:vAlign w:val="center"/>
          </w:tcPr>
          <w:p w14:paraId="119461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12.83</w:t>
            </w:r>
          </w:p>
        </w:tc>
        <w:tc>
          <w:tcPr>
            <w:tcW w:w="1063" w:type="dxa"/>
            <w:gridSpan w:val="2"/>
            <w:shd w:val="clear" w:color="auto" w:fill="auto"/>
            <w:vAlign w:val="center"/>
          </w:tcPr>
          <w:p w14:paraId="1B02DD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08274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F78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38FAB3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8D8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A93463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4C36D0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B9AD1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DF9A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1572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479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51C0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EA31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957919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A79AC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w:t>
            </w:r>
          </w:p>
        </w:tc>
        <w:tc>
          <w:tcPr>
            <w:tcW w:w="1063" w:type="dxa"/>
            <w:shd w:val="clear" w:color="auto" w:fill="auto"/>
            <w:vAlign w:val="center"/>
          </w:tcPr>
          <w:p w14:paraId="42BA9C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5.43</w:t>
            </w:r>
          </w:p>
        </w:tc>
        <w:tc>
          <w:tcPr>
            <w:tcW w:w="1063" w:type="dxa"/>
            <w:gridSpan w:val="2"/>
            <w:shd w:val="clear" w:color="auto" w:fill="auto"/>
            <w:vAlign w:val="center"/>
          </w:tcPr>
          <w:p w14:paraId="62F69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45B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8C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40B30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7EA6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532A6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E1CB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6F0F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689F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6026E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7B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FB7B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21F1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CFE2D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3F287A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392F9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92E8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CC13E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D2C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B7B2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11AC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DB53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34BA06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68FE7F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913F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C2D2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13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FFA9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A99BD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9A0B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4051B2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7DB6D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784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BF27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AEA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077FC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C08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4EA2E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19BB72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960F6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5323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0A49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FA3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82D20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9F34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34B3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7E9A58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7F076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CF7A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34859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77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502F8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EFC1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6B28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2CCDE2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065A0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78A9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398E4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37A0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A1202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58854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29936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9EFA3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39E7D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87BB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7DEC1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9A6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7E3D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4DFA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1CF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8A379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AC2F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B951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7D4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25A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BA5BB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0CA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713E6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68DB6C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10.27</w:t>
            </w:r>
          </w:p>
        </w:tc>
        <w:tc>
          <w:tcPr>
            <w:tcW w:w="1063" w:type="dxa"/>
            <w:shd w:val="clear" w:color="auto" w:fill="auto"/>
            <w:vAlign w:val="center"/>
          </w:tcPr>
          <w:p w14:paraId="6C4D2F3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10.27</w:t>
            </w:r>
          </w:p>
        </w:tc>
        <w:tc>
          <w:tcPr>
            <w:tcW w:w="1063" w:type="dxa"/>
            <w:gridSpan w:val="2"/>
            <w:shd w:val="clear" w:color="auto" w:fill="auto"/>
            <w:vAlign w:val="center"/>
          </w:tcPr>
          <w:p w14:paraId="39BA1B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6C41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41E7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43B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AA03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39BD9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850D12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EA3B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07E65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3D54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C36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3D85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C1B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1E365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4E7EEE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C0C62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1F3B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73E5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CA9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D1E638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7046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11C17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566ED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A02B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A281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422A0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C58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8FF4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E30B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771F06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03B1F4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7C486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BC05E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CACD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D362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B93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95F3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4D20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69E95E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66A1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AEB5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9AE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AAE3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E1FB1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BC91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2404A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28C37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D2F51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E171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7D9F7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8DBC6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70946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3C2A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0C363A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5F56C1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56AA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3C43E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FBA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08A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7F59A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D002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CFEE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76FB80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453B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AD68B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C9335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ED8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54422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8166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F05F0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75D090E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4E997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A1572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8D6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32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4A62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1CCD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F8DA4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E558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1969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6EAB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2BA4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25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09D08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34E4A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3AEE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A6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25080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ACD3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A83D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139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905C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F21D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2434" w:type="dxa"/>
            <w:shd w:val="clear" w:color="auto" w:fill="auto"/>
            <w:vAlign w:val="center"/>
          </w:tcPr>
          <w:p w14:paraId="7E92694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329F4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1063" w:type="dxa"/>
            <w:shd w:val="clear" w:color="auto" w:fill="auto"/>
            <w:vAlign w:val="center"/>
          </w:tcPr>
          <w:p w14:paraId="072A90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363.36</w:t>
            </w:r>
          </w:p>
        </w:tc>
        <w:tc>
          <w:tcPr>
            <w:tcW w:w="1063" w:type="dxa"/>
            <w:gridSpan w:val="2"/>
            <w:shd w:val="clear" w:color="auto" w:fill="auto"/>
            <w:vAlign w:val="center"/>
          </w:tcPr>
          <w:p w14:paraId="657F9F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D6C6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教育支出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334.83</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r w14:paraId="0D47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C73C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19E2AC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21FF13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8FE66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职业教育</w:t>
            </w:r>
          </w:p>
        </w:tc>
        <w:tc>
          <w:tcPr>
            <w:tcW w:w="1367" w:type="dxa"/>
            <w:shd w:val="clear" w:color="auto" w:fill="auto"/>
            <w:vAlign w:val="center"/>
          </w:tcPr>
          <w:p w14:paraId="2A83ED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334.83</w:t>
            </w:r>
          </w:p>
        </w:tc>
        <w:tc>
          <w:tcPr>
            <w:tcW w:w="1366" w:type="dxa"/>
            <w:gridSpan w:val="2"/>
            <w:shd w:val="clear" w:color="auto" w:fill="auto"/>
            <w:vAlign w:val="center"/>
          </w:tcPr>
          <w:p w14:paraId="682B78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117.14</w:t>
            </w:r>
          </w:p>
        </w:tc>
        <w:tc>
          <w:tcPr>
            <w:tcW w:w="1427" w:type="dxa"/>
            <w:shd w:val="clear" w:color="auto" w:fill="auto"/>
            <w:vAlign w:val="center"/>
          </w:tcPr>
          <w:p w14:paraId="4AAB54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r w14:paraId="19206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F936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205</w:t>
            </w:r>
          </w:p>
        </w:tc>
        <w:tc>
          <w:tcPr>
            <w:tcW w:w="567" w:type="dxa"/>
            <w:shd w:val="clear" w:color="auto" w:fill="auto"/>
            <w:vAlign w:val="center"/>
          </w:tcPr>
          <w:p w14:paraId="75DC87E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7BD9A0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00C0F4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技校教育</w:t>
            </w:r>
          </w:p>
        </w:tc>
        <w:tc>
          <w:tcPr>
            <w:tcW w:w="1367" w:type="dxa"/>
            <w:shd w:val="clear" w:color="auto" w:fill="auto"/>
            <w:vAlign w:val="center"/>
          </w:tcPr>
          <w:p w14:paraId="7506A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334.83</w:t>
            </w:r>
          </w:p>
        </w:tc>
        <w:tc>
          <w:tcPr>
            <w:tcW w:w="1366" w:type="dxa"/>
            <w:gridSpan w:val="2"/>
            <w:shd w:val="clear" w:color="auto" w:fill="auto"/>
            <w:vAlign w:val="center"/>
          </w:tcPr>
          <w:p w14:paraId="0BEEAF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117.14</w:t>
            </w:r>
          </w:p>
        </w:tc>
        <w:tc>
          <w:tcPr>
            <w:tcW w:w="1427" w:type="dxa"/>
            <w:shd w:val="clear" w:color="auto" w:fill="auto"/>
            <w:vAlign w:val="center"/>
          </w:tcPr>
          <w:p w14:paraId="008FEC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r w14:paraId="1B635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86C5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B6C4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3A2A4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91D7A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1C1412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366" w:type="dxa"/>
            <w:gridSpan w:val="2"/>
            <w:shd w:val="clear" w:color="auto" w:fill="auto"/>
            <w:vAlign w:val="center"/>
          </w:tcPr>
          <w:p w14:paraId="20F0D8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427" w:type="dxa"/>
            <w:shd w:val="clear" w:color="auto" w:fill="auto"/>
            <w:vAlign w:val="center"/>
          </w:tcPr>
          <w:p w14:paraId="5B7DA0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0F39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CF1ED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71E88D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4DAEB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B0EA69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160BD6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366" w:type="dxa"/>
            <w:gridSpan w:val="2"/>
            <w:shd w:val="clear" w:color="auto" w:fill="auto"/>
            <w:vAlign w:val="center"/>
          </w:tcPr>
          <w:p w14:paraId="2AD2F41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427" w:type="dxa"/>
            <w:shd w:val="clear" w:color="auto" w:fill="auto"/>
            <w:vAlign w:val="center"/>
          </w:tcPr>
          <w:p w14:paraId="12422E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4C9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93F68E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43021C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B9B46A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6EC03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39F948D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366" w:type="dxa"/>
            <w:gridSpan w:val="2"/>
            <w:shd w:val="clear" w:color="auto" w:fill="auto"/>
            <w:vAlign w:val="center"/>
          </w:tcPr>
          <w:p w14:paraId="1D89F6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12.83</w:t>
            </w:r>
          </w:p>
        </w:tc>
        <w:tc>
          <w:tcPr>
            <w:tcW w:w="1427" w:type="dxa"/>
            <w:shd w:val="clear" w:color="auto" w:fill="auto"/>
            <w:vAlign w:val="center"/>
          </w:tcPr>
          <w:p w14:paraId="27381F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C9E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71C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A2849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33BA3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9E902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EE134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4E6022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416FAB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96A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5F90B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E002EC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FAA2D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460CCF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5CC5C6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0F31A33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59E40A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3A6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289F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E0ECC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D4B1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1D1749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0B210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366" w:type="dxa"/>
            <w:gridSpan w:val="2"/>
            <w:shd w:val="clear" w:color="auto" w:fill="auto"/>
            <w:vAlign w:val="center"/>
          </w:tcPr>
          <w:p w14:paraId="355EF3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5.43</w:t>
            </w:r>
          </w:p>
        </w:tc>
        <w:tc>
          <w:tcPr>
            <w:tcW w:w="1427" w:type="dxa"/>
            <w:shd w:val="clear" w:color="auto" w:fill="auto"/>
            <w:vAlign w:val="center"/>
          </w:tcPr>
          <w:p w14:paraId="282217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133A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DBB53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0B857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BD09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8E3513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AAE50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366" w:type="dxa"/>
            <w:gridSpan w:val="2"/>
            <w:shd w:val="clear" w:color="auto" w:fill="auto"/>
            <w:vAlign w:val="center"/>
          </w:tcPr>
          <w:p w14:paraId="18BE57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427" w:type="dxa"/>
            <w:shd w:val="clear" w:color="auto" w:fill="auto"/>
            <w:vAlign w:val="center"/>
          </w:tcPr>
          <w:p w14:paraId="657365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463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54051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3D51E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55E6D0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C31A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BF6F4D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366" w:type="dxa"/>
            <w:gridSpan w:val="2"/>
            <w:shd w:val="clear" w:color="auto" w:fill="auto"/>
            <w:vAlign w:val="center"/>
          </w:tcPr>
          <w:p w14:paraId="3304B0B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427" w:type="dxa"/>
            <w:shd w:val="clear" w:color="auto" w:fill="auto"/>
            <w:vAlign w:val="center"/>
          </w:tcPr>
          <w:p w14:paraId="0D91AE5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20A8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CB0D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22DFF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185E3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BC8507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E97806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366" w:type="dxa"/>
            <w:gridSpan w:val="2"/>
            <w:shd w:val="clear" w:color="auto" w:fill="auto"/>
            <w:vAlign w:val="center"/>
          </w:tcPr>
          <w:p w14:paraId="3597D4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10.27</w:t>
            </w:r>
          </w:p>
        </w:tc>
        <w:tc>
          <w:tcPr>
            <w:tcW w:w="1427" w:type="dxa"/>
            <w:shd w:val="clear" w:color="auto" w:fill="auto"/>
            <w:vAlign w:val="center"/>
          </w:tcPr>
          <w:p w14:paraId="34F19B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F685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D1B8B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D9BDB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160A29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A93234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79AA7B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363.36</w:t>
            </w:r>
          </w:p>
        </w:tc>
        <w:tc>
          <w:tcPr>
            <w:tcW w:w="1366" w:type="dxa"/>
            <w:gridSpan w:val="2"/>
            <w:shd w:val="clear" w:color="auto" w:fill="auto"/>
            <w:vAlign w:val="center"/>
          </w:tcPr>
          <w:p w14:paraId="67A7D61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145.67</w:t>
            </w:r>
          </w:p>
        </w:tc>
        <w:tc>
          <w:tcPr>
            <w:tcW w:w="1427" w:type="dxa"/>
            <w:shd w:val="clear" w:color="auto" w:fill="auto"/>
            <w:vAlign w:val="center"/>
          </w:tcPr>
          <w:p w14:paraId="601C148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217.69</w:t>
            </w: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144.12</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144.12</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CD4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24A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DB71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D1397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107F3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33.03</w:t>
            </w:r>
          </w:p>
        </w:tc>
        <w:tc>
          <w:tcPr>
            <w:tcW w:w="1366" w:type="dxa"/>
            <w:gridSpan w:val="2"/>
            <w:shd w:val="clear" w:color="auto" w:fill="auto"/>
            <w:vAlign w:val="center"/>
          </w:tcPr>
          <w:p w14:paraId="4C828F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33.03</w:t>
            </w:r>
          </w:p>
        </w:tc>
        <w:tc>
          <w:tcPr>
            <w:tcW w:w="1427" w:type="dxa"/>
            <w:shd w:val="clear" w:color="auto" w:fill="auto"/>
            <w:vAlign w:val="center"/>
          </w:tcPr>
          <w:p w14:paraId="4FFFF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49C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071E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2C59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A9609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5C0DB2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50.58</w:t>
            </w:r>
          </w:p>
        </w:tc>
        <w:tc>
          <w:tcPr>
            <w:tcW w:w="1366" w:type="dxa"/>
            <w:gridSpan w:val="2"/>
            <w:shd w:val="clear" w:color="auto" w:fill="auto"/>
            <w:vAlign w:val="center"/>
          </w:tcPr>
          <w:p w14:paraId="1155A7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50.58</w:t>
            </w:r>
          </w:p>
        </w:tc>
        <w:tc>
          <w:tcPr>
            <w:tcW w:w="1427" w:type="dxa"/>
            <w:shd w:val="clear" w:color="auto" w:fill="auto"/>
            <w:vAlign w:val="center"/>
          </w:tcPr>
          <w:p w14:paraId="469E6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EBC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4BC6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36A7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21848C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132E2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15.51</w:t>
            </w:r>
          </w:p>
        </w:tc>
        <w:tc>
          <w:tcPr>
            <w:tcW w:w="1366" w:type="dxa"/>
            <w:gridSpan w:val="2"/>
            <w:shd w:val="clear" w:color="auto" w:fill="auto"/>
            <w:vAlign w:val="center"/>
          </w:tcPr>
          <w:p w14:paraId="1F675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15.51</w:t>
            </w:r>
          </w:p>
        </w:tc>
        <w:tc>
          <w:tcPr>
            <w:tcW w:w="1427" w:type="dxa"/>
            <w:shd w:val="clear" w:color="auto" w:fill="auto"/>
            <w:vAlign w:val="center"/>
          </w:tcPr>
          <w:p w14:paraId="2F7826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52AC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306B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8412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68DFE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573369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15.91</w:t>
            </w:r>
          </w:p>
        </w:tc>
        <w:tc>
          <w:tcPr>
            <w:tcW w:w="1366" w:type="dxa"/>
            <w:gridSpan w:val="2"/>
            <w:shd w:val="clear" w:color="auto" w:fill="auto"/>
            <w:vAlign w:val="center"/>
          </w:tcPr>
          <w:p w14:paraId="7C69CB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15.91</w:t>
            </w:r>
          </w:p>
        </w:tc>
        <w:tc>
          <w:tcPr>
            <w:tcW w:w="1427" w:type="dxa"/>
            <w:shd w:val="clear" w:color="auto" w:fill="auto"/>
            <w:vAlign w:val="center"/>
          </w:tcPr>
          <w:p w14:paraId="17B653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19B1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7EC5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CEEB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5F9EA5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04C1E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w:t>
            </w:r>
          </w:p>
        </w:tc>
        <w:tc>
          <w:tcPr>
            <w:tcW w:w="1366" w:type="dxa"/>
            <w:gridSpan w:val="2"/>
            <w:shd w:val="clear" w:color="auto" w:fill="auto"/>
            <w:vAlign w:val="center"/>
          </w:tcPr>
          <w:p w14:paraId="713BD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12.83</w:t>
            </w:r>
          </w:p>
        </w:tc>
        <w:tc>
          <w:tcPr>
            <w:tcW w:w="1427" w:type="dxa"/>
            <w:shd w:val="clear" w:color="auto" w:fill="auto"/>
            <w:vAlign w:val="center"/>
          </w:tcPr>
          <w:p w14:paraId="6E981E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838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4FD9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1689C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77FD00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3EA116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366" w:type="dxa"/>
            <w:gridSpan w:val="2"/>
            <w:shd w:val="clear" w:color="auto" w:fill="auto"/>
            <w:vAlign w:val="center"/>
          </w:tcPr>
          <w:p w14:paraId="197F8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5.43</w:t>
            </w:r>
          </w:p>
        </w:tc>
        <w:tc>
          <w:tcPr>
            <w:tcW w:w="1427" w:type="dxa"/>
            <w:shd w:val="clear" w:color="auto" w:fill="auto"/>
            <w:vAlign w:val="center"/>
          </w:tcPr>
          <w:p w14:paraId="03C1A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2509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1C153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D25C7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3F1206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4FC4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366" w:type="dxa"/>
            <w:gridSpan w:val="2"/>
            <w:shd w:val="clear" w:color="auto" w:fill="auto"/>
            <w:vAlign w:val="center"/>
          </w:tcPr>
          <w:p w14:paraId="5F2D6C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0.56</w:t>
            </w:r>
          </w:p>
        </w:tc>
        <w:tc>
          <w:tcPr>
            <w:tcW w:w="1427" w:type="dxa"/>
            <w:shd w:val="clear" w:color="auto" w:fill="auto"/>
            <w:vAlign w:val="center"/>
          </w:tcPr>
          <w:p w14:paraId="5F59FF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D21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87AF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FB21D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1B3C8F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34E6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366" w:type="dxa"/>
            <w:gridSpan w:val="2"/>
            <w:shd w:val="clear" w:color="auto" w:fill="auto"/>
            <w:vAlign w:val="center"/>
          </w:tcPr>
          <w:p w14:paraId="6DAE80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10.27</w:t>
            </w:r>
          </w:p>
        </w:tc>
        <w:tc>
          <w:tcPr>
            <w:tcW w:w="1427" w:type="dxa"/>
            <w:shd w:val="clear" w:color="auto" w:fill="auto"/>
            <w:vAlign w:val="center"/>
          </w:tcPr>
          <w:p w14:paraId="080617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71A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4EEF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8A093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13E42C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1BF10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c>
          <w:tcPr>
            <w:tcW w:w="1366" w:type="dxa"/>
            <w:gridSpan w:val="2"/>
            <w:shd w:val="clear" w:color="auto" w:fill="auto"/>
            <w:vAlign w:val="center"/>
          </w:tcPr>
          <w:p w14:paraId="51705B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F67A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r>
      <w:tr w14:paraId="01D2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0200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5E68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30107B7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FDC6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c>
          <w:tcPr>
            <w:tcW w:w="1366" w:type="dxa"/>
            <w:gridSpan w:val="2"/>
            <w:shd w:val="clear" w:color="auto" w:fill="auto"/>
            <w:vAlign w:val="center"/>
          </w:tcPr>
          <w:p w14:paraId="1FA5D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1FEF5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r>
      <w:tr w14:paraId="722D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CCD3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6F5304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F9C62A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D1A52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145.67</w:t>
            </w:r>
          </w:p>
        </w:tc>
        <w:tc>
          <w:tcPr>
            <w:tcW w:w="1366" w:type="dxa"/>
            <w:gridSpan w:val="2"/>
            <w:shd w:val="clear" w:color="auto" w:fill="auto"/>
            <w:vAlign w:val="center"/>
          </w:tcPr>
          <w:p w14:paraId="668C33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144.12</w:t>
            </w:r>
          </w:p>
        </w:tc>
        <w:tc>
          <w:tcPr>
            <w:tcW w:w="1427" w:type="dxa"/>
            <w:shd w:val="clear" w:color="auto" w:fill="auto"/>
            <w:vAlign w:val="center"/>
          </w:tcPr>
          <w:p w14:paraId="01224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1.55</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托克逊县技工学校</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教育支出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217.69</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143.89</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70.68</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29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90E0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C42EE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F4FBE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8A8B6E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职业教育</w:t>
            </w:r>
          </w:p>
        </w:tc>
        <w:tc>
          <w:tcPr>
            <w:tcW w:w="2073" w:type="dxa"/>
            <w:shd w:val="clear" w:color="auto" w:fill="auto"/>
            <w:vAlign w:val="center"/>
          </w:tcPr>
          <w:p w14:paraId="56ADF7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F9394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217.69</w:t>
            </w:r>
          </w:p>
        </w:tc>
        <w:tc>
          <w:tcPr>
            <w:tcW w:w="881" w:type="dxa"/>
            <w:shd w:val="clear" w:color="auto" w:fill="auto"/>
            <w:vAlign w:val="center"/>
          </w:tcPr>
          <w:p w14:paraId="2B350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92D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143.89</w:t>
            </w:r>
          </w:p>
        </w:tc>
        <w:tc>
          <w:tcPr>
            <w:tcW w:w="881" w:type="dxa"/>
            <w:shd w:val="clear" w:color="auto" w:fill="auto"/>
            <w:vAlign w:val="center"/>
          </w:tcPr>
          <w:p w14:paraId="0667F7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70.68</w:t>
            </w:r>
          </w:p>
        </w:tc>
        <w:tc>
          <w:tcPr>
            <w:tcW w:w="881" w:type="dxa"/>
            <w:shd w:val="clear" w:color="auto" w:fill="auto"/>
            <w:vAlign w:val="center"/>
          </w:tcPr>
          <w:p w14:paraId="694B3C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95A7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3E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7D3064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6F6C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A454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CC52E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AB41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21165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CF23E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6B9652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4BF7C59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44DE00A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2025年中央学生资助补助经费技工免学费</w:t>
            </w:r>
          </w:p>
        </w:tc>
        <w:tc>
          <w:tcPr>
            <w:tcW w:w="881" w:type="dxa"/>
            <w:shd w:val="clear" w:color="auto" w:fill="auto"/>
            <w:vAlign w:val="center"/>
          </w:tcPr>
          <w:p w14:paraId="7D1CB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77.15</w:t>
            </w:r>
          </w:p>
        </w:tc>
        <w:tc>
          <w:tcPr>
            <w:tcW w:w="881" w:type="dxa"/>
            <w:shd w:val="clear" w:color="auto" w:fill="auto"/>
            <w:vAlign w:val="center"/>
          </w:tcPr>
          <w:p w14:paraId="7B3AA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C9F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74.03</w:t>
            </w:r>
          </w:p>
        </w:tc>
        <w:tc>
          <w:tcPr>
            <w:tcW w:w="881" w:type="dxa"/>
            <w:shd w:val="clear" w:color="auto" w:fill="auto"/>
            <w:vAlign w:val="center"/>
          </w:tcPr>
          <w:p w14:paraId="0F11A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DAB7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0D8E6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907B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7B7690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7ABA6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BE9A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6BC6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693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CF07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3D23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813EB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8328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60CA84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2025年自治区学生资助补助资金（技工免学费）</w:t>
            </w:r>
          </w:p>
        </w:tc>
        <w:tc>
          <w:tcPr>
            <w:tcW w:w="881" w:type="dxa"/>
            <w:shd w:val="clear" w:color="auto" w:fill="auto"/>
            <w:vAlign w:val="center"/>
          </w:tcPr>
          <w:p w14:paraId="3C20C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28.33</w:t>
            </w:r>
          </w:p>
        </w:tc>
        <w:tc>
          <w:tcPr>
            <w:tcW w:w="881" w:type="dxa"/>
            <w:shd w:val="clear" w:color="auto" w:fill="auto"/>
            <w:vAlign w:val="center"/>
          </w:tcPr>
          <w:p w14:paraId="7031B9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3A5A9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28.33</w:t>
            </w:r>
          </w:p>
        </w:tc>
        <w:tc>
          <w:tcPr>
            <w:tcW w:w="881" w:type="dxa"/>
            <w:shd w:val="clear" w:color="auto" w:fill="auto"/>
            <w:vAlign w:val="center"/>
          </w:tcPr>
          <w:p w14:paraId="560B7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039E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4CF2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DC6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79009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F6DA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A9E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C6E8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93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1949B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373EBB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11550E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1816B1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0D155B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2025年新疆西藏等地区教育特殊补助资金（技工免教材费）</w:t>
            </w:r>
          </w:p>
        </w:tc>
        <w:tc>
          <w:tcPr>
            <w:tcW w:w="881" w:type="dxa"/>
            <w:shd w:val="clear" w:color="auto" w:fill="auto"/>
            <w:vAlign w:val="center"/>
          </w:tcPr>
          <w:p w14:paraId="4ED23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8.97</w:t>
            </w:r>
          </w:p>
        </w:tc>
        <w:tc>
          <w:tcPr>
            <w:tcW w:w="881" w:type="dxa"/>
            <w:shd w:val="clear" w:color="auto" w:fill="auto"/>
            <w:vAlign w:val="center"/>
          </w:tcPr>
          <w:p w14:paraId="6BDC74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A25A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8.97</w:t>
            </w:r>
          </w:p>
        </w:tc>
        <w:tc>
          <w:tcPr>
            <w:tcW w:w="881" w:type="dxa"/>
            <w:shd w:val="clear" w:color="auto" w:fill="auto"/>
            <w:vAlign w:val="center"/>
          </w:tcPr>
          <w:p w14:paraId="7528F7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0BDB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53E0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ECA5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2EE1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0AA7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473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85488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9852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941A94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6B1429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5A808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28DB21D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04E442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2025年自治区学生资助补助经费（技工助学金）</w:t>
            </w:r>
          </w:p>
        </w:tc>
        <w:tc>
          <w:tcPr>
            <w:tcW w:w="881" w:type="dxa"/>
            <w:shd w:val="clear" w:color="auto" w:fill="auto"/>
            <w:vAlign w:val="center"/>
          </w:tcPr>
          <w:p w14:paraId="6921FE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10.40</w:t>
            </w:r>
          </w:p>
        </w:tc>
        <w:tc>
          <w:tcPr>
            <w:tcW w:w="881" w:type="dxa"/>
            <w:shd w:val="clear" w:color="auto" w:fill="auto"/>
            <w:vAlign w:val="center"/>
          </w:tcPr>
          <w:p w14:paraId="3A2062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21A7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EEC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10.40</w:t>
            </w:r>
          </w:p>
        </w:tc>
        <w:tc>
          <w:tcPr>
            <w:tcW w:w="881" w:type="dxa"/>
            <w:shd w:val="clear" w:color="auto" w:fill="auto"/>
            <w:vAlign w:val="center"/>
          </w:tcPr>
          <w:p w14:paraId="19E73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5C4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DF9D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99D4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D43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1C8F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696DB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B05C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A7DF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7F248A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75051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582D7D6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4EC5DC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2025年自治区教育补助项目经费（学生住宿费和教材费补助资金）</w:t>
            </w:r>
          </w:p>
        </w:tc>
        <w:tc>
          <w:tcPr>
            <w:tcW w:w="881" w:type="dxa"/>
            <w:shd w:val="clear" w:color="auto" w:fill="auto"/>
            <w:vAlign w:val="center"/>
          </w:tcPr>
          <w:p w14:paraId="4848A2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32.56</w:t>
            </w:r>
          </w:p>
        </w:tc>
        <w:tc>
          <w:tcPr>
            <w:tcW w:w="881" w:type="dxa"/>
            <w:shd w:val="clear" w:color="auto" w:fill="auto"/>
            <w:vAlign w:val="center"/>
          </w:tcPr>
          <w:p w14:paraId="1B2A3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28D8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32.56</w:t>
            </w:r>
          </w:p>
        </w:tc>
        <w:tc>
          <w:tcPr>
            <w:tcW w:w="881" w:type="dxa"/>
            <w:shd w:val="clear" w:color="auto" w:fill="auto"/>
            <w:vAlign w:val="center"/>
          </w:tcPr>
          <w:p w14:paraId="6E953B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0EE15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250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13D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550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C1E5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3C536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FD6A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1BAB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1DD35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09D13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0093CD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63D9ED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72CFF8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2025年中央学生资助补助经费技工助学金</w:t>
            </w:r>
          </w:p>
        </w:tc>
        <w:tc>
          <w:tcPr>
            <w:tcW w:w="881" w:type="dxa"/>
            <w:shd w:val="clear" w:color="auto" w:fill="auto"/>
            <w:vAlign w:val="center"/>
          </w:tcPr>
          <w:p w14:paraId="586F6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w:t>
            </w:r>
          </w:p>
        </w:tc>
        <w:tc>
          <w:tcPr>
            <w:tcW w:w="881" w:type="dxa"/>
            <w:shd w:val="clear" w:color="auto" w:fill="auto"/>
            <w:vAlign w:val="center"/>
          </w:tcPr>
          <w:p w14:paraId="1EBA61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C94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8F1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56.53</w:t>
            </w:r>
          </w:p>
        </w:tc>
        <w:tc>
          <w:tcPr>
            <w:tcW w:w="881" w:type="dxa"/>
            <w:shd w:val="clear" w:color="auto" w:fill="auto"/>
            <w:vAlign w:val="center"/>
          </w:tcPr>
          <w:p w14:paraId="5FBFC0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922A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68B5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707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9922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15B5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E88E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648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0EEF6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205</w:t>
            </w:r>
          </w:p>
        </w:tc>
        <w:tc>
          <w:tcPr>
            <w:tcW w:w="260" w:type="dxa"/>
            <w:shd w:val="clear" w:color="auto" w:fill="auto"/>
            <w:vAlign w:val="center"/>
          </w:tcPr>
          <w:p w14:paraId="1901A5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331" w:type="dxa"/>
            <w:shd w:val="clear" w:color="auto" w:fill="auto"/>
            <w:vAlign w:val="center"/>
          </w:tcPr>
          <w:p w14:paraId="4975EB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03</w:t>
            </w:r>
          </w:p>
        </w:tc>
        <w:tc>
          <w:tcPr>
            <w:tcW w:w="2073" w:type="dxa"/>
            <w:shd w:val="clear" w:color="auto" w:fill="auto"/>
            <w:vAlign w:val="center"/>
          </w:tcPr>
          <w:p w14:paraId="065B55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技校教育</w:t>
            </w:r>
          </w:p>
        </w:tc>
        <w:tc>
          <w:tcPr>
            <w:tcW w:w="2073" w:type="dxa"/>
            <w:shd w:val="clear" w:color="auto" w:fill="auto"/>
            <w:vAlign w:val="center"/>
          </w:tcPr>
          <w:p w14:paraId="477668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托克逊县学生助学金县级配套项目</w:t>
            </w:r>
          </w:p>
        </w:tc>
        <w:tc>
          <w:tcPr>
            <w:tcW w:w="881" w:type="dxa"/>
            <w:shd w:val="clear" w:color="auto" w:fill="auto"/>
            <w:vAlign w:val="center"/>
          </w:tcPr>
          <w:p w14:paraId="55CC61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1" w:type="dxa"/>
            <w:shd w:val="clear" w:color="auto" w:fill="auto"/>
            <w:vAlign w:val="center"/>
          </w:tcPr>
          <w:p w14:paraId="2268EB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32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374D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3.75</w:t>
            </w:r>
          </w:p>
        </w:tc>
        <w:tc>
          <w:tcPr>
            <w:tcW w:w="881" w:type="dxa"/>
            <w:shd w:val="clear" w:color="auto" w:fill="auto"/>
            <w:vAlign w:val="center"/>
          </w:tcPr>
          <w:p w14:paraId="44F1A4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BE7E7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9613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2E43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7B3C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CA1CE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C690C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E5C3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02240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E856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F78C5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56B78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0F6867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E3DE7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217.69</w:t>
            </w:r>
          </w:p>
        </w:tc>
        <w:tc>
          <w:tcPr>
            <w:tcW w:w="881" w:type="dxa"/>
            <w:shd w:val="clear" w:color="auto" w:fill="auto"/>
            <w:vAlign w:val="center"/>
          </w:tcPr>
          <w:p w14:paraId="744766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023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143.89</w:t>
            </w:r>
          </w:p>
        </w:tc>
        <w:tc>
          <w:tcPr>
            <w:tcW w:w="881" w:type="dxa"/>
            <w:shd w:val="clear" w:color="auto" w:fill="auto"/>
            <w:vAlign w:val="center"/>
          </w:tcPr>
          <w:p w14:paraId="08419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70.68</w:t>
            </w:r>
          </w:p>
        </w:tc>
        <w:tc>
          <w:tcPr>
            <w:tcW w:w="881" w:type="dxa"/>
            <w:shd w:val="clear" w:color="auto" w:fill="auto"/>
            <w:vAlign w:val="center"/>
          </w:tcPr>
          <w:p w14:paraId="6094D5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193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446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3.12</w:t>
            </w:r>
          </w:p>
        </w:tc>
        <w:tc>
          <w:tcPr>
            <w:tcW w:w="882" w:type="dxa"/>
            <w:shd w:val="clear" w:color="auto" w:fill="auto"/>
            <w:vAlign w:val="center"/>
          </w:tcPr>
          <w:p w14:paraId="363A43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74F8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7425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AB967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托克逊县技工学校2025年没有使用政府性基金预算拨款安排的支出，政府性基金预算支出情况表为空表。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托克逊县技工学校2025年没有使用国有资本经营预算拨款安排的支出，国有资本经营预算支出情况表为空表。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308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2B6424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7C59AA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EE23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160A5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5A532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4FE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CE549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58BCFD2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FC919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0190C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A8646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0F2C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303BA8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8E297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D640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C9A3B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51D16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BB6E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70636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53525D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444B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CF7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0B50B8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ACE4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8B319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78168F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5F578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0653E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E039A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托克逊县技工学校2025年没有使用财政拨款“三公”经费安排的支出，财政拨款“三公”经费支出情况表为空表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托克逊县技工学校</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1.99</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1.99</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1.99</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26A5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7B1920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5"/>
                <w:szCs w:val="15"/>
                <w:lang w:eastAsia="zh-CN"/>
              </w:rPr>
            </w:pPr>
            <w:r>
              <w:rPr>
                <w:rFonts w:hint="eastAsia" w:asciiTheme="majorEastAsia" w:hAnsiTheme="majorEastAsia" w:eastAsiaTheme="majorEastAsia" w:cstheme="majorEastAsia"/>
                <w:sz w:val="15"/>
                <w:szCs w:val="15"/>
              </w:rPr>
              <w:t>2024年新疆西藏等地区教育特殊补助资金（第二批）吐市财教【2024】30号</w:t>
            </w:r>
          </w:p>
        </w:tc>
        <w:tc>
          <w:tcPr>
            <w:tcW w:w="1247" w:type="dxa"/>
            <w:shd w:val="clear" w:color="auto" w:fill="auto"/>
            <w:vAlign w:val="center"/>
          </w:tcPr>
          <w:p w14:paraId="265BF5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1.99</w:t>
            </w:r>
          </w:p>
        </w:tc>
        <w:tc>
          <w:tcPr>
            <w:tcW w:w="1247" w:type="dxa"/>
            <w:shd w:val="clear" w:color="auto" w:fill="auto"/>
            <w:vAlign w:val="center"/>
          </w:tcPr>
          <w:p w14:paraId="06D4F6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1.99</w:t>
            </w:r>
          </w:p>
        </w:tc>
        <w:tc>
          <w:tcPr>
            <w:tcW w:w="1247" w:type="dxa"/>
            <w:shd w:val="clear" w:color="auto" w:fill="auto"/>
            <w:vAlign w:val="center"/>
          </w:tcPr>
          <w:p w14:paraId="56E140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33D3D04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1AD982B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r>
              <w:rPr>
                <w:rFonts w:hint="eastAsia" w:asciiTheme="majorEastAsia" w:hAnsiTheme="majorEastAsia" w:eastAsiaTheme="majorEastAsia" w:cstheme="majorEastAsia"/>
                <w:sz w:val="15"/>
                <w:szCs w:val="15"/>
              </w:rPr>
              <w:t>1.99</w:t>
            </w:r>
          </w:p>
        </w:tc>
        <w:tc>
          <w:tcPr>
            <w:tcW w:w="1247" w:type="dxa"/>
            <w:gridSpan w:val="2"/>
            <w:shd w:val="clear" w:color="auto" w:fill="auto"/>
            <w:vAlign w:val="center"/>
          </w:tcPr>
          <w:p w14:paraId="6FF689A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5"/>
                <w:szCs w:val="15"/>
              </w:rPr>
            </w:pPr>
          </w:p>
        </w:tc>
        <w:tc>
          <w:tcPr>
            <w:tcW w:w="1247" w:type="dxa"/>
            <w:shd w:val="clear" w:color="auto" w:fill="auto"/>
            <w:vAlign w:val="center"/>
          </w:tcPr>
          <w:p w14:paraId="6265E8B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6171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CE472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按照全口径预算的原则，托克逊县技工学校2025年所有收入和支出均纳入单位预算管理。收支总预算365.35万元。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支出预算包括：教育支出、社会保障和就业支出、卫生健康支出、住房保障支出。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托克逊县技工学校单位收入预算365.35万元，其中：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一般公共预算149.42万元，占40.9</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%，比上年预算增加9.43万元，增长6.74%，主要原因是2025年度在职人员晋升、增资、工资、住房公积金及社保缴费增加。</w:t>
      </w:r>
    </w:p>
    <w:p w14:paraId="22FCF7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上级一般公共预算安排的转移支付213.94万元，占58.56%，比上年预算增加62.94万元，增长41.68%，主要原因是增加了中职三年级学生享受助学金、2025年新疆西藏等地区教育特殊补助资金。</w:t>
      </w:r>
    </w:p>
    <w:p w14:paraId="598281A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471FB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11BF56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CC2D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EFD96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%，比上年预算减少54.00万元，下降100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%，主要原因是2024年计划收取学生住宿费和教材费，2025年手续未办完，因此没做单位资金预算。</w:t>
      </w:r>
    </w:p>
    <w:p w14:paraId="2F3BBE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财政拨款结转1.99万元，占0.54%，比上年预算减少20.77万元，下降91.26%，主要原因是2024年南疆四地州学生免教材费补助经费</w:t>
      </w:r>
      <w:r>
        <w:rPr>
          <w:rFonts w:hint="eastAsia" w:ascii="仿宋" w:hAnsi="微软雅黑" w:eastAsia="仿宋"/>
          <w:sz w:val="28"/>
          <w:szCs w:val="28"/>
          <w:lang w:val="en-US" w:eastAsia="zh-CN"/>
        </w:rPr>
        <w:t>结转减少</w:t>
      </w:r>
      <w:r>
        <w:rPr>
          <w:rFonts w:hint="eastAsia" w:ascii="仿宋" w:hAnsi="微软雅黑" w:eastAsia="仿宋"/>
          <w:sz w:val="28"/>
          <w:szCs w:val="28"/>
          <w:lang w:eastAsia="zh-CN"/>
        </w:rPr>
        <w:t>。</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托克逊县技工学校2025年支出预算365.35万元，其中：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基本支出145.67万元，占39.87%，比上年预算增加10.48万元，增长7.75%，主要原因是2025年度在职人员晋升、增资、工资、住房公积金及社保等缴费支出预算较上年增加。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项目支出219.68万元，占60.13%，比上年预算减少12.88万元，下降5.54%，主要原因是就业培训补助资金</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2025年财政拨款收支总预算363.36万元。</w:t>
      </w:r>
    </w:p>
    <w:p w14:paraId="784F0D1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AE113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收入预算包括：一般公共预算拨款363.36万元。</w:t>
      </w:r>
    </w:p>
    <w:p w14:paraId="259338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一般公共预算支出包括：教育支出334.83万元，主要用于在编教师</w:t>
      </w:r>
      <w:r>
        <w:rPr>
          <w:rFonts w:hint="eastAsia" w:ascii="仿宋" w:hAnsi="微软雅黑" w:eastAsia="仿宋"/>
          <w:sz w:val="28"/>
          <w:szCs w:val="28"/>
          <w:lang w:val="en-US" w:eastAsia="zh-CN"/>
        </w:rPr>
        <w:t>工资及公用经费</w:t>
      </w:r>
      <w:r>
        <w:rPr>
          <w:rFonts w:hint="eastAsia" w:ascii="仿宋" w:hAnsi="微软雅黑" w:eastAsia="仿宋"/>
          <w:sz w:val="28"/>
          <w:szCs w:val="28"/>
          <w:lang w:eastAsia="zh-CN"/>
        </w:rPr>
        <w:t>和中央和自治区下发学生补助资金。</w:t>
      </w:r>
    </w:p>
    <w:p w14:paraId="218CE08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社会保障和就业支出12.83万元，主要用于支付我单位退休教师独生子女费，以及退休教师冬碳费、退休教师一次性奖金等必要支出；卫生健康支出5.43万元，主要用于在编教师的</w:t>
      </w:r>
      <w:r>
        <w:rPr>
          <w:rFonts w:hint="eastAsia" w:ascii="仿宋" w:hAnsi="微软雅黑" w:eastAsia="仿宋"/>
          <w:sz w:val="28"/>
          <w:szCs w:val="28"/>
          <w:lang w:val="en-US" w:eastAsia="zh-CN"/>
        </w:rPr>
        <w:t>医疗</w:t>
      </w:r>
      <w:r>
        <w:rPr>
          <w:rFonts w:hint="eastAsia" w:ascii="仿宋" w:hAnsi="微软雅黑" w:eastAsia="仿宋"/>
          <w:sz w:val="28"/>
          <w:szCs w:val="28"/>
          <w:lang w:eastAsia="zh-CN"/>
        </w:rPr>
        <w:t>保险单位部分；住房保障支出10.27万元，主要用于在编教师住房公积金。</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FC92F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托克逊县技工学校2025年一般公共预算拨款合计363.36万元，其中：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基本支出145.67万元，比上年预算增加10.48万元，增长7.75%。主要原因是：2025年度在职人员晋升增资、工资、住房公积金及社保等缴费支出预算较上年增加。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项目支出217.69万元，比上年预算增加61.89万元,增长39.72%。主要原因是：2025年</w:t>
      </w:r>
      <w:r>
        <w:rPr>
          <w:rFonts w:hint="eastAsia" w:ascii="仿宋" w:hAnsi="微软雅黑" w:eastAsia="仿宋"/>
          <w:sz w:val="28"/>
          <w:szCs w:val="28"/>
          <w:lang w:val="en-US" w:eastAsia="zh-CN"/>
        </w:rPr>
        <w:t>增加</w:t>
      </w:r>
      <w:r>
        <w:rPr>
          <w:rFonts w:hint="eastAsia" w:ascii="仿宋" w:hAnsi="微软雅黑" w:eastAsia="仿宋"/>
          <w:sz w:val="28"/>
          <w:szCs w:val="28"/>
          <w:lang w:eastAsia="zh-CN"/>
        </w:rPr>
        <w:t>新疆西藏等地区教育特殊补助资金、中职三年级学生享受助学金，</w:t>
      </w:r>
      <w:r>
        <w:rPr>
          <w:rFonts w:hint="eastAsia" w:ascii="仿宋" w:hAnsi="微软雅黑" w:eastAsia="仿宋"/>
          <w:sz w:val="28"/>
          <w:szCs w:val="28"/>
          <w:lang w:val="en-US" w:eastAsia="zh-CN"/>
        </w:rPr>
        <w:t>较上年预算增加</w:t>
      </w:r>
      <w:r>
        <w:rPr>
          <w:rFonts w:hint="eastAsia" w:ascii="仿宋" w:hAnsi="微软雅黑" w:eastAsia="仿宋"/>
          <w:sz w:val="28"/>
          <w:szCs w:val="28"/>
          <w:lang w:eastAsia="zh-CN"/>
        </w:rPr>
        <w:t>。</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1、教育支出(类)334.83万元，占92.15%。</w:t>
      </w:r>
    </w:p>
    <w:p w14:paraId="7416F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2、社会保障和就业支出(类)12.83万元，占3.53%。</w:t>
      </w:r>
    </w:p>
    <w:p w14:paraId="285E62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3、卫生健康支出(类)5.43万元，占1.49%。</w:t>
      </w:r>
    </w:p>
    <w:p w14:paraId="350667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4、住房保障支出(类)10.27万元，占2.83%。</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教育支出（类）职业教育（款）技校教育（项）2025年预算数为334.83万元，比上年预算增加77.12万元，增长29.93%，主要原因是：本年增加学生资助补助经费中央直达资金中职助学金、学生资助补助经费中央直达资金中职免学费、新疆西藏等地区教育特殊补助资金，因此预算较上年有所增加；</w:t>
      </w:r>
    </w:p>
    <w:p w14:paraId="7F2886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12.83万元，比上年预算减少2.21万元，下降14.69%，主要原因是：本年有1名在编教师退休，因此机关事业单位基本养老保险缴费支出预算较上年减少。</w:t>
      </w:r>
    </w:p>
    <w:p w14:paraId="66267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事业单位医疗（项）2025年预算数为5.43万元，比上年预算减少0.94万元，下降14.76%，主要原因是：本年有1名在编教师退休，因此事业单位医疗缴费支出预算较上年减少。</w:t>
      </w:r>
    </w:p>
    <w:p w14:paraId="16EA03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4.住房保障支出（类）住房改革支出（款）住房公积金（项）2025年预算数为10.27万元，比上年预算减少1.60万元，下降13.48%，主要原因是：本年有1名在编教师退休，因此住房公积金缴费支出预算较上年减少。</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托克逊县技工学校2025年一般公共预算基本支出145.67万元，其中：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人员经费144.12万元，主要包括：基本工资、津贴补贴、奖金、绩效工资、机关事业单位基本养老保险缴费、职工基本医疗保险缴费、其他社会保障缴费、住房公积金。</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公用经费1.55万元，主要包括：工会经费。</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（一）项目名称：2025年中央学生资助补助经费技工免学费</w:t>
      </w:r>
    </w:p>
    <w:p w14:paraId="12227A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设立的政策依据：关于提前下达2025年学生资助补助经费的预算新财教【2024】244号</w:t>
      </w:r>
    </w:p>
    <w:p w14:paraId="252658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预算安排规模：77.15万元</w:t>
      </w:r>
    </w:p>
    <w:p w14:paraId="01CCA4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57C883C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资金分配情况：办公费约15</w:t>
      </w:r>
      <w:r>
        <w:rPr>
          <w:rFonts w:hint="eastAsia" w:ascii="仿宋" w:hAnsi="微软雅黑" w:eastAsia="仿宋"/>
          <w:sz w:val="28"/>
          <w:szCs w:val="28"/>
          <w:lang w:val="en-US" w:eastAsia="zh-CN"/>
        </w:rPr>
        <w:t>.00</w:t>
      </w:r>
      <w:r>
        <w:rPr>
          <w:rFonts w:hint="eastAsia" w:ascii="仿宋" w:hAnsi="微软雅黑" w:eastAsia="仿宋"/>
          <w:sz w:val="28"/>
          <w:szCs w:val="28"/>
        </w:rPr>
        <w:t>万元，维修费约30</w:t>
      </w:r>
      <w:r>
        <w:rPr>
          <w:rFonts w:hint="eastAsia" w:ascii="仿宋" w:hAnsi="微软雅黑" w:eastAsia="仿宋"/>
          <w:sz w:val="28"/>
          <w:szCs w:val="28"/>
          <w:lang w:val="en-US" w:eastAsia="zh-CN"/>
        </w:rPr>
        <w:t>.00</w:t>
      </w:r>
      <w:r>
        <w:rPr>
          <w:rFonts w:hint="eastAsia" w:ascii="仿宋" w:hAnsi="微软雅黑" w:eastAsia="仿宋"/>
          <w:sz w:val="28"/>
          <w:szCs w:val="28"/>
        </w:rPr>
        <w:t>万元，广告制作费约12</w:t>
      </w:r>
      <w:r>
        <w:rPr>
          <w:rFonts w:hint="eastAsia" w:ascii="仿宋" w:hAnsi="微软雅黑" w:eastAsia="仿宋"/>
          <w:sz w:val="28"/>
          <w:szCs w:val="28"/>
          <w:lang w:val="en-US" w:eastAsia="zh-CN"/>
        </w:rPr>
        <w:t>.00</w:t>
      </w:r>
      <w:r>
        <w:rPr>
          <w:rFonts w:hint="eastAsia" w:ascii="仿宋" w:hAnsi="微软雅黑" w:eastAsia="仿宋"/>
          <w:sz w:val="28"/>
          <w:szCs w:val="28"/>
        </w:rPr>
        <w:t>万元，电费约7</w:t>
      </w:r>
      <w:r>
        <w:rPr>
          <w:rFonts w:hint="eastAsia" w:ascii="仿宋" w:hAnsi="微软雅黑" w:eastAsia="仿宋"/>
          <w:sz w:val="28"/>
          <w:szCs w:val="28"/>
          <w:lang w:val="en-US" w:eastAsia="zh-CN"/>
        </w:rPr>
        <w:t>.00</w:t>
      </w:r>
      <w:r>
        <w:rPr>
          <w:rFonts w:hint="eastAsia" w:ascii="仿宋" w:hAnsi="微软雅黑" w:eastAsia="仿宋"/>
          <w:sz w:val="28"/>
          <w:szCs w:val="28"/>
        </w:rPr>
        <w:t>万元，通信费1.5</w:t>
      </w:r>
      <w:r>
        <w:rPr>
          <w:rFonts w:hint="eastAsia" w:ascii="仿宋" w:hAnsi="微软雅黑" w:eastAsia="仿宋"/>
          <w:sz w:val="28"/>
          <w:szCs w:val="28"/>
          <w:lang w:val="en-US" w:eastAsia="zh-CN"/>
        </w:rPr>
        <w:t>0</w:t>
      </w:r>
      <w:r>
        <w:rPr>
          <w:rFonts w:hint="eastAsia" w:ascii="仿宋" w:hAnsi="微软雅黑" w:eastAsia="仿宋"/>
          <w:sz w:val="28"/>
          <w:szCs w:val="28"/>
        </w:rPr>
        <w:t>万元，水费5</w:t>
      </w:r>
      <w:r>
        <w:rPr>
          <w:rFonts w:hint="eastAsia" w:ascii="仿宋" w:hAnsi="微软雅黑" w:eastAsia="仿宋"/>
          <w:sz w:val="28"/>
          <w:szCs w:val="28"/>
          <w:lang w:val="en-US" w:eastAsia="zh-CN"/>
        </w:rPr>
        <w:t>.00</w:t>
      </w:r>
      <w:r>
        <w:rPr>
          <w:rFonts w:hint="eastAsia" w:ascii="仿宋" w:hAnsi="微软雅黑" w:eastAsia="仿宋"/>
          <w:sz w:val="28"/>
          <w:szCs w:val="28"/>
        </w:rPr>
        <w:t>万元，差旅费6.65万元</w:t>
      </w:r>
    </w:p>
    <w:p w14:paraId="5BBF0E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CFBE7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（二）项目名称：2025年自治区学生资助补助资金（技工免学费）</w:t>
      </w:r>
    </w:p>
    <w:p w14:paraId="0AE9C69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设立的政策依据：关于提前下达2025年自治区学生资助补助经费预算的通知新财教【2024】291号</w:t>
      </w:r>
    </w:p>
    <w:p w14:paraId="6C6B47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预算安排规模：28.33万元</w:t>
      </w:r>
    </w:p>
    <w:p w14:paraId="505E697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7F5A3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资金分配情况：学校办公费5</w:t>
      </w:r>
      <w:r>
        <w:rPr>
          <w:rFonts w:hint="eastAsia" w:ascii="仿宋" w:hAnsi="微软雅黑" w:eastAsia="仿宋"/>
          <w:sz w:val="28"/>
          <w:szCs w:val="28"/>
          <w:lang w:val="en-US" w:eastAsia="zh-CN"/>
        </w:rPr>
        <w:t>.00</w:t>
      </w:r>
      <w:r>
        <w:rPr>
          <w:rFonts w:hint="eastAsia" w:ascii="仿宋" w:hAnsi="微软雅黑" w:eastAsia="仿宋"/>
          <w:sz w:val="28"/>
          <w:szCs w:val="28"/>
        </w:rPr>
        <w:t>万元，水费3</w:t>
      </w:r>
      <w:r>
        <w:rPr>
          <w:rFonts w:hint="eastAsia" w:ascii="仿宋" w:hAnsi="微软雅黑" w:eastAsia="仿宋"/>
          <w:sz w:val="28"/>
          <w:szCs w:val="28"/>
          <w:lang w:val="en-US" w:eastAsia="zh-CN"/>
        </w:rPr>
        <w:t>.00</w:t>
      </w:r>
      <w:r>
        <w:rPr>
          <w:rFonts w:hint="eastAsia" w:ascii="仿宋" w:hAnsi="微软雅黑" w:eastAsia="仿宋"/>
          <w:sz w:val="28"/>
          <w:szCs w:val="28"/>
        </w:rPr>
        <w:t>万元，差旅费2</w:t>
      </w:r>
      <w:r>
        <w:rPr>
          <w:rFonts w:hint="eastAsia" w:ascii="仿宋" w:hAnsi="微软雅黑" w:eastAsia="仿宋"/>
          <w:sz w:val="28"/>
          <w:szCs w:val="28"/>
          <w:lang w:val="en-US" w:eastAsia="zh-CN"/>
        </w:rPr>
        <w:t>.00</w:t>
      </w:r>
      <w:r>
        <w:rPr>
          <w:rFonts w:hint="eastAsia" w:ascii="仿宋" w:hAnsi="微软雅黑" w:eastAsia="仿宋"/>
          <w:sz w:val="28"/>
          <w:szCs w:val="28"/>
        </w:rPr>
        <w:t>万元，维修费8</w:t>
      </w:r>
      <w:r>
        <w:rPr>
          <w:rFonts w:hint="eastAsia" w:ascii="仿宋" w:hAnsi="微软雅黑" w:eastAsia="仿宋"/>
          <w:sz w:val="28"/>
          <w:szCs w:val="28"/>
          <w:lang w:val="en-US" w:eastAsia="zh-CN"/>
        </w:rPr>
        <w:t>.00</w:t>
      </w:r>
      <w:r>
        <w:rPr>
          <w:rFonts w:hint="eastAsia" w:ascii="仿宋" w:hAnsi="微软雅黑" w:eastAsia="仿宋"/>
          <w:sz w:val="28"/>
          <w:szCs w:val="28"/>
        </w:rPr>
        <w:t>万，广告制作费5</w:t>
      </w:r>
      <w:r>
        <w:rPr>
          <w:rFonts w:hint="eastAsia" w:ascii="仿宋" w:hAnsi="微软雅黑" w:eastAsia="仿宋"/>
          <w:sz w:val="28"/>
          <w:szCs w:val="28"/>
          <w:lang w:val="en-US" w:eastAsia="zh-CN"/>
        </w:rPr>
        <w:t>.00</w:t>
      </w:r>
      <w:r>
        <w:rPr>
          <w:rFonts w:hint="eastAsia" w:ascii="仿宋" w:hAnsi="微软雅黑" w:eastAsia="仿宋"/>
          <w:sz w:val="28"/>
          <w:szCs w:val="28"/>
        </w:rPr>
        <w:t>万元，电费3</w:t>
      </w:r>
      <w:r>
        <w:rPr>
          <w:rFonts w:hint="eastAsia" w:ascii="仿宋" w:hAnsi="微软雅黑" w:eastAsia="仿宋"/>
          <w:sz w:val="28"/>
          <w:szCs w:val="28"/>
          <w:lang w:val="en-US" w:eastAsia="zh-CN"/>
        </w:rPr>
        <w:t>.00</w:t>
      </w:r>
      <w:r>
        <w:rPr>
          <w:rFonts w:hint="eastAsia" w:ascii="仿宋" w:hAnsi="微软雅黑" w:eastAsia="仿宋"/>
          <w:sz w:val="28"/>
          <w:szCs w:val="28"/>
        </w:rPr>
        <w:t>万元，通信费2.33万元</w:t>
      </w:r>
    </w:p>
    <w:p w14:paraId="77C135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03CE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（三）项目名称：2025年新疆西藏等地区教育特殊补助资金（技工免教材费）</w:t>
      </w:r>
    </w:p>
    <w:p w14:paraId="57D79C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设立的政策依据：关于提前下达2025年新疆西藏等地区教育特殊补助资金的预算新财教【2024】214号</w:t>
      </w:r>
    </w:p>
    <w:p w14:paraId="4BC5F7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预算安排规模：8.97万元</w:t>
      </w:r>
    </w:p>
    <w:p w14:paraId="637DBBF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3611C76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资金分配情况：8.97万元全部用于南疆四地州学生教材费补助。</w:t>
      </w:r>
    </w:p>
    <w:p w14:paraId="49A9A7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73FC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（四）项目名称：2025年自治区学生资助补助经费（技工助学金）</w:t>
      </w:r>
    </w:p>
    <w:p w14:paraId="74AFAB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设立的政策依据：关于提前下达2025年自治区学生资助补助经费预算的通知新财教【2024】291号</w:t>
      </w:r>
    </w:p>
    <w:p w14:paraId="45399B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预算安排规模：10.40万元</w:t>
      </w:r>
    </w:p>
    <w:p w14:paraId="0636DA8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556495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资金分配情况：10.40万元</w:t>
      </w:r>
      <w:r>
        <w:rPr>
          <w:rFonts w:hint="eastAsia" w:ascii="仿宋" w:hAnsi="微软雅黑" w:eastAsia="仿宋"/>
          <w:sz w:val="28"/>
          <w:szCs w:val="28"/>
          <w:lang w:val="en-US" w:eastAsia="zh-CN"/>
        </w:rPr>
        <w:t>全部用于</w:t>
      </w:r>
      <w:r>
        <w:rPr>
          <w:rFonts w:hint="eastAsia" w:ascii="仿宋" w:hAnsi="微软雅黑" w:eastAsia="仿宋"/>
          <w:sz w:val="28"/>
          <w:szCs w:val="28"/>
        </w:rPr>
        <w:t>给101名学生发放助学金。</w:t>
      </w:r>
    </w:p>
    <w:p w14:paraId="66F934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5164D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（五）项目名称：2025年自治区教育补助项目经费（学生住宿费和教材费补助资金）</w:t>
      </w:r>
    </w:p>
    <w:p w14:paraId="5EDE95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设立的政策依据：关于提前下达2025年自治区城乡义务教育补助经费预算的通知新财教【2024】293号</w:t>
      </w:r>
    </w:p>
    <w:p w14:paraId="5E46332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预算安排规模：32.56万元</w:t>
      </w:r>
    </w:p>
    <w:p w14:paraId="1B08C7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6B14EA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val="en-US" w:eastAsia="zh-CN"/>
        </w:rPr>
      </w:pPr>
      <w:r>
        <w:rPr>
          <w:rFonts w:hint="eastAsia" w:ascii="仿宋" w:hAnsi="微软雅黑" w:eastAsia="仿宋"/>
          <w:sz w:val="28"/>
          <w:szCs w:val="28"/>
        </w:rPr>
        <w:t>资金分配情况：32.56万元</w:t>
      </w:r>
      <w:r>
        <w:rPr>
          <w:rFonts w:hint="eastAsia" w:ascii="仿宋" w:hAnsi="微软雅黑" w:eastAsia="仿宋"/>
          <w:sz w:val="28"/>
          <w:szCs w:val="28"/>
          <w:lang w:val="en-US" w:eastAsia="zh-CN"/>
        </w:rPr>
        <w:t>全部用于</w:t>
      </w:r>
      <w:r>
        <w:rPr>
          <w:rFonts w:hint="eastAsia" w:ascii="仿宋" w:hAnsi="微软雅黑" w:eastAsia="仿宋"/>
          <w:sz w:val="28"/>
          <w:szCs w:val="28"/>
        </w:rPr>
        <w:t>宿舍维护费</w:t>
      </w:r>
      <w:r>
        <w:rPr>
          <w:rFonts w:hint="eastAsia" w:ascii="仿宋" w:hAnsi="微软雅黑" w:eastAsia="仿宋"/>
          <w:sz w:val="28"/>
          <w:szCs w:val="28"/>
          <w:lang w:eastAsia="zh-CN"/>
        </w:rPr>
        <w:t>。</w:t>
      </w:r>
    </w:p>
    <w:p w14:paraId="4152A32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CBFD2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（六）项目名称：2025年中央学生资助补助经费技工助学金</w:t>
      </w:r>
    </w:p>
    <w:p w14:paraId="696501D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设立的政策依据：关于提前下达2025年学生资助补助经费的预算新财教【2024】244号</w:t>
      </w:r>
    </w:p>
    <w:p w14:paraId="6D29C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预算安排规模：56.53万元</w:t>
      </w:r>
    </w:p>
    <w:p w14:paraId="30549D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2B54A2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资金分配情况：56.53万元</w:t>
      </w:r>
      <w:r>
        <w:rPr>
          <w:rFonts w:hint="eastAsia" w:ascii="仿宋" w:hAnsi="微软雅黑" w:eastAsia="仿宋"/>
          <w:sz w:val="28"/>
          <w:szCs w:val="28"/>
          <w:lang w:val="en-US" w:eastAsia="zh-CN"/>
        </w:rPr>
        <w:t>全部用于</w:t>
      </w:r>
      <w:r>
        <w:rPr>
          <w:rFonts w:hint="eastAsia" w:ascii="仿宋" w:hAnsi="微软雅黑" w:eastAsia="仿宋"/>
          <w:sz w:val="28"/>
          <w:szCs w:val="28"/>
        </w:rPr>
        <w:t>给566名学生发放助学金共计。</w:t>
      </w:r>
    </w:p>
    <w:p w14:paraId="64824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6F2F1B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（七）项目名称：托克逊县学生助学金县级配套项目</w:t>
      </w:r>
    </w:p>
    <w:p w14:paraId="3AC2B2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设立的政策依据：托财预【2025】1号</w:t>
      </w:r>
    </w:p>
    <w:p w14:paraId="1DF06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预算安排规模：3.75万元</w:t>
      </w:r>
    </w:p>
    <w:p w14:paraId="782903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项目承担单位：托克逊县技工学校</w:t>
      </w:r>
    </w:p>
    <w:p w14:paraId="3AE8BCF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资金分配情况：3.75万元</w:t>
      </w:r>
      <w:r>
        <w:rPr>
          <w:rFonts w:hint="eastAsia" w:ascii="仿宋" w:hAnsi="微软雅黑" w:eastAsia="仿宋"/>
          <w:sz w:val="28"/>
          <w:szCs w:val="28"/>
          <w:lang w:val="en-US" w:eastAsia="zh-CN"/>
        </w:rPr>
        <w:t>全部用于</w:t>
      </w:r>
      <w:r>
        <w:rPr>
          <w:rFonts w:hint="eastAsia" w:ascii="仿宋" w:hAnsi="微软雅黑" w:eastAsia="仿宋"/>
          <w:sz w:val="28"/>
          <w:szCs w:val="28"/>
        </w:rPr>
        <w:t>给38名学生发放助学金。</w:t>
      </w:r>
    </w:p>
    <w:p w14:paraId="4DF631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w:t>
      </w:r>
      <w:r>
        <w:rPr>
          <w:rFonts w:hint="eastAsia" w:ascii="仿宋" w:hAnsi="微软雅黑" w:eastAsia="仿宋"/>
          <w:sz w:val="28"/>
          <w:szCs w:val="28"/>
          <w:lang w:eastAsia="zh-CN"/>
        </w:rPr>
        <w:t>—</w:t>
      </w:r>
      <w:r>
        <w:rPr>
          <w:rFonts w:hint="eastAsia" w:ascii="仿宋" w:hAnsi="微软雅黑" w:eastAsia="仿宋"/>
          <w:sz w:val="28"/>
          <w:szCs w:val="28"/>
        </w:rPr>
        <w:t>2025年12月31日</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托克逊县技工学校</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托克逊县技工学校2025上年结转结余1.99万元，包括：财政拨款1.99万元，非财政拨款0.00万元，其中：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1.2024年新疆西藏等地区教育特殊补助资金（第二批）吐市财教【2024】30号（项目）1.99万元，主要用于：南疆四地州学生教材费。</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托克逊县技工学校2025年的事业单位运行经费财政拨款预算1.55万元，比上年预算减少0.27万元，下降14.84%。主要原因是本年我校1名教师退休，</w:t>
      </w:r>
      <w:r>
        <w:rPr>
          <w:rFonts w:hint="eastAsia" w:ascii="仿宋" w:hAnsi="微软雅黑" w:eastAsia="仿宋"/>
          <w:sz w:val="28"/>
          <w:szCs w:val="28"/>
          <w:lang w:val="en-US" w:eastAsia="zh-CN"/>
        </w:rPr>
        <w:t>工会经费</w:t>
      </w:r>
      <w:r>
        <w:rPr>
          <w:rFonts w:hint="eastAsia" w:ascii="仿宋" w:hAnsi="微软雅黑" w:eastAsia="仿宋"/>
          <w:sz w:val="28"/>
          <w:szCs w:val="28"/>
          <w:lang w:eastAsia="zh-CN"/>
        </w:rPr>
        <w:t>减少。</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2025年，托克逊县技工学校政府采购预算44.51万元，其中：政府采购货物预算44.51万元，政府采购工程预算0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2025年托克逊县技工学校面向中小企业预留政府采购项目预算金额44.51万元，小微企业预留政府采购项目预算金额44.51万元。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截至2024年底，托克逊县技工学校及下属各预算单位占用使用国有资产总体情况为：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万元；其他车辆0辆，价值0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2025年，本单位预算绩效管理整体预算绩效目标1个，涉及预算金额365.3</w:t>
      </w:r>
      <w:r>
        <w:rPr>
          <w:rFonts w:hint="eastAsia" w:ascii="仿宋" w:hAnsi="微软雅黑" w:eastAsia="仿宋"/>
          <w:sz w:val="28"/>
          <w:szCs w:val="28"/>
          <w:lang w:val="en-US" w:eastAsia="zh-CN"/>
        </w:rPr>
        <w:t>5</w:t>
      </w:r>
      <w:r>
        <w:rPr>
          <w:rFonts w:hint="eastAsia" w:ascii="仿宋" w:hAnsi="微软雅黑" w:eastAsia="仿宋"/>
          <w:sz w:val="28"/>
          <w:szCs w:val="28"/>
        </w:rPr>
        <w:t>万元；当年预算安排项目共2个，其中:财政拨款项目涉及预算金额21</w:t>
      </w:r>
      <w:r>
        <w:rPr>
          <w:rFonts w:hint="eastAsia" w:ascii="仿宋" w:hAnsi="微软雅黑" w:eastAsia="仿宋"/>
          <w:sz w:val="28"/>
          <w:szCs w:val="28"/>
          <w:lang w:val="en-US" w:eastAsia="zh-CN"/>
        </w:rPr>
        <w:t>7</w:t>
      </w:r>
      <w:r>
        <w:rPr>
          <w:rFonts w:hint="eastAsia" w:ascii="仿宋" w:hAnsi="微软雅黑" w:eastAsia="仿宋"/>
          <w:sz w:val="28"/>
          <w:szCs w:val="28"/>
        </w:rPr>
        <w:t>.6</w:t>
      </w:r>
      <w:r>
        <w:rPr>
          <w:rFonts w:hint="eastAsia" w:ascii="仿宋" w:hAnsi="微软雅黑" w:eastAsia="仿宋"/>
          <w:sz w:val="28"/>
          <w:szCs w:val="28"/>
          <w:lang w:val="en-US" w:eastAsia="zh-CN"/>
        </w:rPr>
        <w:t>9</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托克逊县技工学校</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夏灵</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15700958221</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469921D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9D2421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F7D3C97">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15E3A2E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C3859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9DF7A8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6C715F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1.开展党内集中学习教育，提出和坚持新时代党的组织路线，突出政治标准选贤任能，加强政治巡视，推动全部党员坚定理想信念、严密组织体系、严明纪律规矩。</w:t>
            </w:r>
          </w:p>
          <w:p w14:paraId="43B34E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2.采取多种形式组织教师参加爱国主义活动，引导广大学生树立远大志向，勇担时代大任，注重意志品格的锤炼，努力成为德智体美劳全面发展的社会主义建设者和接班人。</w:t>
            </w:r>
          </w:p>
          <w:p w14:paraId="063C4E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3.开展平安校园建设将安全隐患消除在萌芽状态，实现人人都起到安全员的作用，切实加强学生安全意识教育，自护能力培养，确保师生安全、校园和谐。</w:t>
            </w:r>
          </w:p>
          <w:p w14:paraId="5534C3B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4.开展特色餐饮、特色旅游培训、烹饪、面点以及各类企业所需的汽车维修、挖掘机驾驶技术、装载机驾驶技术等人员，提升农村劳动力综合素质，提高技术水平，促进乡村振兴建设。</w:t>
            </w:r>
          </w:p>
          <w:p w14:paraId="2155EF7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5.定期组织校企文化交流，推荐行业专家、技术能手等合适使学生树立符合现实的职业定位，激发学生学习兴趣，培养学生良好的职业道德和职业荣誉感。</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6.加强对职工的职业道德教育，提高服务意识和工作效率。通过各种途径提高职工的思想觉悟，培养爱岗敬业精神。</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215.9</w:t>
            </w:r>
            <w:r>
              <w:rPr>
                <w:rFonts w:hint="eastAsia" w:ascii="宋体" w:hAnsi="宋体" w:cs="宋体"/>
                <w:i w:val="0"/>
                <w:iCs w:val="0"/>
                <w:color w:val="000000"/>
                <w:sz w:val="18"/>
                <w:szCs w:val="18"/>
                <w:highlight w:val="none"/>
                <w:u w:val="none"/>
                <w:lang w:val="en-US" w:eastAsia="zh-CN"/>
              </w:rPr>
              <w:t>3</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149.4</w:t>
            </w:r>
            <w:r>
              <w:rPr>
                <w:rFonts w:hint="eastAsia" w:ascii="宋体" w:hAnsi="宋体" w:cs="宋体"/>
                <w:i w:val="0"/>
                <w:iCs w:val="0"/>
                <w:color w:val="000000"/>
                <w:sz w:val="18"/>
                <w:szCs w:val="18"/>
                <w:highlight w:val="none"/>
                <w:u w:val="none"/>
                <w:lang w:val="en-US" w:eastAsia="zh-CN"/>
              </w:rPr>
              <w:t>2</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计划培训人数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&gt;=1000人次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发展团员人数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开展德育宣传主题教育活动次数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&gt;18次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学校安全隐患大排查次数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提供免学费教育人数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&gt;=885人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国家通用语言文字普及率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5656CD7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696"/>
        <w:gridCol w:w="921"/>
        <w:gridCol w:w="904"/>
      </w:tblGrid>
      <w:tr w14:paraId="501F0F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9983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7EA6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D55B27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F5668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C7DF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D2448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托克逊县技工学校</w:t>
            </w:r>
          </w:p>
        </w:tc>
      </w:tr>
      <w:tr w14:paraId="41D68A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7B26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4293F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2025年技工学校学生资助补助资金（助学金、免学费）</w:t>
            </w:r>
          </w:p>
        </w:tc>
        <w:tc>
          <w:tcPr>
            <w:tcW w:w="1770" w:type="dxa"/>
            <w:gridSpan w:val="2"/>
            <w:tcBorders>
              <w:top w:val="single" w:color="000000" w:sz="4" w:space="0"/>
              <w:left w:val="single" w:color="000000" w:sz="4" w:space="0"/>
              <w:bottom w:val="single" w:color="000000" w:sz="4" w:space="0"/>
              <w:right w:val="single" w:color="000000" w:sz="4" w:space="0"/>
            </w:tcBorders>
            <w:noWrap w:val="0"/>
            <w:vAlign w:val="center"/>
          </w:tcPr>
          <w:p w14:paraId="3ABC8E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19FAA0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夏灵</w:t>
            </w:r>
          </w:p>
        </w:tc>
      </w:tr>
      <w:tr w14:paraId="34DBFA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29C49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5CB6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DD9C0F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176.15</w:t>
            </w:r>
          </w:p>
        </w:tc>
        <w:tc>
          <w:tcPr>
            <w:tcW w:w="1436" w:type="dxa"/>
            <w:tcBorders>
              <w:top w:val="single" w:color="000000" w:sz="4" w:space="0"/>
              <w:left w:val="nil"/>
              <w:bottom w:val="single" w:color="000000" w:sz="4" w:space="0"/>
              <w:right w:val="single" w:color="000000" w:sz="4" w:space="0"/>
            </w:tcBorders>
            <w:noWrap w:val="0"/>
            <w:vAlign w:val="center"/>
          </w:tcPr>
          <w:p w14:paraId="1E3D2C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6D2A9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176.15</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80067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825" w:type="dxa"/>
            <w:gridSpan w:val="2"/>
            <w:tcBorders>
              <w:top w:val="single" w:color="000000" w:sz="4" w:space="0"/>
              <w:left w:val="single" w:color="000000" w:sz="4" w:space="0"/>
              <w:bottom w:val="single" w:color="000000" w:sz="4" w:space="0"/>
              <w:right w:val="single" w:color="000000" w:sz="4" w:space="0"/>
            </w:tcBorders>
            <w:noWrap w:val="0"/>
            <w:vAlign w:val="center"/>
          </w:tcPr>
          <w:p w14:paraId="2405E5B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6FFD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DC23E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5A807F3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目标1：通过保障学校不少于885名在校生享受免学费教育，达到减轻学生家庭负担，减少中等职业学生因贫辍学的目标。 </w:t>
            </w:r>
          </w:p>
          <w:p w14:paraId="2682331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目标2：通过为学习优秀的在校学生发放国家助学金，预计不少于407人次，达到帮助经济困难家庭的学生完成学业，提高他们的受教育机会，提升学生技能修养，提高学生就业率的目标。</w:t>
            </w:r>
          </w:p>
        </w:tc>
      </w:tr>
      <w:tr w14:paraId="0A98B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2EB891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272D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D30C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FB412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AA1D2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0DCC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ECC0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2C433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C34FB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DCBA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53EE31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080BD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F43145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中等职业学校免学费教育人数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024BD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&gt;=885人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78FB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A3D7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846人</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4CB60C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7B9D6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76CA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66E1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A98C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501219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6A85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中等职业教育国家奖学金奖励人次</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B015A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&gt;=407人次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4E7C5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9231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254人次</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288F53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B447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33A78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15AB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1C213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2660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732D01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中等职业学校国家助学金受助人数占应受助学生数的比例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C40BF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8C5D2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DA8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0E437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0C32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CED10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7460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CB7D7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EC0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74EE2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中等职业学校免学费受助人数占应受助学生数的比例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1448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19DD3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09ED2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C676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2A38F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785CA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FCB6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C9E3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9D4AB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84462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中职学生就业率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C25B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D61E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59535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6D3DE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19343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B59B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3B3D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auto" w:sz="4" w:space="0"/>
              <w:right w:val="single" w:color="000000" w:sz="4" w:space="0"/>
            </w:tcBorders>
            <w:noWrap w:val="0"/>
            <w:vAlign w:val="center"/>
          </w:tcPr>
          <w:p w14:paraId="60E8D6C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B117F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2B652B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公办学校免学费达标率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6FF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831F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2686A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5A783A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2D1D6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C3EB5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60F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auto" w:sz="4" w:space="0"/>
              <w:right w:val="single" w:color="auto" w:sz="4" w:space="0"/>
            </w:tcBorders>
            <w:noWrap w:val="0"/>
            <w:vAlign w:val="center"/>
          </w:tcPr>
          <w:p w14:paraId="77EBB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3BCB8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0D99484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免学费补助资金</w:t>
            </w: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2EB7F5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&lt;=105.47万元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CFE8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01A1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792D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15BAA9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C3449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6032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auto" w:sz="4" w:space="0"/>
              <w:left w:val="single" w:color="auto" w:sz="4" w:space="0"/>
              <w:bottom w:val="single" w:color="auto" w:sz="4" w:space="0"/>
              <w:right w:val="single" w:color="auto" w:sz="4" w:space="0"/>
            </w:tcBorders>
            <w:noWrap w:val="0"/>
            <w:vAlign w:val="center"/>
          </w:tcPr>
          <w:p w14:paraId="0A589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1D1A4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auto" w:sz="4" w:space="0"/>
              <w:left w:val="single" w:color="auto" w:sz="4" w:space="0"/>
              <w:bottom w:val="single" w:color="auto" w:sz="4" w:space="0"/>
              <w:right w:val="single" w:color="auto" w:sz="4" w:space="0"/>
            </w:tcBorders>
            <w:noWrap w:val="0"/>
            <w:vAlign w:val="center"/>
          </w:tcPr>
          <w:p w14:paraId="454A55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助学金补助经费</w:t>
            </w: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2C31E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&lt;=70.68万元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8E467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669CD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3E1FEA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2A288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EC76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607D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tcBorders>
              <w:top w:val="single" w:color="auto" w:sz="4" w:space="0"/>
              <w:left w:val="single" w:color="auto" w:sz="4" w:space="0"/>
              <w:bottom w:val="single" w:color="auto" w:sz="4" w:space="0"/>
              <w:right w:val="single" w:color="auto" w:sz="4" w:space="0"/>
            </w:tcBorders>
            <w:noWrap w:val="0"/>
            <w:vAlign w:val="center"/>
          </w:tcPr>
          <w:p w14:paraId="42970A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6030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auto" w:sz="4" w:space="0"/>
              <w:left w:val="single" w:color="auto" w:sz="4" w:space="0"/>
              <w:bottom w:val="single" w:color="auto" w:sz="4" w:space="0"/>
              <w:right w:val="single" w:color="auto" w:sz="4" w:space="0"/>
            </w:tcBorders>
            <w:noWrap w:val="0"/>
            <w:vAlign w:val="center"/>
          </w:tcPr>
          <w:p w14:paraId="26E1C1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减少中等职业学生因贫辍学</w:t>
            </w:r>
          </w:p>
        </w:tc>
        <w:tc>
          <w:tcPr>
            <w:tcW w:w="936" w:type="dxa"/>
            <w:tcBorders>
              <w:top w:val="single" w:color="000000" w:sz="4" w:space="0"/>
              <w:left w:val="single" w:color="auto" w:sz="4" w:space="0"/>
              <w:bottom w:val="single" w:color="000000" w:sz="4" w:space="0"/>
              <w:right w:val="single" w:color="000000" w:sz="4" w:space="0"/>
            </w:tcBorders>
            <w:noWrap w:val="0"/>
            <w:vAlign w:val="center"/>
          </w:tcPr>
          <w:p w14:paraId="272BA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有效减少</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55BDA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0A31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19416C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6659F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D7B46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B5E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auto" w:sz="4" w:space="0"/>
              <w:left w:val="single" w:color="000000" w:sz="4" w:space="0"/>
              <w:bottom w:val="single" w:color="000000" w:sz="4" w:space="0"/>
              <w:right w:val="single" w:color="000000" w:sz="4" w:space="0"/>
            </w:tcBorders>
            <w:noWrap w:val="0"/>
            <w:vAlign w:val="center"/>
          </w:tcPr>
          <w:p w14:paraId="3D84E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648B8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auto" w:sz="4" w:space="0"/>
              <w:left w:val="single" w:color="000000" w:sz="4" w:space="0"/>
              <w:bottom w:val="single" w:color="000000" w:sz="4" w:space="0"/>
              <w:right w:val="single" w:color="000000" w:sz="4" w:space="0"/>
            </w:tcBorders>
            <w:noWrap w:val="0"/>
            <w:vAlign w:val="center"/>
          </w:tcPr>
          <w:p w14:paraId="39034B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2E9C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22696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45277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99.51%</w:t>
            </w:r>
          </w:p>
        </w:tc>
        <w:tc>
          <w:tcPr>
            <w:tcW w:w="696" w:type="dxa"/>
            <w:tcBorders>
              <w:top w:val="single" w:color="000000" w:sz="4" w:space="0"/>
              <w:left w:val="single" w:color="000000" w:sz="4" w:space="0"/>
              <w:bottom w:val="single" w:color="000000" w:sz="4" w:space="0"/>
              <w:right w:val="single" w:color="000000" w:sz="4" w:space="0"/>
            </w:tcBorders>
            <w:noWrap w:val="0"/>
            <w:vAlign w:val="center"/>
          </w:tcPr>
          <w:p w14:paraId="7FB11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921" w:type="dxa"/>
            <w:tcBorders>
              <w:top w:val="single" w:color="000000" w:sz="4" w:space="0"/>
              <w:left w:val="single" w:color="000000" w:sz="4" w:space="0"/>
              <w:bottom w:val="single" w:color="000000" w:sz="4" w:space="0"/>
              <w:right w:val="single" w:color="000000" w:sz="4" w:space="0"/>
            </w:tcBorders>
            <w:noWrap w:val="0"/>
            <w:vAlign w:val="center"/>
          </w:tcPr>
          <w:p w14:paraId="3F3CF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2EF4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99E151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94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56"/>
        <w:gridCol w:w="761"/>
        <w:gridCol w:w="904"/>
      </w:tblGrid>
      <w:tr w14:paraId="06B0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15CE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DED6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5F296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4B3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3811C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0F9C25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托克逊县技工学校</w:t>
            </w:r>
          </w:p>
        </w:tc>
      </w:tr>
      <w:tr w14:paraId="7AFFA2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489AF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6774CC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2025年新疆西藏等地区教育特殊补助资金（学生住宿费和技工免教材费）</w:t>
            </w:r>
          </w:p>
        </w:tc>
        <w:tc>
          <w:tcPr>
            <w:tcW w:w="1930" w:type="dxa"/>
            <w:gridSpan w:val="2"/>
            <w:tcBorders>
              <w:top w:val="single" w:color="000000" w:sz="4" w:space="0"/>
              <w:left w:val="single" w:color="000000" w:sz="4" w:space="0"/>
              <w:bottom w:val="single" w:color="000000" w:sz="4" w:space="0"/>
              <w:right w:val="single" w:color="000000" w:sz="4" w:space="0"/>
            </w:tcBorders>
            <w:noWrap w:val="0"/>
            <w:vAlign w:val="center"/>
          </w:tcPr>
          <w:p w14:paraId="1C558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65" w:type="dxa"/>
            <w:gridSpan w:val="2"/>
            <w:tcBorders>
              <w:top w:val="single" w:color="000000" w:sz="4" w:space="0"/>
              <w:left w:val="single" w:color="000000" w:sz="4" w:space="0"/>
              <w:bottom w:val="single" w:color="000000" w:sz="4" w:space="0"/>
              <w:right w:val="single" w:color="000000" w:sz="4" w:space="0"/>
            </w:tcBorders>
            <w:noWrap w:val="0"/>
            <w:vAlign w:val="center"/>
          </w:tcPr>
          <w:p w14:paraId="62D76E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夏灵</w:t>
            </w:r>
          </w:p>
        </w:tc>
      </w:tr>
      <w:tr w14:paraId="5D91F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3B4C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8F8E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85A8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41.5</w:t>
            </w:r>
            <w:r>
              <w:rPr>
                <w:rFonts w:hint="eastAsia" w:ascii="宋体" w:hAnsi="宋体" w:cs="宋体"/>
                <w:i w:val="0"/>
                <w:iCs w:val="0"/>
                <w:color w:val="000000"/>
                <w:sz w:val="18"/>
                <w:szCs w:val="18"/>
                <w:highlight w:val="none"/>
                <w:u w:val="none"/>
                <w:lang w:val="en-US" w:eastAsia="zh-CN"/>
              </w:rPr>
              <w:t>4</w:t>
            </w:r>
          </w:p>
        </w:tc>
        <w:tc>
          <w:tcPr>
            <w:tcW w:w="1436" w:type="dxa"/>
            <w:tcBorders>
              <w:top w:val="single" w:color="000000" w:sz="4" w:space="0"/>
              <w:left w:val="nil"/>
              <w:bottom w:val="single" w:color="000000" w:sz="4" w:space="0"/>
              <w:right w:val="single" w:color="000000" w:sz="4" w:space="0"/>
            </w:tcBorders>
            <w:noWrap w:val="0"/>
            <w:vAlign w:val="center"/>
          </w:tcPr>
          <w:p w14:paraId="5B3E39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1DA8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41.5</w:t>
            </w:r>
            <w:r>
              <w:rPr>
                <w:rFonts w:hint="eastAsia" w:ascii="宋体" w:hAnsi="宋体" w:cs="宋体"/>
                <w:i w:val="0"/>
                <w:iCs w:val="0"/>
                <w:color w:val="000000"/>
                <w:sz w:val="18"/>
                <w:szCs w:val="18"/>
                <w:highlight w:val="none"/>
                <w:u w:val="none"/>
                <w:lang w:val="en-US" w:eastAsia="zh-CN"/>
              </w:rPr>
              <w:t>4</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DD26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65" w:type="dxa"/>
            <w:gridSpan w:val="2"/>
            <w:tcBorders>
              <w:top w:val="single" w:color="000000" w:sz="4" w:space="0"/>
              <w:left w:val="single" w:color="000000" w:sz="4" w:space="0"/>
              <w:bottom w:val="single" w:color="000000" w:sz="4" w:space="0"/>
              <w:right w:val="single" w:color="000000" w:sz="4" w:space="0"/>
            </w:tcBorders>
            <w:noWrap w:val="0"/>
            <w:vAlign w:val="center"/>
          </w:tcPr>
          <w:p w14:paraId="2B4E35F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9288D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9940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04F4B5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通过为南疆四地州不少于299名中职学生提供免费教材、免费住宿，实现减轻学生家庭经济负担，保障学生教育资源，推进教育公平，确保南疆四地州的中职学生都能够享受到高质量教育的目标。</w:t>
            </w:r>
          </w:p>
        </w:tc>
      </w:tr>
      <w:tr w14:paraId="65165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4E150A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A72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9CB92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4B8D6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DDF2C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429F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3A41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031F5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65344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30DD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47C461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0F88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73649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免费教材受益学生数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0EB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C0CCB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61A0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413人次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2AF30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45B2B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AA75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85C5B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7EDD6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6CDDFD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94F82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免费教材发放次数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BC2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3FD63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E3E32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2次</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21E26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89D96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F60A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9794B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9ADA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6534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8C21C6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免住宿费受益学生数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41F4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&gt;=299人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39CE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FA94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79565E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530732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DD53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20A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94C91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1DE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59B95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南疆四地州免教材费覆盖率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BE9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420B1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9B8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1C7FF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46B9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283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280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9AAD0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24CF55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569BF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教科书质量合格率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CF85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F8C7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A9AB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2913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69E5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42BA8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771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2C0F4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4234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09FC2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教材费补助金额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66B07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&lt;=8.97万元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147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AC2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165BD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4B2AD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D73C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1F9BA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D65D1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ED451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5E5F6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住宿费补助金额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35151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&lt;=32.56万元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70B8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E1DE8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51A46C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670187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2E95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758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7E4CD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D295D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EA612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减轻家庭经济困难学生的生活负担</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AF468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有效减轻</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696C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485E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629136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354FB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5040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F8D9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374E0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CBBC8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A593B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提高学生教育素质</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CB36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DB3EA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2B8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47B6C6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79B111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99A6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1238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7B9DD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B970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B9F68F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学生、家长满意度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764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CD385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1B204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99.11%</w:t>
            </w:r>
          </w:p>
        </w:tc>
        <w:tc>
          <w:tcPr>
            <w:tcW w:w="856" w:type="dxa"/>
            <w:tcBorders>
              <w:top w:val="single" w:color="000000" w:sz="4" w:space="0"/>
              <w:left w:val="single" w:color="000000" w:sz="4" w:space="0"/>
              <w:bottom w:val="single" w:color="000000" w:sz="4" w:space="0"/>
              <w:right w:val="single" w:color="000000" w:sz="4" w:space="0"/>
            </w:tcBorders>
            <w:noWrap w:val="0"/>
            <w:vAlign w:val="center"/>
          </w:tcPr>
          <w:p w14:paraId="0D345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61" w:type="dxa"/>
            <w:tcBorders>
              <w:top w:val="single" w:color="000000" w:sz="4" w:space="0"/>
              <w:left w:val="single" w:color="000000" w:sz="4" w:space="0"/>
              <w:bottom w:val="single" w:color="000000" w:sz="4" w:space="0"/>
              <w:right w:val="single" w:color="000000" w:sz="4" w:space="0"/>
            </w:tcBorders>
            <w:noWrap w:val="0"/>
            <w:vAlign w:val="center"/>
          </w:tcPr>
          <w:p w14:paraId="1DD88B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A6241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托克逊县技工学校</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1B350B"/>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20746"/>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550DAC"/>
    <w:rsid w:val="19C332D1"/>
    <w:rsid w:val="1A613F9E"/>
    <w:rsid w:val="1A7B50D8"/>
    <w:rsid w:val="1AC71034"/>
    <w:rsid w:val="1B0B3C2A"/>
    <w:rsid w:val="1C662D65"/>
    <w:rsid w:val="1DDA4CBB"/>
    <w:rsid w:val="1E326C77"/>
    <w:rsid w:val="1F5A6CC9"/>
    <w:rsid w:val="2069773A"/>
    <w:rsid w:val="20F45AC4"/>
    <w:rsid w:val="23256DAA"/>
    <w:rsid w:val="235F22BC"/>
    <w:rsid w:val="236E24FF"/>
    <w:rsid w:val="23EE1ED5"/>
    <w:rsid w:val="245C4A4D"/>
    <w:rsid w:val="24B42FC5"/>
    <w:rsid w:val="25CF341E"/>
    <w:rsid w:val="26413EFB"/>
    <w:rsid w:val="26661BB3"/>
    <w:rsid w:val="26CA05C0"/>
    <w:rsid w:val="27383ED1"/>
    <w:rsid w:val="27BF3329"/>
    <w:rsid w:val="29143B49"/>
    <w:rsid w:val="299D58EC"/>
    <w:rsid w:val="2A44220C"/>
    <w:rsid w:val="2AC3145D"/>
    <w:rsid w:val="2B6C7C6C"/>
    <w:rsid w:val="2B6D1B1D"/>
    <w:rsid w:val="2CF33142"/>
    <w:rsid w:val="2EE93382"/>
    <w:rsid w:val="2F1102C8"/>
    <w:rsid w:val="2FF951FB"/>
    <w:rsid w:val="3084050F"/>
    <w:rsid w:val="31BB2DB3"/>
    <w:rsid w:val="31D60DBC"/>
    <w:rsid w:val="32274EC4"/>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9C6D8B"/>
    <w:rsid w:val="47B70069"/>
    <w:rsid w:val="4832232D"/>
    <w:rsid w:val="496F465C"/>
    <w:rsid w:val="499E7402"/>
    <w:rsid w:val="4B295B6B"/>
    <w:rsid w:val="4B814C16"/>
    <w:rsid w:val="4CBD4769"/>
    <w:rsid w:val="4E3B5550"/>
    <w:rsid w:val="4E611B9A"/>
    <w:rsid w:val="4EDD03B5"/>
    <w:rsid w:val="50826F69"/>
    <w:rsid w:val="51387B25"/>
    <w:rsid w:val="51583D23"/>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26E01"/>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26696D"/>
    <w:rsid w:val="746E36DA"/>
    <w:rsid w:val="7518237F"/>
    <w:rsid w:val="75C537CD"/>
    <w:rsid w:val="75D307FB"/>
    <w:rsid w:val="76605E14"/>
    <w:rsid w:val="76C31A03"/>
    <w:rsid w:val="76FD6F97"/>
    <w:rsid w:val="77CB2BF1"/>
    <w:rsid w:val="783332AA"/>
    <w:rsid w:val="788A03B6"/>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32</Pages>
  <Words>2601</Words>
  <Characters>3441</Characters>
  <Lines>0</Lines>
  <Paragraphs>0</Paragraphs>
  <TotalTime>0</TotalTime>
  <ScaleCrop>false</ScaleCrop>
  <LinksUpToDate>false</LinksUpToDate>
  <CharactersWithSpaces>3614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2025-10-25T05:35:23Z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