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托克逊县社会保险中心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托克逊县社会保险中心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CD3DBE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贯彻执行国家、自治区社会保险事业发展规划、政策、法律、法规;拟定县社会保险事业发展规划和年度计划。</w:t>
      </w:r>
    </w:p>
    <w:p w14:paraId="770FE3A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负责社会保险政策的执行和贯彻落实，具体负责养老(含城乡居民养老保险、机关事业单位养老保险、企业职工基本养老保险、职业年金)、工伤、失业三项社会保险参保登记、人员变更、费用核定、社会保险关系转移接续、职业年金征收等经办业务，开展社会保险稽核风险防控和业务经办复核工作</w:t>
      </w:r>
      <w:r>
        <w:rPr>
          <w:rFonts w:hint="eastAsia" w:ascii="仿宋" w:hAnsi="仿宋" w:eastAsia="仿宋"/>
          <w:color w:val="000000"/>
          <w:sz w:val="28"/>
          <w:szCs w:val="28"/>
          <w:lang w:eastAsia="zh-CN"/>
        </w:rPr>
        <w:t>。</w:t>
      </w:r>
    </w:p>
    <w:p w14:paraId="09816A5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负责社会保险基金财务管理，承担社会保险基金各项待遇支付、转移、退费及社会保险基金收入的会计核算与基金预算，决算的编制等职能。</w:t>
      </w:r>
    </w:p>
    <w:p w14:paraId="0D99F40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负责承办社会保险各项事务，受理全县城乡居民</w:t>
      </w:r>
      <w:r>
        <w:rPr>
          <w:rFonts w:hint="eastAsia" w:ascii="仿宋" w:hAnsi="仿宋" w:eastAsia="仿宋"/>
          <w:color w:val="000000"/>
          <w:sz w:val="28"/>
          <w:szCs w:val="28"/>
          <w:lang w:eastAsia="zh-CN"/>
        </w:rPr>
        <w:t>、机关</w:t>
      </w:r>
      <w:r>
        <w:rPr>
          <w:rFonts w:hint="eastAsia" w:ascii="仿宋" w:hAnsi="仿宋" w:eastAsia="仿宋"/>
          <w:color w:val="000000"/>
          <w:sz w:val="28"/>
          <w:szCs w:val="28"/>
        </w:rPr>
        <w:t>事业单位、企业职工养老、失业、工伤参保登记，</w:t>
      </w:r>
      <w:r>
        <w:rPr>
          <w:rFonts w:hint="eastAsia" w:ascii="仿宋" w:hAnsi="仿宋" w:eastAsia="仿宋"/>
          <w:color w:val="000000"/>
          <w:sz w:val="28"/>
          <w:szCs w:val="28"/>
          <w:lang w:eastAsia="zh-CN"/>
        </w:rPr>
        <w:t>进行缴费</w:t>
      </w:r>
      <w:r>
        <w:rPr>
          <w:rFonts w:hint="eastAsia" w:ascii="仿宋" w:hAnsi="仿宋" w:eastAsia="仿宋"/>
          <w:color w:val="000000"/>
          <w:sz w:val="28"/>
          <w:szCs w:val="28"/>
        </w:rPr>
        <w:t>基数申报审核、管理参保单位和个人社会保险权益</w:t>
      </w:r>
      <w:r>
        <w:rPr>
          <w:rFonts w:hint="eastAsia" w:ascii="仿宋" w:hAnsi="仿宋" w:eastAsia="仿宋"/>
          <w:color w:val="000000"/>
          <w:sz w:val="28"/>
          <w:szCs w:val="28"/>
          <w:lang w:eastAsia="zh-CN"/>
        </w:rPr>
        <w:t>等</w:t>
      </w:r>
      <w:r>
        <w:rPr>
          <w:rFonts w:hint="eastAsia" w:ascii="仿宋" w:hAnsi="仿宋" w:eastAsia="仿宋"/>
          <w:color w:val="000000"/>
          <w:sz w:val="28"/>
          <w:szCs w:val="28"/>
        </w:rPr>
        <w:t>。</w:t>
      </w:r>
    </w:p>
    <w:p w14:paraId="45CBB8F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提供社会保险各项政策咨询、业务档案收集、整理、建档、业务档案查询和退休人员养老金社会化发放等服务。</w:t>
      </w:r>
    </w:p>
    <w:p w14:paraId="73DC9AC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指导参保单位各项社会保险业务经办工作。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承办县委、县政府及县人力资源和社会保障局交办的其他事项。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F1E763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托克逊县社会保险中心无下属预算单位，下设8个科室，分别是：办公室、综合业务办公室、征缴管理办公室、待遇办公室、基金财务办公室、稽核办公室、信息数据管理办公室、业务档案办公室。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托克逊县社会保险中心编制数14，实有人数21人，其中：在职11人，减少</w:t>
      </w:r>
      <w:r>
        <w:rPr>
          <w:rFonts w:hint="eastAsia" w:ascii="仿宋" w:hAnsi="仿宋" w:eastAsia="仿宋"/>
          <w:color w:val="000000"/>
          <w:sz w:val="28"/>
          <w:szCs w:val="28"/>
          <w:lang w:val="en-US" w:eastAsia="zh-CN"/>
        </w:rPr>
        <w:t>8</w:t>
      </w:r>
      <w:r>
        <w:rPr>
          <w:rFonts w:hint="eastAsia" w:ascii="仿宋" w:hAnsi="仿宋" w:eastAsia="仿宋"/>
          <w:color w:val="000000"/>
          <w:sz w:val="28"/>
          <w:szCs w:val="28"/>
          <w:lang w:eastAsia="zh-CN"/>
        </w:rPr>
        <w:t>人；退休10人，增加1人；离休0人，增加0人。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9E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BFEB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4333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294.57</w:t>
            </w:r>
          </w:p>
        </w:tc>
        <w:tc>
          <w:tcPr>
            <w:tcW w:w="3600" w:type="dxa"/>
            <w:shd w:val="clear" w:color="auto" w:fill="auto"/>
            <w:vAlign w:val="center"/>
          </w:tcPr>
          <w:p w14:paraId="2E2051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9485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3D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842B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CB4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287.57</w:t>
            </w:r>
          </w:p>
        </w:tc>
        <w:tc>
          <w:tcPr>
            <w:tcW w:w="3600" w:type="dxa"/>
            <w:shd w:val="clear" w:color="auto" w:fill="auto"/>
            <w:vAlign w:val="center"/>
          </w:tcPr>
          <w:p w14:paraId="40AB95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21A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74E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6874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A633F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46F498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1520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B9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CE80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E638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6F6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8130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9C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C873B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58B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3678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7796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B7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BB19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A542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175C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877C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B1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B003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4B5EA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66B3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5B090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261.36</w:t>
            </w:r>
          </w:p>
        </w:tc>
      </w:tr>
      <w:tr w14:paraId="03A30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A4D3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1AAB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640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739E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9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C6A5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150F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A35E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BF7B8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13.31</w:t>
            </w:r>
          </w:p>
        </w:tc>
      </w:tr>
      <w:tr w14:paraId="7166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1FA6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10F0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F555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E02C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03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EE27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CA27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1.79</w:t>
            </w:r>
          </w:p>
        </w:tc>
        <w:tc>
          <w:tcPr>
            <w:tcW w:w="3600" w:type="dxa"/>
            <w:shd w:val="clear" w:color="auto" w:fill="auto"/>
            <w:vAlign w:val="center"/>
          </w:tcPr>
          <w:p w14:paraId="61F2AF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EB08F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D3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A7A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2B90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3329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F578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AB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CB4B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08EE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788B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F2C2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A4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193A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3D0C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D36F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DF08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1FE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8910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0F07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CE0F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0D39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98D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7C2A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FCB1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1.79</w:t>
            </w:r>
          </w:p>
        </w:tc>
        <w:tc>
          <w:tcPr>
            <w:tcW w:w="3600" w:type="dxa"/>
            <w:shd w:val="clear" w:color="auto" w:fill="auto"/>
            <w:vAlign w:val="center"/>
          </w:tcPr>
          <w:p w14:paraId="3A032A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D465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C4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CB13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57E7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26C0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9EB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F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1A5D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6F52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5954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5EFE5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7C4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E62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CEDD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8120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4026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21.69</w:t>
            </w:r>
          </w:p>
        </w:tc>
      </w:tr>
      <w:tr w14:paraId="1D61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D4B1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D846F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1AC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2604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F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CAE4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99CE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9026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9DA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CF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ADE0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6D5E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74BC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F960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7E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C8C6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D9C29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3238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6255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7F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C583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1F596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66E5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E739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8E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A76C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C166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AD25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B7FD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6F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E49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890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504B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141A8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50B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B51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16A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77DC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2600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FA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474A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DEEA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4106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894B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AD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BBA6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8837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296.36</w:t>
            </w:r>
          </w:p>
        </w:tc>
        <w:tc>
          <w:tcPr>
            <w:tcW w:w="3600" w:type="dxa"/>
            <w:shd w:val="clear" w:color="auto" w:fill="auto"/>
            <w:vAlign w:val="center"/>
          </w:tcPr>
          <w:p w14:paraId="6829C4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6E72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296.36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托克逊县社会保险中心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261.36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259.57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252.57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72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F74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2D5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86DB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1BC3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4858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6C4FA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1BE71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44533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57433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A00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60D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DC7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AE4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7B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09F61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09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11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7B6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C0B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0A3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0CD33B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社会保险经办机构</w:t>
            </w:r>
          </w:p>
        </w:tc>
        <w:tc>
          <w:tcPr>
            <w:tcW w:w="1070" w:type="dxa"/>
            <w:shd w:val="clear" w:color="auto" w:fill="auto"/>
            <w:vAlign w:val="center"/>
          </w:tcPr>
          <w:p w14:paraId="42728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223.77</w:t>
            </w:r>
          </w:p>
        </w:tc>
        <w:tc>
          <w:tcPr>
            <w:tcW w:w="1128" w:type="dxa"/>
            <w:shd w:val="clear" w:color="auto" w:fill="auto"/>
            <w:vAlign w:val="center"/>
          </w:tcPr>
          <w:p w14:paraId="5E265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221.98</w:t>
            </w:r>
          </w:p>
        </w:tc>
        <w:tc>
          <w:tcPr>
            <w:tcW w:w="1082" w:type="dxa"/>
            <w:shd w:val="clear" w:color="auto" w:fill="auto"/>
            <w:vAlign w:val="center"/>
          </w:tcPr>
          <w:p w14:paraId="52F50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214.98</w:t>
            </w:r>
          </w:p>
        </w:tc>
        <w:tc>
          <w:tcPr>
            <w:tcW w:w="1082" w:type="dxa"/>
            <w:shd w:val="clear" w:color="auto" w:fill="auto"/>
            <w:vAlign w:val="center"/>
          </w:tcPr>
          <w:p w14:paraId="376FD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13234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0C2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77D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4AB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42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4B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3E2A2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8E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A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688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7BFE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F0CC2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F27F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82A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37.59</w:t>
            </w:r>
          </w:p>
        </w:tc>
        <w:tc>
          <w:tcPr>
            <w:tcW w:w="1128" w:type="dxa"/>
            <w:shd w:val="clear" w:color="auto" w:fill="auto"/>
            <w:vAlign w:val="center"/>
          </w:tcPr>
          <w:p w14:paraId="47274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37.59</w:t>
            </w:r>
          </w:p>
        </w:tc>
        <w:tc>
          <w:tcPr>
            <w:tcW w:w="1082" w:type="dxa"/>
            <w:shd w:val="clear" w:color="auto" w:fill="auto"/>
            <w:vAlign w:val="center"/>
          </w:tcPr>
          <w:p w14:paraId="1B7C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37.59</w:t>
            </w:r>
          </w:p>
        </w:tc>
        <w:tc>
          <w:tcPr>
            <w:tcW w:w="1082" w:type="dxa"/>
            <w:shd w:val="clear" w:color="auto" w:fill="auto"/>
            <w:vAlign w:val="center"/>
          </w:tcPr>
          <w:p w14:paraId="70B91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ABC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BA7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49E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E6B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6E4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2E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E05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27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6B8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9173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1068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847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C5CC3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45FB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0BED7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3D1F6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7D6B2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140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7EB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2FD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440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7AD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93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91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0F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52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801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83393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3EE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63E73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7052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26.49</w:t>
            </w:r>
          </w:p>
        </w:tc>
        <w:tc>
          <w:tcPr>
            <w:tcW w:w="1128" w:type="dxa"/>
            <w:shd w:val="clear" w:color="auto" w:fill="auto"/>
            <w:vAlign w:val="center"/>
          </w:tcPr>
          <w:p w14:paraId="6EBBE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26.49</w:t>
            </w:r>
          </w:p>
        </w:tc>
        <w:tc>
          <w:tcPr>
            <w:tcW w:w="1082" w:type="dxa"/>
            <w:shd w:val="clear" w:color="auto" w:fill="auto"/>
            <w:vAlign w:val="center"/>
          </w:tcPr>
          <w:p w14:paraId="5EE77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26.49</w:t>
            </w:r>
          </w:p>
        </w:tc>
        <w:tc>
          <w:tcPr>
            <w:tcW w:w="1082" w:type="dxa"/>
            <w:shd w:val="clear" w:color="auto" w:fill="auto"/>
            <w:vAlign w:val="center"/>
          </w:tcPr>
          <w:p w14:paraId="1761B5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10D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A03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5FC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D88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D8A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B8D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B38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5C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7A1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14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4FAB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FAE8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844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CE9F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128" w:type="dxa"/>
            <w:shd w:val="clear" w:color="auto" w:fill="auto"/>
            <w:vAlign w:val="center"/>
          </w:tcPr>
          <w:p w14:paraId="2894E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33EEF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6B39D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5C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9C9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E8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BC2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07E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62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43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586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E36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F4E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27E6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C7B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99E4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4C38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128" w:type="dxa"/>
            <w:shd w:val="clear" w:color="auto" w:fill="auto"/>
            <w:vAlign w:val="center"/>
          </w:tcPr>
          <w:p w14:paraId="3C5E0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50C68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13.31</w:t>
            </w:r>
          </w:p>
        </w:tc>
        <w:tc>
          <w:tcPr>
            <w:tcW w:w="1082" w:type="dxa"/>
            <w:shd w:val="clear" w:color="auto" w:fill="auto"/>
            <w:vAlign w:val="center"/>
          </w:tcPr>
          <w:p w14:paraId="4579F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814F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051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0D3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317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616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3E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286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FC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FA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397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50A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8DEC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801C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17AB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11.27</w:t>
            </w:r>
          </w:p>
        </w:tc>
        <w:tc>
          <w:tcPr>
            <w:tcW w:w="1128" w:type="dxa"/>
            <w:shd w:val="clear" w:color="auto" w:fill="auto"/>
            <w:vAlign w:val="center"/>
          </w:tcPr>
          <w:p w14:paraId="72468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11.27</w:t>
            </w:r>
          </w:p>
        </w:tc>
        <w:tc>
          <w:tcPr>
            <w:tcW w:w="1082" w:type="dxa"/>
            <w:shd w:val="clear" w:color="auto" w:fill="auto"/>
            <w:vAlign w:val="center"/>
          </w:tcPr>
          <w:p w14:paraId="5AF75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11.27</w:t>
            </w:r>
          </w:p>
        </w:tc>
        <w:tc>
          <w:tcPr>
            <w:tcW w:w="1082" w:type="dxa"/>
            <w:shd w:val="clear" w:color="auto" w:fill="auto"/>
            <w:vAlign w:val="center"/>
          </w:tcPr>
          <w:p w14:paraId="7A6E0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D89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C3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4D4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747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5B2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37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70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9F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1B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92D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91E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A871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03A57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079E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1128" w:type="dxa"/>
            <w:shd w:val="clear" w:color="auto" w:fill="auto"/>
            <w:vAlign w:val="center"/>
          </w:tcPr>
          <w:p w14:paraId="4C456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1082" w:type="dxa"/>
            <w:shd w:val="clear" w:color="auto" w:fill="auto"/>
            <w:vAlign w:val="center"/>
          </w:tcPr>
          <w:p w14:paraId="6EBF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1082" w:type="dxa"/>
            <w:shd w:val="clear" w:color="auto" w:fill="auto"/>
            <w:vAlign w:val="center"/>
          </w:tcPr>
          <w:p w14:paraId="2B52B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44D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039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6D6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B49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7B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4F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984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49E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7C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995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6BD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DBF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1F8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8DA2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15030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6FEBF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5F06C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11B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7F6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DDA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1203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77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35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FB1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97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02C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ECC6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0A40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B81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AB09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0503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4052A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2B7E3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3FE1E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32F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B04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E94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F442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AD2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A3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5C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44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C4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83A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7EB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C8CF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2170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416D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128" w:type="dxa"/>
            <w:shd w:val="clear" w:color="auto" w:fill="auto"/>
            <w:vAlign w:val="center"/>
          </w:tcPr>
          <w:p w14:paraId="08CD6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45548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21.69</w:t>
            </w:r>
          </w:p>
        </w:tc>
        <w:tc>
          <w:tcPr>
            <w:tcW w:w="1082" w:type="dxa"/>
            <w:shd w:val="clear" w:color="auto" w:fill="auto"/>
            <w:vAlign w:val="center"/>
          </w:tcPr>
          <w:p w14:paraId="7EE9B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979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AA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2F1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DBB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F3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8D9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FE9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10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F4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25A7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5E94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11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1A6B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DE90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296.36</w:t>
            </w:r>
          </w:p>
        </w:tc>
        <w:tc>
          <w:tcPr>
            <w:tcW w:w="1128" w:type="dxa"/>
            <w:shd w:val="clear" w:color="auto" w:fill="auto"/>
            <w:vAlign w:val="center"/>
          </w:tcPr>
          <w:p w14:paraId="2535E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294.57</w:t>
            </w:r>
          </w:p>
        </w:tc>
        <w:tc>
          <w:tcPr>
            <w:tcW w:w="1082" w:type="dxa"/>
            <w:shd w:val="clear" w:color="auto" w:fill="auto"/>
            <w:vAlign w:val="center"/>
          </w:tcPr>
          <w:p w14:paraId="20FD4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287.57</w:t>
            </w:r>
          </w:p>
        </w:tc>
        <w:tc>
          <w:tcPr>
            <w:tcW w:w="1082" w:type="dxa"/>
            <w:shd w:val="clear" w:color="auto" w:fill="auto"/>
            <w:vAlign w:val="center"/>
          </w:tcPr>
          <w:p w14:paraId="10941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63939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D17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D83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444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068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027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w:t>
            </w:r>
          </w:p>
        </w:tc>
        <w:tc>
          <w:tcPr>
            <w:tcW w:w="876" w:type="dxa"/>
            <w:vAlign w:val="center"/>
          </w:tcPr>
          <w:p w14:paraId="5B485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DD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261.36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252.57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4B37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594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E48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42AE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0735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62019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413B0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38CC9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3E9C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42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A40B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57A7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4DDFB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社会保险经办机构</w:t>
            </w:r>
          </w:p>
        </w:tc>
        <w:tc>
          <w:tcPr>
            <w:tcW w:w="1306" w:type="dxa"/>
            <w:shd w:val="clear" w:color="auto" w:fill="auto"/>
            <w:vAlign w:val="center"/>
          </w:tcPr>
          <w:p w14:paraId="1B47C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223.77</w:t>
            </w:r>
          </w:p>
        </w:tc>
        <w:tc>
          <w:tcPr>
            <w:tcW w:w="1306" w:type="dxa"/>
            <w:gridSpan w:val="2"/>
            <w:shd w:val="clear" w:color="auto" w:fill="auto"/>
            <w:vAlign w:val="center"/>
          </w:tcPr>
          <w:p w14:paraId="1B2BD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214.98</w:t>
            </w:r>
          </w:p>
        </w:tc>
        <w:tc>
          <w:tcPr>
            <w:tcW w:w="1405" w:type="dxa"/>
            <w:shd w:val="clear" w:color="auto" w:fill="auto"/>
            <w:vAlign w:val="center"/>
          </w:tcPr>
          <w:p w14:paraId="5B374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r w14:paraId="2FA7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930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E17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D4C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E2F8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B062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37.59</w:t>
            </w:r>
          </w:p>
        </w:tc>
        <w:tc>
          <w:tcPr>
            <w:tcW w:w="1306" w:type="dxa"/>
            <w:gridSpan w:val="2"/>
            <w:shd w:val="clear" w:color="auto" w:fill="auto"/>
            <w:vAlign w:val="center"/>
          </w:tcPr>
          <w:p w14:paraId="2244B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37.59</w:t>
            </w:r>
          </w:p>
        </w:tc>
        <w:tc>
          <w:tcPr>
            <w:tcW w:w="1405" w:type="dxa"/>
            <w:shd w:val="clear" w:color="auto" w:fill="auto"/>
            <w:vAlign w:val="center"/>
          </w:tcPr>
          <w:p w14:paraId="7BA79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E1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B6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3AB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D29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F6323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8D8A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55D3C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405" w:type="dxa"/>
            <w:shd w:val="clear" w:color="auto" w:fill="auto"/>
            <w:vAlign w:val="center"/>
          </w:tcPr>
          <w:p w14:paraId="0DED9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1D7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0F3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6F24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71C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D6977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A2D3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26.49</w:t>
            </w:r>
          </w:p>
        </w:tc>
        <w:tc>
          <w:tcPr>
            <w:tcW w:w="1306" w:type="dxa"/>
            <w:gridSpan w:val="2"/>
            <w:shd w:val="clear" w:color="auto" w:fill="auto"/>
            <w:vAlign w:val="center"/>
          </w:tcPr>
          <w:p w14:paraId="7D9A3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26.49</w:t>
            </w:r>
          </w:p>
        </w:tc>
        <w:tc>
          <w:tcPr>
            <w:tcW w:w="1405" w:type="dxa"/>
            <w:shd w:val="clear" w:color="auto" w:fill="auto"/>
            <w:vAlign w:val="center"/>
          </w:tcPr>
          <w:p w14:paraId="2B2FC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35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12D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C3B3F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79D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677E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78F2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306" w:type="dxa"/>
            <w:gridSpan w:val="2"/>
            <w:shd w:val="clear" w:color="auto" w:fill="auto"/>
            <w:vAlign w:val="center"/>
          </w:tcPr>
          <w:p w14:paraId="36C11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405" w:type="dxa"/>
            <w:shd w:val="clear" w:color="auto" w:fill="auto"/>
            <w:vAlign w:val="center"/>
          </w:tcPr>
          <w:p w14:paraId="407CF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67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485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C6A5B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2113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C238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D737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306" w:type="dxa"/>
            <w:gridSpan w:val="2"/>
            <w:shd w:val="clear" w:color="auto" w:fill="auto"/>
            <w:vAlign w:val="center"/>
          </w:tcPr>
          <w:p w14:paraId="16AF0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13.31</w:t>
            </w:r>
          </w:p>
        </w:tc>
        <w:tc>
          <w:tcPr>
            <w:tcW w:w="1405" w:type="dxa"/>
            <w:shd w:val="clear" w:color="auto" w:fill="auto"/>
            <w:vAlign w:val="center"/>
          </w:tcPr>
          <w:p w14:paraId="69BEF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83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F39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E84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FD22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0F9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B2C2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11.27</w:t>
            </w:r>
          </w:p>
        </w:tc>
        <w:tc>
          <w:tcPr>
            <w:tcW w:w="1306" w:type="dxa"/>
            <w:gridSpan w:val="2"/>
            <w:shd w:val="clear" w:color="auto" w:fill="auto"/>
            <w:vAlign w:val="center"/>
          </w:tcPr>
          <w:p w14:paraId="27CB0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11.27</w:t>
            </w:r>
          </w:p>
        </w:tc>
        <w:tc>
          <w:tcPr>
            <w:tcW w:w="1405" w:type="dxa"/>
            <w:shd w:val="clear" w:color="auto" w:fill="auto"/>
            <w:vAlign w:val="center"/>
          </w:tcPr>
          <w:p w14:paraId="746EE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2E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6954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516D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D12C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15420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80BC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1306" w:type="dxa"/>
            <w:gridSpan w:val="2"/>
            <w:shd w:val="clear" w:color="auto" w:fill="auto"/>
            <w:vAlign w:val="center"/>
          </w:tcPr>
          <w:p w14:paraId="7C216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1405" w:type="dxa"/>
            <w:shd w:val="clear" w:color="auto" w:fill="auto"/>
            <w:vAlign w:val="center"/>
          </w:tcPr>
          <w:p w14:paraId="75F56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89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EFB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6E1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C01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FA40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33E9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38C61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56F32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10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A61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E1E20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4CA8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760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FD8D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79F95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433EA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AF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82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ED990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4076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77FB2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7D22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306" w:type="dxa"/>
            <w:gridSpan w:val="2"/>
            <w:shd w:val="clear" w:color="auto" w:fill="auto"/>
            <w:vAlign w:val="center"/>
          </w:tcPr>
          <w:p w14:paraId="206AE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21.69</w:t>
            </w:r>
          </w:p>
        </w:tc>
        <w:tc>
          <w:tcPr>
            <w:tcW w:w="1405" w:type="dxa"/>
            <w:shd w:val="clear" w:color="auto" w:fill="auto"/>
            <w:vAlign w:val="center"/>
          </w:tcPr>
          <w:p w14:paraId="7F0DB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CE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9877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BB6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944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4288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02BA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296.36</w:t>
            </w:r>
          </w:p>
        </w:tc>
        <w:tc>
          <w:tcPr>
            <w:tcW w:w="1306" w:type="dxa"/>
            <w:gridSpan w:val="2"/>
            <w:shd w:val="clear" w:color="auto" w:fill="auto"/>
            <w:vAlign w:val="center"/>
          </w:tcPr>
          <w:p w14:paraId="0AAA5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287.57</w:t>
            </w:r>
          </w:p>
        </w:tc>
        <w:tc>
          <w:tcPr>
            <w:tcW w:w="1405" w:type="dxa"/>
            <w:shd w:val="clear" w:color="auto" w:fill="auto"/>
            <w:vAlign w:val="center"/>
          </w:tcPr>
          <w:p w14:paraId="5FC1C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托克逊县社会保险中心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40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A09F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9375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2434" w:type="dxa"/>
            <w:shd w:val="clear" w:color="auto" w:fill="auto"/>
            <w:vAlign w:val="center"/>
          </w:tcPr>
          <w:p w14:paraId="178A08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B058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DA75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059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411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E1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D539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BAC2D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C5F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92413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C46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A37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9025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1B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A75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22E3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868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CEE21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C397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9FC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914F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16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230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2B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DB1C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E3B3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F748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331E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EF4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40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E56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0CB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1C7A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A775F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B6B0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228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7C3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78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84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A240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E723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9CB58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4A6F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9B4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5CF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BC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6FD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4223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2FFF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F4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259.57</w:t>
            </w:r>
          </w:p>
        </w:tc>
        <w:tc>
          <w:tcPr>
            <w:tcW w:w="1063" w:type="dxa"/>
            <w:shd w:val="clear" w:color="auto" w:fill="auto"/>
            <w:vAlign w:val="center"/>
          </w:tcPr>
          <w:p w14:paraId="20F86C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259.57</w:t>
            </w:r>
          </w:p>
        </w:tc>
        <w:tc>
          <w:tcPr>
            <w:tcW w:w="1063" w:type="dxa"/>
            <w:gridSpan w:val="2"/>
            <w:shd w:val="clear" w:color="auto" w:fill="auto"/>
            <w:vAlign w:val="center"/>
          </w:tcPr>
          <w:p w14:paraId="530A8C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1E5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A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F3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1C6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1188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BC71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5570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C0A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800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2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9D8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9229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B36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AC2C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13.31</w:t>
            </w:r>
          </w:p>
        </w:tc>
        <w:tc>
          <w:tcPr>
            <w:tcW w:w="1063" w:type="dxa"/>
            <w:shd w:val="clear" w:color="auto" w:fill="auto"/>
            <w:vAlign w:val="center"/>
          </w:tcPr>
          <w:p w14:paraId="4CD275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13.31</w:t>
            </w:r>
          </w:p>
        </w:tc>
        <w:tc>
          <w:tcPr>
            <w:tcW w:w="1063" w:type="dxa"/>
            <w:gridSpan w:val="2"/>
            <w:shd w:val="clear" w:color="auto" w:fill="auto"/>
            <w:vAlign w:val="center"/>
          </w:tcPr>
          <w:p w14:paraId="52002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53C3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48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4327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BFC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D2D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4759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21C3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0CB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AEC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68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A1E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483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A0D4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B24B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2BC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C06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DDFA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90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CE8C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EAA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5EE0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06827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ACFB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0E2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3FA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EC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8A5C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8F3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0258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D8FB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9599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B32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6621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CA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3A32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3EB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65BC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E2A1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61C9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C6E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42B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A85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7AE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C2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FE4F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EF6E0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3879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A49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65C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37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3338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8B82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55B1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36DD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26C7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5B0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0B62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62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48A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E10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BF53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7E0B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34B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9B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7CE5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B3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686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B38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6698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6F49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AEBA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B2C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B77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3E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457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475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3F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800E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shd w:val="clear" w:color="auto" w:fill="auto"/>
            <w:vAlign w:val="center"/>
          </w:tcPr>
          <w:p w14:paraId="3D3CC5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21.69</w:t>
            </w:r>
          </w:p>
        </w:tc>
        <w:tc>
          <w:tcPr>
            <w:tcW w:w="1063" w:type="dxa"/>
            <w:gridSpan w:val="2"/>
            <w:shd w:val="clear" w:color="auto" w:fill="auto"/>
            <w:vAlign w:val="center"/>
          </w:tcPr>
          <w:p w14:paraId="6E0DCA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33FE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7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E67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3044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7967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7423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6ACB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954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8C4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464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1F71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EA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998E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6A14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24B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25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9C8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D1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136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5D5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090B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87E86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5BDB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0B7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BBD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02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54F7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A9B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6217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3BC71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25B3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BE2F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B64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17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E2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1C85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8768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0D62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D37E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548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F58C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15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0104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CA9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550A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286D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B845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7FD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E1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06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7CF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AC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6C5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B6E1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A0A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777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504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22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3666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15C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489C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5AAA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E4ED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366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7B3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E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8D7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E99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6C13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199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4846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EE7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B01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87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9E5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CD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3E3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AD0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471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A75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7FD8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8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B17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0AF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EBDF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7AF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F5BE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BB4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BB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F2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6089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ADD1B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2434" w:type="dxa"/>
            <w:shd w:val="clear" w:color="auto" w:fill="auto"/>
            <w:vAlign w:val="center"/>
          </w:tcPr>
          <w:p w14:paraId="2A035A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8E29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1063" w:type="dxa"/>
            <w:shd w:val="clear" w:color="auto" w:fill="auto"/>
            <w:vAlign w:val="center"/>
          </w:tcPr>
          <w:p w14:paraId="658872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294.57</w:t>
            </w:r>
          </w:p>
        </w:tc>
        <w:tc>
          <w:tcPr>
            <w:tcW w:w="1063" w:type="dxa"/>
            <w:gridSpan w:val="2"/>
            <w:shd w:val="clear" w:color="auto" w:fill="auto"/>
            <w:vAlign w:val="center"/>
          </w:tcPr>
          <w:p w14:paraId="033DA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783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259.57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252.57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70C1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E13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FAEF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86C49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A445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169E47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6DED87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50D10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6DDB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2EA4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B700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A94D7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302388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社会保险经办机构</w:t>
            </w:r>
          </w:p>
        </w:tc>
        <w:tc>
          <w:tcPr>
            <w:tcW w:w="1367" w:type="dxa"/>
            <w:shd w:val="clear" w:color="auto" w:fill="auto"/>
            <w:vAlign w:val="center"/>
          </w:tcPr>
          <w:p w14:paraId="507763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221.98</w:t>
            </w:r>
          </w:p>
        </w:tc>
        <w:tc>
          <w:tcPr>
            <w:tcW w:w="1366" w:type="dxa"/>
            <w:gridSpan w:val="2"/>
            <w:shd w:val="clear" w:color="auto" w:fill="auto"/>
            <w:vAlign w:val="center"/>
          </w:tcPr>
          <w:p w14:paraId="1406D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214.98</w:t>
            </w:r>
          </w:p>
        </w:tc>
        <w:tc>
          <w:tcPr>
            <w:tcW w:w="1427" w:type="dxa"/>
            <w:shd w:val="clear" w:color="auto" w:fill="auto"/>
            <w:vAlign w:val="center"/>
          </w:tcPr>
          <w:p w14:paraId="31196A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r w14:paraId="523A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FC2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1DD99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25842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0702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4C67D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37.59</w:t>
            </w:r>
          </w:p>
        </w:tc>
        <w:tc>
          <w:tcPr>
            <w:tcW w:w="1366" w:type="dxa"/>
            <w:gridSpan w:val="2"/>
            <w:shd w:val="clear" w:color="auto" w:fill="auto"/>
            <w:vAlign w:val="center"/>
          </w:tcPr>
          <w:p w14:paraId="2FEBEF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37.59</w:t>
            </w:r>
          </w:p>
        </w:tc>
        <w:tc>
          <w:tcPr>
            <w:tcW w:w="1427" w:type="dxa"/>
            <w:shd w:val="clear" w:color="auto" w:fill="auto"/>
            <w:vAlign w:val="center"/>
          </w:tcPr>
          <w:p w14:paraId="0CB53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E7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FC31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BCA58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FD163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442B9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8511A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11.10</w:t>
            </w:r>
          </w:p>
        </w:tc>
        <w:tc>
          <w:tcPr>
            <w:tcW w:w="1366" w:type="dxa"/>
            <w:gridSpan w:val="2"/>
            <w:shd w:val="clear" w:color="auto" w:fill="auto"/>
            <w:vAlign w:val="center"/>
          </w:tcPr>
          <w:p w14:paraId="4DCD8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11.10</w:t>
            </w:r>
          </w:p>
        </w:tc>
        <w:tc>
          <w:tcPr>
            <w:tcW w:w="1427" w:type="dxa"/>
            <w:shd w:val="clear" w:color="auto" w:fill="auto"/>
            <w:vAlign w:val="center"/>
          </w:tcPr>
          <w:p w14:paraId="15ADD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0D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FB9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9565D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4A0B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73211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BC494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26.49</w:t>
            </w:r>
          </w:p>
        </w:tc>
        <w:tc>
          <w:tcPr>
            <w:tcW w:w="1366" w:type="dxa"/>
            <w:gridSpan w:val="2"/>
            <w:shd w:val="clear" w:color="auto" w:fill="auto"/>
            <w:vAlign w:val="center"/>
          </w:tcPr>
          <w:p w14:paraId="1555E1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26.49</w:t>
            </w:r>
          </w:p>
        </w:tc>
        <w:tc>
          <w:tcPr>
            <w:tcW w:w="1427" w:type="dxa"/>
            <w:shd w:val="clear" w:color="auto" w:fill="auto"/>
            <w:vAlign w:val="center"/>
          </w:tcPr>
          <w:p w14:paraId="4DEC9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8F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F2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8133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AA8F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21DB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B900D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366" w:type="dxa"/>
            <w:gridSpan w:val="2"/>
            <w:shd w:val="clear" w:color="auto" w:fill="auto"/>
            <w:vAlign w:val="center"/>
          </w:tcPr>
          <w:p w14:paraId="0292C4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427" w:type="dxa"/>
            <w:shd w:val="clear" w:color="auto" w:fill="auto"/>
            <w:vAlign w:val="center"/>
          </w:tcPr>
          <w:p w14:paraId="561B2A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C3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9D4F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380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19DF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A1FFF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BAA3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366" w:type="dxa"/>
            <w:gridSpan w:val="2"/>
            <w:shd w:val="clear" w:color="auto" w:fill="auto"/>
            <w:vAlign w:val="center"/>
          </w:tcPr>
          <w:p w14:paraId="113045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13.31</w:t>
            </w:r>
          </w:p>
        </w:tc>
        <w:tc>
          <w:tcPr>
            <w:tcW w:w="1427" w:type="dxa"/>
            <w:shd w:val="clear" w:color="auto" w:fill="auto"/>
            <w:vAlign w:val="center"/>
          </w:tcPr>
          <w:p w14:paraId="1B962F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71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E8B9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EA79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A5FAB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F4FB6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DDB6B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11.27</w:t>
            </w:r>
          </w:p>
        </w:tc>
        <w:tc>
          <w:tcPr>
            <w:tcW w:w="1366" w:type="dxa"/>
            <w:gridSpan w:val="2"/>
            <w:shd w:val="clear" w:color="auto" w:fill="auto"/>
            <w:vAlign w:val="center"/>
          </w:tcPr>
          <w:p w14:paraId="685C9A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11.27</w:t>
            </w:r>
          </w:p>
        </w:tc>
        <w:tc>
          <w:tcPr>
            <w:tcW w:w="1427" w:type="dxa"/>
            <w:shd w:val="clear" w:color="auto" w:fill="auto"/>
            <w:vAlign w:val="center"/>
          </w:tcPr>
          <w:p w14:paraId="3C845E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5A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876D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E576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92B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DFDC9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83F1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1366" w:type="dxa"/>
            <w:gridSpan w:val="2"/>
            <w:shd w:val="clear" w:color="auto" w:fill="auto"/>
            <w:vAlign w:val="center"/>
          </w:tcPr>
          <w:p w14:paraId="1CEA0D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1427" w:type="dxa"/>
            <w:shd w:val="clear" w:color="auto" w:fill="auto"/>
            <w:vAlign w:val="center"/>
          </w:tcPr>
          <w:p w14:paraId="33CE55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14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F400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D46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8293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150FA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D046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3B438B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2A56ED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31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581B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F9DAD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2A13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CAEA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64360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73BA51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4A801E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06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D41D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21CC5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F040E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F85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F21A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366" w:type="dxa"/>
            <w:gridSpan w:val="2"/>
            <w:shd w:val="clear" w:color="auto" w:fill="auto"/>
            <w:vAlign w:val="center"/>
          </w:tcPr>
          <w:p w14:paraId="5C1144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21.69</w:t>
            </w:r>
          </w:p>
        </w:tc>
        <w:tc>
          <w:tcPr>
            <w:tcW w:w="1427" w:type="dxa"/>
            <w:shd w:val="clear" w:color="auto" w:fill="auto"/>
            <w:vAlign w:val="center"/>
          </w:tcPr>
          <w:p w14:paraId="6FC7D7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5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6D7C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8D3F3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BF71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043D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E36B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294.57</w:t>
            </w:r>
          </w:p>
        </w:tc>
        <w:tc>
          <w:tcPr>
            <w:tcW w:w="1366" w:type="dxa"/>
            <w:gridSpan w:val="2"/>
            <w:shd w:val="clear" w:color="auto" w:fill="auto"/>
            <w:vAlign w:val="center"/>
          </w:tcPr>
          <w:p w14:paraId="53C52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287.57</w:t>
            </w:r>
          </w:p>
        </w:tc>
        <w:tc>
          <w:tcPr>
            <w:tcW w:w="1427" w:type="dxa"/>
            <w:shd w:val="clear" w:color="auto" w:fill="auto"/>
            <w:vAlign w:val="center"/>
          </w:tcPr>
          <w:p w14:paraId="223CF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DC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EE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951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5F527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3CB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37.41</w:t>
            </w:r>
          </w:p>
        </w:tc>
        <w:tc>
          <w:tcPr>
            <w:tcW w:w="1366" w:type="dxa"/>
            <w:gridSpan w:val="2"/>
            <w:shd w:val="clear" w:color="auto" w:fill="auto"/>
            <w:vAlign w:val="center"/>
          </w:tcPr>
          <w:p w14:paraId="41903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37.41</w:t>
            </w:r>
          </w:p>
        </w:tc>
        <w:tc>
          <w:tcPr>
            <w:tcW w:w="1427" w:type="dxa"/>
            <w:shd w:val="clear" w:color="auto" w:fill="auto"/>
            <w:vAlign w:val="center"/>
          </w:tcPr>
          <w:p w14:paraId="4EFE2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30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EA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1DB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11F2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F720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43.34</w:t>
            </w:r>
          </w:p>
        </w:tc>
        <w:tc>
          <w:tcPr>
            <w:tcW w:w="1366" w:type="dxa"/>
            <w:gridSpan w:val="2"/>
            <w:shd w:val="clear" w:color="auto" w:fill="auto"/>
            <w:vAlign w:val="center"/>
          </w:tcPr>
          <w:p w14:paraId="49382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43.34</w:t>
            </w:r>
          </w:p>
        </w:tc>
        <w:tc>
          <w:tcPr>
            <w:tcW w:w="1427" w:type="dxa"/>
            <w:shd w:val="clear" w:color="auto" w:fill="auto"/>
            <w:vAlign w:val="center"/>
          </w:tcPr>
          <w:p w14:paraId="1F202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8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F8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693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9E7AA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37A4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30.92</w:t>
            </w:r>
          </w:p>
        </w:tc>
        <w:tc>
          <w:tcPr>
            <w:tcW w:w="1366" w:type="dxa"/>
            <w:gridSpan w:val="2"/>
            <w:shd w:val="clear" w:color="auto" w:fill="auto"/>
            <w:vAlign w:val="center"/>
          </w:tcPr>
          <w:p w14:paraId="6A37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30.92</w:t>
            </w:r>
          </w:p>
        </w:tc>
        <w:tc>
          <w:tcPr>
            <w:tcW w:w="1427" w:type="dxa"/>
            <w:shd w:val="clear" w:color="auto" w:fill="auto"/>
            <w:vAlign w:val="center"/>
          </w:tcPr>
          <w:p w14:paraId="06CE1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C0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818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6065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D58A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B5EC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26.49</w:t>
            </w:r>
          </w:p>
        </w:tc>
        <w:tc>
          <w:tcPr>
            <w:tcW w:w="1366" w:type="dxa"/>
            <w:gridSpan w:val="2"/>
            <w:shd w:val="clear" w:color="auto" w:fill="auto"/>
            <w:vAlign w:val="center"/>
          </w:tcPr>
          <w:p w14:paraId="395D7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26.49</w:t>
            </w:r>
          </w:p>
        </w:tc>
        <w:tc>
          <w:tcPr>
            <w:tcW w:w="1427" w:type="dxa"/>
            <w:shd w:val="clear" w:color="auto" w:fill="auto"/>
            <w:vAlign w:val="center"/>
          </w:tcPr>
          <w:p w14:paraId="134D5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AD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2A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AC2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8C0D1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7259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w:t>
            </w:r>
          </w:p>
        </w:tc>
        <w:tc>
          <w:tcPr>
            <w:tcW w:w="1366" w:type="dxa"/>
            <w:gridSpan w:val="2"/>
            <w:shd w:val="clear" w:color="auto" w:fill="auto"/>
            <w:vAlign w:val="center"/>
          </w:tcPr>
          <w:p w14:paraId="09D94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11.27</w:t>
            </w:r>
          </w:p>
        </w:tc>
        <w:tc>
          <w:tcPr>
            <w:tcW w:w="1427" w:type="dxa"/>
            <w:shd w:val="clear" w:color="auto" w:fill="auto"/>
            <w:vAlign w:val="center"/>
          </w:tcPr>
          <w:p w14:paraId="4DF1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0E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8A3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413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FA798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0463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w:t>
            </w:r>
          </w:p>
        </w:tc>
        <w:tc>
          <w:tcPr>
            <w:tcW w:w="1366" w:type="dxa"/>
            <w:gridSpan w:val="2"/>
            <w:shd w:val="clear" w:color="auto" w:fill="auto"/>
            <w:vAlign w:val="center"/>
          </w:tcPr>
          <w:p w14:paraId="24976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2.04</w:t>
            </w:r>
          </w:p>
        </w:tc>
        <w:tc>
          <w:tcPr>
            <w:tcW w:w="1427" w:type="dxa"/>
            <w:shd w:val="clear" w:color="auto" w:fill="auto"/>
            <w:vAlign w:val="center"/>
          </w:tcPr>
          <w:p w14:paraId="7AAAD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7F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709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FD4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9F10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82C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483F0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5FCD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69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63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F34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A980B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AA40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21.69</w:t>
            </w:r>
          </w:p>
        </w:tc>
        <w:tc>
          <w:tcPr>
            <w:tcW w:w="1366" w:type="dxa"/>
            <w:gridSpan w:val="2"/>
            <w:shd w:val="clear" w:color="auto" w:fill="auto"/>
            <w:vAlign w:val="center"/>
          </w:tcPr>
          <w:p w14:paraId="5A09E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21.69</w:t>
            </w:r>
          </w:p>
        </w:tc>
        <w:tc>
          <w:tcPr>
            <w:tcW w:w="1427" w:type="dxa"/>
            <w:shd w:val="clear" w:color="auto" w:fill="auto"/>
            <w:vAlign w:val="center"/>
          </w:tcPr>
          <w:p w14:paraId="0ECB2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71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291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D90F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5E248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1E78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70.24</w:t>
            </w:r>
          </w:p>
        </w:tc>
        <w:tc>
          <w:tcPr>
            <w:tcW w:w="1366" w:type="dxa"/>
            <w:gridSpan w:val="2"/>
            <w:shd w:val="clear" w:color="auto" w:fill="auto"/>
            <w:vAlign w:val="center"/>
          </w:tcPr>
          <w:p w14:paraId="3512C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70.24</w:t>
            </w:r>
          </w:p>
        </w:tc>
        <w:tc>
          <w:tcPr>
            <w:tcW w:w="1427" w:type="dxa"/>
            <w:shd w:val="clear" w:color="auto" w:fill="auto"/>
            <w:vAlign w:val="center"/>
          </w:tcPr>
          <w:p w14:paraId="7D78F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D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1C2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46B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4B965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A6AD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13.85</w:t>
            </w:r>
          </w:p>
        </w:tc>
        <w:tc>
          <w:tcPr>
            <w:tcW w:w="1366" w:type="dxa"/>
            <w:gridSpan w:val="2"/>
            <w:shd w:val="clear" w:color="auto" w:fill="auto"/>
            <w:vAlign w:val="center"/>
          </w:tcPr>
          <w:p w14:paraId="1C41F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E2D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13.85</w:t>
            </w:r>
          </w:p>
        </w:tc>
      </w:tr>
      <w:tr w14:paraId="4856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F7A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078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5DF2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4AC3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c>
          <w:tcPr>
            <w:tcW w:w="1366" w:type="dxa"/>
            <w:gridSpan w:val="2"/>
            <w:shd w:val="clear" w:color="auto" w:fill="auto"/>
            <w:vAlign w:val="center"/>
          </w:tcPr>
          <w:p w14:paraId="550A0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8C27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5.60</w:t>
            </w:r>
          </w:p>
        </w:tc>
      </w:tr>
      <w:tr w14:paraId="7984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49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DA8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202F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D91F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33140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D75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0B2B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93C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BBE6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4C97D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59E0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CBC8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C00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6187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2CB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8FA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7351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8E4B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c>
          <w:tcPr>
            <w:tcW w:w="1366" w:type="dxa"/>
            <w:gridSpan w:val="2"/>
            <w:shd w:val="clear" w:color="auto" w:fill="auto"/>
            <w:vAlign w:val="center"/>
          </w:tcPr>
          <w:p w14:paraId="0FC3D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2A4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0.08</w:t>
            </w:r>
          </w:p>
        </w:tc>
      </w:tr>
      <w:tr w14:paraId="1850F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CD9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2365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A087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61B8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c>
          <w:tcPr>
            <w:tcW w:w="1366" w:type="dxa"/>
            <w:gridSpan w:val="2"/>
            <w:shd w:val="clear" w:color="auto" w:fill="auto"/>
            <w:vAlign w:val="center"/>
          </w:tcPr>
          <w:p w14:paraId="2E350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B0F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r>
      <w:tr w14:paraId="6212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037E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6F2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5C644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C3BB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c>
          <w:tcPr>
            <w:tcW w:w="1366" w:type="dxa"/>
            <w:gridSpan w:val="2"/>
            <w:shd w:val="clear" w:color="auto" w:fill="auto"/>
            <w:vAlign w:val="center"/>
          </w:tcPr>
          <w:p w14:paraId="49DBC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C62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3.21</w:t>
            </w:r>
          </w:p>
        </w:tc>
      </w:tr>
      <w:tr w14:paraId="0C45A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961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D5C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B63C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C10D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D737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FA0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58C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0322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F12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900D6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C4BA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4BE4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3A7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07EC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D7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4D556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20D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3A8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29.68</w:t>
            </w:r>
          </w:p>
        </w:tc>
        <w:tc>
          <w:tcPr>
            <w:tcW w:w="1366" w:type="dxa"/>
            <w:gridSpan w:val="2"/>
            <w:shd w:val="clear" w:color="auto" w:fill="auto"/>
            <w:vAlign w:val="center"/>
          </w:tcPr>
          <w:p w14:paraId="24D83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29.68</w:t>
            </w:r>
          </w:p>
        </w:tc>
        <w:tc>
          <w:tcPr>
            <w:tcW w:w="1427" w:type="dxa"/>
            <w:shd w:val="clear" w:color="auto" w:fill="auto"/>
            <w:vAlign w:val="center"/>
          </w:tcPr>
          <w:p w14:paraId="58A9F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38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E6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D2F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F728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12DC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w:t>
            </w:r>
          </w:p>
        </w:tc>
        <w:tc>
          <w:tcPr>
            <w:tcW w:w="1366" w:type="dxa"/>
            <w:gridSpan w:val="2"/>
            <w:shd w:val="clear" w:color="auto" w:fill="auto"/>
            <w:vAlign w:val="center"/>
          </w:tcPr>
          <w:p w14:paraId="76ADD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11.10</w:t>
            </w:r>
          </w:p>
        </w:tc>
        <w:tc>
          <w:tcPr>
            <w:tcW w:w="1427" w:type="dxa"/>
            <w:shd w:val="clear" w:color="auto" w:fill="auto"/>
            <w:vAlign w:val="center"/>
          </w:tcPr>
          <w:p w14:paraId="5E9A5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6A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70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DF4F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0760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8A21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366" w:type="dxa"/>
            <w:gridSpan w:val="2"/>
            <w:shd w:val="clear" w:color="auto" w:fill="auto"/>
            <w:vAlign w:val="center"/>
          </w:tcPr>
          <w:p w14:paraId="7D846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18.58</w:t>
            </w:r>
          </w:p>
        </w:tc>
        <w:tc>
          <w:tcPr>
            <w:tcW w:w="1427" w:type="dxa"/>
            <w:shd w:val="clear" w:color="auto" w:fill="auto"/>
            <w:vAlign w:val="center"/>
          </w:tcPr>
          <w:p w14:paraId="2B2CB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5F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C8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A536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9958C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44D9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287.57</w:t>
            </w:r>
          </w:p>
        </w:tc>
        <w:tc>
          <w:tcPr>
            <w:tcW w:w="1366" w:type="dxa"/>
            <w:gridSpan w:val="2"/>
            <w:shd w:val="clear" w:color="auto" w:fill="auto"/>
            <w:vAlign w:val="center"/>
          </w:tcPr>
          <w:p w14:paraId="23B3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273.72</w:t>
            </w:r>
          </w:p>
        </w:tc>
        <w:tc>
          <w:tcPr>
            <w:tcW w:w="1427" w:type="dxa"/>
            <w:shd w:val="clear" w:color="auto" w:fill="auto"/>
            <w:vAlign w:val="center"/>
          </w:tcPr>
          <w:p w14:paraId="3F001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13.85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托克逊县社会保险中心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26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E7A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66AA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9941B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B916B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0F2C45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B34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6FB90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F13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30C3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5FC05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5A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ED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15E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26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01D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00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0C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FD0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2B93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07FA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7C181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社会保险经办机构</w:t>
            </w:r>
          </w:p>
        </w:tc>
        <w:tc>
          <w:tcPr>
            <w:tcW w:w="2073" w:type="dxa"/>
            <w:shd w:val="clear" w:color="auto" w:fill="auto"/>
            <w:vAlign w:val="center"/>
          </w:tcPr>
          <w:p w14:paraId="584D9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吐市财社[2024]133号2025年自治区财政社保经办机构业务补助经费</w:t>
            </w:r>
          </w:p>
        </w:tc>
        <w:tc>
          <w:tcPr>
            <w:tcW w:w="881" w:type="dxa"/>
            <w:shd w:val="clear" w:color="auto" w:fill="auto"/>
            <w:vAlign w:val="center"/>
          </w:tcPr>
          <w:p w14:paraId="28F3A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46DEB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A55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C1B3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9105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AD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9C8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BE5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BAC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EB9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CD8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6E2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4C2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03AB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28C4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D320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8C10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85FA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67399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36E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0583E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3B3D4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6D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BA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16D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EE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76B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3E5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托克逊县社会保险中心2025年没有使用政府性基金预算拨款安排的支出，政府性基金预算支出情况表为空表。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托克逊县社会保险中心2025年没有使用国有资本经营预算拨款安排的支出，国有资本经营预算支出情况表为空表。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4DE9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D1F45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685D5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59E1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A0F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FDED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7F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0EE5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0787D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D002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417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225D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D0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0844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45D7D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E934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A41F2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2B51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FC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F6F35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CA27C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8A14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BAA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A9CD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07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7D3C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D95C8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B8C22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ADFD4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580C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托克逊县社会保险中心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托克逊县社会保险中心2025年没有上年结转结余预算安排的支出，上年结转结余情况明细表为空表。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按照全口径预算的原则，托克逊县社会保险中心2025年所有收入和支出均纳入单位预算管理。收支总预算296.36万元。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托克逊县社会保险中心单位收入预算296.36万元，其中：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一般公共预算287.57万元，占97.03%，比上年预算减少36.60万元，下降11.29%，主要原因是本年在职人员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人，人员工资、社保、公积金及办公费等预算减少。</w:t>
      </w:r>
    </w:p>
    <w:p w14:paraId="3627D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上级一般公共预算安排的转移支付7.00万元，占2.36%，比上年预算增加0.00万元，增长0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%，主要原因是今年新增2025年自治区财政社保经办机构业务补助经费。</w:t>
      </w:r>
    </w:p>
    <w:p w14:paraId="47FB9C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5E7C3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3EB1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E0FC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E4C30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单位资金1.79万元，占0.6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%，比上年预算减少1.40万元，下降43.89%，主要原因是本年度单位资金利息收入减少，因此预算较上年减少。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托克逊县社会保险中心2025年支出预算296.36万元，其中：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基本支出287.57万元，占97.03%，比上年预算减少31.60万元，下降9.90%，主要原因是本年在职人员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人，人员工资、社保、公积金及办公费等预算减少。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项目支出8.79万元，占2.97%，比上年预算减少6.40万元，下降42.13%，主要原因是2024年有社保经办业务项目经费，今年无此项目，因此预算较上年减少。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2025年财政拨款收支总预算294.57万元。</w:t>
      </w:r>
    </w:p>
    <w:p w14:paraId="7AF17C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00245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收入预算包括：一般公共预算拨款294.57万元。</w:t>
      </w:r>
    </w:p>
    <w:p w14:paraId="01031D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259.57万元，主要用于单位在职人员的工资待遇支出；卫生健康支出13.31万元，主要用于支付单位在职人员的基本医疗和公务员医疗缴费；住房保障支出21.69万元，主要用于支付单位在职人员的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E5E78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托克逊县社会保险中心2025年一般公共预算拨款合计294.57万元，其中：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基本支出287.57万元，比上年预算减少31.60万元，下降9.9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人，人员工资、社保、公积金及办公费等预算减少。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项目支出7.00万元，比上年预算减少5.00万元,下降41.67%。主要原因是：2024年有社保经办业务项目经费，今年无此项目，因此预算较上年减少。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1、社会保障和就业支出(类)259.57万元，占88.12%。</w:t>
      </w:r>
    </w:p>
    <w:p w14:paraId="497A6D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2、卫生健康支出(类)13.31万元，占4.52%。</w:t>
      </w:r>
    </w:p>
    <w:p w14:paraId="3875D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3、住房保障支出(类)21.69万元，占7.36%。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1.社会保障和就业支出（类）人力资源和社会保障管理事务（款）社会保险经办机构（项）2025年预算数为221.98万元，比上年预算减少31.37万元，下降12.38%，主要原因是：</w:t>
      </w:r>
      <w:r>
        <w:rPr>
          <w:rFonts w:hint="eastAsia" w:ascii="仿宋" w:hAnsi="微软雅黑" w:eastAsia="仿宋"/>
          <w:sz w:val="28"/>
          <w:szCs w:val="28"/>
          <w:lang w:eastAsia="zh-CN"/>
        </w:rPr>
        <w:t>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w:t>
      </w:r>
      <w:r>
        <w:rPr>
          <w:rFonts w:hint="eastAsia" w:ascii="仿宋" w:hAnsi="微软雅黑" w:eastAsia="仿宋"/>
          <w:sz w:val="28"/>
          <w:szCs w:val="28"/>
        </w:rPr>
        <w:t>，人员工资、办公费减少，导致预算减少。</w:t>
      </w:r>
    </w:p>
    <w:p w14:paraId="019A62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11.10万元，比上年预算增加2.73万元，增长32.62%，主要原因是：退休增加1人,相应退休人员绩效奖增加，导致该款项预算增加。</w:t>
      </w:r>
    </w:p>
    <w:p w14:paraId="37FC30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3.社会保障和就业支出（类）行政事业单位养老支出（款）机关事业单位基本养老保险缴费支出（项）2025年预算数为26.49万元，比上年预算减少3.57万元，下降11.88%，主要原因是：</w:t>
      </w:r>
      <w:r>
        <w:rPr>
          <w:rFonts w:hint="eastAsia" w:ascii="仿宋" w:hAnsi="微软雅黑" w:eastAsia="仿宋"/>
          <w:sz w:val="28"/>
          <w:szCs w:val="28"/>
          <w:lang w:eastAsia="zh-CN"/>
        </w:rPr>
        <w:t>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w:t>
      </w:r>
      <w:r>
        <w:rPr>
          <w:rFonts w:hint="eastAsia" w:ascii="仿宋" w:hAnsi="微软雅黑" w:eastAsia="仿宋"/>
          <w:sz w:val="28"/>
          <w:szCs w:val="28"/>
        </w:rPr>
        <w:t>,导致机关事业单位基本养老保险缴费支出预算减少。</w:t>
      </w:r>
    </w:p>
    <w:p w14:paraId="140D58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4.卫生健康支出（类）行政事业单位医疗（款）行政单位医疗（项）2025年预算数为11.27万元，比上年预算减少1.50万元，下降11.75%，主要原因是：</w:t>
      </w:r>
      <w:r>
        <w:rPr>
          <w:rFonts w:hint="eastAsia" w:ascii="仿宋" w:hAnsi="微软雅黑" w:eastAsia="仿宋"/>
          <w:sz w:val="28"/>
          <w:szCs w:val="28"/>
          <w:lang w:eastAsia="zh-CN"/>
        </w:rPr>
        <w:t>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w:t>
      </w:r>
      <w:r>
        <w:rPr>
          <w:rFonts w:hint="eastAsia" w:ascii="仿宋" w:hAnsi="微软雅黑" w:eastAsia="仿宋"/>
          <w:sz w:val="28"/>
          <w:szCs w:val="28"/>
        </w:rPr>
        <w:t>,导致行政单位医疗预算减少。</w:t>
      </w:r>
    </w:p>
    <w:p w14:paraId="50C5D4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5.卫生健康支出（类）行政事业单位医疗（款）公务员医疗补助（项）2025年预算数为2.04万元，比上年预算减少0.44万元，下降17.74%，主要原因是：</w:t>
      </w:r>
      <w:r>
        <w:rPr>
          <w:rFonts w:hint="eastAsia" w:ascii="仿宋" w:hAnsi="微软雅黑" w:eastAsia="仿宋"/>
          <w:sz w:val="28"/>
          <w:szCs w:val="28"/>
          <w:lang w:eastAsia="zh-CN"/>
        </w:rPr>
        <w:t>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w:t>
      </w:r>
      <w:r>
        <w:rPr>
          <w:rFonts w:hint="eastAsia" w:ascii="仿宋" w:hAnsi="微软雅黑" w:eastAsia="仿宋"/>
          <w:sz w:val="28"/>
          <w:szCs w:val="28"/>
        </w:rPr>
        <w:t>,导致公务员医疗补助预算减少。</w:t>
      </w:r>
    </w:p>
    <w:p w14:paraId="78B702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6.住房保障支出（类）住房改革支出（款）住房公积金（项）2025年预算数为21.69万元，比上年预算减少2.45万元，下降10.15%，主要原因是：</w:t>
      </w:r>
      <w:r>
        <w:rPr>
          <w:rFonts w:hint="eastAsia" w:ascii="仿宋" w:hAnsi="微软雅黑" w:eastAsia="仿宋"/>
          <w:sz w:val="28"/>
          <w:szCs w:val="28"/>
          <w:lang w:eastAsia="zh-CN"/>
        </w:rPr>
        <w:t>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w:t>
      </w:r>
      <w:r>
        <w:rPr>
          <w:rFonts w:hint="eastAsia" w:ascii="仿宋" w:hAnsi="微软雅黑" w:eastAsia="仿宋"/>
          <w:sz w:val="28"/>
          <w:szCs w:val="28"/>
        </w:rPr>
        <w:t>,导致住房公积金预算减少。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托克逊县社会保险中心2025年一般公共预算基本支出287.57万元，其中：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273.72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公用经费13.85万元，主要包括：办公费、水费、电费、邮电费、差旅费、工会经费、公务用车运行维护费、其他商品和服务支出。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（一）项目名称：吐市财社[2024]133号2025年自治区财政社保经办机构业务补助经费</w:t>
      </w:r>
    </w:p>
    <w:p w14:paraId="49CC5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设立的政策依据：《关于提前下达2025年自治区财政社保经办机构业务补助经费的通知》吐市财社[2024]133号</w:t>
      </w:r>
    </w:p>
    <w:p w14:paraId="2F099D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5840BA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项目承担单位：托克逊县社会保险中心</w:t>
      </w:r>
    </w:p>
    <w:p w14:paraId="5274B5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资金分配情况：代办员补助支出2.5</w:t>
      </w:r>
      <w:r>
        <w:rPr>
          <w:rFonts w:hint="eastAsia" w:ascii="仿宋" w:hAnsi="微软雅黑" w:eastAsia="仿宋"/>
          <w:sz w:val="28"/>
          <w:szCs w:val="28"/>
          <w:lang w:val="en-US" w:eastAsia="zh-CN"/>
        </w:rPr>
        <w:t>0</w:t>
      </w:r>
      <w:r>
        <w:rPr>
          <w:rFonts w:hint="eastAsia" w:ascii="仿宋" w:hAnsi="微软雅黑" w:eastAsia="仿宋"/>
          <w:sz w:val="28"/>
          <w:szCs w:val="28"/>
        </w:rPr>
        <w:t>万元、制作宣传材料支出2</w:t>
      </w:r>
      <w:r>
        <w:rPr>
          <w:rFonts w:hint="eastAsia" w:ascii="仿宋" w:hAnsi="微软雅黑" w:eastAsia="仿宋"/>
          <w:sz w:val="28"/>
          <w:szCs w:val="28"/>
          <w:lang w:val="en-US" w:eastAsia="zh-CN"/>
        </w:rPr>
        <w:t>.00</w:t>
      </w:r>
      <w:r>
        <w:rPr>
          <w:rFonts w:hint="eastAsia" w:ascii="仿宋" w:hAnsi="微软雅黑" w:eastAsia="仿宋"/>
          <w:sz w:val="28"/>
          <w:szCs w:val="28"/>
        </w:rPr>
        <w:t>万元、日常办公费支出2.5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D8569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%，主要原因是我单位公务用车数量没有变化，因此公务用车运行费与上年持平；公务接待费增加0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托克逊县社会保险中心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托克逊县社会保险中心2025无上年结转结余预算的支出，结转结余预算支出情况表为空表。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托克逊县社会保险中心2025年的事业单位运行经费财政拨款预算13.85万元，比上年预算减少2.17万元，下降13.55%。主要原因是本年在职人员</w:t>
      </w:r>
      <w:r>
        <w:rPr>
          <w:rFonts w:hint="eastAsia" w:ascii="仿宋" w:hAnsi="微软雅黑" w:eastAsia="仿宋"/>
          <w:sz w:val="28"/>
          <w:szCs w:val="28"/>
          <w:lang w:val="en-US" w:eastAsia="zh-CN"/>
        </w:rPr>
        <w:t>减少8</w:t>
      </w:r>
      <w:r>
        <w:rPr>
          <w:rFonts w:hint="eastAsia" w:ascii="仿宋" w:hAnsi="微软雅黑" w:eastAsia="仿宋"/>
          <w:sz w:val="28"/>
          <w:szCs w:val="28"/>
          <w:lang w:eastAsia="zh-CN"/>
        </w:rPr>
        <w:t>人，办公费、差旅费等减少，导致事业单位运行经费预算减少。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2025年，托克逊县社会保险中心政府采购预算3.1</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万元，其中：政府采购货物预算1.1</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2025年托克逊县社会保险中心面向中小企业预留政府采购项目预算金额3.1</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截至2024年底，托克逊县社会保险中心占用使用国有资产总体情况为：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1.房屋38360平方米，价值7804.65万元。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2.车辆1辆，价值24.78万元；其中：一般公务用车1辆，价值24.78万元；执法执勤用车0辆，价值0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3.办公家具价值38.45万元。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2025年，本单位预算绩效管理整体预算绩效目标1个，涉及预算金额296.36万元；当年预算安排项目共2个，其中:财政拨款项目涉及预算金额</w:t>
      </w:r>
      <w:r>
        <w:rPr>
          <w:rFonts w:hint="eastAsia" w:ascii="仿宋" w:hAnsi="微软雅黑" w:eastAsia="仿宋"/>
          <w:sz w:val="28"/>
          <w:szCs w:val="28"/>
          <w:lang w:val="en-US" w:eastAsia="zh-CN"/>
        </w:rPr>
        <w:t>7.00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1.79</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托克逊县社会保险中心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15299899920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E347DC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1AD9B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1.健全社会保障体系，切实筑牢保障民生底线，确保社保待遇按时足额发放。</w:t>
            </w:r>
          </w:p>
          <w:p w14:paraId="3637B0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2.持续扩大社保覆盖范围，深入实施全民参保计划，实现困难群体应保尽保。</w:t>
            </w:r>
          </w:p>
          <w:p w14:paraId="11FC58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3.全面实行综合柜员制，使社保向乡村延伸，提升社保经办综合效能。</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4.加强基金运行监测，完善预警及反馈机制，防范和化解社保基金风险。</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7</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287.57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1.79</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城乡居民基本养老保险参保扩面任务人数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&gt;=48543人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城镇职工养老保险参保扩面任务人数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&gt;=27920人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2BFF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33EF9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9C66A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B60F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失业保险参保扩面任务人数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B84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&gt;=24395人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82537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5737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工伤保险参保扩面任务人数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&gt;=38869人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机关事业单位养老保险参保人数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&gt;=6896人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职业年金参保人数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&gt;=6919人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城乡居民养老保险待遇资格认证率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9" w:tblpY="-13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E5D7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78169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BF33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D475F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C78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8159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24B09D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托克逊县社会保险中心</w:t>
            </w:r>
          </w:p>
        </w:tc>
      </w:tr>
      <w:tr w14:paraId="54CD0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5729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1C6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吐市财社[2024]133号2025年自治区财政社保经办机构业务补助经费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6C9383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19973A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1B19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D764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4F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E17C1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62EA3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F963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B9B1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40E38C2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8CA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6DDD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8F172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目标1：通过开展不少于3次社保宣传活动，制作不少于5000份宣传材料发放，加大对企业职工基本养老保险普及力度，提高群众全民参保的积极性。</w:t>
            </w:r>
          </w:p>
          <w:p w14:paraId="708241B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目标2：通过开展基本养老保险参保扩面工作，完成不少于48800人企业职工基本养老保险的征缴任务，达到扩大企业养老保险覆盖面，健全社会保障体系，提高弱势群体的社会保障水平的目标。</w:t>
            </w:r>
          </w:p>
        </w:tc>
      </w:tr>
      <w:tr w14:paraId="1C2C8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D2A41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98CF3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8410F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8EB99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67F3B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09D24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49769F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3704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4B1B7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D93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A26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2119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1C6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保障代办员工作人数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94B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6468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D05C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0522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902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947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48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A94C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78F3F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DEF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制作宣传材料份数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69F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84DE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95F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4035份</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C908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400EB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F20B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589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9C97C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42FEB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CC76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开展社保宣传活动次数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A0EA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2C03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C04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29B5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6F64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930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4F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F16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C1AF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EA13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城乡居民基本养老保险参保扩面任务人数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89B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&gt;=48800人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4DF9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A28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868C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1275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9A80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7AE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73666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20B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3F0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社保扩面任务完成率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1CD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3C0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FDB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6EC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9E41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933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E5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2274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2EF42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E7FF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社保宣传工作覆盖率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3633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416A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0A5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346D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045D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1A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510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8CF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11C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8ED7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代办员补助支出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C97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554A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97D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5AE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C810C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B1A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AB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59D3D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2AD3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0AD1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AA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45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672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5CD73A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E6B3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D623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CE1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9D92C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FB3382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A9B4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EBC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96EF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B9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2.5万元</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E930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84E4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81BB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D34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A87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5EC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2CFE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健全社会保障体系，提高弱势群体的社会保障水平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E31B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3435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4F0D83">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119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D77D3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1D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8F9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D202C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4116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AF1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359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721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F7B0C7">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EBDB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803A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AAD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F12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C0B29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BBFA3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66D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参保个人满意度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5AE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B92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A41591">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6688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7EC73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78C4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52041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08"/>
        <w:gridCol w:w="904"/>
      </w:tblGrid>
      <w:tr w14:paraId="7B02B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834A5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165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02524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10F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E115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FBA44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托克逊县社会保险中心</w:t>
            </w:r>
          </w:p>
        </w:tc>
      </w:tr>
      <w:tr w14:paraId="6FFE4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2850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236554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C5F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1F11A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苏比努尔·艾合买提</w:t>
            </w:r>
          </w:p>
        </w:tc>
      </w:tr>
      <w:tr w14:paraId="02F5B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D027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E1E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31282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c>
          <w:tcPr>
            <w:tcW w:w="1455" w:type="dxa"/>
            <w:tcBorders>
              <w:top w:val="single" w:color="000000" w:sz="4" w:space="0"/>
              <w:left w:val="nil"/>
              <w:bottom w:val="single" w:color="000000" w:sz="4" w:space="0"/>
              <w:right w:val="single" w:color="000000" w:sz="4" w:space="0"/>
            </w:tcBorders>
            <w:noWrap w:val="0"/>
            <w:vAlign w:val="center"/>
          </w:tcPr>
          <w:p w14:paraId="44F9F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BE975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A5C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BD9DD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1.79</w:t>
            </w:r>
          </w:p>
        </w:tc>
      </w:tr>
      <w:tr w14:paraId="39418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B737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C74D77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通过采购1批次以上的办公用品，保障单位19名办公人员有序开展社保经办业务。按时完成城乡居民基本养老保险等工作，巩固基层社保经办队伍，提高社保经办服务能力，提高对弱势群体的社会保障水平。</w:t>
            </w:r>
          </w:p>
        </w:tc>
      </w:tr>
      <w:tr w14:paraId="3FA2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95DE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A956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1A27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15BC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8391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3E90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FA837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4C94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D7BB9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F9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A33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72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9F4B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D8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47B1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360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7DF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7D5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F23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36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6D8FEF">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C3FE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87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采购办公用品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2D5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0B0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349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B97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DCEC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E5B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42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106CCB">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62A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98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E8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4E5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7D2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A3A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981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0BF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87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1214901">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24B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0A6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77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7A25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FFF0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8031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857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0C1E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895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0239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8807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668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人均运转经费数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D69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&lt;=942.63元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657E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029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1BF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B8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BB2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7C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860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303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CB7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提高社保经办服务能力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5BE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FB05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0FE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BFD6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FE9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AD6B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DBC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5325B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BF7AD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3974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提高弱势群体的社会保障水平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080E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6E9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975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601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67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8E5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ECA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8338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A10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0E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参保群众对社报工作满意度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D11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1ED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ED7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E38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781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5E7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托克逊县社会保险中心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904601"/>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E462BB"/>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24583B"/>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7D547D"/>
    <w:rsid w:val="63BE0850"/>
    <w:rsid w:val="647E5D3F"/>
    <w:rsid w:val="64CC32C3"/>
    <w:rsid w:val="64D140C0"/>
    <w:rsid w:val="64ED2785"/>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2349</Words>
  <Characters>2948</Characters>
  <Lines>0</Lines>
  <Paragraphs>0</Paragraphs>
  <TotalTime>0</TotalTime>
  <ScaleCrop>false</ScaleCrop>
  <LinksUpToDate>false</LinksUpToDate>
  <CharactersWithSpaces>3071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