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托克逊县维吾尔医医院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托克逊县维吾尔医医院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托克逊县维吾尔医医院</w:t>
      </w:r>
      <w:r>
        <w:rPr>
          <w:rFonts w:hint="eastAsia" w:ascii="仿宋" w:hAnsi="仿宋" w:eastAsia="仿宋"/>
          <w:color w:val="000000"/>
          <w:sz w:val="28"/>
          <w:szCs w:val="28"/>
          <w:lang w:eastAsia="zh-CN"/>
        </w:rPr>
        <w:t>是非营利</w:t>
      </w:r>
      <w:r>
        <w:rPr>
          <w:rFonts w:hint="eastAsia" w:ascii="仿宋" w:hAnsi="仿宋" w:eastAsia="仿宋"/>
          <w:color w:val="000000"/>
          <w:sz w:val="28"/>
          <w:szCs w:val="28"/>
        </w:rPr>
        <w:t>性质的二级甲等综合性医院，托克逊县维吾尔医医院始建于1983年，经过30多年的发展建设，现已成为托克逊县医疗水平、服务质量、特色疗法较好的维吾尔医医院。医院建筑面积10924.98</w:t>
      </w:r>
      <w:r>
        <w:rPr>
          <w:rFonts w:hint="eastAsia" w:ascii="仿宋" w:hAnsi="仿宋" w:eastAsia="仿宋"/>
          <w:color w:val="000000"/>
          <w:sz w:val="28"/>
          <w:szCs w:val="28"/>
          <w:lang w:eastAsia="zh-CN"/>
        </w:rPr>
        <w:t>平方米</w:t>
      </w:r>
      <w:r>
        <w:rPr>
          <w:rFonts w:hint="eastAsia" w:ascii="仿宋" w:hAnsi="仿宋" w:eastAsia="仿宋"/>
          <w:color w:val="000000"/>
          <w:sz w:val="28"/>
          <w:szCs w:val="28"/>
        </w:rPr>
        <w:t>，编制床位95张，实际开放床位195张。我院承担门诊、急救、医疗、预防保健等工作。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45EB2D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维吾尔医医院无下属预算单位，下设25个科室，分别是：内一科、内二科、外科、妇科、产科、康复科、皮肤科、体检科、门诊部、口腔科、功能科、检验科、放射科、病案室、药剂科、党政办、医务部、护理部、财务科、信息设备科、总务科、供应室、院感科、消防科、老年病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托克逊县维吾尔医医院编制数91，实有人数88人，其中：在职55人，减少5人；退休33人，增加</w:t>
      </w:r>
      <w:r>
        <w:rPr>
          <w:rFonts w:hint="eastAsia" w:ascii="仿宋" w:hAnsi="仿宋" w:eastAsia="仿宋"/>
          <w:color w:val="000000"/>
          <w:sz w:val="28"/>
          <w:szCs w:val="28"/>
          <w:lang w:val="en-US" w:eastAsia="zh-CN"/>
        </w:rPr>
        <w:t>5</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1,668.27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94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37FB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69E9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752.16</w:t>
            </w:r>
          </w:p>
        </w:tc>
        <w:tc>
          <w:tcPr>
            <w:tcW w:w="3600" w:type="dxa"/>
            <w:shd w:val="clear" w:color="auto" w:fill="auto"/>
            <w:vAlign w:val="center"/>
          </w:tcPr>
          <w:p w14:paraId="235A4A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D77C1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BE6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84EB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6879C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752.16</w:t>
            </w:r>
          </w:p>
        </w:tc>
        <w:tc>
          <w:tcPr>
            <w:tcW w:w="3600" w:type="dxa"/>
            <w:shd w:val="clear" w:color="auto" w:fill="auto"/>
            <w:vAlign w:val="center"/>
          </w:tcPr>
          <w:p w14:paraId="46F719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A553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AF1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B105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9A21A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46EF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D607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7E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F21F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4435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1792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C131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C9B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A53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333B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439D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EB9BE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FE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F91E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A435A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6C1F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791A8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7C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EBC2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DC760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735C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96EB5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144.78</w:t>
            </w:r>
          </w:p>
        </w:tc>
      </w:tr>
      <w:tr w14:paraId="0D15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696C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AF303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A263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730A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27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D735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5F15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A13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0172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1,462.69</w:t>
            </w:r>
          </w:p>
        </w:tc>
      </w:tr>
      <w:tr w14:paraId="71AB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FC6F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2E84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0414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2A1FD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3B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3AB0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AE3D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916.11</w:t>
            </w:r>
          </w:p>
        </w:tc>
        <w:tc>
          <w:tcPr>
            <w:tcW w:w="3600" w:type="dxa"/>
            <w:shd w:val="clear" w:color="auto" w:fill="auto"/>
            <w:vAlign w:val="center"/>
          </w:tcPr>
          <w:p w14:paraId="05117B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4896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B5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0186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F6347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916.11</w:t>
            </w:r>
          </w:p>
        </w:tc>
        <w:tc>
          <w:tcPr>
            <w:tcW w:w="3600" w:type="dxa"/>
            <w:shd w:val="clear" w:color="auto" w:fill="auto"/>
            <w:vAlign w:val="center"/>
          </w:tcPr>
          <w:p w14:paraId="01B58B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20DE1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1B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0F5B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8473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0F1F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54532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46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90E4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5CFB7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9AFB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8236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1E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3AFC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4C637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8CA9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2862A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69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79CA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23FCA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3815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B9A16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9B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9797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5473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B328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F56A8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E59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499F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0ADC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4DED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5EEDF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53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3B78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A4B1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17C3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FAE5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60.80</w:t>
            </w:r>
          </w:p>
        </w:tc>
      </w:tr>
      <w:tr w14:paraId="544C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67FF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A7E0E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60D6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3EC2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FC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69A8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F4AE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B06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EAFC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667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0616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40AC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727D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556E9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5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C2CF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B5B9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29EC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7A40C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EB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BF04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CAC5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7D76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12DB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EF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4B8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72C79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3A1C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1F24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49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8B8D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6FA3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C1BE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6E16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15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E9B8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57FF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9572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7F01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CD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7C7D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88EA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4665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4070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55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778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4931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1,668.27</w:t>
            </w:r>
          </w:p>
        </w:tc>
        <w:tc>
          <w:tcPr>
            <w:tcW w:w="3600" w:type="dxa"/>
            <w:shd w:val="clear" w:color="auto" w:fill="auto"/>
            <w:vAlign w:val="center"/>
          </w:tcPr>
          <w:p w14:paraId="160D72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92962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1,668.27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托克逊县维吾尔医医院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D4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FC0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95F2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3D5F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3EB2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869D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128" w:type="dxa"/>
            <w:shd w:val="clear" w:color="auto" w:fill="auto"/>
            <w:vAlign w:val="center"/>
          </w:tcPr>
          <w:p w14:paraId="1D3D8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082" w:type="dxa"/>
            <w:shd w:val="clear" w:color="auto" w:fill="auto"/>
            <w:vAlign w:val="center"/>
          </w:tcPr>
          <w:p w14:paraId="457F1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144.78</w:t>
            </w:r>
          </w:p>
        </w:tc>
        <w:tc>
          <w:tcPr>
            <w:tcW w:w="1082" w:type="dxa"/>
            <w:shd w:val="clear" w:color="auto" w:fill="auto"/>
            <w:vAlign w:val="center"/>
          </w:tcPr>
          <w:p w14:paraId="552C8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EF7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851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6BE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47B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D7F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575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83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014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2E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A327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E3DC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6928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1CF6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8673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31.74</w:t>
            </w:r>
          </w:p>
        </w:tc>
        <w:tc>
          <w:tcPr>
            <w:tcW w:w="1128" w:type="dxa"/>
            <w:shd w:val="clear" w:color="auto" w:fill="auto"/>
            <w:vAlign w:val="center"/>
          </w:tcPr>
          <w:p w14:paraId="24257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31.74</w:t>
            </w:r>
          </w:p>
        </w:tc>
        <w:tc>
          <w:tcPr>
            <w:tcW w:w="1082" w:type="dxa"/>
            <w:shd w:val="clear" w:color="auto" w:fill="auto"/>
            <w:vAlign w:val="center"/>
          </w:tcPr>
          <w:p w14:paraId="15608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31.74</w:t>
            </w:r>
          </w:p>
        </w:tc>
        <w:tc>
          <w:tcPr>
            <w:tcW w:w="1082" w:type="dxa"/>
            <w:shd w:val="clear" w:color="auto" w:fill="auto"/>
            <w:vAlign w:val="center"/>
          </w:tcPr>
          <w:p w14:paraId="2DE7E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306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708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1F2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B2E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282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24A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600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43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A3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7E8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4676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E0861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C9F64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7AD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75.36</w:t>
            </w:r>
          </w:p>
        </w:tc>
        <w:tc>
          <w:tcPr>
            <w:tcW w:w="1128" w:type="dxa"/>
            <w:shd w:val="clear" w:color="auto" w:fill="auto"/>
            <w:vAlign w:val="center"/>
          </w:tcPr>
          <w:p w14:paraId="44938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75.36</w:t>
            </w:r>
          </w:p>
        </w:tc>
        <w:tc>
          <w:tcPr>
            <w:tcW w:w="1082" w:type="dxa"/>
            <w:shd w:val="clear" w:color="auto" w:fill="auto"/>
            <w:vAlign w:val="center"/>
          </w:tcPr>
          <w:p w14:paraId="31ABA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75.36</w:t>
            </w:r>
          </w:p>
        </w:tc>
        <w:tc>
          <w:tcPr>
            <w:tcW w:w="1082" w:type="dxa"/>
            <w:shd w:val="clear" w:color="auto" w:fill="auto"/>
            <w:vAlign w:val="center"/>
          </w:tcPr>
          <w:p w14:paraId="5775E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756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FE0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38D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DD3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29F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64A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A4F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C02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68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647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26A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80360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7CDCF8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机关事业单位职业年金缴费支出</w:t>
            </w:r>
          </w:p>
        </w:tc>
        <w:tc>
          <w:tcPr>
            <w:tcW w:w="1070" w:type="dxa"/>
            <w:shd w:val="clear" w:color="auto" w:fill="auto"/>
            <w:vAlign w:val="center"/>
          </w:tcPr>
          <w:p w14:paraId="505D3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37.68</w:t>
            </w:r>
          </w:p>
        </w:tc>
        <w:tc>
          <w:tcPr>
            <w:tcW w:w="1128" w:type="dxa"/>
            <w:shd w:val="clear" w:color="auto" w:fill="auto"/>
            <w:vAlign w:val="center"/>
          </w:tcPr>
          <w:p w14:paraId="616FE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37.68</w:t>
            </w:r>
          </w:p>
        </w:tc>
        <w:tc>
          <w:tcPr>
            <w:tcW w:w="1082" w:type="dxa"/>
            <w:shd w:val="clear" w:color="auto" w:fill="auto"/>
            <w:vAlign w:val="center"/>
          </w:tcPr>
          <w:p w14:paraId="51604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37.68</w:t>
            </w:r>
          </w:p>
        </w:tc>
        <w:tc>
          <w:tcPr>
            <w:tcW w:w="1082" w:type="dxa"/>
            <w:shd w:val="clear" w:color="auto" w:fill="auto"/>
            <w:vAlign w:val="center"/>
          </w:tcPr>
          <w:p w14:paraId="56F7C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B09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77F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A35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584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7AF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DA3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56D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74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60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C68C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B4D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5307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FB8C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073F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1,462.69</w:t>
            </w:r>
          </w:p>
        </w:tc>
        <w:tc>
          <w:tcPr>
            <w:tcW w:w="1128" w:type="dxa"/>
            <w:shd w:val="clear" w:color="auto" w:fill="auto"/>
            <w:vAlign w:val="center"/>
          </w:tcPr>
          <w:p w14:paraId="20E1B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546.58</w:t>
            </w:r>
          </w:p>
        </w:tc>
        <w:tc>
          <w:tcPr>
            <w:tcW w:w="1082" w:type="dxa"/>
            <w:shd w:val="clear" w:color="auto" w:fill="auto"/>
            <w:vAlign w:val="center"/>
          </w:tcPr>
          <w:p w14:paraId="7EF8C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546.58</w:t>
            </w:r>
          </w:p>
        </w:tc>
        <w:tc>
          <w:tcPr>
            <w:tcW w:w="1082" w:type="dxa"/>
            <w:shd w:val="clear" w:color="auto" w:fill="auto"/>
            <w:vAlign w:val="center"/>
          </w:tcPr>
          <w:p w14:paraId="205CE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6E3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20B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5A2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C8F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8C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E69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0A87C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261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4D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939B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C706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6208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61D2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77673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1,430.75</w:t>
            </w:r>
          </w:p>
        </w:tc>
        <w:tc>
          <w:tcPr>
            <w:tcW w:w="1128" w:type="dxa"/>
            <w:shd w:val="clear" w:color="auto" w:fill="auto"/>
            <w:vAlign w:val="center"/>
          </w:tcPr>
          <w:p w14:paraId="2246B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71598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0D5AB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A60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18E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139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BED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94D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37F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4B229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0C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6D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C73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A89E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C1C8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C691B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中医（民族）医院</w:t>
            </w:r>
          </w:p>
        </w:tc>
        <w:tc>
          <w:tcPr>
            <w:tcW w:w="1070" w:type="dxa"/>
            <w:shd w:val="clear" w:color="auto" w:fill="auto"/>
            <w:vAlign w:val="center"/>
          </w:tcPr>
          <w:p w14:paraId="6CE68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1,430.75</w:t>
            </w:r>
          </w:p>
        </w:tc>
        <w:tc>
          <w:tcPr>
            <w:tcW w:w="1128" w:type="dxa"/>
            <w:shd w:val="clear" w:color="auto" w:fill="auto"/>
            <w:vAlign w:val="center"/>
          </w:tcPr>
          <w:p w14:paraId="78F12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5ECB7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1E9D3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5CC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CC7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E26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FB2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B53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29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72511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488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33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DC611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F3B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524E4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395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2ADF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128" w:type="dxa"/>
            <w:shd w:val="clear" w:color="auto" w:fill="auto"/>
            <w:vAlign w:val="center"/>
          </w:tcPr>
          <w:p w14:paraId="39A73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082" w:type="dxa"/>
            <w:shd w:val="clear" w:color="auto" w:fill="auto"/>
            <w:vAlign w:val="center"/>
          </w:tcPr>
          <w:p w14:paraId="50B9A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082" w:type="dxa"/>
            <w:shd w:val="clear" w:color="auto" w:fill="auto"/>
            <w:vAlign w:val="center"/>
          </w:tcPr>
          <w:p w14:paraId="7B8B8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274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C76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042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713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052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7FC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21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590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96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046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C676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B802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9ECB4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A5AC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128" w:type="dxa"/>
            <w:shd w:val="clear" w:color="auto" w:fill="auto"/>
            <w:vAlign w:val="center"/>
          </w:tcPr>
          <w:p w14:paraId="3B861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082" w:type="dxa"/>
            <w:shd w:val="clear" w:color="auto" w:fill="auto"/>
            <w:vAlign w:val="center"/>
          </w:tcPr>
          <w:p w14:paraId="6BDA1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31.94</w:t>
            </w:r>
          </w:p>
        </w:tc>
        <w:tc>
          <w:tcPr>
            <w:tcW w:w="1082" w:type="dxa"/>
            <w:shd w:val="clear" w:color="auto" w:fill="auto"/>
            <w:vAlign w:val="center"/>
          </w:tcPr>
          <w:p w14:paraId="01EB2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C9B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48F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EDD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31F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AE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E31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41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DE3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8A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9CCD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61E4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368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F270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3404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128" w:type="dxa"/>
            <w:shd w:val="clear" w:color="auto" w:fill="auto"/>
            <w:vAlign w:val="center"/>
          </w:tcPr>
          <w:p w14:paraId="04A94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442DC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5ABCF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B53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4A3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DDB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A76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7A8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C1F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672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DF8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0A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44D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91F57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7DD2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81F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0785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128" w:type="dxa"/>
            <w:shd w:val="clear" w:color="auto" w:fill="auto"/>
            <w:vAlign w:val="center"/>
          </w:tcPr>
          <w:p w14:paraId="537A3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1745D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2F9C0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5A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560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289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2E5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13F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E298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E83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526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EF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6C09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AFAA7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335B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D274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ED38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128" w:type="dxa"/>
            <w:shd w:val="clear" w:color="auto" w:fill="auto"/>
            <w:vAlign w:val="center"/>
          </w:tcPr>
          <w:p w14:paraId="489E4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12206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60.80</w:t>
            </w:r>
          </w:p>
        </w:tc>
        <w:tc>
          <w:tcPr>
            <w:tcW w:w="1082" w:type="dxa"/>
            <w:shd w:val="clear" w:color="auto" w:fill="auto"/>
            <w:vAlign w:val="center"/>
          </w:tcPr>
          <w:p w14:paraId="7D118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960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525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B8B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883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677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1D5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0AF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64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06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7A38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1BB7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4707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B222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ABA8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1,668.27</w:t>
            </w:r>
          </w:p>
        </w:tc>
        <w:tc>
          <w:tcPr>
            <w:tcW w:w="1128" w:type="dxa"/>
            <w:shd w:val="clear" w:color="auto" w:fill="auto"/>
            <w:vAlign w:val="center"/>
          </w:tcPr>
          <w:p w14:paraId="52F8B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752.16</w:t>
            </w:r>
          </w:p>
        </w:tc>
        <w:tc>
          <w:tcPr>
            <w:tcW w:w="1082" w:type="dxa"/>
            <w:shd w:val="clear" w:color="auto" w:fill="auto"/>
            <w:vAlign w:val="center"/>
          </w:tcPr>
          <w:p w14:paraId="5F413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752.16</w:t>
            </w:r>
          </w:p>
        </w:tc>
        <w:tc>
          <w:tcPr>
            <w:tcW w:w="1082" w:type="dxa"/>
            <w:shd w:val="clear" w:color="auto" w:fill="auto"/>
            <w:vAlign w:val="center"/>
          </w:tcPr>
          <w:p w14:paraId="03AA86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3FB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837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0D9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818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132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849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66263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CC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33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F8C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0912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72C0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A2CE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ABDF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144.78</w:t>
            </w:r>
          </w:p>
        </w:tc>
        <w:tc>
          <w:tcPr>
            <w:tcW w:w="1306" w:type="dxa"/>
            <w:gridSpan w:val="2"/>
            <w:shd w:val="clear" w:color="auto" w:fill="auto"/>
            <w:vAlign w:val="center"/>
          </w:tcPr>
          <w:p w14:paraId="0EE54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144.78</w:t>
            </w:r>
          </w:p>
        </w:tc>
        <w:tc>
          <w:tcPr>
            <w:tcW w:w="1405" w:type="dxa"/>
            <w:shd w:val="clear" w:color="auto" w:fill="auto"/>
            <w:vAlign w:val="center"/>
          </w:tcPr>
          <w:p w14:paraId="43170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E8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F91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CD17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C9B5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7FDF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FBE1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31.74</w:t>
            </w:r>
          </w:p>
        </w:tc>
        <w:tc>
          <w:tcPr>
            <w:tcW w:w="1306" w:type="dxa"/>
            <w:gridSpan w:val="2"/>
            <w:shd w:val="clear" w:color="auto" w:fill="auto"/>
            <w:vAlign w:val="center"/>
          </w:tcPr>
          <w:p w14:paraId="2E4FB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31.74</w:t>
            </w:r>
          </w:p>
        </w:tc>
        <w:tc>
          <w:tcPr>
            <w:tcW w:w="1405" w:type="dxa"/>
            <w:shd w:val="clear" w:color="auto" w:fill="auto"/>
            <w:vAlign w:val="center"/>
          </w:tcPr>
          <w:p w14:paraId="686E4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397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909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DB10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D3512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285E8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D21B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75.36</w:t>
            </w:r>
          </w:p>
        </w:tc>
        <w:tc>
          <w:tcPr>
            <w:tcW w:w="1306" w:type="dxa"/>
            <w:gridSpan w:val="2"/>
            <w:shd w:val="clear" w:color="auto" w:fill="auto"/>
            <w:vAlign w:val="center"/>
          </w:tcPr>
          <w:p w14:paraId="3E327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75.36</w:t>
            </w:r>
          </w:p>
        </w:tc>
        <w:tc>
          <w:tcPr>
            <w:tcW w:w="1405" w:type="dxa"/>
            <w:shd w:val="clear" w:color="auto" w:fill="auto"/>
            <w:vAlign w:val="center"/>
          </w:tcPr>
          <w:p w14:paraId="3B928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FA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93F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1E17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7FE7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4AD28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机关事业单位职业年金缴费支出</w:t>
            </w:r>
          </w:p>
        </w:tc>
        <w:tc>
          <w:tcPr>
            <w:tcW w:w="1306" w:type="dxa"/>
            <w:shd w:val="clear" w:color="auto" w:fill="auto"/>
            <w:vAlign w:val="center"/>
          </w:tcPr>
          <w:p w14:paraId="0D18B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37.68</w:t>
            </w:r>
          </w:p>
        </w:tc>
        <w:tc>
          <w:tcPr>
            <w:tcW w:w="1306" w:type="dxa"/>
            <w:gridSpan w:val="2"/>
            <w:shd w:val="clear" w:color="auto" w:fill="auto"/>
            <w:vAlign w:val="center"/>
          </w:tcPr>
          <w:p w14:paraId="2F9C3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37.68</w:t>
            </w:r>
          </w:p>
        </w:tc>
        <w:tc>
          <w:tcPr>
            <w:tcW w:w="1405" w:type="dxa"/>
            <w:shd w:val="clear" w:color="auto" w:fill="auto"/>
            <w:vAlign w:val="center"/>
          </w:tcPr>
          <w:p w14:paraId="6F578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6C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D5C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CF89D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0F1C7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DF7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99FD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1,462.69</w:t>
            </w:r>
          </w:p>
        </w:tc>
        <w:tc>
          <w:tcPr>
            <w:tcW w:w="1306" w:type="dxa"/>
            <w:gridSpan w:val="2"/>
            <w:shd w:val="clear" w:color="auto" w:fill="auto"/>
            <w:vAlign w:val="center"/>
          </w:tcPr>
          <w:p w14:paraId="1F7E7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546.58</w:t>
            </w:r>
          </w:p>
        </w:tc>
        <w:tc>
          <w:tcPr>
            <w:tcW w:w="1405" w:type="dxa"/>
            <w:shd w:val="clear" w:color="auto" w:fill="auto"/>
            <w:vAlign w:val="center"/>
          </w:tcPr>
          <w:p w14:paraId="5494B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r w14:paraId="76E1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8F0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8197E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173C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F373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66364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1,430.75</w:t>
            </w:r>
          </w:p>
        </w:tc>
        <w:tc>
          <w:tcPr>
            <w:tcW w:w="1306" w:type="dxa"/>
            <w:gridSpan w:val="2"/>
            <w:shd w:val="clear" w:color="auto" w:fill="auto"/>
            <w:vAlign w:val="center"/>
          </w:tcPr>
          <w:p w14:paraId="1D116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514.64</w:t>
            </w:r>
          </w:p>
        </w:tc>
        <w:tc>
          <w:tcPr>
            <w:tcW w:w="1405" w:type="dxa"/>
            <w:shd w:val="clear" w:color="auto" w:fill="auto"/>
            <w:vAlign w:val="center"/>
          </w:tcPr>
          <w:p w14:paraId="4B84D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r w14:paraId="17B5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6F6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3DC8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A01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94276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中医（民族）医院</w:t>
            </w:r>
          </w:p>
        </w:tc>
        <w:tc>
          <w:tcPr>
            <w:tcW w:w="1306" w:type="dxa"/>
            <w:shd w:val="clear" w:color="auto" w:fill="auto"/>
            <w:vAlign w:val="center"/>
          </w:tcPr>
          <w:p w14:paraId="2DAC1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1,430.75</w:t>
            </w:r>
          </w:p>
        </w:tc>
        <w:tc>
          <w:tcPr>
            <w:tcW w:w="1306" w:type="dxa"/>
            <w:gridSpan w:val="2"/>
            <w:shd w:val="clear" w:color="auto" w:fill="auto"/>
            <w:vAlign w:val="center"/>
          </w:tcPr>
          <w:p w14:paraId="66797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514.64</w:t>
            </w:r>
          </w:p>
        </w:tc>
        <w:tc>
          <w:tcPr>
            <w:tcW w:w="1405" w:type="dxa"/>
            <w:shd w:val="clear" w:color="auto" w:fill="auto"/>
            <w:vAlign w:val="center"/>
          </w:tcPr>
          <w:p w14:paraId="432EA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r w14:paraId="50AD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F6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E871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F8D5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72A5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AFF6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31.94</w:t>
            </w:r>
          </w:p>
        </w:tc>
        <w:tc>
          <w:tcPr>
            <w:tcW w:w="1306" w:type="dxa"/>
            <w:gridSpan w:val="2"/>
            <w:shd w:val="clear" w:color="auto" w:fill="auto"/>
            <w:vAlign w:val="center"/>
          </w:tcPr>
          <w:p w14:paraId="564135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31.94</w:t>
            </w:r>
          </w:p>
        </w:tc>
        <w:tc>
          <w:tcPr>
            <w:tcW w:w="1405" w:type="dxa"/>
            <w:shd w:val="clear" w:color="auto" w:fill="auto"/>
            <w:vAlign w:val="center"/>
          </w:tcPr>
          <w:p w14:paraId="74772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67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E0E3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8042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8EE54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C3107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5CB6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31.94</w:t>
            </w:r>
          </w:p>
        </w:tc>
        <w:tc>
          <w:tcPr>
            <w:tcW w:w="1306" w:type="dxa"/>
            <w:gridSpan w:val="2"/>
            <w:shd w:val="clear" w:color="auto" w:fill="auto"/>
            <w:vAlign w:val="center"/>
          </w:tcPr>
          <w:p w14:paraId="75622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31.94</w:t>
            </w:r>
          </w:p>
        </w:tc>
        <w:tc>
          <w:tcPr>
            <w:tcW w:w="1405" w:type="dxa"/>
            <w:shd w:val="clear" w:color="auto" w:fill="auto"/>
            <w:vAlign w:val="center"/>
          </w:tcPr>
          <w:p w14:paraId="1232C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6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9593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601A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4E9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B27C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6201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306" w:type="dxa"/>
            <w:gridSpan w:val="2"/>
            <w:shd w:val="clear" w:color="auto" w:fill="auto"/>
            <w:vAlign w:val="center"/>
          </w:tcPr>
          <w:p w14:paraId="5F38B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405" w:type="dxa"/>
            <w:shd w:val="clear" w:color="auto" w:fill="auto"/>
            <w:vAlign w:val="center"/>
          </w:tcPr>
          <w:p w14:paraId="092BF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34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B52D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9780B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074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F954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59B3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306" w:type="dxa"/>
            <w:gridSpan w:val="2"/>
            <w:shd w:val="clear" w:color="auto" w:fill="auto"/>
            <w:vAlign w:val="center"/>
          </w:tcPr>
          <w:p w14:paraId="760CC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405" w:type="dxa"/>
            <w:shd w:val="clear" w:color="auto" w:fill="auto"/>
            <w:vAlign w:val="center"/>
          </w:tcPr>
          <w:p w14:paraId="5288F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82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D2A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AB34D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A878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73A47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7370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306" w:type="dxa"/>
            <w:gridSpan w:val="2"/>
            <w:shd w:val="clear" w:color="auto" w:fill="auto"/>
            <w:vAlign w:val="center"/>
          </w:tcPr>
          <w:p w14:paraId="4BD15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60.80</w:t>
            </w:r>
          </w:p>
        </w:tc>
        <w:tc>
          <w:tcPr>
            <w:tcW w:w="1405" w:type="dxa"/>
            <w:shd w:val="clear" w:color="auto" w:fill="auto"/>
            <w:vAlign w:val="center"/>
          </w:tcPr>
          <w:p w14:paraId="15B2D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0F0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775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E0C3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918B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C6AD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9CE0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1,668.27</w:t>
            </w:r>
          </w:p>
        </w:tc>
        <w:tc>
          <w:tcPr>
            <w:tcW w:w="1306" w:type="dxa"/>
            <w:gridSpan w:val="2"/>
            <w:shd w:val="clear" w:color="auto" w:fill="auto"/>
            <w:vAlign w:val="center"/>
          </w:tcPr>
          <w:p w14:paraId="498A2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752.16</w:t>
            </w:r>
          </w:p>
        </w:tc>
        <w:tc>
          <w:tcPr>
            <w:tcW w:w="1405" w:type="dxa"/>
            <w:shd w:val="clear" w:color="auto" w:fill="auto"/>
            <w:vAlign w:val="center"/>
          </w:tcPr>
          <w:p w14:paraId="08279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托克逊县维吾尔医医院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EE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F456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62AE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2434" w:type="dxa"/>
            <w:shd w:val="clear" w:color="auto" w:fill="auto"/>
            <w:vAlign w:val="center"/>
          </w:tcPr>
          <w:p w14:paraId="56967B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0541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370F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F5B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917D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99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E938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A12B0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FA4A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D205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A02D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AFE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7D9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5FB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27F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8BF6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8D34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5AB8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E817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125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064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33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653B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E40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7DD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0408F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EC5C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E4E5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0C4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23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229F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4BA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1328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0C67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80F9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DA6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B74B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F0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EF1A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E01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C78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DA3B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A44A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8E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367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6F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9C9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2DF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8471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BF81F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144.78</w:t>
            </w:r>
          </w:p>
        </w:tc>
        <w:tc>
          <w:tcPr>
            <w:tcW w:w="1063" w:type="dxa"/>
            <w:shd w:val="clear" w:color="auto" w:fill="auto"/>
            <w:vAlign w:val="center"/>
          </w:tcPr>
          <w:p w14:paraId="29890B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144.78</w:t>
            </w:r>
          </w:p>
        </w:tc>
        <w:tc>
          <w:tcPr>
            <w:tcW w:w="1063" w:type="dxa"/>
            <w:gridSpan w:val="2"/>
            <w:shd w:val="clear" w:color="auto" w:fill="auto"/>
            <w:vAlign w:val="center"/>
          </w:tcPr>
          <w:p w14:paraId="5F6F07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8F0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9C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AC2A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351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FA6C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8CB1E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26A8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D5A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70C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B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7947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D81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8EE8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73FD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546.58</w:t>
            </w:r>
          </w:p>
        </w:tc>
        <w:tc>
          <w:tcPr>
            <w:tcW w:w="1063" w:type="dxa"/>
            <w:shd w:val="clear" w:color="auto" w:fill="auto"/>
            <w:vAlign w:val="center"/>
          </w:tcPr>
          <w:p w14:paraId="0DF87F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546.58</w:t>
            </w:r>
          </w:p>
        </w:tc>
        <w:tc>
          <w:tcPr>
            <w:tcW w:w="1063" w:type="dxa"/>
            <w:gridSpan w:val="2"/>
            <w:shd w:val="clear" w:color="auto" w:fill="auto"/>
            <w:vAlign w:val="center"/>
          </w:tcPr>
          <w:p w14:paraId="3305A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D69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8C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28C0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852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0EFD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0409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A545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56B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17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C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D11C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909E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79F3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68AB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05BA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AEF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59D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7C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981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EC1E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BBF1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4D67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DEC8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B42B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877A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5D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711F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71D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6AA5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C745A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CBCA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DCD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6FA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63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8189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FA6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EB10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3B2E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C999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33FB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109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05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61D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35E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3663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3209B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4980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12E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03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ED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D985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D03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3864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EF9DE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E9E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2B9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C61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469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7988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7F2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10A8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A3BD7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F426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28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7FB7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15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D303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5C95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1658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CA22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B787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A7F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5DDE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B2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E30E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CA40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B903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6BBF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60.80</w:t>
            </w:r>
          </w:p>
        </w:tc>
        <w:tc>
          <w:tcPr>
            <w:tcW w:w="1063" w:type="dxa"/>
            <w:shd w:val="clear" w:color="auto" w:fill="auto"/>
            <w:vAlign w:val="center"/>
          </w:tcPr>
          <w:p w14:paraId="02C4BC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60.80</w:t>
            </w:r>
          </w:p>
        </w:tc>
        <w:tc>
          <w:tcPr>
            <w:tcW w:w="1063" w:type="dxa"/>
            <w:gridSpan w:val="2"/>
            <w:shd w:val="clear" w:color="auto" w:fill="auto"/>
            <w:vAlign w:val="center"/>
          </w:tcPr>
          <w:p w14:paraId="5285B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657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29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EE6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00D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7B0E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0A82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9C7F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D467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D1E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44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80A3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4A3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1F51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7355E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3483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56F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D3B0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9E7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C1B9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8F6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4035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F1D33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67F0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DA7D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8AA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80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D749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82E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4E17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F902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988C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C6E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2E6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719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B783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1E5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23B3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1E9C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37DD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D61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F4D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862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AF83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8F6F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814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2528C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78A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CF4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29F1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177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D0AA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9C8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9924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BCA4A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FDCC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602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651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F85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AD39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F5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C2FF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2149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DD95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B9F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8A7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FF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0115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771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8399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CCDE2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E273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813A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816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CDD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CE08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41B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9A17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1E6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E80B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E774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725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5D9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78E2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044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B096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AB79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4F15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074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F581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C9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B7D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1DB4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2434" w:type="dxa"/>
            <w:shd w:val="clear" w:color="auto" w:fill="auto"/>
            <w:vAlign w:val="center"/>
          </w:tcPr>
          <w:p w14:paraId="394816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AB4B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1063" w:type="dxa"/>
            <w:shd w:val="clear" w:color="auto" w:fill="auto"/>
            <w:vAlign w:val="center"/>
          </w:tcPr>
          <w:p w14:paraId="28988E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752.16</w:t>
            </w:r>
          </w:p>
        </w:tc>
        <w:tc>
          <w:tcPr>
            <w:tcW w:w="1063" w:type="dxa"/>
            <w:gridSpan w:val="2"/>
            <w:shd w:val="clear" w:color="auto" w:fill="auto"/>
            <w:vAlign w:val="center"/>
          </w:tcPr>
          <w:p w14:paraId="3610F6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F40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144.78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144.78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22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679B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0A82F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E4F84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E201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63AE8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144.78</w:t>
            </w:r>
          </w:p>
        </w:tc>
        <w:tc>
          <w:tcPr>
            <w:tcW w:w="1366" w:type="dxa"/>
            <w:gridSpan w:val="2"/>
            <w:shd w:val="clear" w:color="auto" w:fill="auto"/>
            <w:vAlign w:val="center"/>
          </w:tcPr>
          <w:p w14:paraId="7340DA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144.78</w:t>
            </w:r>
          </w:p>
        </w:tc>
        <w:tc>
          <w:tcPr>
            <w:tcW w:w="1427" w:type="dxa"/>
            <w:shd w:val="clear" w:color="auto" w:fill="auto"/>
            <w:vAlign w:val="center"/>
          </w:tcPr>
          <w:p w14:paraId="74094D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BD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AD76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8E4AC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7D3F4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9AFFE9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6E7A3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31.74</w:t>
            </w:r>
          </w:p>
        </w:tc>
        <w:tc>
          <w:tcPr>
            <w:tcW w:w="1366" w:type="dxa"/>
            <w:gridSpan w:val="2"/>
            <w:shd w:val="clear" w:color="auto" w:fill="auto"/>
            <w:vAlign w:val="center"/>
          </w:tcPr>
          <w:p w14:paraId="1CA75B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31.74</w:t>
            </w:r>
          </w:p>
        </w:tc>
        <w:tc>
          <w:tcPr>
            <w:tcW w:w="1427" w:type="dxa"/>
            <w:shd w:val="clear" w:color="auto" w:fill="auto"/>
            <w:vAlign w:val="center"/>
          </w:tcPr>
          <w:p w14:paraId="2D3E4F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D0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2E5742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91DA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F78D1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3862D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99DFB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75.36</w:t>
            </w:r>
          </w:p>
        </w:tc>
        <w:tc>
          <w:tcPr>
            <w:tcW w:w="1366" w:type="dxa"/>
            <w:gridSpan w:val="2"/>
            <w:shd w:val="clear" w:color="auto" w:fill="auto"/>
            <w:vAlign w:val="center"/>
          </w:tcPr>
          <w:p w14:paraId="5A69B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75.36</w:t>
            </w:r>
          </w:p>
        </w:tc>
        <w:tc>
          <w:tcPr>
            <w:tcW w:w="1427" w:type="dxa"/>
            <w:shd w:val="clear" w:color="auto" w:fill="auto"/>
            <w:vAlign w:val="center"/>
          </w:tcPr>
          <w:p w14:paraId="7513E7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00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84F8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6731C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83F5E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696A87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机关事业单位职业年金缴费支出</w:t>
            </w:r>
          </w:p>
        </w:tc>
        <w:tc>
          <w:tcPr>
            <w:tcW w:w="1367" w:type="dxa"/>
            <w:shd w:val="clear" w:color="auto" w:fill="auto"/>
            <w:vAlign w:val="center"/>
          </w:tcPr>
          <w:p w14:paraId="28B6A8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37.68</w:t>
            </w:r>
          </w:p>
        </w:tc>
        <w:tc>
          <w:tcPr>
            <w:tcW w:w="1366" w:type="dxa"/>
            <w:gridSpan w:val="2"/>
            <w:shd w:val="clear" w:color="auto" w:fill="auto"/>
            <w:vAlign w:val="center"/>
          </w:tcPr>
          <w:p w14:paraId="52905D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37.68</w:t>
            </w:r>
          </w:p>
        </w:tc>
        <w:tc>
          <w:tcPr>
            <w:tcW w:w="1427" w:type="dxa"/>
            <w:shd w:val="clear" w:color="auto" w:fill="auto"/>
            <w:vAlign w:val="center"/>
          </w:tcPr>
          <w:p w14:paraId="455F8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CA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D052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7F1E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73442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44CD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2ED69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546.58</w:t>
            </w:r>
          </w:p>
        </w:tc>
        <w:tc>
          <w:tcPr>
            <w:tcW w:w="1366" w:type="dxa"/>
            <w:gridSpan w:val="2"/>
            <w:shd w:val="clear" w:color="auto" w:fill="auto"/>
            <w:vAlign w:val="center"/>
          </w:tcPr>
          <w:p w14:paraId="7FAB80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546.58</w:t>
            </w:r>
          </w:p>
        </w:tc>
        <w:tc>
          <w:tcPr>
            <w:tcW w:w="1427" w:type="dxa"/>
            <w:shd w:val="clear" w:color="auto" w:fill="auto"/>
            <w:vAlign w:val="center"/>
          </w:tcPr>
          <w:p w14:paraId="765B5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25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7E89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82DA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5811B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EC5C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0173C0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366" w:type="dxa"/>
            <w:gridSpan w:val="2"/>
            <w:shd w:val="clear" w:color="auto" w:fill="auto"/>
            <w:vAlign w:val="center"/>
          </w:tcPr>
          <w:p w14:paraId="578A1A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427" w:type="dxa"/>
            <w:shd w:val="clear" w:color="auto" w:fill="auto"/>
            <w:vAlign w:val="center"/>
          </w:tcPr>
          <w:p w14:paraId="0343B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282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365D77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F5F5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90371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F1C8A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中医（民族）医院</w:t>
            </w:r>
          </w:p>
        </w:tc>
        <w:tc>
          <w:tcPr>
            <w:tcW w:w="1367" w:type="dxa"/>
            <w:shd w:val="clear" w:color="auto" w:fill="auto"/>
            <w:vAlign w:val="center"/>
          </w:tcPr>
          <w:p w14:paraId="65F7C7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366" w:type="dxa"/>
            <w:gridSpan w:val="2"/>
            <w:shd w:val="clear" w:color="auto" w:fill="auto"/>
            <w:vAlign w:val="center"/>
          </w:tcPr>
          <w:p w14:paraId="6E270F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427" w:type="dxa"/>
            <w:shd w:val="clear" w:color="auto" w:fill="auto"/>
            <w:vAlign w:val="center"/>
          </w:tcPr>
          <w:p w14:paraId="54F252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4B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7AAD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F3ED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77DFA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7D27E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7493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31.94</w:t>
            </w:r>
          </w:p>
        </w:tc>
        <w:tc>
          <w:tcPr>
            <w:tcW w:w="1366" w:type="dxa"/>
            <w:gridSpan w:val="2"/>
            <w:shd w:val="clear" w:color="auto" w:fill="auto"/>
            <w:vAlign w:val="center"/>
          </w:tcPr>
          <w:p w14:paraId="3ADDDD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31.94</w:t>
            </w:r>
          </w:p>
        </w:tc>
        <w:tc>
          <w:tcPr>
            <w:tcW w:w="1427" w:type="dxa"/>
            <w:shd w:val="clear" w:color="auto" w:fill="auto"/>
            <w:vAlign w:val="center"/>
          </w:tcPr>
          <w:p w14:paraId="0270D3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A7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CD21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9CA8C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B2AF4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B320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6D983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31.94</w:t>
            </w:r>
          </w:p>
        </w:tc>
        <w:tc>
          <w:tcPr>
            <w:tcW w:w="1366" w:type="dxa"/>
            <w:gridSpan w:val="2"/>
            <w:shd w:val="clear" w:color="auto" w:fill="auto"/>
            <w:vAlign w:val="center"/>
          </w:tcPr>
          <w:p w14:paraId="14A28A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31.94</w:t>
            </w:r>
          </w:p>
        </w:tc>
        <w:tc>
          <w:tcPr>
            <w:tcW w:w="1427" w:type="dxa"/>
            <w:shd w:val="clear" w:color="auto" w:fill="auto"/>
            <w:vAlign w:val="center"/>
          </w:tcPr>
          <w:p w14:paraId="5BDCAE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F16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988F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60FE3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210D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25E0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94A48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366" w:type="dxa"/>
            <w:gridSpan w:val="2"/>
            <w:shd w:val="clear" w:color="auto" w:fill="auto"/>
            <w:vAlign w:val="center"/>
          </w:tcPr>
          <w:p w14:paraId="1F14A8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427" w:type="dxa"/>
            <w:shd w:val="clear" w:color="auto" w:fill="auto"/>
            <w:vAlign w:val="center"/>
          </w:tcPr>
          <w:p w14:paraId="75C27C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E92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D0DA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76548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D3693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9AD8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C2B92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366" w:type="dxa"/>
            <w:gridSpan w:val="2"/>
            <w:shd w:val="clear" w:color="auto" w:fill="auto"/>
            <w:vAlign w:val="center"/>
          </w:tcPr>
          <w:p w14:paraId="3935EB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427" w:type="dxa"/>
            <w:shd w:val="clear" w:color="auto" w:fill="auto"/>
            <w:vAlign w:val="center"/>
          </w:tcPr>
          <w:p w14:paraId="5682E9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95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677F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11A29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0DCEC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53189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B7509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366" w:type="dxa"/>
            <w:gridSpan w:val="2"/>
            <w:shd w:val="clear" w:color="auto" w:fill="auto"/>
            <w:vAlign w:val="center"/>
          </w:tcPr>
          <w:p w14:paraId="5CFAC9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60.80</w:t>
            </w:r>
          </w:p>
        </w:tc>
        <w:tc>
          <w:tcPr>
            <w:tcW w:w="1427" w:type="dxa"/>
            <w:shd w:val="clear" w:color="auto" w:fill="auto"/>
            <w:vAlign w:val="center"/>
          </w:tcPr>
          <w:p w14:paraId="42645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EAF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6431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756A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E2C8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3B0A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1A3A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752.16</w:t>
            </w:r>
          </w:p>
        </w:tc>
        <w:tc>
          <w:tcPr>
            <w:tcW w:w="1366" w:type="dxa"/>
            <w:gridSpan w:val="2"/>
            <w:shd w:val="clear" w:color="auto" w:fill="auto"/>
            <w:vAlign w:val="center"/>
          </w:tcPr>
          <w:p w14:paraId="4FB354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752.16</w:t>
            </w:r>
          </w:p>
        </w:tc>
        <w:tc>
          <w:tcPr>
            <w:tcW w:w="1427" w:type="dxa"/>
            <w:shd w:val="clear" w:color="auto" w:fill="auto"/>
            <w:vAlign w:val="center"/>
          </w:tcPr>
          <w:p w14:paraId="27A238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718.69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718.69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0B7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EBF1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4636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AB4B4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5532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471.00</w:t>
            </w:r>
          </w:p>
        </w:tc>
        <w:tc>
          <w:tcPr>
            <w:tcW w:w="1366" w:type="dxa"/>
            <w:gridSpan w:val="2"/>
            <w:shd w:val="clear" w:color="auto" w:fill="auto"/>
            <w:vAlign w:val="center"/>
          </w:tcPr>
          <w:p w14:paraId="0E817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471.00</w:t>
            </w:r>
          </w:p>
        </w:tc>
        <w:tc>
          <w:tcPr>
            <w:tcW w:w="1427" w:type="dxa"/>
            <w:shd w:val="clear" w:color="auto" w:fill="auto"/>
            <w:vAlign w:val="center"/>
          </w:tcPr>
          <w:p w14:paraId="2AF05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62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580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CD1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E8F89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6775F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w:t>
            </w:r>
          </w:p>
        </w:tc>
        <w:tc>
          <w:tcPr>
            <w:tcW w:w="1366" w:type="dxa"/>
            <w:gridSpan w:val="2"/>
            <w:shd w:val="clear" w:color="auto" w:fill="auto"/>
            <w:vAlign w:val="center"/>
          </w:tcPr>
          <w:p w14:paraId="2B06DF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w:t>
            </w:r>
          </w:p>
        </w:tc>
        <w:tc>
          <w:tcPr>
            <w:tcW w:w="1427" w:type="dxa"/>
            <w:shd w:val="clear" w:color="auto" w:fill="auto"/>
            <w:vAlign w:val="center"/>
          </w:tcPr>
          <w:p w14:paraId="2392F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61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E15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4722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2671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D643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35.67</w:t>
            </w:r>
          </w:p>
        </w:tc>
        <w:tc>
          <w:tcPr>
            <w:tcW w:w="1366" w:type="dxa"/>
            <w:gridSpan w:val="2"/>
            <w:shd w:val="clear" w:color="auto" w:fill="auto"/>
            <w:vAlign w:val="center"/>
          </w:tcPr>
          <w:p w14:paraId="76651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35.67</w:t>
            </w:r>
          </w:p>
        </w:tc>
        <w:tc>
          <w:tcPr>
            <w:tcW w:w="1427" w:type="dxa"/>
            <w:shd w:val="clear" w:color="auto" w:fill="auto"/>
            <w:vAlign w:val="center"/>
          </w:tcPr>
          <w:p w14:paraId="017F1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4B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43E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2CC3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46370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6842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75.36</w:t>
            </w:r>
          </w:p>
        </w:tc>
        <w:tc>
          <w:tcPr>
            <w:tcW w:w="1366" w:type="dxa"/>
            <w:gridSpan w:val="2"/>
            <w:shd w:val="clear" w:color="auto" w:fill="auto"/>
            <w:vAlign w:val="center"/>
          </w:tcPr>
          <w:p w14:paraId="1964C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75.36</w:t>
            </w:r>
          </w:p>
        </w:tc>
        <w:tc>
          <w:tcPr>
            <w:tcW w:w="1427" w:type="dxa"/>
            <w:shd w:val="clear" w:color="auto" w:fill="auto"/>
            <w:vAlign w:val="center"/>
          </w:tcPr>
          <w:p w14:paraId="38036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C4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314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E6C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6EAAC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职业年金缴费</w:t>
            </w:r>
          </w:p>
        </w:tc>
        <w:tc>
          <w:tcPr>
            <w:tcW w:w="1367" w:type="dxa"/>
            <w:shd w:val="clear" w:color="auto" w:fill="auto"/>
            <w:vAlign w:val="center"/>
          </w:tcPr>
          <w:p w14:paraId="79B5F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37.68</w:t>
            </w:r>
          </w:p>
        </w:tc>
        <w:tc>
          <w:tcPr>
            <w:tcW w:w="1366" w:type="dxa"/>
            <w:gridSpan w:val="2"/>
            <w:shd w:val="clear" w:color="auto" w:fill="auto"/>
            <w:vAlign w:val="center"/>
          </w:tcPr>
          <w:p w14:paraId="7CF04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37.68</w:t>
            </w:r>
          </w:p>
        </w:tc>
        <w:tc>
          <w:tcPr>
            <w:tcW w:w="1427" w:type="dxa"/>
            <w:shd w:val="clear" w:color="auto" w:fill="auto"/>
            <w:vAlign w:val="center"/>
          </w:tcPr>
          <w:p w14:paraId="7C131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9E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AD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6D5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8AAB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C35C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31.94</w:t>
            </w:r>
          </w:p>
        </w:tc>
        <w:tc>
          <w:tcPr>
            <w:tcW w:w="1366" w:type="dxa"/>
            <w:gridSpan w:val="2"/>
            <w:shd w:val="clear" w:color="auto" w:fill="auto"/>
            <w:vAlign w:val="center"/>
          </w:tcPr>
          <w:p w14:paraId="71984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31.94</w:t>
            </w:r>
          </w:p>
        </w:tc>
        <w:tc>
          <w:tcPr>
            <w:tcW w:w="1427" w:type="dxa"/>
            <w:shd w:val="clear" w:color="auto" w:fill="auto"/>
            <w:vAlign w:val="center"/>
          </w:tcPr>
          <w:p w14:paraId="631FE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22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30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8C55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D589E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35AA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w:t>
            </w:r>
          </w:p>
        </w:tc>
        <w:tc>
          <w:tcPr>
            <w:tcW w:w="1366" w:type="dxa"/>
            <w:gridSpan w:val="2"/>
            <w:shd w:val="clear" w:color="auto" w:fill="auto"/>
            <w:vAlign w:val="center"/>
          </w:tcPr>
          <w:p w14:paraId="36303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w:t>
            </w:r>
          </w:p>
        </w:tc>
        <w:tc>
          <w:tcPr>
            <w:tcW w:w="1427" w:type="dxa"/>
            <w:shd w:val="clear" w:color="auto" w:fill="auto"/>
            <w:vAlign w:val="center"/>
          </w:tcPr>
          <w:p w14:paraId="71F98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AD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7EAE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C3D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DE4D0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3EF6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60.80</w:t>
            </w:r>
          </w:p>
        </w:tc>
        <w:tc>
          <w:tcPr>
            <w:tcW w:w="1366" w:type="dxa"/>
            <w:gridSpan w:val="2"/>
            <w:shd w:val="clear" w:color="auto" w:fill="auto"/>
            <w:vAlign w:val="center"/>
          </w:tcPr>
          <w:p w14:paraId="47F3B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60.80</w:t>
            </w:r>
          </w:p>
        </w:tc>
        <w:tc>
          <w:tcPr>
            <w:tcW w:w="1427" w:type="dxa"/>
            <w:shd w:val="clear" w:color="auto" w:fill="auto"/>
            <w:vAlign w:val="center"/>
          </w:tcPr>
          <w:p w14:paraId="4810F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285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2F1E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984DD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EF4C6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4EFF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33.47</w:t>
            </w:r>
          </w:p>
        </w:tc>
        <w:tc>
          <w:tcPr>
            <w:tcW w:w="1366" w:type="dxa"/>
            <w:gridSpan w:val="2"/>
            <w:shd w:val="clear" w:color="auto" w:fill="auto"/>
            <w:vAlign w:val="center"/>
          </w:tcPr>
          <w:p w14:paraId="0AAD6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33.47</w:t>
            </w:r>
          </w:p>
        </w:tc>
        <w:tc>
          <w:tcPr>
            <w:tcW w:w="1427" w:type="dxa"/>
            <w:shd w:val="clear" w:color="auto" w:fill="auto"/>
            <w:vAlign w:val="center"/>
          </w:tcPr>
          <w:p w14:paraId="400E8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F5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F34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0BF4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9A5B6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EFDE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31.74</w:t>
            </w:r>
          </w:p>
        </w:tc>
        <w:tc>
          <w:tcPr>
            <w:tcW w:w="1366" w:type="dxa"/>
            <w:gridSpan w:val="2"/>
            <w:shd w:val="clear" w:color="auto" w:fill="auto"/>
            <w:vAlign w:val="center"/>
          </w:tcPr>
          <w:p w14:paraId="4FD08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31.74</w:t>
            </w:r>
          </w:p>
        </w:tc>
        <w:tc>
          <w:tcPr>
            <w:tcW w:w="1427" w:type="dxa"/>
            <w:shd w:val="clear" w:color="auto" w:fill="auto"/>
            <w:vAlign w:val="center"/>
          </w:tcPr>
          <w:p w14:paraId="4A4E2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2A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48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C609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0D79D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1BC7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w:t>
            </w:r>
          </w:p>
        </w:tc>
        <w:tc>
          <w:tcPr>
            <w:tcW w:w="1366" w:type="dxa"/>
            <w:gridSpan w:val="2"/>
            <w:shd w:val="clear" w:color="auto" w:fill="auto"/>
            <w:vAlign w:val="center"/>
          </w:tcPr>
          <w:p w14:paraId="12767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w:t>
            </w:r>
          </w:p>
        </w:tc>
        <w:tc>
          <w:tcPr>
            <w:tcW w:w="1427" w:type="dxa"/>
            <w:shd w:val="clear" w:color="auto" w:fill="auto"/>
            <w:vAlign w:val="center"/>
          </w:tcPr>
          <w:p w14:paraId="5C0FD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76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9E9E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BBCDC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8ABDC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BB02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752.16</w:t>
            </w:r>
          </w:p>
        </w:tc>
        <w:tc>
          <w:tcPr>
            <w:tcW w:w="1366" w:type="dxa"/>
            <w:gridSpan w:val="2"/>
            <w:shd w:val="clear" w:color="auto" w:fill="auto"/>
            <w:vAlign w:val="center"/>
          </w:tcPr>
          <w:p w14:paraId="15C4F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752.16</w:t>
            </w:r>
          </w:p>
        </w:tc>
        <w:tc>
          <w:tcPr>
            <w:tcW w:w="1427" w:type="dxa"/>
            <w:shd w:val="clear" w:color="auto" w:fill="auto"/>
            <w:vAlign w:val="center"/>
          </w:tcPr>
          <w:p w14:paraId="6F97E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托克逊县维吾尔医医院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托克逊县维吾尔医医院2025年没有使用一般公共预算安排项目支出，一般公共预算项目支出情况表为空表。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托克逊县维吾尔医医院2025年没有使用政府性基金预算拨款安排的支出，政府性基金预算支出情况表为空表。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托克逊县维吾尔医医院2025年没有使用国有资本经营预算拨款安排的支出，国有资本经营预算支出情况表为空表。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7CB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7AE7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D1CEE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1394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72A6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D179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581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22EFD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3D9F8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0421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0B3F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F7624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14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EEB03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586DF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DB57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7400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AF97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BE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8778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073A9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F1F0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F932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8919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36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F8B0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578C1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A118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02A3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2CF4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托克逊县维吾尔医医院2025年没有使用财政拨款“三公”经费安排的支出，财政拨款“三公”经费支出情况表为空表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托克逊县维吾尔医医院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托克逊县维吾尔医医院2025年没有上年结转结余预算安排的支出，上年结转结余情况明细表为空表。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按照全口径预算的原则，托克逊县维吾尔医医院2025年所有收入和支出均纳入单位预算管理。收支总预算1,668.27万元。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托克逊县维吾尔医医院单位收入预算1,668.27万元，其中：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一般公共预算752.16万元，占45.09%，比上年预算减少74.85万元，下降9.05%，主要原因是本年度在职人员减少5人，人员工资、社保、公积金及办公费减少，导致预算比上年减少；</w:t>
      </w:r>
    </w:p>
    <w:p w14:paraId="79440A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%，比上年预算减少240.30万元，下降100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%，主要原因是本年度减少公立医院改革补助资金项目，未做预算。</w:t>
      </w:r>
    </w:p>
    <w:p w14:paraId="074604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C0880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2D8C0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C1C73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3F8CA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单位资金916.11万元，占54.91%，比上年预算减少1,883.89万元，下降67.28%，主要原因是2024年单位资金事业收入未达预期，本年预算调减少。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托克逊县维吾尔医医院2025年支出预算1,668.27万元，其中：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基本支出752.16万元，占45.09%，比上年预算减少49.85万元，下降6.22%，主要原因是本年度在职人员减少5人，人员工资、社保、公积金及办公费减少，导致预算比上年减少。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项目支出916.11万元，占54.91%，比上年预算减少2,149.19万元，下降70.11%，主要原因是2024年单位资金事业收入未达预期，本年预算调减。</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2025年财政拨款收支总预算752.16万元。</w:t>
      </w:r>
    </w:p>
    <w:p w14:paraId="1FBF72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AB379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收入预算包括：一般公共预算拨款752.16万元。</w:t>
      </w:r>
    </w:p>
    <w:p w14:paraId="050D8D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144.78万元，主要用于事业单位离退休、事业单位基本养老保险缴费支出、职业年金缴费支出；卫生健康支出546.58万元，主要用于基本工资、津贴补贴，年终考核奖，其他社会保障缴费，冬碳费，遗属补助，事业单位医疗保险支出等；住房保障支出60.80万元，主要用于在职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D407B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托克逊县维吾尔医医院2025年一般公共预算拨款合计752.16万元，其中：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基本支出752.16万元，比上年预算减少49.85万元，下降6.22%。主要原因是：本年度在职人员减少5人，人员工资、社保、公积金、及办公费减少，导致预算比上年减少。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项目支出0.00万元，比上年预算减少265.30万元,下降100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中央医疗服务与保障能力提升（中医药事业传承与发展部分）补助资药专项资金，中央医疗服务与保障能力提升（公立医院综合改革）补助资金、全民健康体检县级补助资金，中央重大传染病防控补助资金等项目，今年开始由主管部门统一做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1、社会保障和就业支出(类)144.78万元，占19.25%。</w:t>
      </w:r>
    </w:p>
    <w:p w14:paraId="1E3FF7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2、卫生健康支出(类)546.58万元，占72.67%。</w:t>
      </w:r>
    </w:p>
    <w:p w14:paraId="7259E1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3、住房保障支出(类)60.80万元，占8.08%。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31.74万元，比上年预算增加10.46万元，增长49.15%，主要原因是：本年新增退休人员4人，退休人员绩效、独生子女费等预算较上年增加。</w:t>
      </w:r>
    </w:p>
    <w:p w14:paraId="61A0A3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75.36万元，比上年预算减少7.37万元，下降8.91%，主要原因是：我单位在职人员减少5人，因此机关事业单位基本养老保险缴费支出预算较上年减少。</w:t>
      </w:r>
    </w:p>
    <w:p w14:paraId="7C059D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2025年预算数为37.68万元，比上年预算减少3.69万元，下降8.92%，主要原因是：在职人员调出及退休人员较上年减少，因此机关事业单位职业年金缴费支出预算较上年减少。</w:t>
      </w:r>
    </w:p>
    <w:p w14:paraId="7046BA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4.卫生健康支出（类）公立医院（款）中医（民族）医院（项）2025年预算数为514.64万元，比上年预算减少41.30万元，下降7.43%，主要原因是：我单位在职人员减少5人，人员工资、办公费等支出预算较上年减少。</w:t>
      </w:r>
    </w:p>
    <w:p w14:paraId="263E80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5.卫生健康支出（类）行政事业单位医疗（款）事业单位医疗（项）2025年预算数为31.94万元，比上年预算减少3.12万元，下降8.9</w:t>
      </w:r>
      <w:r>
        <w:rPr>
          <w:rFonts w:hint="eastAsia" w:ascii="仿宋" w:hAnsi="微软雅黑" w:eastAsia="仿宋"/>
          <w:sz w:val="28"/>
          <w:szCs w:val="28"/>
          <w:lang w:val="en-US" w:eastAsia="zh-CN"/>
        </w:rPr>
        <w:t>0</w:t>
      </w:r>
      <w:r>
        <w:rPr>
          <w:rFonts w:hint="eastAsia" w:ascii="仿宋" w:hAnsi="微软雅黑" w:eastAsia="仿宋"/>
          <w:sz w:val="28"/>
          <w:szCs w:val="28"/>
        </w:rPr>
        <w:t>%，主要原因是：我单位在职人员减少5人，因此事业单位医疗支出预算较上年减少。</w:t>
      </w:r>
    </w:p>
    <w:p w14:paraId="60141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6.住房保障支出（类）住房改革支出（款）住房公积金（项）2025年预算数为60.80万元，比上年预算减少4.83万元，下降7.36%，主要原因是：我单位在职人员减少5人，因此住房公积金支出预算较上年减少。</w:t>
      </w:r>
    </w:p>
    <w:p w14:paraId="608523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7.卫生健康支出（类）公立医院（款）其他公立医院支出（项）2025年预算数为0.00万元，比上年预算减少40.00万元，下降100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%，主要原因是：本年度中央医疗服务与保障能力提升（公立医院综合改革）补助资金，由主管部门统一做预算。</w:t>
      </w:r>
    </w:p>
    <w:p w14:paraId="76106F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8.卫生健康支出（类）公共卫生（款）重大公共卫生服务（项）2025年预算数为0.00万元，比上年预算减少0.30万元，下降100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%，主要原因是：本年度中央重大传染病防控补助资金，由主管部门统一做预算。</w:t>
      </w:r>
    </w:p>
    <w:p w14:paraId="79552C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9.卫生健康支出（类）公共卫生（款）其他公共卫生支出（项）2025年预算数为0.00万元，比上年预算减少25.00万元，下降100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%，主要原因是：本年度全民健康体检县级补助资金，由主管部门统一做预算。</w:t>
      </w:r>
    </w:p>
    <w:p w14:paraId="4EE3BD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10.卫生健康支出（类）中医药事务（款）中医（民族医）药专项（项）2025年预算数为0.00万元，比上年预算减少200.00万元，下降100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%，主要原因是：本年度中央医疗服务与保障能力提升（中医药事业传承与发展部分）补助资药专项资金，由主管部门统一做预算。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托克逊县维吾尔医医院2025年一般公共预算基本支出752.16万元，其中：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人员经费752.16万元，主要包括：基本工资、津贴补贴、奖金、机关事业单位基本养老保险缴费、职业年金缴费、职工基本医疗保险缴费、其他社会保障缴费、住房公积金、退休费、生活补助。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托克逊县维吾尔医医院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托克逊县维吾尔医医院2025无上年结转结余预算的支出，结转结余预算支出情况表为空表。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托克逊县维吾尔医医院2025年的事业单位运行经费财政拨款预算0.00万元，比上年预算增加0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%。主要原因是我单位未安排事业单位运行经费财政拨款预算。</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2025年，托克逊县维吾尔医医院政府采购预算146.48万元，其中：政府采购货物预算130.48万元，政府采购工程预算0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万元，政府采购服务预算16.00万元。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2025年托克逊县维吾尔医医院面向中小企业预留政府采购项目预算金额146.48万元，小微企业预留政府采购项目预算金额146.48万元。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截至2024年底，托克逊县维吾尔医医院占用使用国有资产总体情况为：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1.房屋15720.23平方米，价值4243.84万元。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2.车辆3辆，价值82.29万元；其中：一般公务用车0辆，价值0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万元；其他车辆3辆，价值82.29万元。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3.办公家具价值129.61万元。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4.其他资产价值2288.00万元。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单位价值50万元以上大型设备4台，单位价值100万元以上大型设备5台。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2025年，本单位预算绩效管理整体预算绩效目标1个，涉及预算金额1668.2</w:t>
      </w:r>
      <w:r>
        <w:rPr>
          <w:rFonts w:hint="eastAsia" w:ascii="仿宋" w:hAnsi="微软雅黑" w:eastAsia="仿宋"/>
          <w:sz w:val="28"/>
          <w:szCs w:val="28"/>
          <w:lang w:val="en-US" w:eastAsia="zh-CN"/>
        </w:rPr>
        <w:t>7</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万元；非财政拨款项目涉及预算金额916.11万元。具体情况见下表：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托克逊县维吾尔医医院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努日扎提古丽·赛米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15299440393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64A2AA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321727D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B35F0B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6B7D71B">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77BBD1A">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E0ED3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持续加强党建工作，把“讲政治、铸忠诚”作为首位要求贯穿始终；创立学习型党组织，持续开展主题教育活动；压紧压实责任，把“组织强、作风实”作为纪律要求贯彻始终；加强党风廉政教育，持续强化宣传教育，从思想上预防和治理腐败。</w:t>
            </w:r>
          </w:p>
          <w:p w14:paraId="4CD075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2.加强医院业务部门工作，完善医疗质量与安全管理，提高医疗水平，保障医疗安全，改善医疗服务；打造学习型医院，开展“三基三严”、“ 法律法规”培训，努力提升医务人员的综合素质；完善医疗纠纷和投诉管理；加强不良事件的管理工作。</w:t>
            </w:r>
          </w:p>
          <w:p w14:paraId="7D66F1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3.加强医院护理质量工作，紧紧围绕“质量、安全、服务、管理、绩效”新标准开展工作，认真履行岗位职能，持续改进护理质量，为患者提供安全、满意的服务。</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4.加强医院感染防控工作，严格按照“及时发现、快速处置、精准管控、有效救治”工作要求，全力以赴</w:t>
            </w:r>
            <w:r>
              <w:rPr>
                <w:rFonts w:hint="eastAsia" w:ascii="宋体" w:hAnsi="宋体" w:cs="宋体"/>
                <w:i w:val="0"/>
                <w:iCs w:val="0"/>
                <w:color w:val="000000"/>
                <w:sz w:val="18"/>
                <w:szCs w:val="18"/>
                <w:highlight w:val="none"/>
                <w:u w:val="none"/>
                <w:lang w:eastAsia="zh-CN"/>
              </w:rPr>
              <w:t>落实</w:t>
            </w:r>
            <w:r>
              <w:rPr>
                <w:rFonts w:hint="eastAsia" w:ascii="宋体" w:hAnsi="宋体" w:eastAsia="宋体" w:cs="宋体"/>
                <w:i w:val="0"/>
                <w:iCs w:val="0"/>
                <w:color w:val="000000"/>
                <w:sz w:val="18"/>
                <w:szCs w:val="18"/>
                <w:highlight w:val="none"/>
                <w:u w:val="none"/>
              </w:rPr>
              <w:t xml:space="preserve">院感防控各项防控工作，坚决防止疫情扩散蔓延；加强全员培训和演练，提高应急能力；强化院感防控和医护人员防护，坚决杜绝院感事件发生；加强督导检查力度，强化责任落实。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752.1</w:t>
            </w:r>
            <w:r>
              <w:rPr>
                <w:rFonts w:hint="eastAsia" w:ascii="宋体" w:hAnsi="宋体" w:cs="宋体"/>
                <w:i w:val="0"/>
                <w:iCs w:val="0"/>
                <w:color w:val="000000"/>
                <w:kern w:val="0"/>
                <w:sz w:val="18"/>
                <w:szCs w:val="18"/>
                <w:u w:val="none"/>
                <w:lang w:val="en-US" w:eastAsia="zh-CN" w:bidi="ar"/>
              </w:rPr>
              <w:t>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916.1</w:t>
            </w:r>
            <w:r>
              <w:rPr>
                <w:rFonts w:hint="eastAsia" w:ascii="宋体" w:hAnsi="宋体" w:cs="宋体"/>
                <w:i w:val="0"/>
                <w:iCs w:val="0"/>
                <w:color w:val="000000"/>
                <w:kern w:val="0"/>
                <w:sz w:val="18"/>
                <w:szCs w:val="18"/>
                <w:u w:val="none"/>
                <w:lang w:val="en-US" w:eastAsia="zh-CN" w:bidi="ar"/>
              </w:rPr>
              <w:t>1</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&gt;=4220人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自治区人民政府文件</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业务开展，医保培训次数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2025年医保业务培训</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医疗环境检测合格率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开展义诊活动次数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医疗废物规范管理率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中央文件</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5EC6A79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6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874E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6FCDF2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073C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748B5D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5B8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3600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AD5D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托克逊县维吾尔医医院</w:t>
            </w:r>
          </w:p>
        </w:tc>
      </w:tr>
      <w:tr w14:paraId="31BFB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CDD4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890690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FAF38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1FEAF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沙依兰古丽·依沙木丁</w:t>
            </w:r>
          </w:p>
        </w:tc>
      </w:tr>
      <w:tr w14:paraId="57574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E83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555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9F140B">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916.1</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5D89E3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F35C7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F4B2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822BF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916.1</w:t>
            </w:r>
            <w:r>
              <w:rPr>
                <w:rFonts w:hint="eastAsia" w:ascii="宋体" w:hAnsi="宋体" w:cs="宋体"/>
                <w:i w:val="0"/>
                <w:iCs w:val="0"/>
                <w:color w:val="000000"/>
                <w:sz w:val="18"/>
                <w:szCs w:val="18"/>
                <w:highlight w:val="none"/>
                <w:u w:val="none"/>
                <w:lang w:val="en-US" w:eastAsia="zh-CN"/>
              </w:rPr>
              <w:t>1</w:t>
            </w:r>
          </w:p>
        </w:tc>
      </w:tr>
      <w:tr w14:paraId="7323C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358C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6B3A31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目标1：通过单位自有资金按时发放210名临聘人员和在编人员30%工资，20名劳务派遣人员12个月工资，提高员工工作积极性。</w:t>
            </w:r>
          </w:p>
          <w:p w14:paraId="4F03A89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目标2：支付不少于25家供应商的药品及材料欠款，购入药品及材料，提高专用材料周转率，保证供应商按时提供专用材料，保证为患者按时提供药品及材料。</w:t>
            </w:r>
          </w:p>
          <w:p w14:paraId="45AF44D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目标3：购置不少于35台先进专用设备，保证对患者诊断准确率；</w:t>
            </w:r>
          </w:p>
          <w:p w14:paraId="0F63BEF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目标4：支付电费、水费、电话费、培训费、差旅费、维修费、印刷费、手续费、办公费等17项支出，保证医院各种业务正常运转。</w:t>
            </w:r>
          </w:p>
        </w:tc>
      </w:tr>
      <w:tr w14:paraId="613D9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BC045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515F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EA40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2FAC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3024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862E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A2B5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B666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00B8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1FF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69FC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56F625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D0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派遣工作人员数量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D8A5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4025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9D4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79B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8EA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EDA6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28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4A3F1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nil"/>
              <w:right w:val="single" w:color="000000" w:sz="4" w:space="0"/>
            </w:tcBorders>
            <w:noWrap w:val="0"/>
            <w:vAlign w:val="center"/>
          </w:tcPr>
          <w:p w14:paraId="7881278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07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核增绩效发放人数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746A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93EF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C51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304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A15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0024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5A0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7A70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2E5EA4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3D9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药品及材料欠款涉及供应商数量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AB4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ED08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632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B056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54CC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CC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FB8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F0B6A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1F4105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06F1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3F81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5F2E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D651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70E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045E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FFAE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A07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083A7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ign w:val="center"/>
          </w:tcPr>
          <w:p w14:paraId="25953CB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974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临聘工作人员数量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6D1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D43C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657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F1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3F8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107E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887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9EBD0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5AA1E6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931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全年门诊就诊人次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B9C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&gt;=15457人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E2F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917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F60A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FFD8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054F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163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7B0F1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D0D45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9E4C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67E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A3B1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3973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3204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6E7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94A6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F3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176A4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F342DC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5514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11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868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1DB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C0D9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2BF5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57F5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FCC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BB58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3B69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CAB2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其他工资福利支出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145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2E8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E6D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6A1A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F2B2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C4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CFF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E4033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7B6F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D4FE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7CF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4F8F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E3F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662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6A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79E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85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04CE34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82E9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504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F96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FC17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DB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CE6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3D7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DEC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BD6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1A7A7A6">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0F9C5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23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F9A7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2E53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C2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8B1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D8B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639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4DA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949652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38218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869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劳务费支出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A79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6589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8F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FD4B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E43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435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AE2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ADE132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02D0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2225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绩效工资支出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61D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514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A166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1D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2AC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994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547A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0F4EE03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F873A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47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648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&gt;=</w:t>
            </w:r>
            <w:r>
              <w:rPr>
                <w:rFonts w:hint="eastAsia" w:ascii="宋体" w:hAnsi="宋体" w:eastAsia="宋体" w:cs="宋体"/>
                <w:i w:val="0"/>
                <w:iCs w:val="0"/>
                <w:color w:val="000000"/>
                <w:kern w:val="0"/>
                <w:sz w:val="18"/>
                <w:szCs w:val="18"/>
                <w:u w:val="none"/>
                <w:lang w:val="en-US" w:eastAsia="zh-CN" w:bidi="ar"/>
              </w:rPr>
              <w:t>70%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354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A6F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DFC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E87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F60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030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7FD44A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BA6E1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5E6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3313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849B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EA34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A62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4A25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8D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81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05C7AC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C754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32AA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患者对医院服务的满意度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53E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&gt;=</w:t>
            </w: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50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6AF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680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683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6897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托克逊县维吾尔医医院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5B668F"/>
    <w:rsid w:val="026476EC"/>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0D4295"/>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25E11FB"/>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456B6E"/>
    <w:rsid w:val="50826F69"/>
    <w:rsid w:val="51387B25"/>
    <w:rsid w:val="52D04710"/>
    <w:rsid w:val="543A02DC"/>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DD75795"/>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86548A"/>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2494</Words>
  <Characters>3262</Characters>
  <Lines>0</Lines>
  <Paragraphs>0</Paragraphs>
  <TotalTime>0</TotalTime>
  <ScaleCrop>false</ScaleCrop>
  <LinksUpToDate>false</LinksUpToDate>
  <CharactersWithSpaces>3434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