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2026年托克逊县阿乐惠镇卫生院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关于托克逊县阿乐惠镇卫生院2026年收支预算情况的总体说明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关于托克逊县阿乐惠镇卫生院2026年收入预算情况说明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关于托克逊县阿乐惠镇卫生院2026年支出预算情况说明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关于托克逊县阿乐惠镇卫生院2026年财政拨款收支预算情况的总体说明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关于托克逊县阿乐惠镇卫生院2026年一般公共预算当年拨款情况说明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关于托克逊县阿乐惠镇卫生院2026年一般公共预算基本支出情况说明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关于托克逊县阿乐惠镇卫生院2026年一般公共预算项目支出情况说明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关于托克逊县阿乐惠镇卫生院2026年政府性基金预算拨款情况说明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关于托克逊县阿乐惠镇卫生院2026年国有资本经营预算拨款情况说明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关于托克逊县阿乐惠镇卫生院2026年财政拨款“三公”经费预算情况说明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关于托克逊县阿乐惠镇卫生院2026年财政拨款委托业务费支出情况说明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关于托克逊县阿乐惠镇卫生院2026年上年结转结余预算情况说明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1.负责落实农村居民健康档案管理及服务。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2.</w:t>
      </w:r>
      <w:r>
        <w:rPr>
          <w:rFonts w:hint="eastAsia" w:ascii="仿宋" w:hAnsi="仿宋" w:eastAsia="仿宋"/>
          <w:color w:val="000000"/>
          <w:sz w:val="28"/>
          <w:szCs w:val="28"/>
        </w:rPr>
        <w:t>普及卫生保健常识，实施重点人群及重点场所健康教育，帮助居民形成有利于维护和增进健康的行为方式；指导开展爱国卫生工作。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3.规范预防接种服务，执行国家免疫规划。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4.及时发现，登记并报告辖区内发现的传染病病例和疑似病例，参与现场疫情处理。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5.开展新生儿访视及儿童保健系统管理，进行体格检查和生长发育监测及评价，开展健康指导。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6.开展孕产妇保健系统管理和产后访视，进行一般体格检查及孕期营养，心理等健康指导。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7.对辖区60岁及以上老年人进行登记管理，进行健康危险因素调查和一般体格检查，开展健康指导。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8.对高血压，糖尿病等慢性病高危人群进行指导，对确诊高血压，糖尿病等慢性病病例进行登记管理，定期随访和健康指导。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9.对辖区重性精神疾病患者进行登记管理，治疗随访和康复指导。10，协助处理辖区内突发公共卫生事件。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color w:val="000000"/>
          <w:sz w:val="28"/>
          <w:szCs w:val="28"/>
        </w:rPr>
        <w:t>.接受县级卫生行政部门委托，对辖区内传染病防治，学校卫生，食品卫生，饮水卫生，职业卫生，以及村级预防保健工作进行指导，培训，考核与监督。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</w:rPr>
        <w:t>.政府卫生行政部门规定的其他公共卫生服务。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托克逊县阿乐惠镇卫生院无下属预算单位。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369.77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DD9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E19C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68E1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269.77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DA7D29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C714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977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8404D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5A9E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269.77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99340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2F69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1A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4EC38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356C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B499C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1503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E46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CE0E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0CC0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D4503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DF76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1D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D1465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D144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E4D4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9C51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4A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373FB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0EA0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7B102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2F32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49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FAFCC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ADAE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B8E3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F747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</w:tr>
      <w:tr w14:paraId="42B9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27AA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99EF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9E64D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6A68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E0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E0FB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34EA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A6BAC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EC10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315.60</w:t>
            </w:r>
          </w:p>
        </w:tc>
      </w:tr>
      <w:tr w14:paraId="627A0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9D70F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04EC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363DA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3465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AA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896B9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97CE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2D1F6D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2684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6D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860D1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70A0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767CA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A4FE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E0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2F79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9983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5A22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ABBB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1A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E4A5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CCEE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7135BD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0977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492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1A3C9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DF3B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58BF6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BB48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4C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44EE3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D5AF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759375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6ABE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1BF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E1EFC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7C98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24DD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A90F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24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0FE7C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5AE9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606AB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A2B0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0A9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344E7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ED38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2B073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E5C6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</w:tr>
      <w:tr w14:paraId="74AF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1407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D448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9CC8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653C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00B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746FA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B0ED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01451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E050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1E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04942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BA5D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7C4CC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4868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0F9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A003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758A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8FDB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3E09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A1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3B81D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9E35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363DE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C4D5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62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A549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9A423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7734D4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F7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2A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7181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5F05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FD57F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4856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C6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3D2D02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13F7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CE18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3732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CB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A1829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569FB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A5BDB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4BF7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9F9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2DD9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BE89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A9D2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9B9A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E8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A536DB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C2CFA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369.77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7E6CB63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EA15E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369.77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82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DC12F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49423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54766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C89498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7B494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B1C0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7D384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5A58FD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4D03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9D55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6EC5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0759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04EB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F256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642F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57861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96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532B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07C1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59FE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20CD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EACF1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BEF99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BA265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FFCFC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3796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6B53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D07B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E4600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D9F1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E0A6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34867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23C8F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49D7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FDD0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7F20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9038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6B2F04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44CB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A3A3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11.51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436B1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11.51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517D78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D2BC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F007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D202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6E0D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0E6A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68EF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39614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B6163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FE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2FB15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DD551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3D328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AFB8EB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384E6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315.60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11D8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215.60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31B6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215.60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A04BE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CDD1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6D04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B295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28B8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AF58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FCC1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ACBE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9668A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A9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969FE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7B70C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47A0B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8FD5A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AB54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305.60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3EE7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205.60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163EE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205.60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A551B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0FD2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4F2C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3C05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E512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9754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B149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3DF71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1E3E5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7B9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3C03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23657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3A20B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A7AF8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乡镇卫生院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67DC8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265.60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2B577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22F8F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165.60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ACF456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0A59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F043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FC91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7349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5D4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C9DA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E9037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109F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8D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D3071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5B8E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B07B6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9BC93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其他基层医疗卫生机构支出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BA35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D5442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27B0A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CE4C0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FBEA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053A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F945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906C3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14C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548E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5F324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FA5F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D33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722E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D7D4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42ED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27E3B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E4C3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8DDD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0B1F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D3FCD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03EB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C01F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C211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AE6A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5361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1B3A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D08A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EBA8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8352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1677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1EAB2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87224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83A596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E31D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2F27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716E4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8E40E2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8EE0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804C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8E31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E67F6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1B8F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619A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BB387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8DC4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74B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51735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F6F5B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C754B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382EF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1867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2C6A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AF011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E531C5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D2AB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7F89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FE89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A1C7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D284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6E78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1CDC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9ED11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BF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2A63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A437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0295D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E95847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910E9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717E1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4D9A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AA84EB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BB00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44CB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7C61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343C4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AA88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E469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E9E80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9A7E6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746C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002D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F000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BCD7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FA4D6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27A8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0145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70B51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835E6D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1C51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13D6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D61D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C704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78D8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022C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718A6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9438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95F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E8BB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C30F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0C18D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3177CA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B8559B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369.77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0AA8C9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269.77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F27DE1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269.77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550217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5C829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79554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C3862B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58AF7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B5DCF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69406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100.00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3694D7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E9168E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D3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C500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786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3BC1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4B91C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1632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C5E6C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34D2CE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08D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EDA76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B2B4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2477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0FD542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F320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FAF2E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A608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3EE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62616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B00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F3C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F94F6B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1EA1BB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A1406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809487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CC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96091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F18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EAE4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2B6252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CD61A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315.60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17A1F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175.60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94CA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140.00</w:t>
            </w:r>
          </w:p>
        </w:tc>
      </w:tr>
      <w:tr w14:paraId="2327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100F1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B8A8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7DB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AEFDC8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8334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305.60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6740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C1E6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140.00</w:t>
            </w:r>
          </w:p>
        </w:tc>
      </w:tr>
      <w:tr w14:paraId="6AFA3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9FEFF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FB64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CA2D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4D7166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乡镇卫生院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E71C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265.60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FA395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165.60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98DF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100.00</w:t>
            </w:r>
          </w:p>
        </w:tc>
      </w:tr>
      <w:tr w14:paraId="5C34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8E33F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5D4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638B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4E25C0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其他基层医疗卫生机构支出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4E2DF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06C9C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5F1D5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</w:tr>
      <w:tr w14:paraId="1B2DA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CF2D1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0D2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88D7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20ADB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E1359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5DDE9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E6417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25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D5546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4834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AA53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46E46A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A82E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75261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2BA09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D5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F7B76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373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B8E2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E7D65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BFF3A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74D26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E413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410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684F1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109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7AF7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E303C2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7D44D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DC014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4B14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575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A9D14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7B2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C4CA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7A90E5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326E1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0387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0744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3BA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3A23029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E23673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3C119A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76BC755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D1DB44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369.77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A5BC19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229.77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F500BD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140.00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269.77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B7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1AE1B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10FBB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269.77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7F1C43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416A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3A2B6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AF3B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181B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2B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CDD4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6E487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4EE27D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F323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84196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CE19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4424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92B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E553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B3A8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37D35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466C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CE83F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EDBD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80DA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2A2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CC27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C00D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0F38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84A6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2FBF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C387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E28E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07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11E1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6622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4F367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A702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87086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55A9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66E6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95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D1B6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3721DE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2552D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8EC3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5206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BFBD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080C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D4C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1BAAA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2A378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B977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D1D6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28648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64C1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84D7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944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FA9FC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D1DE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CDD41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70B1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7123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ACE9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A9BBB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3B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D4BCEA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5B19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CDE8F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4946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215.60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100C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215.60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48EB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1117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BC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5CA5E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D280B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C9C30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4F5A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50F1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27B7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1E08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90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A700B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DE5D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B5E1A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A86F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770D0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3F43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07B2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59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E103E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9B6AD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7A7BC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DA76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2D09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B8F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8A63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58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76B634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A065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D2DE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FF59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9F13C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FDD5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693C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B30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7B57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C0CE3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7632C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8FC5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7B47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D048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6957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9E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CF3E18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D41B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2C97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3C07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EFF9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2E33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B287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442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D62D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4305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28FA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FF98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8B3C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E2C4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5D2C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16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D99E4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1C956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4238F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3795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A91ED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FDD0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8319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5F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7D2CF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06555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D8269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283D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B00A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89E5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542C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A3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2681B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A51B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E0FF7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395F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C45A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FFCC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7FFC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CC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520F7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37EC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22ED5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4CB2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7209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A992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ABA7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023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84121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EDE8C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35C5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E65E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BF56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340E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3270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B4E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FC025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BA02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CCE0D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17EC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791E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7101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6DE6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76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46B13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A9860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F9CE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6CD4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1A6A9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DC1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B80D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BE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784D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C512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BBD7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3EA3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FBBA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93B1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7E5C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E9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BB11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B296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C03D0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1C60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8E13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0538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FDE0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7D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D8959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3DC7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95123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AF2F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22B54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2BF3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D6C0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638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79300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4F1D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03E1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74BC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DE24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13A0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F3E0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C2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9001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A0004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917A5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C3D4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1B632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D56C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2322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4E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FB85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CBBB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7399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F50E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C456C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8249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1B47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BC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33D6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9A0C7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22105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97C2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FBE39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B012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AAE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C3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710ED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3428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DE082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6239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F3D05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FD70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AF49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E19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401F8D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F906B4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269.77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C508679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3C512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269.77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E6E7A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269.77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3B5FA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ECC3AA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0A71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68727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C360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227B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F691F4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2A61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CE4F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291B65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C1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2B8D7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898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C206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6C6ADA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9D75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B17D3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3B79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23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8DA21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648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0ED1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402CC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C7BF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70BDB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FDC1B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B9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9AEA4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C3737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7ACEC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D8CF06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DAB8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0505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175.60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225D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40.00</w:t>
            </w:r>
          </w:p>
        </w:tc>
      </w:tr>
      <w:tr w14:paraId="327F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67D1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EF49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EAE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0C4F2B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900C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69A2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0B92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40.00</w:t>
            </w:r>
          </w:p>
        </w:tc>
      </w:tr>
      <w:tr w14:paraId="4E3C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9BAD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4DE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168A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37FB3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22A9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72D8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165.60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91510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87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D2EBF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6E55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D6B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2407E9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其他基层医疗卫生机构支出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3914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4B848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B9C5F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40.00</w:t>
            </w:r>
          </w:p>
        </w:tc>
      </w:tr>
      <w:tr w14:paraId="1C20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C877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1B6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C446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ED109D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1465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981C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50CE3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B6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08FFB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BFAE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58A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4CFA3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2E9ABE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6DBE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E031F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395B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977B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5B36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E7B1D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0CD31B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084A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7219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EFAC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ED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4B29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C41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AEB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15035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87C4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6C2B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8AEC0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B1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F1F9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10DB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9C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BC2A1F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E65D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C378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DDB0BE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134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96EF007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6ED15B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3BF2DD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B7ADA0B">
            <w:pPr>
              <w:jc w:val="center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72C5EC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269.77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FBA04D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229.77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8E7431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40.00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229.77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229.77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F6B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2C4E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0BB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D34E8B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A926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53.21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9263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53.21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8FE5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A089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39BA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C67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543D81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9FA9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04D6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2708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34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D44E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249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E67650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A919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49.71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4E38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49.71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B8C051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AEB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C5AC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1D8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DF0E9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7357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A5AC8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5A29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CA4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01E8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33B78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1FACD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5952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B840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1371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BB0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7BA3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FC8D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40092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E89A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944E7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6616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F9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82DE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F8E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EA3D3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C56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FB1C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78E8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4B4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D834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863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818DF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74F4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4BBF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5274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E5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7886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A1435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71C91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4B9C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9C66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7AFE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B3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BEAE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C40FB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20EFF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F688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229.77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B6AD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229.77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38D12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0.00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F3B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148E1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A38C8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6ADA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DBE84C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基层医疗卫生机构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3D727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5B873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7B043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F4E9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FA3F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2293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9F6D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41EE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466E5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03847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5E440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7183254">
            <w:pPr>
              <w:jc w:val="right"/>
              <w:rPr>
                <w:sz w:val="18"/>
                <w:szCs w:val="18"/>
              </w:rPr>
            </w:pPr>
          </w:p>
        </w:tc>
      </w:tr>
      <w:tr w14:paraId="10D90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45544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F450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2C323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239CD5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其他基层医疗卫生机构支出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46B7C6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2026年偏远乡镇卫生院运行经费补助资金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754C5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5074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49381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3C66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CDBC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839D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20C8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64906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343EB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56960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4A9F18">
            <w:pPr>
              <w:jc w:val="right"/>
              <w:rPr>
                <w:sz w:val="18"/>
                <w:szCs w:val="18"/>
              </w:rPr>
            </w:pPr>
          </w:p>
        </w:tc>
      </w:tr>
      <w:tr w14:paraId="2DB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5F713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EB1F4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29BE9C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00E6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E064FC9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4D917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CC2EF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84C29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B3D38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8F1DD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D98F3C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BA8B4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478C4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64E714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ECCB1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EF898A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1630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4A5B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68E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4D4E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462423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15CC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218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0D73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EF8FCE">
            <w:pPr>
              <w:jc w:val="right"/>
              <w:rPr>
                <w:sz w:val="18"/>
                <w:szCs w:val="18"/>
              </w:rPr>
            </w:pPr>
          </w:p>
        </w:tc>
      </w:tr>
      <w:tr w14:paraId="38E0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53C1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D6D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3BAE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2D2FA7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3434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5E81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D8BC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027E8F">
            <w:pPr>
              <w:jc w:val="right"/>
              <w:rPr>
                <w:sz w:val="18"/>
                <w:szCs w:val="18"/>
              </w:rPr>
            </w:pPr>
          </w:p>
        </w:tc>
      </w:tr>
      <w:tr w14:paraId="0650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1AE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4A7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EA41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B82EA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F098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D680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DEB9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6EDF53">
            <w:pPr>
              <w:jc w:val="right"/>
              <w:rPr>
                <w:sz w:val="18"/>
                <w:szCs w:val="18"/>
              </w:rPr>
            </w:pPr>
          </w:p>
        </w:tc>
      </w:tr>
      <w:tr w14:paraId="011A3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AD6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B939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4D3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9731E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E6D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9F89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37AB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E5848C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托克逊县阿乐惠镇卫生院2026年没有使用政府性基金预算拨款安排的支出，政府性基金预算支出情况表为空表。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917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E73B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A94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D0A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E08D68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7C1F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4B10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34B9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E0999A">
            <w:pPr>
              <w:jc w:val="right"/>
              <w:rPr>
                <w:sz w:val="18"/>
                <w:szCs w:val="18"/>
              </w:rPr>
            </w:pPr>
          </w:p>
        </w:tc>
      </w:tr>
      <w:tr w14:paraId="2A8A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0B57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365B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A588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06FAC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ADA8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E9B0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CC55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64D062">
            <w:pPr>
              <w:jc w:val="right"/>
              <w:rPr>
                <w:sz w:val="18"/>
                <w:szCs w:val="18"/>
              </w:rPr>
            </w:pPr>
          </w:p>
        </w:tc>
      </w:tr>
      <w:tr w14:paraId="52E9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9B0D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135C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5AB9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4A010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A06E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6FB2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DD29B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0265A0">
            <w:pPr>
              <w:jc w:val="right"/>
              <w:rPr>
                <w:sz w:val="18"/>
                <w:szCs w:val="18"/>
              </w:rPr>
            </w:pPr>
          </w:p>
        </w:tc>
      </w:tr>
      <w:tr w14:paraId="2E19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4B135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826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21F5F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6134A2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290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1DB1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44CE7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C8981E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托克逊县阿乐惠镇卫生院2026年没有使用国有资本经营预算拨款安排的支出，国有资本经营预算支出情况表为空表。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44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8600CF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ABC43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641003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FF425F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49950C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F4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D4E194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AE2163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5E97A6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E5D9E5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516D1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4B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BC33C7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285969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BB6661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A15F9A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F9108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1E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FC2C2A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F2E0F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9C6216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7B133F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E9419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96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25CFD8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FACECE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FEA891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76E599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7D72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托克逊县阿乐惠镇卫生院2026年没有使用财政拨款“三公”经费安排的支出，财政拨款“三公”经费支出情况表为空表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托克逊县阿乐惠镇卫生院2026年没有委托业务费预算的支出，财政拨款委托业务费支出情况表为空表。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编制单位：托克逊县阿乐惠镇卫生院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托克逊县阿乐惠镇卫生院2026年没有上年结转结余预算安排的支出，上年结转结余情况明细表为空表。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按照全口径预算的原则，托克逊县阿乐惠镇卫生院2026年所有收入和支出均纳入单位预算管理。收支总预算369.77万元。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托克逊县阿乐惠镇卫生院单位收入预算369.77万元，其中：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一般公共预算269.77万元，占72.96%，比上年预算增加55.44万元，增长25.87%，主要原因是2026年在职人员正常晋升薪级工资调增，因此在职人员工资、社保、医疗、公积金等整体增加，导致一般公共预算较上年增加。</w:t>
      </w:r>
    </w:p>
    <w:p w14:paraId="303DF42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612AA6E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6112F6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788A01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1F0E7E6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ECFCF2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单位资金100.00万元，占27.04%，比上年预算增加18.00万元，增长21.95%，主要原因是门诊接诊患者人次增加，相应门诊收入增加，导致预算较上年增加。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托克逊县阿乐惠镇卫生院2026年支出预算369.77万元，其中：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基本支出229.77万元，占62.14%，比上年预算增加15.44万元，增长7.20%，主要原因是1、2026年在职人员正常晋升薪级工资调增，因此在职人员工资、社保、医疗、公积金等整体增加，导致一般公共预算较上年增加；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项目支出140.00万元，占37.86%，比上年预算增加58.00万元，增长70.73%，主要原因是门诊接诊患者人次增加，相应门诊收入增加，导致预算较上年增加；。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2026年财政拨款收支总预算269.77万元。</w:t>
      </w:r>
    </w:p>
    <w:p w14:paraId="53FF96A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EA268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收入预算包括：一般公共预算拨款269.77万元。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4E0FE54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社会保障和就业支出34.53万元，主要用于保障单位在职职工社保缴费支出。</w:t>
      </w:r>
    </w:p>
    <w:p w14:paraId="4703626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卫生健康支出215.60万元，主要用于保障单位正常运行人员经费、公用经费支出及单位人员医疗保险缴费支出。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住房保障支出19.64万元，主要用于保障单位在职职工的住房公积金支出。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托克逊县阿乐惠镇卫生院2026年一般公共预算拨款合计269.77万元，其中：基本支出229.77万元，比上年预算增加15.44万元，增长7.2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%。主要原因是：2026年在职人员正常晋升薪级工资调增，因此在职人员工资、社保、医疗、公积金等整体增加，导致一般公共预算较上年增加。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项目支出40.00万元，比上年预算增加40.00万元,增长100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%。主要原因是：新增2026年偏远乡镇卫生院运行经费补助资金项目导致预算增加。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1.社会保障和就业支出(类)34.53万元，占12.8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5F062C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2.卫生健康支出(类)215.60万元，占79.92%。</w:t>
      </w:r>
    </w:p>
    <w:p w14:paraId="57731DC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3.住房保障支出(类)19.64万元，占7.28%。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机关事业单位基本养老保险缴费支出（项）：2026年预算数为23.02万元，比上年预算减少0.04万元，下降0.17%，主要原因是：本年在职人员调出1人，缴费基数下调，导致基本养老保险预算减少。</w:t>
      </w:r>
    </w:p>
    <w:p w14:paraId="4CB397E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职业年金缴费支出（项）：2026年预算数为11.51万元，比上年预算增加11.51万元，增长100.00%，主要原因是：2026年开始在职人员职业年金单位部分纳入预算导致预算增加。</w:t>
      </w:r>
    </w:p>
    <w:p w14:paraId="0DBF89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（类）基层医疗卫生机构（款）乡镇卫生院（项）：2026年预算数为165.60万元，比上年预算增加3.36万元，增长2.07%，主要原因是：2026年在职人员正常晋升，薪级工资调增，相应工会经费增加，导致预算增加。</w:t>
      </w:r>
    </w:p>
    <w:p w14:paraId="06D962C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其他基层医疗卫生机构支出（项）：2026年预算数为40.00万元，比上年预算增加40.00万元，增长100.00%，主要原因是：2026年新增偏远乡镇卫生院运行经费补助资金项目，导致较上年预算增加。</w:t>
      </w:r>
    </w:p>
    <w:p w14:paraId="3E64E2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10.00万元，比上年预算增加0.20万元，增长2.04%，主要原因是：2026年在职人员正常晋升，薪级工资调增，相应事业单位医疗缴费基数增加，导致预算增加。</w:t>
      </w:r>
    </w:p>
    <w:p w14:paraId="1789536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19.64万元，比上年预算增加0.41万元，增长2.13%，主要原因是：2026年在职人员正常晋升，薪级工资调增，相应住房公积金缴费基数增加，导致预算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托克逊县阿乐惠镇卫生院2026年一般公共预算基本支出229.77万元，其中：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人员经费229.77万元，主要包括：基本工资、津贴补贴、奖金、绩效工资、机关事业单位基本养老保险缴费、职业年金缴费、职工基本医疗保险缴费、其他社会保障缴费、住房公积金。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公用经费0.00万元，主要包括：无。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（一）项目名称：2026年偏远乡镇卫生院运行经费补助资金</w:t>
      </w:r>
    </w:p>
    <w:p w14:paraId="523A75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设立的政策依据：托财预[2026]1号文件关于下达2026年部门预算的通知</w:t>
      </w:r>
    </w:p>
    <w:p w14:paraId="309AC83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预算安排规模：40.00万元</w:t>
      </w:r>
    </w:p>
    <w:p w14:paraId="461774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项目承担单位：托克逊县阿乐惠镇卫生院</w:t>
      </w:r>
    </w:p>
    <w:p w14:paraId="1AFAA90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资金分配情况：主要用于暖气费30.00万元、电费10.00万元。</w:t>
      </w:r>
    </w:p>
    <w:p w14:paraId="4351A9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关于托克逊县阿乐惠镇卫生院2026年上年结转结余预算情况说明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托克逊县阿乐惠镇卫生院2026年的事业单位运行经费财政拨款预算0.00万元，比上年预算增加0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万元，增长0.00%。主要原因是2025年与2026年均未安排事业单位运行经费财政拨款预算。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2026年，托克逊县阿乐惠镇卫生院政府采购预算0.24万元，其中：政府采购货物预算0.24万元，政府采购工程预算0.00万元，政府采购服务预算0.00万元。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2026年，托克逊县阿乐惠镇卫生院面向中小企业预留政府采购项目预算金额0.00万元，其中：小微企业预留政府采购项目预算金额0.00万元。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截至2025年底，托克逊县阿乐惠镇卫生院占用使用国有资产总体情况为：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1.房屋595平方米，价值161.00万元。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2.车辆2辆，价值29.00万元；其中：一般公务用车0辆，价值0.00万元；执法执勤用车0辆，价值0.00万元；其他车辆2辆，价值29.00万元。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3.办公家具价值12.00万元。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4.其他资产价值0.64万元。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万元以上大型设备1台，单位价值单价100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万元以上大型设备1台，单价100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2026年，本单位预算绩效管理整体预算绩效目标1个，涉及预算金额369.77万元；当年预算安排项目共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个，其中:财政拨款项目涉及预算金额40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322E1945">
      <w:pPr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5C267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0776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46B1E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1DB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24611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A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796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托克逊县阿乐惠镇卫生院</w:t>
            </w:r>
          </w:p>
        </w:tc>
      </w:tr>
      <w:tr w14:paraId="1E460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D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92B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孜娜提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8FA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A83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18109959925</w:t>
            </w:r>
          </w:p>
        </w:tc>
      </w:tr>
      <w:tr w14:paraId="5D4E5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4640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52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1、提升基本医疗服务。严格执行医疗核心制度，强化院感防控与处方点评；保障基本药物供应，优化门诊流程，提升常见病、多发病诊疗能力；加强急诊急救与双向转诊，畅通绿色通道。
2、继续保障我院开展的工作国家基本公共卫生服务、规范预防接种服务，执行国家免疫规划，及时发现、登记并报告辖区内发现的传染病病例和疑似病例。
3、开展新生儿访视及儿童保健系统管理，进行体格检查和生长发育监测及评价，健康指导，提高孕产妇保健系统管理和产后访视，进行一般体格检查及孕期营养、心理等健康指导。
4、对辖区65岁及以上老年人进行登记管理，进行健康危险因素调查和一般体格检查，开展健康指导。对高血压、糖尿病等慢性病高危人群进行指导，对确诊高血压、糖尿病等慢性病病例进行登记管理、定期随访和健康指导。
5、继续保障疾病预防、保健、残疾及功能障碍康复、全民健康教育，全民健康体检、突发公共卫生事件应急处置，精神障碍患者管理，结核病患者管理家庭签约服务等各项工作的开展。
6、健康危害因素监测与干预、健康教育与健康促进；地方病的监测防治，慢性病管理和慢性非传染性疾病的防治与管理。</w:t>
            </w:r>
          </w:p>
        </w:tc>
      </w:tr>
      <w:tr w14:paraId="37491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6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8F5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560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46DF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3C3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DAA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5F9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67D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2F0B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ADF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EBD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3A9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31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269.77</w:t>
            </w:r>
          </w:p>
        </w:tc>
      </w:tr>
      <w:tr w14:paraId="2FA3B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4B1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F3C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81D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7C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5811B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20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C4F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97D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369.77</w:t>
            </w:r>
          </w:p>
        </w:tc>
      </w:tr>
      <w:tr w14:paraId="2669A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74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EB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C1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79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15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6B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42209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306B7">
            <w:pPr>
              <w:spacing w:before="40" w:after="4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履职效能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7D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AFE4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建立健康档案人数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E85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=3426人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6E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44F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</w:t>
            </w:r>
          </w:p>
        </w:tc>
      </w:tr>
      <w:tr w14:paraId="7D65C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25D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FFD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6F770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高血压患者管理人数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CB4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&gt;=18人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6F60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2C6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</w:t>
            </w:r>
          </w:p>
        </w:tc>
      </w:tr>
      <w:tr w14:paraId="4742B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8F85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AEC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D99B4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老年人健康管理人数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7EA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&gt;=44人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B0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5BB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</w:t>
            </w:r>
          </w:p>
        </w:tc>
      </w:tr>
      <w:tr w14:paraId="35274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26C78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12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8CA98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全民健康体检人数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06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&gt;=3310人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3EF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D64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1AC8D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A0E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227B5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D00B9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基本药物供应品种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5F0C9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&gt;=160种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8D12E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589A8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1C34E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2E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F978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E8A2B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适龄儿童国家免疫规划疫苗接种率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B0F80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&gt;=95%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952AC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2026年度单位工作计划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89ED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</w:tbl>
    <w:p w14:paraId="782CB4B7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496"/>
        <w:gridCol w:w="365"/>
        <w:gridCol w:w="631"/>
        <w:gridCol w:w="824"/>
        <w:gridCol w:w="290"/>
        <w:gridCol w:w="791"/>
        <w:gridCol w:w="15"/>
        <w:gridCol w:w="767"/>
        <w:gridCol w:w="849"/>
        <w:gridCol w:w="914"/>
      </w:tblGrid>
      <w:tr w14:paraId="53409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4A5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6DFDD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8722E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C46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5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2E5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托克逊县阿乐惠镇卫生院</w:t>
            </w:r>
          </w:p>
        </w:tc>
      </w:tr>
      <w:tr w14:paraId="20AB9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8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F45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2026年偏远乡镇卫生院运行经费补助资金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E7B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3629C">
            <w:pPr>
              <w:spacing w:before="40" w:after="4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祖米热提·阿山</w:t>
            </w:r>
          </w:p>
        </w:tc>
      </w:tr>
      <w:tr w14:paraId="2DFE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B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AAB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075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A59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499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8C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B3C3F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1344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E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93C7C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目标1：通过本项目资金支付我院两年暖气费，保障10734平方米办公和医疗区域供暖，提高工作人员工作环境质量和群众就医感受。
目标2：通过保障29名办公人员业务经费，及时支付单位电费等业务支出，保障单位各项工作有序开展，满足辖区群众医疗救护需求，切实增强偏远地区群众就近就医可及性、安全性。</w:t>
            </w:r>
          </w:p>
        </w:tc>
      </w:tr>
      <w:tr w14:paraId="6B3F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2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B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4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1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C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3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5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9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9E15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CBD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890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788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保障工作人员数量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284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=29人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7AE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C8A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B6F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799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569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008B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1991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CF8B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F2F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保障办公区域供暖面积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852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=10734平方米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A65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FFE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DFD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3D1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50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C9C2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B39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4E6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BC4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资金管理规范使用率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7FC9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9F7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53C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583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BA2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C09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A895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B0D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CB16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ED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1BFA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783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C6C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701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3A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7F0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6D886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7FF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B5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CCA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暖气费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69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AA9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1B5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1211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A4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EAB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353E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4BDE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A2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D7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保障辖区群众医疗救护需求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7E4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有效保障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6F3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BC0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969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29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EA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84F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2DB0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829D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FFA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增强偏远地区群众就近就医可及性、安全性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44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有效增强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7B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D9F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D27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D7A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B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249BE5A4"/>
    <w:p w14:paraId="0FD71E6C">
      <w:pPr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496"/>
        <w:gridCol w:w="365"/>
        <w:gridCol w:w="631"/>
        <w:gridCol w:w="824"/>
        <w:gridCol w:w="290"/>
        <w:gridCol w:w="791"/>
        <w:gridCol w:w="15"/>
        <w:gridCol w:w="767"/>
        <w:gridCol w:w="849"/>
        <w:gridCol w:w="914"/>
      </w:tblGrid>
      <w:tr w14:paraId="74EA2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D56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B808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9E367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6EE17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9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462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托克逊县阿乐惠镇卫生院</w:t>
            </w:r>
          </w:p>
        </w:tc>
      </w:tr>
      <w:tr w14:paraId="42BF2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B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A73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2026年单位实有资金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86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1DC9">
            <w:pPr>
              <w:spacing w:before="40" w:after="4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孜娜提</w:t>
            </w:r>
          </w:p>
        </w:tc>
      </w:tr>
      <w:tr w14:paraId="7F114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D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332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8EC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6F5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D36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FDE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C7C3C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100.00</w:t>
            </w:r>
          </w:p>
        </w:tc>
      </w:tr>
      <w:tr w14:paraId="62A20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F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CF565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目标1：通过单位实有资金保障16名临聘人员8个月工资，提高员工工作积极性。                          目标2：根据实际情况及时采购药品、医疗耗材、检测试剂3大类专用材料，保障医护人员服务质量，满足患者需求。  目标3：全年门诊接待不少于9752人次，实行基本药物制度的药品不少于120种，确保我镇居民提供优质的医疗服务，减轻患者病痛。</w:t>
            </w:r>
          </w:p>
        </w:tc>
      </w:tr>
      <w:tr w14:paraId="68DCC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2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C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B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7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C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3F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F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B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0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1E85A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DA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B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5F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专用材料采购大类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2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≥3类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D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8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6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7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E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0C6D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6C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EB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19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保障临聘工作人员数量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7E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≥16人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A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4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15人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7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A3F6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E6C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68B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A6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实行基本药物制度药品种类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2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≥120种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9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E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2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7B70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C8F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089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AA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全年门诊接待人次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9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≥9752人次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3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2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9752人次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A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D5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FA32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1C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F6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专用材料质量合格率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3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F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6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E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8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06E2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CA9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9E3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77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医疗服务收入（不含药品、耗材、检查、检验收入）占医疗收入占比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8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4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D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8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58D79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408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9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A2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临聘人员工资保障时长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07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≥8个月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1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F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C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B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A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0591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1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4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4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1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≤35万元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6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65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39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F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0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CCC3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DEB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8D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E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综合办公费支出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3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≤30万元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AC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F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B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8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09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A7A6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EFB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44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53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FD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≤35万元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F5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6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D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4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3982A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F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8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BC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保障医护服务质量，减轻患者病痛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2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3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8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8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3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4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D472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6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D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B9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患者对诊疗服务的满意度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0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8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1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F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97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7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我单位未安排面向中小企业预留政府采购项目预算，未安排面向小微企业预留政府采购项目预算。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托克逊县阿乐惠镇卫生院</w:t>
      </w:r>
    </w:p>
    <w:p w14:paraId="5DA011CD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86A8C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17EB8D0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04335"/>
    <w:rsid w:val="0F2E3347"/>
    <w:rsid w:val="1A0062D3"/>
    <w:rsid w:val="1DDA5288"/>
    <w:rsid w:val="2FB27C17"/>
    <w:rsid w:val="32030C63"/>
    <w:rsid w:val="32B37F2E"/>
    <w:rsid w:val="41291848"/>
    <w:rsid w:val="41CA0DF1"/>
    <w:rsid w:val="41DB4DAC"/>
    <w:rsid w:val="52412A09"/>
    <w:rsid w:val="54302D35"/>
    <w:rsid w:val="69FA19C4"/>
    <w:rsid w:val="6FE0165C"/>
    <w:rsid w:val="74786307"/>
    <w:rsid w:val="7689266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2907</Words>
  <Characters>3812</Characters>
  <Lines>0</Lines>
  <Paragraphs>0</Paragraphs>
  <TotalTime>4</TotalTime>
  <ScaleCrop>false</ScaleCrop>
  <LinksUpToDate>false</LinksUpToDate>
  <CharactersWithSpaces>4018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2026-05-15T03:38:37Z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