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8B23250">
      <w:pPr>
        <w:jc w:val="center"/>
        <w:rPr>
          <w:rFonts w:hint="eastAsia" w:ascii="黑体" w:hAnsi="ArialUnicodeMS" w:eastAsia="黑体"/>
          <w:color w:val="000000"/>
          <w:sz w:val="44"/>
          <w:szCs w:val="44"/>
        </w:rPr>
      </w:pPr>
    </w:p>
    <w:p w14:paraId="58E2B157">
      <w:pPr>
        <w:jc w:val="center"/>
        <w:rPr>
          <w:rFonts w:hint="eastAsia" w:ascii="黑体" w:hAnsi="ArialUnicodeMS" w:eastAsia="黑体"/>
          <w:color w:val="000000"/>
          <w:sz w:val="44"/>
          <w:szCs w:val="44"/>
        </w:rPr>
      </w:pPr>
    </w:p>
    <w:p w14:paraId="111EC749">
      <w:pPr>
        <w:jc w:val="center"/>
        <w:rPr>
          <w:rFonts w:hint="eastAsia" w:ascii="黑体" w:hAnsi="ArialUnicodeMS" w:eastAsia="黑体"/>
          <w:color w:val="000000"/>
          <w:sz w:val="44"/>
          <w:szCs w:val="44"/>
        </w:rPr>
      </w:pPr>
    </w:p>
    <w:p w14:paraId="67DFCE12">
      <w:pPr>
        <w:jc w:val="center"/>
        <w:rPr>
          <w:rFonts w:hint="eastAsia" w:ascii="黑体" w:hAnsi="ArialUnicodeMS" w:eastAsia="黑体"/>
          <w:color w:val="000000"/>
          <w:sz w:val="44"/>
          <w:szCs w:val="44"/>
        </w:rPr>
      </w:pPr>
    </w:p>
    <w:p w14:paraId="53A9E51E">
      <w:pPr>
        <w:jc w:val="center"/>
        <w:rPr>
          <w:rFonts w:hint="eastAsia" w:ascii="黑体" w:hAnsi="ArialUnicodeMS" w:eastAsia="黑体"/>
          <w:color w:val="000000"/>
          <w:sz w:val="44"/>
          <w:szCs w:val="44"/>
        </w:rPr>
      </w:pPr>
      <w:r>
        <w:rPr>
          <w:rFonts w:hint="eastAsia" w:ascii="黑体" w:hAnsi="ArialUnicodeMS" w:eastAsia="黑体"/>
          <w:color w:val="000000"/>
          <w:sz w:val="44"/>
          <w:szCs w:val="44"/>
        </w:rPr>
        <w:t>2026年托克逊县农产品质量安全检测中心</w:t>
      </w:r>
    </w:p>
    <w:p w14:paraId="0DDE5EA9">
      <w:pPr>
        <w:jc w:val="center"/>
        <w:rPr>
          <w:rFonts w:hint="eastAsia" w:ascii="黑体" w:hAnsi="ArialUnicodeMS" w:eastAsia="黑体"/>
          <w:color w:val="000000"/>
          <w:sz w:val="44"/>
          <w:szCs w:val="44"/>
        </w:rPr>
      </w:pPr>
    </w:p>
    <w:p w14:paraId="2644D220">
      <w:pPr>
        <w:jc w:val="center"/>
        <w:rPr>
          <w:rFonts w:hint="eastAsia" w:ascii="黑体" w:hAnsi="ArialUnicodeMS" w:eastAsia="黑体"/>
          <w:color w:val="000000"/>
          <w:sz w:val="44"/>
          <w:szCs w:val="44"/>
        </w:rPr>
      </w:pPr>
      <w:r>
        <w:rPr>
          <w:rFonts w:hint="eastAsia" w:ascii="黑体" w:hAnsi="ArialUnicodeMS" w:eastAsia="黑体"/>
          <w:color w:val="000000"/>
          <w:sz w:val="44"/>
          <w:szCs w:val="44"/>
        </w:rPr>
        <w:t>单位预算公开</w:t>
      </w:r>
    </w:p>
    <w:p w14:paraId="6E03B398">
      <w:pPr>
        <w:jc w:val="center"/>
        <w:rPr>
          <w:rFonts w:hint="default" w:ascii="黑体" w:eastAsia="黑体"/>
          <w:color w:val="000000"/>
          <w:sz w:val="36"/>
          <w:szCs w:val="36"/>
        </w:rPr>
      </w:pPr>
      <w:r>
        <w:rPr>
          <w:rFonts w:hint="eastAsia" w:ascii="ArialUnicodeMS" w:hAnsi="ArialUnicodeMS"/>
          <w:color w:val="000000"/>
          <w:sz w:val="44"/>
          <w:szCs w:val="44"/>
        </w:rPr>
        <w:br w:type="page"/>
      </w:r>
      <w:r>
        <w:rPr>
          <w:rFonts w:hint="eastAsia" w:ascii="黑体" w:eastAsia="黑体"/>
          <w:color w:val="000000"/>
          <w:sz w:val="36"/>
          <w:szCs w:val="36"/>
        </w:rPr>
        <w:t>目 录</w:t>
      </w:r>
    </w:p>
    <w:p w14:paraId="584A860B">
      <w:pPr>
        <w:spacing w:line="560" w:lineRule="exact"/>
        <w:jc w:val="center"/>
        <w:rPr>
          <w:rFonts w:hint="default" w:ascii="黑体" w:eastAsia="黑体"/>
          <w:color w:val="000000"/>
          <w:sz w:val="36"/>
          <w:szCs w:val="36"/>
        </w:rPr>
      </w:pPr>
    </w:p>
    <w:p w14:paraId="10F1633B">
      <w:pPr>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第一部分  2026年单位概况</w:t>
      </w:r>
    </w:p>
    <w:p w14:paraId="229F747E">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 主要职能</w:t>
      </w:r>
    </w:p>
    <w:p w14:paraId="582D249C">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 机构设置</w:t>
      </w:r>
    </w:p>
    <w:p w14:paraId="502F4500">
      <w:pPr>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第二部分 2026年单位预算公开表</w:t>
      </w:r>
    </w:p>
    <w:p w14:paraId="116C8404">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 单位收支总体情况表</w:t>
      </w:r>
    </w:p>
    <w:p w14:paraId="7DAA7442">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 单位收入总体情况表</w:t>
      </w:r>
    </w:p>
    <w:p w14:paraId="197F6CA5">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三、 单位支出总体情况表</w:t>
      </w:r>
    </w:p>
    <w:p w14:paraId="5ED1F8BD">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四、 财政拨款收支预算总体情况表</w:t>
      </w:r>
    </w:p>
    <w:p w14:paraId="2BED6F16">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五、 一般公共预算支出情况表</w:t>
      </w:r>
    </w:p>
    <w:p w14:paraId="5BF01539">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六、 一般公共预算基本支出情况表</w:t>
      </w:r>
    </w:p>
    <w:p w14:paraId="4A7C81C7">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七、 一般公共预算项目支出情况表</w:t>
      </w:r>
    </w:p>
    <w:p w14:paraId="3211606E">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八、 政府性基金预算支出情况表</w:t>
      </w:r>
    </w:p>
    <w:p w14:paraId="41980FD2">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九、 国有资本经营预算支出情况表</w:t>
      </w:r>
    </w:p>
    <w:p w14:paraId="7642B053">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 财政拨款“三公”经费支出情况表</w:t>
      </w:r>
    </w:p>
    <w:p w14:paraId="781ABC62">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十一、财政拨款委托业务费支出情况表</w:t>
      </w:r>
    </w:p>
    <w:p w14:paraId="3C355318">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十二、上年结转结余情况表</w:t>
      </w:r>
    </w:p>
    <w:p w14:paraId="35385911">
      <w:pPr>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第三部分 2026年单位预算情况说明</w:t>
      </w:r>
    </w:p>
    <w:p w14:paraId="2DBB7326">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 关于托克逊县农产品质量安全检测中心2026年收支预算情况的总体说明</w:t>
      </w:r>
    </w:p>
    <w:p w14:paraId="7B0D14E9">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 关于托克逊县农产品质量安全检测中心2026年收入预算情况说明</w:t>
      </w:r>
    </w:p>
    <w:p w14:paraId="1D7CBE16">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三、 关于托克逊县农产品质量安全检测中心2026年支出预算情况说明</w:t>
      </w:r>
    </w:p>
    <w:p w14:paraId="5AA72CC4">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四、 关于托克逊县农产品质量安全检测中心2026年财政拨款收支预算情况的总体说明</w:t>
      </w:r>
    </w:p>
    <w:p w14:paraId="07185200">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五、 关于托克逊县农产品质量安全检测中心2026年一般公共预算当年拨款情况说明</w:t>
      </w:r>
    </w:p>
    <w:p w14:paraId="2002941C">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六、 关于托克逊县农产品质量安全检测中心2026年一般公共预算基本支出情况说明</w:t>
      </w:r>
    </w:p>
    <w:p w14:paraId="0A298E9C">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七、 关于托克逊县农产品质量安全检测中心2026年一般公共预算项目支出情况说明</w:t>
      </w:r>
    </w:p>
    <w:p w14:paraId="0BD9C954">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八、 关于托克逊县农产品质量安全检测中心2026年政府性基金预算拨款情况说明</w:t>
      </w:r>
    </w:p>
    <w:p w14:paraId="22AC7A39">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九、 关于托克逊县农产品质量安全检测中心2026年国有资本经营预算拨款情况说明</w:t>
      </w:r>
    </w:p>
    <w:p w14:paraId="1453511F">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 关于托克逊县农产品质量安全检测中心2026年财政拨款“三公”经费预算情况说明</w:t>
      </w:r>
    </w:p>
    <w:p w14:paraId="0C5541E3">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十一、 关于托克逊县农产品质量安全检测中心2026年财政拨款委托业务费支出情况说明</w:t>
      </w:r>
    </w:p>
    <w:p w14:paraId="06700F21">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十二、 关于托克逊县农产品质量安全检测中心2026年上年结转结余预算情况说明</w:t>
      </w:r>
    </w:p>
    <w:p w14:paraId="07E6759C">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十三、 其他重要事项的情况说明</w:t>
      </w:r>
    </w:p>
    <w:p w14:paraId="6CED795B">
      <w:pPr>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第四部分 名词解释</w:t>
      </w:r>
    </w:p>
    <w:p w14:paraId="5EB5C4A1">
      <w:pPr>
        <w:jc w:val="left"/>
        <w:rPr>
          <w:rFonts w:hint="default" w:ascii="宋体" w:hAnsi="宋体"/>
          <w:color w:val="000000"/>
          <w:sz w:val="18"/>
          <w:szCs w:val="18"/>
        </w:rPr>
      </w:pPr>
    </w:p>
    <w:p w14:paraId="4793F4E0">
      <w:pPr>
        <w:pStyle w:val="3"/>
        <w:spacing w:before="156" w:beforeLines="50" w:after="156" w:afterLines="50" w:line="560" w:lineRule="exact"/>
        <w:jc w:val="center"/>
        <w:rPr>
          <w:rFonts w:hint="default" w:ascii="黑体" w:eastAsia="黑体"/>
          <w:sz w:val="30"/>
          <w:szCs w:val="30"/>
        </w:rPr>
      </w:pPr>
      <w:r>
        <w:rPr>
          <w:rFonts w:hint="default" w:ascii="黑体" w:eastAsia="黑体"/>
          <w:sz w:val="30"/>
          <w:szCs w:val="30"/>
        </w:rPr>
        <w:br w:type="page"/>
      </w:r>
      <w:r>
        <w:rPr>
          <w:rFonts w:hint="eastAsia" w:ascii="黑体" w:eastAsia="黑体"/>
          <w:sz w:val="30"/>
          <w:szCs w:val="30"/>
        </w:rPr>
        <w:t>第一部分  2026年单位概况</w:t>
      </w:r>
    </w:p>
    <w:p w14:paraId="62E71382">
      <w:pPr>
        <w:pStyle w:val="4"/>
        <w:numPr>
          <w:ilvl w:val="0"/>
          <w:numId w:val="1"/>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主要职能</w:t>
      </w:r>
    </w:p>
    <w:p w14:paraId="675C2C40">
      <w:pPr>
        <w:pStyle w:val="9"/>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1.依照国家、自治区有关法律法规进行农产品质量安全、农产品市场准入、监督、管理、执法</w:t>
      </w:r>
      <w:r>
        <w:rPr>
          <w:rFonts w:hint="eastAsia" w:ascii="仿宋" w:hAnsi="仿宋" w:eastAsia="仿宋"/>
          <w:color w:val="000000"/>
          <w:sz w:val="28"/>
          <w:szCs w:val="28"/>
        </w:rPr>
        <w:br w:type="textWrapping"/>
      </w:r>
      <w:r>
        <w:rPr>
          <w:rFonts w:hint="eastAsia" w:ascii="仿宋" w:hAnsi="仿宋" w:eastAsia="仿宋"/>
          <w:color w:val="000000"/>
          <w:sz w:val="28"/>
          <w:szCs w:val="28"/>
        </w:rPr>
        <w:t>2.负责全县农产品生产基地、市场、超市、连锁店等农产品(包括新鲜或干果、散装或袋装等)质量安全检测工作和农产品质量安全监管工作</w:t>
      </w:r>
      <w:r>
        <w:rPr>
          <w:rFonts w:hint="eastAsia" w:ascii="仿宋" w:hAnsi="仿宋" w:eastAsia="仿宋"/>
          <w:color w:val="000000"/>
          <w:sz w:val="28"/>
          <w:szCs w:val="28"/>
        </w:rPr>
        <w:br w:type="textWrapping"/>
      </w:r>
      <w:r>
        <w:rPr>
          <w:rFonts w:hint="eastAsia" w:ascii="仿宋" w:hAnsi="仿宋" w:eastAsia="仿宋"/>
          <w:color w:val="000000"/>
          <w:sz w:val="28"/>
          <w:szCs w:val="28"/>
        </w:rPr>
        <w:t>3.负责县域内农产品市场准入性检验检测和农产品质量安全的日常监督检验工作</w:t>
      </w:r>
      <w:r>
        <w:rPr>
          <w:rFonts w:hint="eastAsia" w:ascii="仿宋" w:hAnsi="仿宋" w:eastAsia="仿宋"/>
          <w:color w:val="000000"/>
          <w:sz w:val="28"/>
          <w:szCs w:val="28"/>
        </w:rPr>
        <w:br w:type="textWrapping"/>
      </w:r>
      <w:r>
        <w:rPr>
          <w:rFonts w:hint="eastAsia" w:ascii="仿宋" w:hAnsi="仿宋" w:eastAsia="仿宋"/>
          <w:color w:val="000000"/>
          <w:sz w:val="28"/>
          <w:szCs w:val="28"/>
        </w:rPr>
        <w:t>4.承担县级及县级以上政府和农业行政主管部门下达的各项检测工作</w:t>
      </w:r>
      <w:r>
        <w:rPr>
          <w:rFonts w:hint="eastAsia" w:ascii="仿宋" w:hAnsi="仿宋" w:eastAsia="仿宋"/>
          <w:color w:val="000000"/>
          <w:sz w:val="28"/>
          <w:szCs w:val="28"/>
        </w:rPr>
        <w:br w:type="textWrapping"/>
      </w:r>
      <w:r>
        <w:rPr>
          <w:rFonts w:hint="eastAsia" w:ascii="仿宋" w:hAnsi="仿宋" w:eastAsia="仿宋"/>
          <w:color w:val="000000"/>
          <w:sz w:val="28"/>
          <w:szCs w:val="28"/>
        </w:rPr>
        <w:t>5.受委托承担农产品产地环境检测和农产品质量安全性评价检验</w:t>
      </w:r>
      <w:r>
        <w:rPr>
          <w:rFonts w:hint="eastAsia" w:ascii="仿宋" w:hAnsi="仿宋" w:eastAsia="仿宋"/>
          <w:color w:val="000000"/>
          <w:sz w:val="28"/>
          <w:szCs w:val="28"/>
        </w:rPr>
        <w:br w:type="textWrapping"/>
      </w:r>
      <w:r>
        <w:rPr>
          <w:rFonts w:hint="eastAsia" w:ascii="仿宋" w:hAnsi="仿宋" w:eastAsia="仿宋"/>
          <w:color w:val="000000"/>
          <w:sz w:val="28"/>
          <w:szCs w:val="28"/>
        </w:rPr>
        <w:t>6.承担农业投入品和农产品生产企业的产品检验和产品质量分等分级的检验</w:t>
      </w:r>
      <w:r>
        <w:rPr>
          <w:rFonts w:hint="eastAsia" w:ascii="仿宋" w:hAnsi="仿宋" w:eastAsia="仿宋"/>
          <w:color w:val="000000"/>
          <w:sz w:val="28"/>
          <w:szCs w:val="28"/>
        </w:rPr>
        <w:br w:type="textWrapping"/>
      </w:r>
      <w:r>
        <w:rPr>
          <w:rFonts w:hint="eastAsia" w:ascii="仿宋" w:hAnsi="仿宋" w:eastAsia="仿宋"/>
          <w:color w:val="000000"/>
          <w:sz w:val="28"/>
          <w:szCs w:val="28"/>
        </w:rPr>
        <w:t>7.承担有关农业投入品和农产品质量的仲裁检验和其它委托检验</w:t>
      </w:r>
      <w:r>
        <w:rPr>
          <w:rFonts w:hint="eastAsia" w:ascii="仿宋" w:hAnsi="仿宋" w:eastAsia="仿宋"/>
          <w:color w:val="000000"/>
          <w:sz w:val="28"/>
          <w:szCs w:val="28"/>
        </w:rPr>
        <w:br w:type="textWrapping"/>
      </w:r>
      <w:r>
        <w:rPr>
          <w:rFonts w:hint="eastAsia" w:ascii="仿宋" w:hAnsi="仿宋" w:eastAsia="仿宋"/>
          <w:color w:val="000000"/>
          <w:sz w:val="28"/>
          <w:szCs w:val="28"/>
        </w:rPr>
        <w:t>8.承担或参与有关地方标准及企业标准的制、修订工作</w:t>
      </w:r>
      <w:r>
        <w:rPr>
          <w:rFonts w:hint="eastAsia" w:ascii="仿宋" w:hAnsi="仿宋" w:eastAsia="仿宋"/>
          <w:color w:val="000000"/>
          <w:sz w:val="28"/>
          <w:szCs w:val="28"/>
        </w:rPr>
        <w:br w:type="textWrapping"/>
      </w:r>
      <w:r>
        <w:rPr>
          <w:rFonts w:hint="eastAsia" w:ascii="仿宋" w:hAnsi="仿宋" w:eastAsia="仿宋"/>
          <w:color w:val="000000"/>
          <w:sz w:val="28"/>
          <w:szCs w:val="28"/>
        </w:rPr>
        <w:t>9.承担有关技术标准的实验验证工作</w:t>
      </w:r>
      <w:r>
        <w:rPr>
          <w:rFonts w:hint="eastAsia" w:ascii="仿宋" w:hAnsi="仿宋" w:eastAsia="仿宋"/>
          <w:color w:val="000000"/>
          <w:sz w:val="28"/>
          <w:szCs w:val="28"/>
        </w:rPr>
        <w:br w:type="textWrapping"/>
      </w:r>
      <w:r>
        <w:rPr>
          <w:rFonts w:hint="eastAsia" w:ascii="仿宋" w:hAnsi="仿宋" w:eastAsia="仿宋"/>
          <w:color w:val="000000"/>
          <w:sz w:val="28"/>
          <w:szCs w:val="28"/>
        </w:rPr>
        <w:t>10.负责农产品质量安全方面的技术咨询、技术服务工作,开展农产品质量安全标准的宣传贯彻和检测技术的培训。</w:t>
      </w:r>
    </w:p>
    <w:p w14:paraId="5B5F45D8">
      <w:pPr>
        <w:pStyle w:val="4"/>
        <w:numPr>
          <w:ilvl w:val="0"/>
          <w:numId w:val="1"/>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机构设置</w:t>
      </w:r>
    </w:p>
    <w:p w14:paraId="1DE4CBCF">
      <w:pPr>
        <w:pStyle w:val="9"/>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托克逊县农产品质量安全检测中心无下属预算单位。</w:t>
      </w:r>
    </w:p>
    <w:p w14:paraId="486FDB24">
      <w:pPr>
        <w:pStyle w:val="3"/>
        <w:spacing w:before="156" w:beforeLines="50" w:after="156" w:afterLines="50" w:line="400" w:lineRule="exact"/>
        <w:jc w:val="center"/>
        <w:rPr>
          <w:rFonts w:hint="default" w:ascii="黑体" w:eastAsia="黑体"/>
          <w:sz w:val="30"/>
          <w:szCs w:val="30"/>
        </w:rPr>
      </w:pPr>
      <w:r>
        <w:rPr>
          <w:rFonts w:hint="eastAsia" w:ascii="仿宋" w:hAnsi="仿宋" w:eastAsia="仿宋"/>
          <w:color w:val="000000"/>
          <w:sz w:val="28"/>
          <w:szCs w:val="28"/>
        </w:rPr>
        <w:br w:type="page"/>
      </w:r>
      <w:r>
        <w:rPr>
          <w:rFonts w:hint="eastAsia" w:ascii="黑体" w:eastAsia="黑体"/>
          <w:sz w:val="30"/>
          <w:szCs w:val="30"/>
        </w:rPr>
        <w:t>第二部分 2026年单位预算公开表</w:t>
      </w:r>
    </w:p>
    <w:p w14:paraId="28F6D1FF">
      <w:pPr>
        <w:jc w:val="left"/>
        <w:rPr>
          <w:rFonts w:hint="default" w:ascii="宋体" w:hAnsi="宋体"/>
          <w:color w:val="000000"/>
          <w:sz w:val="18"/>
          <w:szCs w:val="18"/>
        </w:rPr>
      </w:pPr>
      <w:r>
        <w:rPr>
          <w:rFonts w:hint="eastAsia" w:ascii="宋体" w:hAnsi="宋体"/>
          <w:color w:val="000000"/>
          <w:sz w:val="18"/>
          <w:szCs w:val="18"/>
        </w:rPr>
        <w:t>表1</w:t>
      </w:r>
    </w:p>
    <w:p w14:paraId="24949390">
      <w:pPr>
        <w:jc w:val="center"/>
        <w:rPr>
          <w:rFonts w:hint="default" w:ascii="仿宋" w:hAnsi="宋体" w:eastAsia="仿宋"/>
          <w:b/>
          <w:color w:val="000000"/>
          <w:sz w:val="28"/>
          <w:szCs w:val="28"/>
        </w:rPr>
      </w:pPr>
      <w:r>
        <w:rPr>
          <w:rFonts w:hint="eastAsia" w:ascii="仿宋" w:hAnsi="宋体" w:eastAsia="仿宋"/>
          <w:b/>
          <w:color w:val="000000"/>
          <w:sz w:val="28"/>
          <w:szCs w:val="28"/>
        </w:rPr>
        <w:t>单位收支总体情况表</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3600"/>
        <w:gridCol w:w="1150"/>
        <w:gridCol w:w="3600"/>
        <w:gridCol w:w="1150"/>
      </w:tblGrid>
      <w:tr w14:paraId="5B1D7B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8350" w:type="dxa"/>
            <w:gridSpan w:val="3"/>
            <w:tcBorders>
              <w:top w:val="nil"/>
              <w:left w:val="nil"/>
              <w:bottom w:val="single" w:color="auto" w:sz="4" w:space="0"/>
              <w:right w:val="nil"/>
            </w:tcBorders>
            <w:shd w:val="clear" w:color="auto" w:fill="auto"/>
          </w:tcPr>
          <w:p w14:paraId="318C801A">
            <w:pPr>
              <w:jc w:val="left"/>
              <w:rPr>
                <w:rFonts w:hint="default" w:ascii="宋体" w:hAnsi="宋体"/>
                <w:color w:val="000000"/>
                <w:sz w:val="18"/>
                <w:szCs w:val="18"/>
              </w:rPr>
            </w:pPr>
            <w:r>
              <w:rPr>
                <w:rFonts w:hint="eastAsia"/>
                <w:color w:val="000000"/>
                <w:sz w:val="18"/>
                <w:szCs w:val="18"/>
              </w:rPr>
              <w:t>编制单位：托克逊县农产品质量安全检测中心</w:t>
            </w:r>
          </w:p>
        </w:tc>
        <w:tc>
          <w:tcPr>
            <w:tcW w:w="1150" w:type="dxa"/>
            <w:tcBorders>
              <w:top w:val="nil"/>
              <w:left w:val="nil"/>
              <w:bottom w:val="single" w:color="auto" w:sz="4" w:space="0"/>
              <w:right w:val="nil"/>
            </w:tcBorders>
            <w:shd w:val="clear" w:color="auto" w:fill="auto"/>
          </w:tcPr>
          <w:p w14:paraId="320AE952">
            <w:pPr>
              <w:jc w:val="right"/>
              <w:rPr>
                <w:rFonts w:hint="default" w:ascii="宋体" w:hAnsi="宋体"/>
                <w:color w:val="000000"/>
                <w:sz w:val="18"/>
                <w:szCs w:val="18"/>
              </w:rPr>
            </w:pPr>
            <w:r>
              <w:rPr>
                <w:rFonts w:hint="eastAsia"/>
                <w:color w:val="000000"/>
                <w:sz w:val="18"/>
                <w:szCs w:val="18"/>
              </w:rPr>
              <w:t>单位：万元</w:t>
            </w:r>
          </w:p>
        </w:tc>
      </w:tr>
      <w:tr w14:paraId="097B3D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4750" w:type="dxa"/>
            <w:gridSpan w:val="2"/>
            <w:tcBorders>
              <w:top w:val="single" w:color="auto" w:sz="4" w:space="0"/>
              <w:left w:val="single" w:color="auto" w:sz="4" w:space="0"/>
              <w:right w:val="single" w:color="auto" w:sz="4" w:space="0"/>
            </w:tcBorders>
            <w:shd w:val="clear" w:color="auto" w:fill="auto"/>
          </w:tcPr>
          <w:p w14:paraId="6BB2E6CF">
            <w:pPr>
              <w:jc w:val="center"/>
              <w:rPr>
                <w:rFonts w:hint="eastAsia" w:ascii="宋体" w:hAnsi="宋体"/>
                <w:b/>
                <w:color w:val="000000"/>
                <w:sz w:val="18"/>
                <w:szCs w:val="18"/>
              </w:rPr>
            </w:pPr>
            <w:r>
              <w:rPr>
                <w:rFonts w:hint="eastAsia" w:ascii="宋体" w:hAnsi="宋体"/>
                <w:b/>
                <w:color w:val="000000"/>
                <w:sz w:val="18"/>
                <w:szCs w:val="18"/>
              </w:rPr>
              <w:t>收入</w:t>
            </w:r>
          </w:p>
        </w:tc>
        <w:tc>
          <w:tcPr>
            <w:tcW w:w="4750" w:type="dxa"/>
            <w:gridSpan w:val="2"/>
            <w:tcBorders>
              <w:top w:val="single" w:color="auto" w:sz="4" w:space="0"/>
              <w:left w:val="single" w:color="auto" w:sz="4" w:space="0"/>
              <w:right w:val="single" w:color="auto" w:sz="4" w:space="0"/>
            </w:tcBorders>
            <w:shd w:val="clear" w:color="auto" w:fill="auto"/>
          </w:tcPr>
          <w:p w14:paraId="6A7C7357">
            <w:pPr>
              <w:jc w:val="center"/>
              <w:rPr>
                <w:rFonts w:hint="eastAsia" w:ascii="宋体" w:hAnsi="宋体"/>
                <w:b/>
                <w:color w:val="000000"/>
                <w:sz w:val="18"/>
                <w:szCs w:val="18"/>
              </w:rPr>
            </w:pPr>
            <w:r>
              <w:rPr>
                <w:rFonts w:hint="eastAsia" w:ascii="宋体" w:hAnsi="宋体"/>
                <w:b/>
                <w:color w:val="000000"/>
                <w:sz w:val="18"/>
                <w:szCs w:val="18"/>
              </w:rPr>
              <w:t>支出</w:t>
            </w:r>
          </w:p>
        </w:tc>
      </w:tr>
      <w:tr w14:paraId="245FCF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3600" w:type="dxa"/>
            <w:tcBorders>
              <w:top w:val="single" w:color="auto" w:sz="4" w:space="0"/>
              <w:left w:val="single" w:color="auto" w:sz="4" w:space="0"/>
              <w:right w:val="single" w:color="auto" w:sz="4" w:space="0"/>
            </w:tcBorders>
            <w:shd w:val="clear" w:color="auto" w:fill="auto"/>
          </w:tcPr>
          <w:p w14:paraId="55359466">
            <w:pPr>
              <w:jc w:val="center"/>
              <w:rPr>
                <w:rFonts w:hint="default" w:ascii="宋体" w:hAnsi="宋体"/>
                <w:b/>
                <w:color w:val="000000"/>
                <w:sz w:val="18"/>
                <w:szCs w:val="18"/>
              </w:rPr>
            </w:pPr>
            <w:r>
              <w:rPr>
                <w:rFonts w:hint="eastAsia" w:ascii="宋体" w:hAnsi="宋体"/>
                <w:b/>
                <w:color w:val="000000"/>
                <w:sz w:val="18"/>
                <w:szCs w:val="18"/>
              </w:rPr>
              <w:t>项目</w:t>
            </w:r>
          </w:p>
        </w:tc>
        <w:tc>
          <w:tcPr>
            <w:tcW w:w="1150" w:type="dxa"/>
            <w:tcBorders>
              <w:top w:val="single" w:color="auto" w:sz="4" w:space="0"/>
              <w:left w:val="single" w:color="auto" w:sz="4" w:space="0"/>
              <w:right w:val="single" w:color="auto" w:sz="4" w:space="0"/>
            </w:tcBorders>
            <w:shd w:val="clear" w:color="auto" w:fill="auto"/>
          </w:tcPr>
          <w:p w14:paraId="289CE623">
            <w:pPr>
              <w:jc w:val="center"/>
              <w:rPr>
                <w:rFonts w:hint="default" w:ascii="宋体" w:hAnsi="宋体"/>
                <w:b/>
                <w:color w:val="000000"/>
                <w:sz w:val="18"/>
                <w:szCs w:val="18"/>
              </w:rPr>
            </w:pPr>
            <w:r>
              <w:rPr>
                <w:rFonts w:hint="eastAsia" w:ascii="宋体" w:hAnsi="宋体"/>
                <w:b/>
                <w:color w:val="000000"/>
                <w:sz w:val="18"/>
                <w:szCs w:val="18"/>
              </w:rPr>
              <w:t>预算数</w:t>
            </w:r>
          </w:p>
        </w:tc>
        <w:tc>
          <w:tcPr>
            <w:tcW w:w="3600" w:type="dxa"/>
            <w:tcBorders>
              <w:top w:val="single" w:color="auto" w:sz="4" w:space="0"/>
              <w:left w:val="single" w:color="auto" w:sz="4" w:space="0"/>
              <w:right w:val="single" w:color="auto" w:sz="4" w:space="0"/>
            </w:tcBorders>
            <w:shd w:val="clear" w:color="auto" w:fill="auto"/>
          </w:tcPr>
          <w:p w14:paraId="10454BC9">
            <w:pPr>
              <w:jc w:val="center"/>
              <w:rPr>
                <w:rFonts w:hint="default" w:ascii="宋体" w:hAnsi="宋体"/>
                <w:b/>
                <w:color w:val="000000"/>
                <w:sz w:val="18"/>
                <w:szCs w:val="18"/>
              </w:rPr>
            </w:pPr>
            <w:r>
              <w:rPr>
                <w:rFonts w:hint="eastAsia" w:ascii="宋体" w:hAnsi="宋体"/>
                <w:b/>
                <w:color w:val="000000"/>
                <w:sz w:val="18"/>
                <w:szCs w:val="18"/>
              </w:rPr>
              <w:t>科目名称</w:t>
            </w:r>
          </w:p>
        </w:tc>
        <w:tc>
          <w:tcPr>
            <w:tcW w:w="1150" w:type="dxa"/>
            <w:tcBorders>
              <w:top w:val="single" w:color="auto" w:sz="4" w:space="0"/>
              <w:left w:val="single" w:color="auto" w:sz="4" w:space="0"/>
              <w:right w:val="single" w:color="auto" w:sz="4" w:space="0"/>
            </w:tcBorders>
            <w:shd w:val="clear" w:color="auto" w:fill="auto"/>
          </w:tcPr>
          <w:p w14:paraId="3FD69B82">
            <w:pPr>
              <w:jc w:val="center"/>
              <w:rPr>
                <w:rFonts w:hint="default" w:ascii="宋体" w:hAnsi="宋体"/>
                <w:b/>
                <w:color w:val="000000"/>
                <w:sz w:val="18"/>
                <w:szCs w:val="18"/>
              </w:rPr>
            </w:pPr>
            <w:r>
              <w:rPr>
                <w:rFonts w:hint="eastAsia" w:ascii="宋体" w:hAnsi="宋体"/>
                <w:b/>
                <w:color w:val="000000"/>
                <w:sz w:val="18"/>
                <w:szCs w:val="18"/>
              </w:rPr>
              <w:t>预算数</w:t>
            </w:r>
          </w:p>
        </w:tc>
      </w:tr>
      <w:tr w14:paraId="1808C4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454A8150">
            <w:pPr>
              <w:rPr>
                <w:rFonts w:hint="default" w:ascii="宋体" w:hAnsi="宋体"/>
                <w:color w:val="000000"/>
                <w:sz w:val="18"/>
                <w:szCs w:val="18"/>
              </w:rPr>
            </w:pPr>
            <w:r>
              <w:rPr>
                <w:rFonts w:hint="default" w:ascii="宋体" w:hAnsi="宋体"/>
                <w:color w:val="000000"/>
                <w:sz w:val="18"/>
                <w:szCs w:val="18"/>
              </w:rPr>
              <w:t>一、本年收入</w:t>
            </w:r>
          </w:p>
        </w:tc>
        <w:tc>
          <w:tcPr>
            <w:tcW w:w="1150" w:type="dxa"/>
            <w:shd w:val="clear" w:color="auto" w:fill="auto"/>
            <w:vAlign w:val="center"/>
          </w:tcPr>
          <w:p w14:paraId="020694E3">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169.70</w:t>
            </w:r>
          </w:p>
        </w:tc>
        <w:tc>
          <w:tcPr>
            <w:tcW w:w="3600" w:type="dxa"/>
            <w:shd w:val="clear" w:color="auto" w:fill="auto"/>
            <w:vAlign w:val="center"/>
          </w:tcPr>
          <w:p w14:paraId="78351B85">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201 一般公共服务支出</w:t>
            </w:r>
          </w:p>
        </w:tc>
        <w:tc>
          <w:tcPr>
            <w:tcW w:w="1150" w:type="dxa"/>
            <w:shd w:val="clear" w:color="auto" w:fill="auto"/>
            <w:vAlign w:val="center"/>
          </w:tcPr>
          <w:p w14:paraId="6F048EC1">
            <w:pPr>
              <w:widowControl/>
              <w:spacing w:line="280" w:lineRule="exact"/>
              <w:jc w:val="right"/>
              <w:rPr>
                <w:rFonts w:hint="default" w:ascii="宋体" w:hAnsi="宋体"/>
                <w:color w:val="000000"/>
                <w:sz w:val="18"/>
                <w:szCs w:val="18"/>
              </w:rPr>
            </w:pPr>
          </w:p>
        </w:tc>
      </w:tr>
      <w:tr w14:paraId="7FE1ED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43DF8E52">
            <w:pPr>
              <w:rPr>
                <w:rFonts w:hint="default" w:ascii="宋体" w:hAnsi="宋体"/>
                <w:color w:val="000000"/>
                <w:sz w:val="18"/>
                <w:szCs w:val="18"/>
              </w:rPr>
            </w:pPr>
            <w:r>
              <w:rPr>
                <w:rFonts w:hint="default" w:ascii="宋体" w:hAnsi="宋体"/>
                <w:color w:val="000000"/>
                <w:sz w:val="18"/>
                <w:szCs w:val="18"/>
              </w:rPr>
              <w:t>1.一般公共预算拨款</w:t>
            </w:r>
          </w:p>
        </w:tc>
        <w:tc>
          <w:tcPr>
            <w:tcW w:w="1150" w:type="dxa"/>
            <w:shd w:val="clear" w:color="auto" w:fill="auto"/>
            <w:vAlign w:val="center"/>
          </w:tcPr>
          <w:p w14:paraId="146E83FF">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169.70</w:t>
            </w:r>
          </w:p>
        </w:tc>
        <w:tc>
          <w:tcPr>
            <w:tcW w:w="3600" w:type="dxa"/>
            <w:shd w:val="clear" w:color="auto" w:fill="auto"/>
            <w:vAlign w:val="center"/>
          </w:tcPr>
          <w:p w14:paraId="0BF0B69C">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202 外交支出</w:t>
            </w:r>
          </w:p>
        </w:tc>
        <w:tc>
          <w:tcPr>
            <w:tcW w:w="1150" w:type="dxa"/>
            <w:shd w:val="clear" w:color="auto" w:fill="auto"/>
            <w:vAlign w:val="center"/>
          </w:tcPr>
          <w:p w14:paraId="247D3109">
            <w:pPr>
              <w:widowControl/>
              <w:spacing w:line="280" w:lineRule="exact"/>
              <w:jc w:val="right"/>
              <w:rPr>
                <w:rFonts w:hint="default" w:ascii="宋体" w:hAnsi="宋体"/>
                <w:color w:val="000000"/>
                <w:sz w:val="18"/>
                <w:szCs w:val="18"/>
              </w:rPr>
            </w:pPr>
          </w:p>
        </w:tc>
      </w:tr>
      <w:tr w14:paraId="6AE60C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5E2DF45E">
            <w:pPr>
              <w:rPr>
                <w:rFonts w:hint="default" w:ascii="宋体" w:hAnsi="宋体"/>
                <w:color w:val="000000"/>
                <w:sz w:val="18"/>
                <w:szCs w:val="18"/>
              </w:rPr>
            </w:pPr>
            <w:r>
              <w:rPr>
                <w:rFonts w:hint="default" w:ascii="宋体" w:hAnsi="宋体"/>
                <w:color w:val="000000"/>
                <w:sz w:val="18"/>
                <w:szCs w:val="18"/>
              </w:rPr>
              <w:t>其中：一般财力</w:t>
            </w:r>
          </w:p>
        </w:tc>
        <w:tc>
          <w:tcPr>
            <w:tcW w:w="1150" w:type="dxa"/>
            <w:shd w:val="clear" w:color="auto" w:fill="auto"/>
            <w:vAlign w:val="center"/>
          </w:tcPr>
          <w:p w14:paraId="5BB29E51">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169.70</w:t>
            </w:r>
          </w:p>
        </w:tc>
        <w:tc>
          <w:tcPr>
            <w:tcW w:w="3600" w:type="dxa"/>
            <w:shd w:val="clear" w:color="auto" w:fill="auto"/>
            <w:vAlign w:val="center"/>
          </w:tcPr>
          <w:p w14:paraId="27FE9E78">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203 国防支出</w:t>
            </w:r>
          </w:p>
        </w:tc>
        <w:tc>
          <w:tcPr>
            <w:tcW w:w="1150" w:type="dxa"/>
            <w:shd w:val="clear" w:color="auto" w:fill="auto"/>
            <w:vAlign w:val="center"/>
          </w:tcPr>
          <w:p w14:paraId="29A76D75">
            <w:pPr>
              <w:widowControl/>
              <w:spacing w:line="280" w:lineRule="exact"/>
              <w:jc w:val="right"/>
              <w:rPr>
                <w:rFonts w:hint="default" w:ascii="宋体" w:hAnsi="宋体"/>
                <w:color w:val="000000"/>
                <w:sz w:val="18"/>
                <w:szCs w:val="18"/>
              </w:rPr>
            </w:pPr>
          </w:p>
        </w:tc>
      </w:tr>
      <w:tr w14:paraId="2DF205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6FDF29ED">
            <w:pPr>
              <w:rPr>
                <w:rFonts w:hint="default" w:ascii="宋体" w:hAnsi="宋体"/>
                <w:color w:val="000000"/>
                <w:sz w:val="18"/>
                <w:szCs w:val="18"/>
              </w:rPr>
            </w:pPr>
            <w:r>
              <w:rPr>
                <w:rFonts w:hint="default" w:ascii="宋体" w:hAnsi="宋体"/>
                <w:color w:val="000000"/>
                <w:sz w:val="18"/>
                <w:szCs w:val="18"/>
              </w:rPr>
              <w:t xml:space="preserve">      上级一般公共预算安排转移支付</w:t>
            </w:r>
          </w:p>
        </w:tc>
        <w:tc>
          <w:tcPr>
            <w:tcW w:w="1150" w:type="dxa"/>
            <w:shd w:val="clear" w:color="auto" w:fill="auto"/>
            <w:vAlign w:val="center"/>
          </w:tcPr>
          <w:p w14:paraId="2070D89D">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3504E494">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204 公共安全支出</w:t>
            </w:r>
          </w:p>
        </w:tc>
        <w:tc>
          <w:tcPr>
            <w:tcW w:w="1150" w:type="dxa"/>
            <w:shd w:val="clear" w:color="auto" w:fill="auto"/>
            <w:vAlign w:val="center"/>
          </w:tcPr>
          <w:p w14:paraId="7F1977CE">
            <w:pPr>
              <w:widowControl/>
              <w:spacing w:line="280" w:lineRule="exact"/>
              <w:jc w:val="right"/>
              <w:rPr>
                <w:rFonts w:hint="default" w:ascii="宋体" w:hAnsi="宋体"/>
                <w:color w:val="000000"/>
                <w:sz w:val="18"/>
                <w:szCs w:val="18"/>
              </w:rPr>
            </w:pPr>
          </w:p>
        </w:tc>
      </w:tr>
      <w:tr w14:paraId="108D99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0580340F">
            <w:pPr>
              <w:rPr>
                <w:rFonts w:hint="default" w:ascii="宋体" w:hAnsi="宋体"/>
                <w:color w:val="000000"/>
                <w:sz w:val="18"/>
                <w:szCs w:val="18"/>
              </w:rPr>
            </w:pPr>
            <w:r>
              <w:rPr>
                <w:rFonts w:hint="default" w:ascii="宋体" w:hAnsi="宋体"/>
                <w:color w:val="000000"/>
                <w:sz w:val="18"/>
                <w:szCs w:val="18"/>
              </w:rPr>
              <w:t>2.政府性基金预算拨款</w:t>
            </w:r>
          </w:p>
        </w:tc>
        <w:tc>
          <w:tcPr>
            <w:tcW w:w="1150" w:type="dxa"/>
            <w:shd w:val="clear" w:color="auto" w:fill="auto"/>
            <w:vAlign w:val="center"/>
          </w:tcPr>
          <w:p w14:paraId="28B2CB17">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1DBE5C92">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205 教育支出</w:t>
            </w:r>
          </w:p>
        </w:tc>
        <w:tc>
          <w:tcPr>
            <w:tcW w:w="1150" w:type="dxa"/>
            <w:shd w:val="clear" w:color="auto" w:fill="auto"/>
            <w:vAlign w:val="center"/>
          </w:tcPr>
          <w:p w14:paraId="2EC09DEB">
            <w:pPr>
              <w:widowControl/>
              <w:spacing w:line="280" w:lineRule="exact"/>
              <w:jc w:val="right"/>
              <w:rPr>
                <w:rFonts w:hint="default" w:ascii="宋体" w:hAnsi="宋体"/>
                <w:color w:val="000000"/>
                <w:sz w:val="18"/>
                <w:szCs w:val="18"/>
              </w:rPr>
            </w:pPr>
          </w:p>
        </w:tc>
      </w:tr>
      <w:tr w14:paraId="56A1A5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249A9B94">
            <w:pPr>
              <w:rPr>
                <w:rFonts w:hint="default" w:ascii="宋体" w:hAnsi="宋体"/>
                <w:color w:val="000000"/>
                <w:sz w:val="18"/>
                <w:szCs w:val="18"/>
              </w:rPr>
            </w:pPr>
            <w:r>
              <w:rPr>
                <w:rFonts w:hint="default" w:ascii="宋体" w:hAnsi="宋体"/>
                <w:color w:val="000000"/>
                <w:sz w:val="18"/>
                <w:szCs w:val="18"/>
              </w:rPr>
              <w:t>其中：政府性基金收入</w:t>
            </w:r>
          </w:p>
        </w:tc>
        <w:tc>
          <w:tcPr>
            <w:tcW w:w="1150" w:type="dxa"/>
            <w:shd w:val="clear" w:color="auto" w:fill="auto"/>
            <w:vAlign w:val="center"/>
          </w:tcPr>
          <w:p w14:paraId="4BF79A0F">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143B98BB">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206 科学技术支出</w:t>
            </w:r>
          </w:p>
        </w:tc>
        <w:tc>
          <w:tcPr>
            <w:tcW w:w="1150" w:type="dxa"/>
            <w:shd w:val="clear" w:color="auto" w:fill="auto"/>
            <w:vAlign w:val="center"/>
          </w:tcPr>
          <w:p w14:paraId="39B69CA0">
            <w:pPr>
              <w:widowControl/>
              <w:spacing w:line="280" w:lineRule="exact"/>
              <w:jc w:val="right"/>
              <w:rPr>
                <w:rFonts w:hint="default" w:ascii="宋体" w:hAnsi="宋体"/>
                <w:color w:val="000000"/>
                <w:sz w:val="18"/>
                <w:szCs w:val="18"/>
              </w:rPr>
            </w:pPr>
          </w:p>
        </w:tc>
      </w:tr>
      <w:tr w14:paraId="7A4D08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181EE853">
            <w:pPr>
              <w:rPr>
                <w:rFonts w:hint="default" w:ascii="宋体" w:hAnsi="宋体"/>
                <w:color w:val="000000"/>
                <w:sz w:val="18"/>
                <w:szCs w:val="18"/>
              </w:rPr>
            </w:pPr>
            <w:r>
              <w:rPr>
                <w:rFonts w:hint="default" w:ascii="宋体" w:hAnsi="宋体"/>
                <w:color w:val="000000"/>
                <w:sz w:val="18"/>
                <w:szCs w:val="18"/>
              </w:rPr>
              <w:t xml:space="preserve">      上级政府性基金安排转移支付</w:t>
            </w:r>
          </w:p>
        </w:tc>
        <w:tc>
          <w:tcPr>
            <w:tcW w:w="1150" w:type="dxa"/>
            <w:shd w:val="clear" w:color="auto" w:fill="auto"/>
            <w:vAlign w:val="center"/>
          </w:tcPr>
          <w:p w14:paraId="647B5187">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2F90D3C4">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207 文化旅游体育与传媒支出</w:t>
            </w:r>
          </w:p>
        </w:tc>
        <w:tc>
          <w:tcPr>
            <w:tcW w:w="1150" w:type="dxa"/>
            <w:shd w:val="clear" w:color="auto" w:fill="auto"/>
            <w:vAlign w:val="center"/>
          </w:tcPr>
          <w:p w14:paraId="62A66B23">
            <w:pPr>
              <w:widowControl/>
              <w:spacing w:line="280" w:lineRule="exact"/>
              <w:jc w:val="right"/>
              <w:rPr>
                <w:rFonts w:hint="default" w:ascii="宋体" w:hAnsi="宋体"/>
                <w:color w:val="000000"/>
                <w:sz w:val="18"/>
                <w:szCs w:val="18"/>
              </w:rPr>
            </w:pPr>
          </w:p>
        </w:tc>
      </w:tr>
      <w:tr w14:paraId="754F4F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1D179F11">
            <w:pPr>
              <w:rPr>
                <w:rFonts w:hint="default" w:ascii="宋体" w:hAnsi="宋体"/>
                <w:color w:val="000000"/>
                <w:sz w:val="18"/>
                <w:szCs w:val="18"/>
              </w:rPr>
            </w:pPr>
            <w:r>
              <w:rPr>
                <w:rFonts w:hint="default" w:ascii="宋体" w:hAnsi="宋体"/>
                <w:color w:val="000000"/>
                <w:sz w:val="18"/>
                <w:szCs w:val="18"/>
              </w:rPr>
              <w:t>3.国有资本经营预算拨款</w:t>
            </w:r>
          </w:p>
        </w:tc>
        <w:tc>
          <w:tcPr>
            <w:tcW w:w="1150" w:type="dxa"/>
            <w:shd w:val="clear" w:color="auto" w:fill="auto"/>
            <w:vAlign w:val="center"/>
          </w:tcPr>
          <w:p w14:paraId="04624D26">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3D0521A9">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208 社会保障和就业支出</w:t>
            </w:r>
          </w:p>
        </w:tc>
        <w:tc>
          <w:tcPr>
            <w:tcW w:w="1150" w:type="dxa"/>
            <w:shd w:val="clear" w:color="auto" w:fill="auto"/>
            <w:vAlign w:val="center"/>
          </w:tcPr>
          <w:p w14:paraId="48F2986C">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26.44</w:t>
            </w:r>
          </w:p>
        </w:tc>
      </w:tr>
      <w:tr w14:paraId="609264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179870E6">
            <w:pPr>
              <w:rPr>
                <w:rFonts w:hint="default" w:ascii="宋体" w:hAnsi="宋体"/>
                <w:color w:val="000000"/>
                <w:sz w:val="18"/>
                <w:szCs w:val="18"/>
              </w:rPr>
            </w:pPr>
            <w:r>
              <w:rPr>
                <w:rFonts w:hint="default" w:ascii="宋体" w:hAnsi="宋体"/>
                <w:color w:val="000000"/>
                <w:sz w:val="18"/>
                <w:szCs w:val="18"/>
              </w:rPr>
              <w:t>其中：国有资本经营收入</w:t>
            </w:r>
          </w:p>
        </w:tc>
        <w:tc>
          <w:tcPr>
            <w:tcW w:w="1150" w:type="dxa"/>
            <w:shd w:val="clear" w:color="auto" w:fill="auto"/>
            <w:vAlign w:val="center"/>
          </w:tcPr>
          <w:p w14:paraId="40C680E8">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1D675635">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209 社会保险基金支出</w:t>
            </w:r>
          </w:p>
        </w:tc>
        <w:tc>
          <w:tcPr>
            <w:tcW w:w="1150" w:type="dxa"/>
            <w:shd w:val="clear" w:color="auto" w:fill="auto"/>
            <w:vAlign w:val="center"/>
          </w:tcPr>
          <w:p w14:paraId="675799E0">
            <w:pPr>
              <w:widowControl/>
              <w:spacing w:line="280" w:lineRule="exact"/>
              <w:jc w:val="right"/>
              <w:rPr>
                <w:rFonts w:hint="default" w:ascii="宋体" w:hAnsi="宋体"/>
                <w:color w:val="000000"/>
                <w:sz w:val="18"/>
                <w:szCs w:val="18"/>
              </w:rPr>
            </w:pPr>
          </w:p>
        </w:tc>
      </w:tr>
      <w:tr w14:paraId="6B2BCF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6590CA44">
            <w:pPr>
              <w:rPr>
                <w:rFonts w:hint="default" w:ascii="宋体" w:hAnsi="宋体"/>
                <w:color w:val="000000"/>
                <w:sz w:val="18"/>
                <w:szCs w:val="18"/>
              </w:rPr>
            </w:pPr>
            <w:r>
              <w:rPr>
                <w:rFonts w:hint="default" w:ascii="宋体" w:hAnsi="宋体"/>
                <w:color w:val="000000"/>
                <w:sz w:val="18"/>
                <w:szCs w:val="18"/>
              </w:rPr>
              <w:t xml:space="preserve">      上级国有资本经营预算安排转移支付</w:t>
            </w:r>
          </w:p>
        </w:tc>
        <w:tc>
          <w:tcPr>
            <w:tcW w:w="1150" w:type="dxa"/>
            <w:shd w:val="clear" w:color="auto" w:fill="auto"/>
            <w:vAlign w:val="center"/>
          </w:tcPr>
          <w:p w14:paraId="4D5B174A">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3F55CB08">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210 卫生健康支出</w:t>
            </w:r>
          </w:p>
        </w:tc>
        <w:tc>
          <w:tcPr>
            <w:tcW w:w="1150" w:type="dxa"/>
            <w:shd w:val="clear" w:color="auto" w:fill="auto"/>
            <w:vAlign w:val="center"/>
          </w:tcPr>
          <w:p w14:paraId="645C4489">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6.92</w:t>
            </w:r>
          </w:p>
        </w:tc>
      </w:tr>
      <w:tr w14:paraId="7B5DCC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27DA55FB">
            <w:pPr>
              <w:rPr>
                <w:rFonts w:hint="default" w:ascii="宋体" w:hAnsi="宋体"/>
                <w:color w:val="000000"/>
                <w:sz w:val="18"/>
                <w:szCs w:val="18"/>
              </w:rPr>
            </w:pPr>
            <w:r>
              <w:rPr>
                <w:rFonts w:hint="default" w:ascii="宋体" w:hAnsi="宋体"/>
                <w:color w:val="000000"/>
                <w:sz w:val="18"/>
                <w:szCs w:val="18"/>
              </w:rPr>
              <w:t>4.财政专户核拨</w:t>
            </w:r>
          </w:p>
        </w:tc>
        <w:tc>
          <w:tcPr>
            <w:tcW w:w="1150" w:type="dxa"/>
            <w:shd w:val="clear" w:color="auto" w:fill="auto"/>
            <w:vAlign w:val="center"/>
          </w:tcPr>
          <w:p w14:paraId="33B8EB18">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4CF9D901">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211 节能环保支出</w:t>
            </w:r>
          </w:p>
        </w:tc>
        <w:tc>
          <w:tcPr>
            <w:tcW w:w="1150" w:type="dxa"/>
            <w:shd w:val="clear" w:color="auto" w:fill="auto"/>
            <w:vAlign w:val="center"/>
          </w:tcPr>
          <w:p w14:paraId="4C76908C">
            <w:pPr>
              <w:widowControl/>
              <w:spacing w:line="280" w:lineRule="exact"/>
              <w:jc w:val="right"/>
              <w:rPr>
                <w:rFonts w:hint="default" w:ascii="宋体" w:hAnsi="宋体"/>
                <w:color w:val="000000"/>
                <w:sz w:val="18"/>
                <w:szCs w:val="18"/>
              </w:rPr>
            </w:pPr>
          </w:p>
        </w:tc>
      </w:tr>
      <w:tr w14:paraId="3DA237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19BF7FA4">
            <w:pPr>
              <w:rPr>
                <w:rFonts w:hint="default" w:ascii="宋体" w:hAnsi="宋体"/>
                <w:color w:val="000000"/>
                <w:sz w:val="18"/>
                <w:szCs w:val="18"/>
              </w:rPr>
            </w:pPr>
            <w:r>
              <w:rPr>
                <w:rFonts w:hint="default" w:ascii="宋体" w:hAnsi="宋体"/>
                <w:color w:val="000000"/>
                <w:sz w:val="18"/>
                <w:szCs w:val="18"/>
              </w:rPr>
              <w:t>5.单位资金</w:t>
            </w:r>
          </w:p>
        </w:tc>
        <w:tc>
          <w:tcPr>
            <w:tcW w:w="1150" w:type="dxa"/>
            <w:shd w:val="clear" w:color="auto" w:fill="auto"/>
            <w:vAlign w:val="center"/>
          </w:tcPr>
          <w:p w14:paraId="6FC76E6D">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42790873">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212 城乡社区支出</w:t>
            </w:r>
          </w:p>
        </w:tc>
        <w:tc>
          <w:tcPr>
            <w:tcW w:w="1150" w:type="dxa"/>
            <w:shd w:val="clear" w:color="auto" w:fill="auto"/>
            <w:vAlign w:val="center"/>
          </w:tcPr>
          <w:p w14:paraId="3E6B2C79">
            <w:pPr>
              <w:widowControl/>
              <w:spacing w:line="280" w:lineRule="exact"/>
              <w:jc w:val="right"/>
              <w:rPr>
                <w:rFonts w:hint="default" w:ascii="宋体" w:hAnsi="宋体"/>
                <w:color w:val="000000"/>
                <w:sz w:val="18"/>
                <w:szCs w:val="18"/>
              </w:rPr>
            </w:pPr>
          </w:p>
        </w:tc>
      </w:tr>
      <w:tr w14:paraId="42BE3A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2D80C17A">
            <w:pPr>
              <w:rPr>
                <w:rFonts w:hint="default" w:ascii="宋体" w:hAnsi="宋体"/>
                <w:color w:val="000000"/>
                <w:sz w:val="18"/>
                <w:szCs w:val="18"/>
              </w:rPr>
            </w:pPr>
            <w:r>
              <w:rPr>
                <w:rFonts w:hint="default" w:ascii="宋体" w:hAnsi="宋体"/>
                <w:color w:val="000000"/>
                <w:sz w:val="18"/>
                <w:szCs w:val="18"/>
              </w:rPr>
              <w:t>其中：事业收入</w:t>
            </w:r>
          </w:p>
        </w:tc>
        <w:tc>
          <w:tcPr>
            <w:tcW w:w="1150" w:type="dxa"/>
            <w:shd w:val="clear" w:color="auto" w:fill="auto"/>
            <w:vAlign w:val="center"/>
          </w:tcPr>
          <w:p w14:paraId="111BF0DC">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6F7E4CF4">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213 农林水支出</w:t>
            </w:r>
          </w:p>
        </w:tc>
        <w:tc>
          <w:tcPr>
            <w:tcW w:w="1150" w:type="dxa"/>
            <w:shd w:val="clear" w:color="auto" w:fill="auto"/>
            <w:vAlign w:val="center"/>
          </w:tcPr>
          <w:p w14:paraId="57A89BDE">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123.55</w:t>
            </w:r>
          </w:p>
        </w:tc>
      </w:tr>
      <w:tr w14:paraId="572F93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30C72C52">
            <w:pPr>
              <w:rPr>
                <w:rFonts w:hint="default" w:ascii="宋体" w:hAnsi="宋体"/>
                <w:color w:val="000000"/>
                <w:sz w:val="18"/>
                <w:szCs w:val="18"/>
              </w:rPr>
            </w:pPr>
            <w:r>
              <w:rPr>
                <w:rFonts w:hint="default" w:ascii="宋体" w:hAnsi="宋体"/>
                <w:color w:val="000000"/>
                <w:sz w:val="18"/>
                <w:szCs w:val="18"/>
              </w:rPr>
              <w:t xml:space="preserve">      上级补助收入</w:t>
            </w:r>
          </w:p>
        </w:tc>
        <w:tc>
          <w:tcPr>
            <w:tcW w:w="1150" w:type="dxa"/>
            <w:shd w:val="clear" w:color="auto" w:fill="auto"/>
            <w:vAlign w:val="center"/>
          </w:tcPr>
          <w:p w14:paraId="50044A5D">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6F334F12">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214 交通运输支出</w:t>
            </w:r>
          </w:p>
        </w:tc>
        <w:tc>
          <w:tcPr>
            <w:tcW w:w="1150" w:type="dxa"/>
            <w:shd w:val="clear" w:color="auto" w:fill="auto"/>
            <w:vAlign w:val="center"/>
          </w:tcPr>
          <w:p w14:paraId="76CB0294">
            <w:pPr>
              <w:widowControl/>
              <w:spacing w:line="280" w:lineRule="exact"/>
              <w:jc w:val="right"/>
              <w:rPr>
                <w:rFonts w:hint="default" w:ascii="宋体" w:hAnsi="宋体"/>
                <w:color w:val="000000"/>
                <w:sz w:val="18"/>
                <w:szCs w:val="18"/>
              </w:rPr>
            </w:pPr>
          </w:p>
        </w:tc>
      </w:tr>
      <w:tr w14:paraId="19871E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3FFA66D6">
            <w:pPr>
              <w:rPr>
                <w:rFonts w:hint="default" w:ascii="宋体" w:hAnsi="宋体"/>
                <w:color w:val="000000"/>
                <w:sz w:val="18"/>
                <w:szCs w:val="18"/>
              </w:rPr>
            </w:pPr>
            <w:r>
              <w:rPr>
                <w:rFonts w:hint="default" w:ascii="宋体" w:hAnsi="宋体"/>
                <w:color w:val="000000"/>
                <w:sz w:val="18"/>
                <w:szCs w:val="18"/>
              </w:rPr>
              <w:t xml:space="preserve">      附属单位上缴收入</w:t>
            </w:r>
          </w:p>
        </w:tc>
        <w:tc>
          <w:tcPr>
            <w:tcW w:w="1150" w:type="dxa"/>
            <w:shd w:val="clear" w:color="auto" w:fill="auto"/>
            <w:vAlign w:val="center"/>
          </w:tcPr>
          <w:p w14:paraId="284035F8">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28E1F360">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215 资源勘探工业信息等支出</w:t>
            </w:r>
          </w:p>
        </w:tc>
        <w:tc>
          <w:tcPr>
            <w:tcW w:w="1150" w:type="dxa"/>
            <w:shd w:val="clear" w:color="auto" w:fill="auto"/>
            <w:vAlign w:val="center"/>
          </w:tcPr>
          <w:p w14:paraId="04AB2778">
            <w:pPr>
              <w:widowControl/>
              <w:spacing w:line="280" w:lineRule="exact"/>
              <w:jc w:val="right"/>
              <w:rPr>
                <w:rFonts w:hint="default" w:ascii="宋体" w:hAnsi="宋体"/>
                <w:color w:val="000000"/>
                <w:sz w:val="18"/>
                <w:szCs w:val="18"/>
              </w:rPr>
            </w:pPr>
          </w:p>
        </w:tc>
      </w:tr>
      <w:tr w14:paraId="550383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13759EC7">
            <w:pPr>
              <w:rPr>
                <w:rFonts w:hint="default" w:ascii="宋体" w:hAnsi="宋体"/>
                <w:color w:val="000000"/>
                <w:sz w:val="18"/>
                <w:szCs w:val="18"/>
              </w:rPr>
            </w:pPr>
            <w:r>
              <w:rPr>
                <w:rFonts w:hint="default" w:ascii="宋体" w:hAnsi="宋体"/>
                <w:color w:val="000000"/>
                <w:sz w:val="18"/>
                <w:szCs w:val="18"/>
              </w:rPr>
              <w:t xml:space="preserve">      事业单位经营收入</w:t>
            </w:r>
          </w:p>
        </w:tc>
        <w:tc>
          <w:tcPr>
            <w:tcW w:w="1150" w:type="dxa"/>
            <w:shd w:val="clear" w:color="auto" w:fill="auto"/>
            <w:vAlign w:val="center"/>
          </w:tcPr>
          <w:p w14:paraId="7FE52960">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45AFC282">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216 商业服务业等支出</w:t>
            </w:r>
          </w:p>
        </w:tc>
        <w:tc>
          <w:tcPr>
            <w:tcW w:w="1150" w:type="dxa"/>
            <w:shd w:val="clear" w:color="auto" w:fill="auto"/>
            <w:vAlign w:val="center"/>
          </w:tcPr>
          <w:p w14:paraId="18AF28CC">
            <w:pPr>
              <w:widowControl/>
              <w:spacing w:line="280" w:lineRule="exact"/>
              <w:jc w:val="right"/>
              <w:rPr>
                <w:rFonts w:hint="default" w:ascii="宋体" w:hAnsi="宋体"/>
                <w:color w:val="000000"/>
                <w:sz w:val="18"/>
                <w:szCs w:val="18"/>
              </w:rPr>
            </w:pPr>
          </w:p>
        </w:tc>
      </w:tr>
      <w:tr w14:paraId="45D66A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532F4C80">
            <w:pPr>
              <w:rPr>
                <w:rFonts w:hint="default" w:ascii="宋体" w:hAnsi="宋体"/>
                <w:color w:val="000000"/>
                <w:sz w:val="18"/>
                <w:szCs w:val="18"/>
              </w:rPr>
            </w:pPr>
            <w:r>
              <w:rPr>
                <w:rFonts w:hint="default" w:ascii="宋体" w:hAnsi="宋体"/>
                <w:color w:val="000000"/>
                <w:sz w:val="18"/>
                <w:szCs w:val="18"/>
              </w:rPr>
              <w:t xml:space="preserve">      其他收入</w:t>
            </w:r>
          </w:p>
        </w:tc>
        <w:tc>
          <w:tcPr>
            <w:tcW w:w="1150" w:type="dxa"/>
            <w:shd w:val="clear" w:color="auto" w:fill="auto"/>
            <w:vAlign w:val="center"/>
          </w:tcPr>
          <w:p w14:paraId="5A667B73">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04E6E012">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217 金融支出</w:t>
            </w:r>
          </w:p>
        </w:tc>
        <w:tc>
          <w:tcPr>
            <w:tcW w:w="1150" w:type="dxa"/>
            <w:shd w:val="clear" w:color="auto" w:fill="auto"/>
            <w:vAlign w:val="center"/>
          </w:tcPr>
          <w:p w14:paraId="05334EDE">
            <w:pPr>
              <w:widowControl/>
              <w:spacing w:line="280" w:lineRule="exact"/>
              <w:jc w:val="right"/>
              <w:rPr>
                <w:rFonts w:hint="default" w:ascii="宋体" w:hAnsi="宋体"/>
                <w:color w:val="000000"/>
                <w:sz w:val="18"/>
                <w:szCs w:val="18"/>
              </w:rPr>
            </w:pPr>
          </w:p>
        </w:tc>
      </w:tr>
      <w:tr w14:paraId="2D9E7F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57EFCED3">
            <w:pPr>
              <w:rPr>
                <w:rFonts w:hint="default" w:ascii="宋体" w:hAnsi="宋体"/>
                <w:color w:val="000000"/>
                <w:sz w:val="18"/>
                <w:szCs w:val="18"/>
              </w:rPr>
            </w:pPr>
            <w:r>
              <w:rPr>
                <w:rFonts w:hint="default" w:ascii="宋体" w:hAnsi="宋体"/>
                <w:color w:val="000000"/>
                <w:sz w:val="18"/>
                <w:szCs w:val="18"/>
              </w:rPr>
              <w:t>二、上年结转结余</w:t>
            </w:r>
          </w:p>
        </w:tc>
        <w:tc>
          <w:tcPr>
            <w:tcW w:w="1150" w:type="dxa"/>
            <w:shd w:val="clear" w:color="auto" w:fill="auto"/>
            <w:vAlign w:val="center"/>
          </w:tcPr>
          <w:p w14:paraId="26690D70">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453DAEE8">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219 援助其他地区支出</w:t>
            </w:r>
          </w:p>
        </w:tc>
        <w:tc>
          <w:tcPr>
            <w:tcW w:w="1150" w:type="dxa"/>
            <w:shd w:val="clear" w:color="auto" w:fill="auto"/>
            <w:vAlign w:val="center"/>
          </w:tcPr>
          <w:p w14:paraId="27372015">
            <w:pPr>
              <w:widowControl/>
              <w:spacing w:line="280" w:lineRule="exact"/>
              <w:jc w:val="right"/>
              <w:rPr>
                <w:rFonts w:hint="default" w:ascii="宋体" w:hAnsi="宋体"/>
                <w:color w:val="000000"/>
                <w:sz w:val="18"/>
                <w:szCs w:val="18"/>
              </w:rPr>
            </w:pPr>
          </w:p>
        </w:tc>
      </w:tr>
      <w:tr w14:paraId="37DF9D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7E9172A3">
            <w:pPr>
              <w:rPr>
                <w:rFonts w:hint="default" w:ascii="宋体" w:hAnsi="宋体"/>
                <w:color w:val="000000"/>
                <w:sz w:val="18"/>
                <w:szCs w:val="18"/>
              </w:rPr>
            </w:pPr>
            <w:r>
              <w:rPr>
                <w:rFonts w:hint="default" w:ascii="宋体" w:hAnsi="宋体"/>
                <w:color w:val="000000"/>
                <w:sz w:val="18"/>
                <w:szCs w:val="18"/>
              </w:rPr>
              <w:t>1.财政拨款结转</w:t>
            </w:r>
          </w:p>
        </w:tc>
        <w:tc>
          <w:tcPr>
            <w:tcW w:w="1150" w:type="dxa"/>
            <w:shd w:val="clear" w:color="auto" w:fill="auto"/>
            <w:vAlign w:val="center"/>
          </w:tcPr>
          <w:p w14:paraId="1FA3B9CA">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64B9B6A0">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220 自然资源海洋气象等支出</w:t>
            </w:r>
          </w:p>
        </w:tc>
        <w:tc>
          <w:tcPr>
            <w:tcW w:w="1150" w:type="dxa"/>
            <w:shd w:val="clear" w:color="auto" w:fill="auto"/>
            <w:vAlign w:val="center"/>
          </w:tcPr>
          <w:p w14:paraId="2E9CB055">
            <w:pPr>
              <w:widowControl/>
              <w:spacing w:line="280" w:lineRule="exact"/>
              <w:jc w:val="right"/>
              <w:rPr>
                <w:rFonts w:hint="default" w:ascii="宋体" w:hAnsi="宋体"/>
                <w:color w:val="000000"/>
                <w:sz w:val="18"/>
                <w:szCs w:val="18"/>
              </w:rPr>
            </w:pPr>
          </w:p>
        </w:tc>
      </w:tr>
      <w:tr w14:paraId="5B27FF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0090A267">
            <w:pPr>
              <w:rPr>
                <w:rFonts w:hint="default" w:ascii="宋体" w:hAnsi="宋体"/>
                <w:color w:val="000000"/>
                <w:sz w:val="18"/>
                <w:szCs w:val="18"/>
              </w:rPr>
            </w:pPr>
            <w:r>
              <w:rPr>
                <w:rFonts w:hint="default" w:ascii="宋体" w:hAnsi="宋体"/>
                <w:color w:val="000000"/>
                <w:sz w:val="18"/>
                <w:szCs w:val="18"/>
              </w:rPr>
              <w:t>其中：一般公共预算拨款</w:t>
            </w:r>
          </w:p>
        </w:tc>
        <w:tc>
          <w:tcPr>
            <w:tcW w:w="1150" w:type="dxa"/>
            <w:shd w:val="clear" w:color="auto" w:fill="auto"/>
            <w:vAlign w:val="center"/>
          </w:tcPr>
          <w:p w14:paraId="7562D873">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59AB7752">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221 住房保障支出</w:t>
            </w:r>
          </w:p>
        </w:tc>
        <w:tc>
          <w:tcPr>
            <w:tcW w:w="1150" w:type="dxa"/>
            <w:shd w:val="clear" w:color="auto" w:fill="auto"/>
            <w:vAlign w:val="center"/>
          </w:tcPr>
          <w:p w14:paraId="241E7A5D">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12.79</w:t>
            </w:r>
          </w:p>
        </w:tc>
      </w:tr>
      <w:tr w14:paraId="2CA0E3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4412B418">
            <w:pPr>
              <w:rPr>
                <w:rFonts w:hint="default" w:ascii="宋体" w:hAnsi="宋体"/>
                <w:color w:val="000000"/>
                <w:sz w:val="18"/>
                <w:szCs w:val="18"/>
              </w:rPr>
            </w:pPr>
            <w:r>
              <w:rPr>
                <w:rFonts w:hint="default" w:ascii="宋体" w:hAnsi="宋体"/>
                <w:color w:val="000000"/>
                <w:sz w:val="18"/>
                <w:szCs w:val="18"/>
              </w:rPr>
              <w:t xml:space="preserve">      政府性基金预算拨款</w:t>
            </w:r>
          </w:p>
        </w:tc>
        <w:tc>
          <w:tcPr>
            <w:tcW w:w="1150" w:type="dxa"/>
            <w:shd w:val="clear" w:color="auto" w:fill="auto"/>
            <w:vAlign w:val="center"/>
          </w:tcPr>
          <w:p w14:paraId="597C1509">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701D668B">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222 粮油物资储备支出</w:t>
            </w:r>
          </w:p>
        </w:tc>
        <w:tc>
          <w:tcPr>
            <w:tcW w:w="1150" w:type="dxa"/>
            <w:shd w:val="clear" w:color="auto" w:fill="auto"/>
            <w:vAlign w:val="center"/>
          </w:tcPr>
          <w:p w14:paraId="5F747D2E">
            <w:pPr>
              <w:widowControl/>
              <w:spacing w:line="280" w:lineRule="exact"/>
              <w:jc w:val="right"/>
              <w:rPr>
                <w:rFonts w:hint="default" w:ascii="宋体" w:hAnsi="宋体"/>
                <w:color w:val="000000"/>
                <w:sz w:val="18"/>
                <w:szCs w:val="18"/>
              </w:rPr>
            </w:pPr>
          </w:p>
        </w:tc>
      </w:tr>
      <w:tr w14:paraId="0802E2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4B0663ED">
            <w:pPr>
              <w:rPr>
                <w:rFonts w:hint="default" w:ascii="宋体" w:hAnsi="宋体"/>
                <w:color w:val="000000"/>
                <w:sz w:val="18"/>
                <w:szCs w:val="18"/>
              </w:rPr>
            </w:pPr>
            <w:r>
              <w:rPr>
                <w:rFonts w:hint="default" w:ascii="宋体" w:hAnsi="宋体"/>
                <w:color w:val="000000"/>
                <w:sz w:val="18"/>
                <w:szCs w:val="18"/>
              </w:rPr>
              <w:t xml:space="preserve">      国有资本经营预算拨款</w:t>
            </w:r>
          </w:p>
        </w:tc>
        <w:tc>
          <w:tcPr>
            <w:tcW w:w="1150" w:type="dxa"/>
            <w:shd w:val="clear" w:color="auto" w:fill="auto"/>
            <w:vAlign w:val="center"/>
          </w:tcPr>
          <w:p w14:paraId="407552D0">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7C6B7C6B">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223 国有资本经营预算支出</w:t>
            </w:r>
          </w:p>
        </w:tc>
        <w:tc>
          <w:tcPr>
            <w:tcW w:w="1150" w:type="dxa"/>
            <w:shd w:val="clear" w:color="auto" w:fill="auto"/>
            <w:vAlign w:val="center"/>
          </w:tcPr>
          <w:p w14:paraId="690D6D2B">
            <w:pPr>
              <w:widowControl/>
              <w:spacing w:line="280" w:lineRule="exact"/>
              <w:jc w:val="right"/>
              <w:rPr>
                <w:rFonts w:hint="default" w:ascii="宋体" w:hAnsi="宋体"/>
                <w:color w:val="000000"/>
                <w:sz w:val="18"/>
                <w:szCs w:val="18"/>
              </w:rPr>
            </w:pPr>
          </w:p>
        </w:tc>
      </w:tr>
      <w:tr w14:paraId="2F29D6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79D346B6">
            <w:pPr>
              <w:rPr>
                <w:rFonts w:hint="default" w:ascii="宋体" w:hAnsi="宋体"/>
                <w:color w:val="000000"/>
                <w:sz w:val="18"/>
                <w:szCs w:val="18"/>
              </w:rPr>
            </w:pPr>
            <w:r>
              <w:rPr>
                <w:rFonts w:hint="default" w:ascii="宋体" w:hAnsi="宋体"/>
                <w:color w:val="000000"/>
                <w:sz w:val="18"/>
                <w:szCs w:val="18"/>
              </w:rPr>
              <w:t>2.非财政拨款结转结余</w:t>
            </w:r>
          </w:p>
        </w:tc>
        <w:tc>
          <w:tcPr>
            <w:tcW w:w="1150" w:type="dxa"/>
            <w:shd w:val="clear" w:color="auto" w:fill="auto"/>
            <w:vAlign w:val="center"/>
          </w:tcPr>
          <w:p w14:paraId="41723596">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41EC9691">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224 灾害防治及应急管理支出</w:t>
            </w:r>
          </w:p>
        </w:tc>
        <w:tc>
          <w:tcPr>
            <w:tcW w:w="1150" w:type="dxa"/>
            <w:shd w:val="clear" w:color="auto" w:fill="auto"/>
            <w:vAlign w:val="center"/>
          </w:tcPr>
          <w:p w14:paraId="09AD564A">
            <w:pPr>
              <w:widowControl/>
              <w:spacing w:line="280" w:lineRule="exact"/>
              <w:jc w:val="right"/>
              <w:rPr>
                <w:rFonts w:hint="default" w:ascii="宋体" w:hAnsi="宋体"/>
                <w:color w:val="000000"/>
                <w:sz w:val="18"/>
                <w:szCs w:val="18"/>
              </w:rPr>
            </w:pPr>
          </w:p>
        </w:tc>
      </w:tr>
      <w:tr w14:paraId="080C52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364C0482">
            <w:pPr>
              <w:rPr>
                <w:rFonts w:hint="default" w:ascii="宋体" w:hAnsi="宋体"/>
                <w:color w:val="000000"/>
                <w:sz w:val="18"/>
                <w:szCs w:val="18"/>
              </w:rPr>
            </w:pPr>
            <w:r>
              <w:rPr>
                <w:rFonts w:hint="default" w:ascii="宋体" w:hAnsi="宋体"/>
                <w:color w:val="000000"/>
                <w:sz w:val="18"/>
                <w:szCs w:val="18"/>
              </w:rPr>
              <w:t>其中：财政专户核拨</w:t>
            </w:r>
          </w:p>
        </w:tc>
        <w:tc>
          <w:tcPr>
            <w:tcW w:w="1150" w:type="dxa"/>
            <w:shd w:val="clear" w:color="auto" w:fill="auto"/>
            <w:vAlign w:val="center"/>
          </w:tcPr>
          <w:p w14:paraId="729D7C0E">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1E0DA5A2">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227 预备费</w:t>
            </w:r>
          </w:p>
        </w:tc>
        <w:tc>
          <w:tcPr>
            <w:tcW w:w="1150" w:type="dxa"/>
            <w:shd w:val="clear" w:color="auto" w:fill="auto"/>
            <w:vAlign w:val="center"/>
          </w:tcPr>
          <w:p w14:paraId="0B5E2F1F">
            <w:pPr>
              <w:widowControl/>
              <w:spacing w:line="280" w:lineRule="exact"/>
              <w:jc w:val="right"/>
              <w:rPr>
                <w:rFonts w:hint="default" w:ascii="宋体" w:hAnsi="宋体"/>
                <w:color w:val="000000"/>
                <w:sz w:val="18"/>
                <w:szCs w:val="18"/>
              </w:rPr>
            </w:pPr>
          </w:p>
        </w:tc>
      </w:tr>
      <w:tr w14:paraId="0C51FC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56E4F874">
            <w:pPr>
              <w:rPr>
                <w:rFonts w:hint="default" w:ascii="宋体" w:hAnsi="宋体"/>
                <w:color w:val="000000"/>
                <w:sz w:val="18"/>
                <w:szCs w:val="18"/>
              </w:rPr>
            </w:pPr>
            <w:r>
              <w:rPr>
                <w:rFonts w:hint="default" w:ascii="宋体" w:hAnsi="宋体"/>
                <w:color w:val="000000"/>
                <w:sz w:val="18"/>
                <w:szCs w:val="18"/>
              </w:rPr>
              <w:t xml:space="preserve">      单位资金</w:t>
            </w:r>
          </w:p>
        </w:tc>
        <w:tc>
          <w:tcPr>
            <w:tcW w:w="1150" w:type="dxa"/>
            <w:shd w:val="clear" w:color="auto" w:fill="auto"/>
            <w:vAlign w:val="center"/>
          </w:tcPr>
          <w:p w14:paraId="3A6EAF30">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565AF03C">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229 其他支出</w:t>
            </w:r>
          </w:p>
        </w:tc>
        <w:tc>
          <w:tcPr>
            <w:tcW w:w="1150" w:type="dxa"/>
            <w:shd w:val="clear" w:color="auto" w:fill="auto"/>
            <w:vAlign w:val="center"/>
          </w:tcPr>
          <w:p w14:paraId="4E1DAEB8">
            <w:pPr>
              <w:widowControl/>
              <w:spacing w:line="280" w:lineRule="exact"/>
              <w:jc w:val="right"/>
              <w:rPr>
                <w:rFonts w:hint="default" w:ascii="宋体" w:hAnsi="宋体"/>
                <w:color w:val="000000"/>
                <w:sz w:val="18"/>
                <w:szCs w:val="18"/>
              </w:rPr>
            </w:pPr>
          </w:p>
        </w:tc>
      </w:tr>
      <w:tr w14:paraId="3747DB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4592E85A">
            <w:pPr>
              <w:rPr>
                <w:rFonts w:hint="default" w:ascii="宋体" w:hAnsi="宋体"/>
                <w:color w:val="000000"/>
                <w:sz w:val="18"/>
                <w:szCs w:val="18"/>
              </w:rPr>
            </w:pPr>
          </w:p>
        </w:tc>
        <w:tc>
          <w:tcPr>
            <w:tcW w:w="1150" w:type="dxa"/>
            <w:shd w:val="clear" w:color="auto" w:fill="auto"/>
            <w:vAlign w:val="center"/>
          </w:tcPr>
          <w:p w14:paraId="274BB11D">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0981C2A6">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230 转移性支出</w:t>
            </w:r>
          </w:p>
        </w:tc>
        <w:tc>
          <w:tcPr>
            <w:tcW w:w="1150" w:type="dxa"/>
            <w:shd w:val="clear" w:color="auto" w:fill="auto"/>
            <w:vAlign w:val="center"/>
          </w:tcPr>
          <w:p w14:paraId="5584DB03">
            <w:pPr>
              <w:widowControl/>
              <w:spacing w:line="280" w:lineRule="exact"/>
              <w:jc w:val="right"/>
              <w:rPr>
                <w:rFonts w:hint="default" w:ascii="宋体" w:hAnsi="宋体"/>
                <w:color w:val="000000"/>
                <w:sz w:val="18"/>
                <w:szCs w:val="18"/>
              </w:rPr>
            </w:pPr>
          </w:p>
        </w:tc>
      </w:tr>
      <w:tr w14:paraId="19EBDF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7513577F">
            <w:pPr>
              <w:rPr>
                <w:rFonts w:hint="default" w:ascii="宋体" w:hAnsi="宋体"/>
                <w:color w:val="000000"/>
                <w:sz w:val="18"/>
                <w:szCs w:val="18"/>
              </w:rPr>
            </w:pPr>
          </w:p>
        </w:tc>
        <w:tc>
          <w:tcPr>
            <w:tcW w:w="1150" w:type="dxa"/>
            <w:shd w:val="clear" w:color="auto" w:fill="auto"/>
            <w:vAlign w:val="center"/>
          </w:tcPr>
          <w:p w14:paraId="0CE61696">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74BC5F2B">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231 债务还本支出</w:t>
            </w:r>
          </w:p>
        </w:tc>
        <w:tc>
          <w:tcPr>
            <w:tcW w:w="1150" w:type="dxa"/>
            <w:shd w:val="clear" w:color="auto" w:fill="auto"/>
            <w:vAlign w:val="center"/>
          </w:tcPr>
          <w:p w14:paraId="306E4FC8">
            <w:pPr>
              <w:widowControl/>
              <w:spacing w:line="280" w:lineRule="exact"/>
              <w:jc w:val="right"/>
              <w:rPr>
                <w:rFonts w:hint="default" w:ascii="宋体" w:hAnsi="宋体"/>
                <w:color w:val="000000"/>
                <w:sz w:val="18"/>
                <w:szCs w:val="18"/>
              </w:rPr>
            </w:pPr>
          </w:p>
        </w:tc>
      </w:tr>
      <w:tr w14:paraId="79DAEF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71BA09A1">
            <w:pPr>
              <w:rPr>
                <w:rFonts w:hint="default" w:ascii="宋体" w:hAnsi="宋体"/>
                <w:color w:val="000000"/>
                <w:sz w:val="18"/>
                <w:szCs w:val="18"/>
              </w:rPr>
            </w:pPr>
          </w:p>
        </w:tc>
        <w:tc>
          <w:tcPr>
            <w:tcW w:w="1150" w:type="dxa"/>
            <w:shd w:val="clear" w:color="auto" w:fill="auto"/>
            <w:vAlign w:val="center"/>
          </w:tcPr>
          <w:p w14:paraId="45E80BD1">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162B879F">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232 债务付息支出</w:t>
            </w:r>
          </w:p>
        </w:tc>
        <w:tc>
          <w:tcPr>
            <w:tcW w:w="1150" w:type="dxa"/>
            <w:shd w:val="clear" w:color="auto" w:fill="auto"/>
            <w:vAlign w:val="center"/>
          </w:tcPr>
          <w:p w14:paraId="10A902A4">
            <w:pPr>
              <w:widowControl/>
              <w:spacing w:line="280" w:lineRule="exact"/>
              <w:jc w:val="right"/>
              <w:rPr>
                <w:rFonts w:hint="default" w:ascii="宋体" w:hAnsi="宋体"/>
                <w:color w:val="000000"/>
                <w:sz w:val="18"/>
                <w:szCs w:val="18"/>
              </w:rPr>
            </w:pPr>
          </w:p>
        </w:tc>
      </w:tr>
      <w:tr w14:paraId="442452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610CAE8B">
            <w:pPr>
              <w:rPr>
                <w:rFonts w:hint="default" w:ascii="宋体" w:hAnsi="宋体"/>
                <w:color w:val="000000"/>
                <w:sz w:val="18"/>
                <w:szCs w:val="18"/>
              </w:rPr>
            </w:pPr>
          </w:p>
        </w:tc>
        <w:tc>
          <w:tcPr>
            <w:tcW w:w="1150" w:type="dxa"/>
            <w:shd w:val="clear" w:color="auto" w:fill="auto"/>
            <w:vAlign w:val="center"/>
          </w:tcPr>
          <w:p w14:paraId="39CD0179">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71743E45">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233 债务发行费用支出</w:t>
            </w:r>
          </w:p>
        </w:tc>
        <w:tc>
          <w:tcPr>
            <w:tcW w:w="1150" w:type="dxa"/>
            <w:shd w:val="clear" w:color="auto" w:fill="auto"/>
            <w:vAlign w:val="center"/>
          </w:tcPr>
          <w:p w14:paraId="248F8DF2">
            <w:pPr>
              <w:widowControl/>
              <w:spacing w:line="280" w:lineRule="exact"/>
              <w:jc w:val="right"/>
              <w:rPr>
                <w:rFonts w:hint="default" w:ascii="宋体" w:hAnsi="宋体"/>
                <w:color w:val="000000"/>
                <w:sz w:val="18"/>
                <w:szCs w:val="18"/>
              </w:rPr>
            </w:pPr>
          </w:p>
        </w:tc>
      </w:tr>
      <w:tr w14:paraId="5F600A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1FEC40DC">
            <w:pPr>
              <w:rPr>
                <w:rFonts w:hint="default" w:ascii="宋体" w:hAnsi="宋体"/>
                <w:color w:val="000000"/>
                <w:sz w:val="18"/>
                <w:szCs w:val="18"/>
              </w:rPr>
            </w:pPr>
          </w:p>
        </w:tc>
        <w:tc>
          <w:tcPr>
            <w:tcW w:w="1150" w:type="dxa"/>
            <w:shd w:val="clear" w:color="auto" w:fill="auto"/>
            <w:vAlign w:val="center"/>
          </w:tcPr>
          <w:p w14:paraId="28A7F966">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1ACBBAC4">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234 抗疫特别国债安排的支出</w:t>
            </w:r>
          </w:p>
        </w:tc>
        <w:tc>
          <w:tcPr>
            <w:tcW w:w="1150" w:type="dxa"/>
            <w:shd w:val="clear" w:color="auto" w:fill="auto"/>
            <w:vAlign w:val="center"/>
          </w:tcPr>
          <w:p w14:paraId="7DA9B11D">
            <w:pPr>
              <w:widowControl/>
              <w:spacing w:line="280" w:lineRule="exact"/>
              <w:jc w:val="right"/>
              <w:rPr>
                <w:rFonts w:hint="default" w:ascii="宋体" w:hAnsi="宋体"/>
                <w:color w:val="000000"/>
                <w:sz w:val="18"/>
                <w:szCs w:val="18"/>
              </w:rPr>
            </w:pPr>
          </w:p>
        </w:tc>
      </w:tr>
      <w:tr w14:paraId="56C390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67037344">
            <w:pPr>
              <w:rPr>
                <w:rFonts w:hint="default" w:ascii="宋体" w:hAnsi="宋体"/>
                <w:color w:val="000000"/>
                <w:sz w:val="18"/>
                <w:szCs w:val="18"/>
              </w:rPr>
            </w:pPr>
            <w:r>
              <w:rPr>
                <w:rFonts w:hint="default" w:ascii="宋体" w:hAnsi="宋体"/>
                <w:color w:val="000000"/>
                <w:sz w:val="18"/>
                <w:szCs w:val="18"/>
              </w:rPr>
              <w:t>收  入  总  计</w:t>
            </w:r>
          </w:p>
        </w:tc>
        <w:tc>
          <w:tcPr>
            <w:tcW w:w="1150" w:type="dxa"/>
            <w:shd w:val="clear" w:color="auto" w:fill="auto"/>
            <w:vAlign w:val="center"/>
          </w:tcPr>
          <w:p w14:paraId="0F5F0452">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169.70</w:t>
            </w:r>
          </w:p>
        </w:tc>
        <w:tc>
          <w:tcPr>
            <w:tcW w:w="3600" w:type="dxa"/>
            <w:shd w:val="clear" w:color="auto" w:fill="auto"/>
            <w:vAlign w:val="center"/>
          </w:tcPr>
          <w:p w14:paraId="2800534D">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支  出  总  计</w:t>
            </w:r>
          </w:p>
        </w:tc>
        <w:tc>
          <w:tcPr>
            <w:tcW w:w="1150" w:type="dxa"/>
            <w:shd w:val="clear" w:color="auto" w:fill="auto"/>
            <w:vAlign w:val="center"/>
          </w:tcPr>
          <w:p w14:paraId="2A9BD27D">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169.70</w:t>
            </w:r>
          </w:p>
        </w:tc>
      </w:tr>
    </w:tbl>
    <w:p w14:paraId="0D5E9E4D">
      <w:pPr>
        <w:widowControl/>
        <w:jc w:val="left"/>
        <w:rPr>
          <w:rFonts w:hint="default" w:ascii="仿宋" w:eastAsia="仿宋"/>
          <w:b/>
          <w:color w:val="000000"/>
          <w:szCs w:val="21"/>
        </w:rPr>
        <w:sectPr>
          <w:footerReference r:id="rId3" w:type="default"/>
          <w:pgSz w:w="11906" w:h="16838"/>
          <w:pgMar w:top="1134" w:right="1134" w:bottom="993" w:left="1134" w:header="851" w:footer="992" w:gutter="0"/>
          <w:cols w:space="425" w:num="1"/>
          <w:docGrid w:type="lines" w:linePitch="312" w:charSpace="0"/>
        </w:sectPr>
      </w:pPr>
    </w:p>
    <w:p w14:paraId="2D00B01A">
      <w:pPr>
        <w:jc w:val="left"/>
        <w:rPr>
          <w:rFonts w:hint="default" w:ascii="宋体" w:hAnsi="宋体"/>
          <w:color w:val="000000"/>
          <w:sz w:val="18"/>
          <w:szCs w:val="18"/>
        </w:rPr>
      </w:pPr>
      <w:r>
        <w:rPr>
          <w:rFonts w:hint="eastAsia" w:ascii="宋体" w:hAnsi="宋体"/>
          <w:color w:val="000000"/>
          <w:sz w:val="18"/>
          <w:szCs w:val="18"/>
        </w:rPr>
        <w:t>表2</w:t>
      </w:r>
    </w:p>
    <w:p w14:paraId="72E42CBA">
      <w:pPr>
        <w:jc w:val="center"/>
        <w:rPr>
          <w:rFonts w:hint="default" w:ascii="仿宋" w:hAnsi="宋体" w:eastAsia="仿宋"/>
          <w:b/>
          <w:color w:val="000000"/>
          <w:sz w:val="28"/>
          <w:szCs w:val="28"/>
        </w:rPr>
      </w:pPr>
      <w:r>
        <w:rPr>
          <w:rFonts w:hint="eastAsia" w:ascii="仿宋" w:hAnsi="宋体" w:eastAsia="仿宋"/>
          <w:b/>
          <w:color w:val="000000"/>
          <w:sz w:val="28"/>
          <w:szCs w:val="28"/>
        </w:rPr>
        <w:t>单位收入总体情况表</w:t>
      </w:r>
    </w:p>
    <w:tbl>
      <w:tblPr>
        <w:tblStyle w:val="7"/>
        <w:tblW w:w="143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09"/>
        <w:gridCol w:w="268"/>
        <w:gridCol w:w="243"/>
        <w:gridCol w:w="2500"/>
        <w:gridCol w:w="1100"/>
        <w:gridCol w:w="1048"/>
        <w:gridCol w:w="925"/>
        <w:gridCol w:w="924"/>
        <w:gridCol w:w="924"/>
        <w:gridCol w:w="924"/>
        <w:gridCol w:w="924"/>
        <w:gridCol w:w="671"/>
        <w:gridCol w:w="900"/>
        <w:gridCol w:w="900"/>
        <w:gridCol w:w="900"/>
        <w:gridCol w:w="900"/>
      </w:tblGrid>
      <w:tr w14:paraId="5453D1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12560" w:type="dxa"/>
            <w:gridSpan w:val="14"/>
            <w:tcBorders>
              <w:top w:val="nil"/>
              <w:left w:val="nil"/>
              <w:bottom w:val="single" w:color="auto" w:sz="4" w:space="0"/>
              <w:right w:val="nil"/>
            </w:tcBorders>
            <w:shd w:val="clear" w:color="auto" w:fill="auto"/>
          </w:tcPr>
          <w:p w14:paraId="6430C219">
            <w:pPr>
              <w:jc w:val="left"/>
              <w:rPr>
                <w:rFonts w:hint="default" w:ascii="宋体" w:hAnsi="宋体"/>
                <w:sz w:val="18"/>
                <w:szCs w:val="18"/>
              </w:rPr>
            </w:pPr>
            <w:r>
              <w:rPr>
                <w:rFonts w:hint="eastAsia"/>
                <w:color w:val="000000"/>
                <w:sz w:val="18"/>
                <w:szCs w:val="18"/>
              </w:rPr>
              <w:t>编制单位：托克逊县农产品质量安全检测中心</w:t>
            </w:r>
          </w:p>
        </w:tc>
        <w:tc>
          <w:tcPr>
            <w:tcW w:w="1800" w:type="dxa"/>
            <w:gridSpan w:val="2"/>
            <w:tcBorders>
              <w:top w:val="nil"/>
              <w:left w:val="nil"/>
              <w:bottom w:val="single" w:color="auto" w:sz="4" w:space="0"/>
              <w:right w:val="nil"/>
            </w:tcBorders>
            <w:shd w:val="clear" w:color="auto" w:fill="auto"/>
            <w:vAlign w:val="center"/>
          </w:tcPr>
          <w:p w14:paraId="18EA7CC7">
            <w:pPr>
              <w:jc w:val="right"/>
              <w:rPr>
                <w:rFonts w:hint="eastAsia"/>
                <w:color w:val="000000"/>
                <w:sz w:val="18"/>
                <w:szCs w:val="18"/>
              </w:rPr>
            </w:pPr>
            <w:r>
              <w:rPr>
                <w:rFonts w:hint="eastAsia"/>
                <w:color w:val="000000"/>
                <w:sz w:val="18"/>
                <w:szCs w:val="18"/>
              </w:rPr>
              <w:t>单位：万元</w:t>
            </w:r>
          </w:p>
        </w:tc>
      </w:tr>
      <w:tr w14:paraId="6A8210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20" w:type="dxa"/>
            <w:gridSpan w:val="3"/>
            <w:tcBorders>
              <w:top w:val="single" w:color="auto" w:sz="4" w:space="0"/>
            </w:tcBorders>
            <w:shd w:val="clear" w:color="auto" w:fill="auto"/>
            <w:vAlign w:val="center"/>
          </w:tcPr>
          <w:p w14:paraId="60AA1AF3">
            <w:pPr>
              <w:jc w:val="center"/>
              <w:rPr>
                <w:rFonts w:hint="default" w:ascii="宋体" w:hAnsi="宋体"/>
                <w:sz w:val="18"/>
                <w:szCs w:val="18"/>
              </w:rPr>
            </w:pPr>
            <w:r>
              <w:rPr>
                <w:rFonts w:hint="eastAsia" w:ascii="宋体" w:hAnsi="宋体"/>
                <w:sz w:val="18"/>
                <w:szCs w:val="18"/>
              </w:rPr>
              <w:t>科目代码</w:t>
            </w:r>
          </w:p>
        </w:tc>
        <w:tc>
          <w:tcPr>
            <w:tcW w:w="2500" w:type="dxa"/>
            <w:vMerge w:val="restart"/>
            <w:tcBorders>
              <w:top w:val="single" w:color="auto" w:sz="4" w:space="0"/>
            </w:tcBorders>
            <w:shd w:val="clear" w:color="auto" w:fill="auto"/>
            <w:vAlign w:val="center"/>
          </w:tcPr>
          <w:p w14:paraId="063BEC85">
            <w:pPr>
              <w:jc w:val="center"/>
              <w:rPr>
                <w:rFonts w:hint="default" w:ascii="宋体" w:hAnsi="宋体"/>
                <w:sz w:val="18"/>
                <w:szCs w:val="18"/>
              </w:rPr>
            </w:pPr>
            <w:r>
              <w:rPr>
                <w:rFonts w:hint="eastAsia" w:ascii="宋体" w:hAnsi="宋体"/>
                <w:sz w:val="18"/>
                <w:szCs w:val="18"/>
              </w:rPr>
              <w:t>科目名称</w:t>
            </w:r>
          </w:p>
        </w:tc>
        <w:tc>
          <w:tcPr>
            <w:tcW w:w="1100" w:type="dxa"/>
            <w:vMerge w:val="restart"/>
            <w:tcBorders>
              <w:top w:val="single" w:color="auto" w:sz="4" w:space="0"/>
            </w:tcBorders>
            <w:shd w:val="clear" w:color="auto" w:fill="auto"/>
            <w:vAlign w:val="center"/>
          </w:tcPr>
          <w:p w14:paraId="414B950A">
            <w:pPr>
              <w:jc w:val="center"/>
              <w:rPr>
                <w:rFonts w:hint="default" w:ascii="宋体" w:hAnsi="宋体"/>
                <w:sz w:val="18"/>
                <w:szCs w:val="18"/>
              </w:rPr>
            </w:pPr>
            <w:r>
              <w:rPr>
                <w:rFonts w:hint="eastAsia" w:ascii="宋体" w:hAnsi="宋体"/>
                <w:sz w:val="18"/>
                <w:szCs w:val="18"/>
              </w:rPr>
              <w:t>总计</w:t>
            </w:r>
          </w:p>
        </w:tc>
        <w:tc>
          <w:tcPr>
            <w:tcW w:w="6340" w:type="dxa"/>
            <w:gridSpan w:val="7"/>
            <w:tcBorders>
              <w:top w:val="single" w:color="auto" w:sz="4" w:space="0"/>
            </w:tcBorders>
            <w:shd w:val="clear" w:color="auto" w:fill="auto"/>
            <w:vAlign w:val="center"/>
          </w:tcPr>
          <w:p w14:paraId="62779457">
            <w:pPr>
              <w:jc w:val="center"/>
              <w:rPr>
                <w:rFonts w:hint="default" w:ascii="宋体" w:hAnsi="宋体"/>
                <w:sz w:val="18"/>
                <w:szCs w:val="18"/>
              </w:rPr>
            </w:pPr>
            <w:r>
              <w:rPr>
                <w:rFonts w:hint="eastAsia" w:ascii="宋体" w:hAnsi="宋体"/>
                <w:sz w:val="18"/>
                <w:szCs w:val="18"/>
              </w:rPr>
              <w:t>财政拨款（补助）</w:t>
            </w:r>
          </w:p>
        </w:tc>
        <w:tc>
          <w:tcPr>
            <w:tcW w:w="900" w:type="dxa"/>
            <w:vMerge w:val="restart"/>
            <w:tcBorders>
              <w:top w:val="single" w:color="auto" w:sz="4" w:space="0"/>
            </w:tcBorders>
            <w:shd w:val="clear" w:color="auto" w:fill="auto"/>
            <w:vAlign w:val="center"/>
          </w:tcPr>
          <w:p w14:paraId="19022DE9">
            <w:pPr>
              <w:jc w:val="center"/>
              <w:rPr>
                <w:rFonts w:hint="eastAsia" w:ascii="宋体" w:hAnsi="宋体"/>
                <w:sz w:val="18"/>
                <w:szCs w:val="18"/>
              </w:rPr>
            </w:pPr>
            <w:r>
              <w:rPr>
                <w:rFonts w:hint="eastAsia" w:ascii="宋体" w:hAnsi="宋体"/>
                <w:sz w:val="18"/>
                <w:szCs w:val="18"/>
              </w:rPr>
              <w:t>财政专户（教育收费）</w:t>
            </w:r>
          </w:p>
        </w:tc>
        <w:tc>
          <w:tcPr>
            <w:tcW w:w="900" w:type="dxa"/>
            <w:vMerge w:val="restart"/>
            <w:tcBorders>
              <w:top w:val="single" w:color="auto" w:sz="4" w:space="0"/>
            </w:tcBorders>
            <w:shd w:val="clear" w:color="auto" w:fill="auto"/>
            <w:vAlign w:val="center"/>
          </w:tcPr>
          <w:p w14:paraId="2FD99D0C">
            <w:pPr>
              <w:jc w:val="center"/>
              <w:rPr>
                <w:rFonts w:hint="eastAsia" w:ascii="宋体" w:hAnsi="宋体"/>
                <w:sz w:val="18"/>
                <w:szCs w:val="18"/>
              </w:rPr>
            </w:pPr>
            <w:r>
              <w:rPr>
                <w:rFonts w:hint="eastAsia" w:ascii="宋体" w:hAnsi="宋体"/>
                <w:sz w:val="18"/>
                <w:szCs w:val="18"/>
              </w:rPr>
              <w:t>单位资金</w:t>
            </w:r>
          </w:p>
        </w:tc>
        <w:tc>
          <w:tcPr>
            <w:tcW w:w="900" w:type="dxa"/>
            <w:vMerge w:val="restart"/>
            <w:tcBorders>
              <w:top w:val="single" w:color="auto" w:sz="4" w:space="0"/>
            </w:tcBorders>
            <w:shd w:val="clear" w:color="auto" w:fill="auto"/>
            <w:vAlign w:val="center"/>
          </w:tcPr>
          <w:p w14:paraId="4FFE9C45">
            <w:pPr>
              <w:jc w:val="center"/>
              <w:rPr>
                <w:rFonts w:hint="eastAsia" w:ascii="宋体" w:hAnsi="宋体"/>
                <w:sz w:val="18"/>
                <w:szCs w:val="18"/>
              </w:rPr>
            </w:pPr>
            <w:r>
              <w:rPr>
                <w:rFonts w:hint="eastAsia" w:ascii="宋体" w:hAnsi="宋体"/>
                <w:sz w:val="18"/>
                <w:szCs w:val="18"/>
              </w:rPr>
              <w:t>财政拨款结转</w:t>
            </w:r>
          </w:p>
        </w:tc>
        <w:tc>
          <w:tcPr>
            <w:tcW w:w="900" w:type="dxa"/>
            <w:vMerge w:val="restart"/>
            <w:tcBorders>
              <w:top w:val="single" w:color="auto" w:sz="4" w:space="0"/>
            </w:tcBorders>
            <w:shd w:val="clear" w:color="auto" w:fill="auto"/>
            <w:vAlign w:val="center"/>
          </w:tcPr>
          <w:p w14:paraId="2FA6EFB5">
            <w:pPr>
              <w:jc w:val="center"/>
              <w:rPr>
                <w:rFonts w:hint="eastAsia" w:ascii="宋体" w:hAnsi="宋体"/>
                <w:sz w:val="18"/>
                <w:szCs w:val="18"/>
              </w:rPr>
            </w:pPr>
            <w:r>
              <w:rPr>
                <w:rFonts w:hint="eastAsia" w:ascii="宋体" w:hAnsi="宋体"/>
                <w:sz w:val="18"/>
                <w:szCs w:val="18"/>
              </w:rPr>
              <w:t>非财政拨款结转结余</w:t>
            </w:r>
          </w:p>
        </w:tc>
      </w:tr>
      <w:tr w14:paraId="3F87E7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0" w:hRule="atLeast"/>
          <w:tblHeader/>
        </w:trPr>
        <w:tc>
          <w:tcPr>
            <w:tcW w:w="309" w:type="dxa"/>
            <w:shd w:val="clear" w:color="auto" w:fill="auto"/>
            <w:vAlign w:val="center"/>
          </w:tcPr>
          <w:p w14:paraId="01432746">
            <w:pPr>
              <w:jc w:val="center"/>
              <w:rPr>
                <w:rFonts w:hint="default" w:ascii="宋体" w:hAnsi="宋体"/>
                <w:sz w:val="18"/>
                <w:szCs w:val="18"/>
              </w:rPr>
            </w:pPr>
            <w:r>
              <w:rPr>
                <w:rFonts w:hint="eastAsia" w:ascii="宋体" w:hAnsi="宋体"/>
                <w:sz w:val="18"/>
                <w:szCs w:val="18"/>
              </w:rPr>
              <w:t>类</w:t>
            </w:r>
          </w:p>
        </w:tc>
        <w:tc>
          <w:tcPr>
            <w:tcW w:w="268" w:type="dxa"/>
            <w:shd w:val="clear" w:color="auto" w:fill="auto"/>
            <w:vAlign w:val="center"/>
          </w:tcPr>
          <w:p w14:paraId="28FD6C21">
            <w:pPr>
              <w:jc w:val="center"/>
              <w:rPr>
                <w:rFonts w:hint="default" w:ascii="宋体" w:hAnsi="宋体"/>
                <w:sz w:val="18"/>
                <w:szCs w:val="18"/>
              </w:rPr>
            </w:pPr>
            <w:r>
              <w:rPr>
                <w:rFonts w:hint="eastAsia" w:ascii="宋体" w:hAnsi="宋体"/>
                <w:sz w:val="18"/>
                <w:szCs w:val="18"/>
              </w:rPr>
              <w:t>款</w:t>
            </w:r>
          </w:p>
        </w:tc>
        <w:tc>
          <w:tcPr>
            <w:tcW w:w="243" w:type="dxa"/>
            <w:shd w:val="clear" w:color="auto" w:fill="auto"/>
            <w:vAlign w:val="center"/>
          </w:tcPr>
          <w:p w14:paraId="47349C4A">
            <w:pPr>
              <w:jc w:val="center"/>
              <w:rPr>
                <w:rFonts w:hint="default" w:ascii="宋体" w:hAnsi="宋体"/>
                <w:sz w:val="18"/>
                <w:szCs w:val="18"/>
              </w:rPr>
            </w:pPr>
            <w:r>
              <w:rPr>
                <w:rFonts w:hint="eastAsia" w:ascii="宋体" w:hAnsi="宋体"/>
                <w:sz w:val="18"/>
                <w:szCs w:val="18"/>
              </w:rPr>
              <w:t>项</w:t>
            </w:r>
          </w:p>
        </w:tc>
        <w:tc>
          <w:tcPr>
            <w:tcW w:w="2500" w:type="dxa"/>
            <w:vMerge w:val="continue"/>
            <w:shd w:val="clear" w:color="auto" w:fill="auto"/>
            <w:vAlign w:val="center"/>
          </w:tcPr>
          <w:p w14:paraId="1B7FF961">
            <w:pPr>
              <w:jc w:val="center"/>
              <w:rPr>
                <w:rFonts w:hint="default" w:ascii="宋体" w:hAnsi="宋体"/>
                <w:sz w:val="18"/>
                <w:szCs w:val="18"/>
              </w:rPr>
            </w:pPr>
          </w:p>
        </w:tc>
        <w:tc>
          <w:tcPr>
            <w:tcW w:w="1100" w:type="dxa"/>
            <w:vMerge w:val="continue"/>
            <w:shd w:val="clear" w:color="auto" w:fill="auto"/>
            <w:vAlign w:val="center"/>
          </w:tcPr>
          <w:p w14:paraId="231A51FC">
            <w:pPr>
              <w:jc w:val="center"/>
              <w:rPr>
                <w:rFonts w:hint="default" w:ascii="宋体" w:hAnsi="宋体"/>
                <w:sz w:val="18"/>
                <w:szCs w:val="18"/>
              </w:rPr>
            </w:pPr>
          </w:p>
        </w:tc>
        <w:tc>
          <w:tcPr>
            <w:tcW w:w="1048" w:type="dxa"/>
            <w:shd w:val="clear" w:color="auto" w:fill="auto"/>
            <w:vAlign w:val="center"/>
          </w:tcPr>
          <w:p w14:paraId="4E9711FE">
            <w:pPr>
              <w:jc w:val="center"/>
              <w:rPr>
                <w:rFonts w:hint="eastAsia" w:ascii="宋体" w:hAnsi="宋体"/>
                <w:sz w:val="18"/>
                <w:szCs w:val="18"/>
              </w:rPr>
            </w:pPr>
            <w:r>
              <w:rPr>
                <w:rFonts w:hint="eastAsia" w:ascii="宋体" w:hAnsi="宋体"/>
                <w:sz w:val="18"/>
                <w:szCs w:val="18"/>
              </w:rPr>
              <w:t>财政拨款(补助)小计</w:t>
            </w:r>
          </w:p>
        </w:tc>
        <w:tc>
          <w:tcPr>
            <w:tcW w:w="925" w:type="dxa"/>
            <w:shd w:val="clear" w:color="auto" w:fill="auto"/>
            <w:vAlign w:val="center"/>
          </w:tcPr>
          <w:p w14:paraId="47F4CE65">
            <w:pPr>
              <w:jc w:val="center"/>
              <w:rPr>
                <w:rFonts w:hint="eastAsia" w:ascii="宋体" w:hAnsi="宋体"/>
                <w:sz w:val="18"/>
                <w:szCs w:val="18"/>
              </w:rPr>
            </w:pPr>
            <w:r>
              <w:rPr>
                <w:rFonts w:hint="eastAsia" w:ascii="宋体" w:hAnsi="宋体"/>
                <w:sz w:val="18"/>
                <w:szCs w:val="18"/>
              </w:rPr>
              <w:t>一般公共预算</w:t>
            </w:r>
          </w:p>
        </w:tc>
        <w:tc>
          <w:tcPr>
            <w:tcW w:w="924" w:type="dxa"/>
            <w:shd w:val="clear" w:color="auto" w:fill="auto"/>
            <w:vAlign w:val="center"/>
          </w:tcPr>
          <w:p w14:paraId="736E74EA">
            <w:pPr>
              <w:jc w:val="center"/>
              <w:rPr>
                <w:rFonts w:hint="eastAsia" w:ascii="宋体" w:hAnsi="宋体"/>
                <w:sz w:val="18"/>
                <w:szCs w:val="18"/>
              </w:rPr>
            </w:pPr>
            <w:r>
              <w:rPr>
                <w:rFonts w:hint="eastAsia" w:ascii="宋体" w:hAnsi="宋体"/>
                <w:sz w:val="18"/>
                <w:szCs w:val="18"/>
              </w:rPr>
              <w:t>上级一般公共预算安排的转移支付</w:t>
            </w:r>
          </w:p>
        </w:tc>
        <w:tc>
          <w:tcPr>
            <w:tcW w:w="924" w:type="dxa"/>
            <w:shd w:val="clear" w:color="auto" w:fill="auto"/>
            <w:vAlign w:val="center"/>
          </w:tcPr>
          <w:p w14:paraId="65735356">
            <w:pPr>
              <w:jc w:val="center"/>
              <w:rPr>
                <w:rFonts w:hint="eastAsia" w:ascii="宋体" w:hAnsi="宋体"/>
                <w:sz w:val="18"/>
                <w:szCs w:val="18"/>
              </w:rPr>
            </w:pPr>
            <w:r>
              <w:rPr>
                <w:rFonts w:hint="eastAsia" w:ascii="宋体" w:hAnsi="宋体"/>
                <w:sz w:val="18"/>
                <w:szCs w:val="18"/>
              </w:rPr>
              <w:t>政府性基金预算</w:t>
            </w:r>
          </w:p>
        </w:tc>
        <w:tc>
          <w:tcPr>
            <w:tcW w:w="924" w:type="dxa"/>
            <w:shd w:val="clear" w:color="auto" w:fill="auto"/>
            <w:vAlign w:val="center"/>
          </w:tcPr>
          <w:p w14:paraId="675AAFE2">
            <w:pPr>
              <w:jc w:val="center"/>
              <w:rPr>
                <w:rFonts w:hint="eastAsia" w:ascii="宋体" w:hAnsi="宋体"/>
                <w:sz w:val="18"/>
                <w:szCs w:val="18"/>
              </w:rPr>
            </w:pPr>
            <w:r>
              <w:rPr>
                <w:rFonts w:hint="eastAsia" w:ascii="宋体" w:hAnsi="宋体"/>
                <w:sz w:val="18"/>
                <w:szCs w:val="18"/>
              </w:rPr>
              <w:t>上级政府性基金安排的转移支付</w:t>
            </w:r>
          </w:p>
        </w:tc>
        <w:tc>
          <w:tcPr>
            <w:tcW w:w="924" w:type="dxa"/>
            <w:shd w:val="clear" w:color="auto" w:fill="auto"/>
            <w:vAlign w:val="center"/>
          </w:tcPr>
          <w:p w14:paraId="2CB1C066">
            <w:pPr>
              <w:jc w:val="center"/>
              <w:rPr>
                <w:rFonts w:hint="eastAsia" w:ascii="宋体" w:hAnsi="宋体"/>
                <w:sz w:val="18"/>
                <w:szCs w:val="18"/>
              </w:rPr>
            </w:pPr>
            <w:r>
              <w:rPr>
                <w:rFonts w:hint="eastAsia" w:ascii="宋体" w:hAnsi="宋体"/>
                <w:sz w:val="18"/>
                <w:szCs w:val="18"/>
              </w:rPr>
              <w:t>国有资本经营预算</w:t>
            </w:r>
          </w:p>
        </w:tc>
        <w:tc>
          <w:tcPr>
            <w:tcW w:w="671" w:type="dxa"/>
            <w:shd w:val="clear" w:color="auto" w:fill="auto"/>
            <w:vAlign w:val="center"/>
          </w:tcPr>
          <w:p w14:paraId="6C4517B9">
            <w:pPr>
              <w:jc w:val="center"/>
              <w:rPr>
                <w:rFonts w:hint="default" w:ascii="宋体" w:hAnsi="宋体"/>
                <w:sz w:val="18"/>
                <w:szCs w:val="18"/>
              </w:rPr>
            </w:pPr>
            <w:r>
              <w:rPr>
                <w:rFonts w:hint="eastAsia" w:ascii="宋体" w:hAnsi="宋体"/>
                <w:sz w:val="18"/>
                <w:szCs w:val="18"/>
              </w:rPr>
              <w:t>上级国有资本经营预算安排的转移支付</w:t>
            </w:r>
          </w:p>
        </w:tc>
        <w:tc>
          <w:tcPr>
            <w:tcW w:w="900" w:type="dxa"/>
            <w:vMerge w:val="continue"/>
            <w:shd w:val="clear" w:color="auto" w:fill="auto"/>
          </w:tcPr>
          <w:p w14:paraId="125412E6">
            <w:pPr>
              <w:jc w:val="center"/>
              <w:rPr>
                <w:rFonts w:hint="default" w:ascii="宋体" w:hAnsi="宋体"/>
                <w:sz w:val="18"/>
                <w:szCs w:val="18"/>
              </w:rPr>
            </w:pPr>
          </w:p>
        </w:tc>
        <w:tc>
          <w:tcPr>
            <w:tcW w:w="900" w:type="dxa"/>
            <w:vMerge w:val="continue"/>
            <w:shd w:val="clear" w:color="auto" w:fill="auto"/>
          </w:tcPr>
          <w:p w14:paraId="330A59CC">
            <w:pPr>
              <w:jc w:val="center"/>
              <w:rPr>
                <w:rFonts w:hint="default" w:ascii="宋体" w:hAnsi="宋体"/>
                <w:sz w:val="18"/>
                <w:szCs w:val="18"/>
              </w:rPr>
            </w:pPr>
          </w:p>
        </w:tc>
        <w:tc>
          <w:tcPr>
            <w:tcW w:w="900" w:type="dxa"/>
            <w:vMerge w:val="continue"/>
            <w:shd w:val="clear" w:color="auto" w:fill="auto"/>
          </w:tcPr>
          <w:p w14:paraId="7BD1BDB5">
            <w:pPr>
              <w:jc w:val="center"/>
              <w:rPr>
                <w:rFonts w:hint="default" w:ascii="宋体" w:hAnsi="宋体"/>
                <w:sz w:val="18"/>
                <w:szCs w:val="18"/>
              </w:rPr>
            </w:pPr>
          </w:p>
        </w:tc>
        <w:tc>
          <w:tcPr>
            <w:tcW w:w="900" w:type="dxa"/>
            <w:vMerge w:val="continue"/>
            <w:shd w:val="clear" w:color="auto" w:fill="auto"/>
          </w:tcPr>
          <w:p w14:paraId="26457C5E">
            <w:pPr>
              <w:jc w:val="center"/>
              <w:rPr>
                <w:rFonts w:hint="default" w:ascii="宋体" w:hAnsi="宋体"/>
                <w:sz w:val="18"/>
                <w:szCs w:val="18"/>
              </w:rPr>
            </w:pPr>
          </w:p>
        </w:tc>
      </w:tr>
      <w:tr w14:paraId="7C3B79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7D8A02DD">
            <w:pPr>
              <w:jc w:val="center"/>
              <w:rPr>
                <w:rFonts w:hint="default" w:ascii="宋体" w:hAnsi="宋体"/>
                <w:b/>
                <w:sz w:val="18"/>
                <w:szCs w:val="18"/>
              </w:rPr>
            </w:pPr>
            <w:r>
              <w:rPr>
                <w:rFonts w:hint="eastAsia" w:ascii="宋体" w:hAnsi="宋体" w:eastAsia="宋体" w:cs="宋体"/>
                <w:sz w:val="15"/>
                <w:szCs w:val="15"/>
              </w:rPr>
              <w:t>208</w:t>
            </w:r>
          </w:p>
        </w:tc>
        <w:tc>
          <w:tcPr>
            <w:tcW w:w="268" w:type="dxa"/>
            <w:shd w:val="clear" w:color="auto" w:fill="auto"/>
            <w:vAlign w:val="center"/>
          </w:tcPr>
          <w:p w14:paraId="200F0075">
            <w:pPr>
              <w:jc w:val="center"/>
              <w:rPr>
                <w:rFonts w:hint="default" w:ascii="宋体" w:hAnsi="宋体"/>
                <w:b/>
                <w:sz w:val="18"/>
                <w:szCs w:val="18"/>
              </w:rPr>
            </w:pPr>
          </w:p>
        </w:tc>
        <w:tc>
          <w:tcPr>
            <w:tcW w:w="243" w:type="dxa"/>
            <w:shd w:val="clear" w:color="auto" w:fill="auto"/>
            <w:vAlign w:val="center"/>
          </w:tcPr>
          <w:p w14:paraId="398D6134">
            <w:pPr>
              <w:jc w:val="center"/>
              <w:rPr>
                <w:rFonts w:hint="default" w:ascii="宋体" w:hAnsi="宋体"/>
                <w:b/>
                <w:sz w:val="18"/>
                <w:szCs w:val="18"/>
              </w:rPr>
            </w:pPr>
          </w:p>
        </w:tc>
        <w:tc>
          <w:tcPr>
            <w:tcW w:w="2500" w:type="dxa"/>
            <w:shd w:val="clear" w:color="auto" w:fill="auto"/>
            <w:vAlign w:val="center"/>
          </w:tcPr>
          <w:p w14:paraId="1986DF0D">
            <w:pPr>
              <w:jc w:val="left"/>
              <w:rPr>
                <w:rFonts w:hint="default" w:ascii="宋体" w:hAnsi="宋体"/>
                <w:b/>
                <w:sz w:val="18"/>
                <w:szCs w:val="18"/>
              </w:rPr>
            </w:pPr>
            <w:r>
              <w:rPr>
                <w:rFonts w:hint="eastAsia" w:ascii="宋体" w:hAnsi="宋体" w:eastAsia="宋体" w:cs="宋体"/>
                <w:sz w:val="15"/>
                <w:szCs w:val="15"/>
              </w:rPr>
              <w:t>社会保障和就业支出</w:t>
            </w:r>
          </w:p>
        </w:tc>
        <w:tc>
          <w:tcPr>
            <w:tcW w:w="1100" w:type="dxa"/>
            <w:shd w:val="clear" w:color="auto" w:fill="auto"/>
            <w:vAlign w:val="center"/>
          </w:tcPr>
          <w:p w14:paraId="6CC423CA">
            <w:pPr>
              <w:jc w:val="right"/>
              <w:rPr>
                <w:rFonts w:hint="default" w:ascii="宋体" w:hAnsi="宋体"/>
                <w:b/>
                <w:sz w:val="18"/>
                <w:szCs w:val="18"/>
              </w:rPr>
            </w:pPr>
            <w:r>
              <w:rPr>
                <w:rFonts w:hint="eastAsia" w:ascii="宋体" w:hAnsi="宋体" w:eastAsia="宋体" w:cs="宋体"/>
                <w:sz w:val="15"/>
                <w:szCs w:val="15"/>
              </w:rPr>
              <w:t>26.44</w:t>
            </w:r>
          </w:p>
        </w:tc>
        <w:tc>
          <w:tcPr>
            <w:tcW w:w="1048" w:type="dxa"/>
            <w:shd w:val="clear" w:color="auto" w:fill="auto"/>
            <w:vAlign w:val="center"/>
          </w:tcPr>
          <w:p w14:paraId="6D73BA2C">
            <w:pPr>
              <w:jc w:val="right"/>
              <w:rPr>
                <w:rFonts w:hint="default" w:ascii="宋体" w:hAnsi="宋体"/>
                <w:b/>
                <w:sz w:val="18"/>
                <w:szCs w:val="18"/>
              </w:rPr>
            </w:pPr>
            <w:r>
              <w:rPr>
                <w:rFonts w:hint="eastAsia" w:ascii="宋体" w:hAnsi="宋体" w:eastAsia="宋体" w:cs="宋体"/>
                <w:sz w:val="15"/>
                <w:szCs w:val="15"/>
              </w:rPr>
              <w:t>26.44</w:t>
            </w:r>
          </w:p>
        </w:tc>
        <w:tc>
          <w:tcPr>
            <w:tcW w:w="925" w:type="dxa"/>
            <w:shd w:val="clear" w:color="auto" w:fill="auto"/>
            <w:vAlign w:val="center"/>
          </w:tcPr>
          <w:p w14:paraId="28B90C90">
            <w:pPr>
              <w:jc w:val="right"/>
              <w:rPr>
                <w:rFonts w:hint="default" w:ascii="宋体" w:hAnsi="宋体"/>
                <w:b/>
                <w:sz w:val="18"/>
                <w:szCs w:val="18"/>
              </w:rPr>
            </w:pPr>
            <w:r>
              <w:rPr>
                <w:rFonts w:hint="eastAsia" w:ascii="宋体" w:hAnsi="宋体" w:eastAsia="宋体" w:cs="宋体"/>
                <w:sz w:val="15"/>
                <w:szCs w:val="15"/>
              </w:rPr>
              <w:t>26.44</w:t>
            </w:r>
          </w:p>
        </w:tc>
        <w:tc>
          <w:tcPr>
            <w:tcW w:w="924" w:type="dxa"/>
            <w:shd w:val="clear" w:color="auto" w:fill="auto"/>
            <w:vAlign w:val="center"/>
          </w:tcPr>
          <w:p w14:paraId="465626E9">
            <w:pPr>
              <w:jc w:val="right"/>
              <w:rPr>
                <w:rFonts w:hint="default" w:ascii="宋体" w:hAnsi="宋体"/>
                <w:b/>
                <w:sz w:val="15"/>
                <w:szCs w:val="15"/>
              </w:rPr>
            </w:pPr>
          </w:p>
        </w:tc>
        <w:tc>
          <w:tcPr>
            <w:tcW w:w="924" w:type="dxa"/>
            <w:shd w:val="clear" w:color="auto" w:fill="auto"/>
            <w:vAlign w:val="center"/>
          </w:tcPr>
          <w:p w14:paraId="745B8532">
            <w:pPr>
              <w:jc w:val="right"/>
              <w:rPr>
                <w:rFonts w:hint="default" w:ascii="宋体" w:hAnsi="宋体"/>
                <w:b/>
                <w:sz w:val="18"/>
                <w:szCs w:val="18"/>
              </w:rPr>
            </w:pPr>
          </w:p>
        </w:tc>
        <w:tc>
          <w:tcPr>
            <w:tcW w:w="924" w:type="dxa"/>
            <w:shd w:val="clear" w:color="auto" w:fill="auto"/>
            <w:vAlign w:val="center"/>
          </w:tcPr>
          <w:p w14:paraId="2CA344C4">
            <w:pPr>
              <w:jc w:val="right"/>
              <w:rPr>
                <w:rFonts w:hint="default" w:ascii="宋体" w:hAnsi="宋体"/>
                <w:b/>
                <w:sz w:val="18"/>
                <w:szCs w:val="18"/>
              </w:rPr>
            </w:pPr>
          </w:p>
        </w:tc>
        <w:tc>
          <w:tcPr>
            <w:tcW w:w="924" w:type="dxa"/>
            <w:shd w:val="clear" w:color="auto" w:fill="auto"/>
            <w:vAlign w:val="center"/>
          </w:tcPr>
          <w:p w14:paraId="4AA6F4B2">
            <w:pPr>
              <w:jc w:val="right"/>
              <w:rPr>
                <w:rFonts w:hint="default" w:ascii="宋体" w:hAnsi="宋体"/>
                <w:b/>
                <w:sz w:val="18"/>
                <w:szCs w:val="18"/>
              </w:rPr>
            </w:pPr>
          </w:p>
        </w:tc>
        <w:tc>
          <w:tcPr>
            <w:tcW w:w="671" w:type="dxa"/>
            <w:shd w:val="clear" w:color="auto" w:fill="auto"/>
            <w:vAlign w:val="center"/>
          </w:tcPr>
          <w:p w14:paraId="53B60C79">
            <w:pPr>
              <w:jc w:val="right"/>
              <w:rPr>
                <w:rFonts w:hint="default" w:ascii="宋体" w:hAnsi="宋体"/>
                <w:b/>
                <w:sz w:val="18"/>
                <w:szCs w:val="18"/>
              </w:rPr>
            </w:pPr>
          </w:p>
        </w:tc>
        <w:tc>
          <w:tcPr>
            <w:tcW w:w="900" w:type="dxa"/>
            <w:shd w:val="clear" w:color="auto" w:fill="auto"/>
            <w:vAlign w:val="center"/>
          </w:tcPr>
          <w:p w14:paraId="3BDC652C">
            <w:pPr>
              <w:jc w:val="right"/>
              <w:rPr>
                <w:rFonts w:hint="default" w:ascii="宋体" w:hAnsi="宋体"/>
                <w:b/>
                <w:sz w:val="18"/>
                <w:szCs w:val="18"/>
              </w:rPr>
            </w:pPr>
          </w:p>
        </w:tc>
        <w:tc>
          <w:tcPr>
            <w:tcW w:w="900" w:type="dxa"/>
            <w:shd w:val="clear" w:color="auto" w:fill="auto"/>
            <w:vAlign w:val="center"/>
          </w:tcPr>
          <w:p w14:paraId="3ACB345E">
            <w:pPr>
              <w:jc w:val="right"/>
              <w:rPr>
                <w:rFonts w:hint="default" w:ascii="宋体" w:hAnsi="宋体"/>
                <w:b/>
                <w:sz w:val="18"/>
                <w:szCs w:val="18"/>
              </w:rPr>
            </w:pPr>
          </w:p>
        </w:tc>
        <w:tc>
          <w:tcPr>
            <w:tcW w:w="900" w:type="dxa"/>
            <w:shd w:val="clear" w:color="auto" w:fill="auto"/>
            <w:vAlign w:val="center"/>
          </w:tcPr>
          <w:p w14:paraId="2AD5D148">
            <w:pPr>
              <w:jc w:val="right"/>
              <w:rPr>
                <w:rFonts w:hint="eastAsia" w:ascii="宋体" w:hAnsi="宋体"/>
                <w:b/>
                <w:color w:val="000000"/>
                <w:sz w:val="18"/>
                <w:szCs w:val="18"/>
              </w:rPr>
            </w:pPr>
          </w:p>
        </w:tc>
        <w:tc>
          <w:tcPr>
            <w:tcW w:w="900" w:type="dxa"/>
            <w:shd w:val="clear" w:color="auto" w:fill="auto"/>
            <w:vAlign w:val="center"/>
          </w:tcPr>
          <w:p w14:paraId="72BDEE9E">
            <w:pPr>
              <w:jc w:val="right"/>
              <w:rPr>
                <w:rFonts w:hint="eastAsia" w:ascii="宋体" w:hAnsi="宋体"/>
                <w:b/>
                <w:color w:val="000000"/>
                <w:sz w:val="18"/>
                <w:szCs w:val="18"/>
              </w:rPr>
            </w:pPr>
          </w:p>
        </w:tc>
      </w:tr>
      <w:tr w14:paraId="1BF32B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4612B6E6">
            <w:pPr>
              <w:jc w:val="center"/>
              <w:rPr>
                <w:rFonts w:hint="default" w:ascii="宋体" w:hAnsi="宋体"/>
                <w:b/>
                <w:sz w:val="18"/>
                <w:szCs w:val="18"/>
              </w:rPr>
            </w:pPr>
            <w:r>
              <w:rPr>
                <w:rFonts w:hint="eastAsia" w:ascii="宋体" w:hAnsi="宋体" w:eastAsia="宋体" w:cs="宋体"/>
                <w:sz w:val="15"/>
                <w:szCs w:val="15"/>
              </w:rPr>
              <w:t>208</w:t>
            </w:r>
          </w:p>
        </w:tc>
        <w:tc>
          <w:tcPr>
            <w:tcW w:w="268" w:type="dxa"/>
            <w:shd w:val="clear" w:color="auto" w:fill="auto"/>
            <w:vAlign w:val="center"/>
          </w:tcPr>
          <w:p w14:paraId="4085EAA1">
            <w:pPr>
              <w:jc w:val="center"/>
              <w:rPr>
                <w:rFonts w:hint="default" w:ascii="宋体" w:hAnsi="宋体"/>
                <w:b/>
                <w:sz w:val="18"/>
                <w:szCs w:val="18"/>
              </w:rPr>
            </w:pPr>
            <w:r>
              <w:rPr>
                <w:rFonts w:hint="eastAsia" w:ascii="宋体" w:hAnsi="宋体" w:eastAsia="宋体" w:cs="宋体"/>
                <w:sz w:val="15"/>
                <w:szCs w:val="15"/>
              </w:rPr>
              <w:t>05</w:t>
            </w:r>
          </w:p>
        </w:tc>
        <w:tc>
          <w:tcPr>
            <w:tcW w:w="243" w:type="dxa"/>
            <w:shd w:val="clear" w:color="auto" w:fill="auto"/>
            <w:vAlign w:val="center"/>
          </w:tcPr>
          <w:p w14:paraId="5AAB1AF0">
            <w:pPr>
              <w:jc w:val="center"/>
              <w:rPr>
                <w:rFonts w:hint="default" w:ascii="宋体" w:hAnsi="宋体"/>
                <w:b/>
                <w:sz w:val="18"/>
                <w:szCs w:val="18"/>
              </w:rPr>
            </w:pPr>
          </w:p>
        </w:tc>
        <w:tc>
          <w:tcPr>
            <w:tcW w:w="2500" w:type="dxa"/>
            <w:shd w:val="clear" w:color="auto" w:fill="auto"/>
            <w:vAlign w:val="center"/>
          </w:tcPr>
          <w:p w14:paraId="3E2DC6BA">
            <w:pPr>
              <w:jc w:val="left"/>
              <w:rPr>
                <w:rFonts w:hint="default" w:ascii="宋体" w:hAnsi="宋体"/>
                <w:b/>
                <w:sz w:val="18"/>
                <w:szCs w:val="18"/>
              </w:rPr>
            </w:pPr>
            <w:r>
              <w:rPr>
                <w:rFonts w:hint="eastAsia" w:ascii="宋体" w:hAnsi="宋体" w:eastAsia="宋体" w:cs="宋体"/>
                <w:sz w:val="15"/>
                <w:szCs w:val="15"/>
              </w:rPr>
              <w:t>行政事业单位养老支出</w:t>
            </w:r>
          </w:p>
        </w:tc>
        <w:tc>
          <w:tcPr>
            <w:tcW w:w="1100" w:type="dxa"/>
            <w:shd w:val="clear" w:color="auto" w:fill="auto"/>
            <w:vAlign w:val="center"/>
          </w:tcPr>
          <w:p w14:paraId="5E44E897">
            <w:pPr>
              <w:jc w:val="right"/>
              <w:rPr>
                <w:rFonts w:hint="default" w:ascii="宋体" w:hAnsi="宋体"/>
                <w:b/>
                <w:sz w:val="18"/>
                <w:szCs w:val="18"/>
              </w:rPr>
            </w:pPr>
            <w:r>
              <w:rPr>
                <w:rFonts w:hint="eastAsia" w:ascii="宋体" w:hAnsi="宋体" w:eastAsia="宋体" w:cs="宋体"/>
                <w:sz w:val="15"/>
                <w:szCs w:val="15"/>
              </w:rPr>
              <w:t>26.44</w:t>
            </w:r>
          </w:p>
        </w:tc>
        <w:tc>
          <w:tcPr>
            <w:tcW w:w="1048" w:type="dxa"/>
            <w:shd w:val="clear" w:color="auto" w:fill="auto"/>
            <w:vAlign w:val="center"/>
          </w:tcPr>
          <w:p w14:paraId="307E56A2">
            <w:pPr>
              <w:jc w:val="right"/>
              <w:rPr>
                <w:rFonts w:hint="default" w:ascii="宋体" w:hAnsi="宋体"/>
                <w:b/>
                <w:sz w:val="18"/>
                <w:szCs w:val="18"/>
              </w:rPr>
            </w:pPr>
            <w:r>
              <w:rPr>
                <w:rFonts w:hint="eastAsia" w:ascii="宋体" w:hAnsi="宋体" w:eastAsia="宋体" w:cs="宋体"/>
                <w:sz w:val="15"/>
                <w:szCs w:val="15"/>
              </w:rPr>
              <w:t>26.44</w:t>
            </w:r>
          </w:p>
        </w:tc>
        <w:tc>
          <w:tcPr>
            <w:tcW w:w="925" w:type="dxa"/>
            <w:shd w:val="clear" w:color="auto" w:fill="auto"/>
            <w:vAlign w:val="center"/>
          </w:tcPr>
          <w:p w14:paraId="086F1882">
            <w:pPr>
              <w:jc w:val="right"/>
              <w:rPr>
                <w:rFonts w:hint="default" w:ascii="宋体" w:hAnsi="宋体"/>
                <w:b/>
                <w:sz w:val="18"/>
                <w:szCs w:val="18"/>
              </w:rPr>
            </w:pPr>
            <w:r>
              <w:rPr>
                <w:rFonts w:hint="eastAsia" w:ascii="宋体" w:hAnsi="宋体" w:eastAsia="宋体" w:cs="宋体"/>
                <w:sz w:val="15"/>
                <w:szCs w:val="15"/>
              </w:rPr>
              <w:t>26.44</w:t>
            </w:r>
          </w:p>
        </w:tc>
        <w:tc>
          <w:tcPr>
            <w:tcW w:w="924" w:type="dxa"/>
            <w:shd w:val="clear" w:color="auto" w:fill="auto"/>
            <w:vAlign w:val="center"/>
          </w:tcPr>
          <w:p w14:paraId="0E23EBA0">
            <w:pPr>
              <w:jc w:val="right"/>
              <w:rPr>
                <w:rFonts w:hint="default" w:ascii="宋体" w:hAnsi="宋体"/>
                <w:b/>
                <w:sz w:val="15"/>
                <w:szCs w:val="15"/>
              </w:rPr>
            </w:pPr>
          </w:p>
        </w:tc>
        <w:tc>
          <w:tcPr>
            <w:tcW w:w="924" w:type="dxa"/>
            <w:shd w:val="clear" w:color="auto" w:fill="auto"/>
            <w:vAlign w:val="center"/>
          </w:tcPr>
          <w:p w14:paraId="39CC7EC2">
            <w:pPr>
              <w:jc w:val="right"/>
              <w:rPr>
                <w:rFonts w:hint="default" w:ascii="宋体" w:hAnsi="宋体"/>
                <w:b/>
                <w:sz w:val="18"/>
                <w:szCs w:val="18"/>
              </w:rPr>
            </w:pPr>
          </w:p>
        </w:tc>
        <w:tc>
          <w:tcPr>
            <w:tcW w:w="924" w:type="dxa"/>
            <w:shd w:val="clear" w:color="auto" w:fill="auto"/>
            <w:vAlign w:val="center"/>
          </w:tcPr>
          <w:p w14:paraId="5E911284">
            <w:pPr>
              <w:jc w:val="right"/>
              <w:rPr>
                <w:rFonts w:hint="default" w:ascii="宋体" w:hAnsi="宋体"/>
                <w:b/>
                <w:sz w:val="18"/>
                <w:szCs w:val="18"/>
              </w:rPr>
            </w:pPr>
          </w:p>
        </w:tc>
        <w:tc>
          <w:tcPr>
            <w:tcW w:w="924" w:type="dxa"/>
            <w:shd w:val="clear" w:color="auto" w:fill="auto"/>
            <w:vAlign w:val="center"/>
          </w:tcPr>
          <w:p w14:paraId="5533621D">
            <w:pPr>
              <w:jc w:val="right"/>
              <w:rPr>
                <w:rFonts w:hint="default" w:ascii="宋体" w:hAnsi="宋体"/>
                <w:b/>
                <w:sz w:val="18"/>
                <w:szCs w:val="18"/>
              </w:rPr>
            </w:pPr>
          </w:p>
        </w:tc>
        <w:tc>
          <w:tcPr>
            <w:tcW w:w="671" w:type="dxa"/>
            <w:shd w:val="clear" w:color="auto" w:fill="auto"/>
            <w:vAlign w:val="center"/>
          </w:tcPr>
          <w:p w14:paraId="3E6EF193">
            <w:pPr>
              <w:jc w:val="right"/>
              <w:rPr>
                <w:rFonts w:hint="default" w:ascii="宋体" w:hAnsi="宋体"/>
                <w:b/>
                <w:sz w:val="18"/>
                <w:szCs w:val="18"/>
              </w:rPr>
            </w:pPr>
          </w:p>
        </w:tc>
        <w:tc>
          <w:tcPr>
            <w:tcW w:w="900" w:type="dxa"/>
            <w:shd w:val="clear" w:color="auto" w:fill="auto"/>
            <w:vAlign w:val="center"/>
          </w:tcPr>
          <w:p w14:paraId="208455E7">
            <w:pPr>
              <w:jc w:val="right"/>
              <w:rPr>
                <w:rFonts w:hint="default" w:ascii="宋体" w:hAnsi="宋体"/>
                <w:b/>
                <w:sz w:val="18"/>
                <w:szCs w:val="18"/>
              </w:rPr>
            </w:pPr>
          </w:p>
        </w:tc>
        <w:tc>
          <w:tcPr>
            <w:tcW w:w="900" w:type="dxa"/>
            <w:shd w:val="clear" w:color="auto" w:fill="auto"/>
            <w:vAlign w:val="center"/>
          </w:tcPr>
          <w:p w14:paraId="6D2DD8F9">
            <w:pPr>
              <w:jc w:val="right"/>
              <w:rPr>
                <w:rFonts w:hint="default" w:ascii="宋体" w:hAnsi="宋体"/>
                <w:b/>
                <w:sz w:val="18"/>
                <w:szCs w:val="18"/>
              </w:rPr>
            </w:pPr>
          </w:p>
        </w:tc>
        <w:tc>
          <w:tcPr>
            <w:tcW w:w="900" w:type="dxa"/>
            <w:shd w:val="clear" w:color="auto" w:fill="auto"/>
            <w:vAlign w:val="center"/>
          </w:tcPr>
          <w:p w14:paraId="6B3DC076">
            <w:pPr>
              <w:jc w:val="right"/>
              <w:rPr>
                <w:rFonts w:hint="eastAsia" w:ascii="宋体" w:hAnsi="宋体"/>
                <w:b/>
                <w:color w:val="000000"/>
                <w:sz w:val="18"/>
                <w:szCs w:val="18"/>
              </w:rPr>
            </w:pPr>
          </w:p>
        </w:tc>
        <w:tc>
          <w:tcPr>
            <w:tcW w:w="900" w:type="dxa"/>
            <w:shd w:val="clear" w:color="auto" w:fill="auto"/>
            <w:vAlign w:val="center"/>
          </w:tcPr>
          <w:p w14:paraId="06407351">
            <w:pPr>
              <w:jc w:val="right"/>
              <w:rPr>
                <w:rFonts w:hint="eastAsia" w:ascii="宋体" w:hAnsi="宋体"/>
                <w:b/>
                <w:color w:val="000000"/>
                <w:sz w:val="18"/>
                <w:szCs w:val="18"/>
              </w:rPr>
            </w:pPr>
          </w:p>
        </w:tc>
      </w:tr>
      <w:tr w14:paraId="2B1D42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13BC2450">
            <w:pPr>
              <w:jc w:val="center"/>
              <w:rPr>
                <w:rFonts w:hint="default" w:ascii="宋体" w:hAnsi="宋体"/>
                <w:b/>
                <w:sz w:val="18"/>
                <w:szCs w:val="18"/>
              </w:rPr>
            </w:pPr>
            <w:r>
              <w:rPr>
                <w:rFonts w:hint="eastAsia" w:ascii="宋体" w:hAnsi="宋体" w:eastAsia="宋体" w:cs="宋体"/>
                <w:sz w:val="15"/>
                <w:szCs w:val="15"/>
              </w:rPr>
              <w:t>208</w:t>
            </w:r>
          </w:p>
        </w:tc>
        <w:tc>
          <w:tcPr>
            <w:tcW w:w="268" w:type="dxa"/>
            <w:shd w:val="clear" w:color="auto" w:fill="auto"/>
            <w:vAlign w:val="center"/>
          </w:tcPr>
          <w:p w14:paraId="3A489E1C">
            <w:pPr>
              <w:jc w:val="center"/>
              <w:rPr>
                <w:rFonts w:hint="default" w:ascii="宋体" w:hAnsi="宋体"/>
                <w:b/>
                <w:sz w:val="18"/>
                <w:szCs w:val="18"/>
              </w:rPr>
            </w:pPr>
            <w:r>
              <w:rPr>
                <w:rFonts w:hint="eastAsia" w:ascii="宋体" w:hAnsi="宋体" w:eastAsia="宋体" w:cs="宋体"/>
                <w:sz w:val="15"/>
                <w:szCs w:val="15"/>
              </w:rPr>
              <w:t>05</w:t>
            </w:r>
          </w:p>
        </w:tc>
        <w:tc>
          <w:tcPr>
            <w:tcW w:w="243" w:type="dxa"/>
            <w:shd w:val="clear" w:color="auto" w:fill="auto"/>
            <w:vAlign w:val="center"/>
          </w:tcPr>
          <w:p w14:paraId="4C15CF51">
            <w:pPr>
              <w:jc w:val="center"/>
              <w:rPr>
                <w:rFonts w:hint="default" w:ascii="宋体" w:hAnsi="宋体"/>
                <w:b/>
                <w:sz w:val="18"/>
                <w:szCs w:val="18"/>
              </w:rPr>
            </w:pPr>
            <w:r>
              <w:rPr>
                <w:rFonts w:hint="eastAsia" w:ascii="宋体" w:hAnsi="宋体" w:eastAsia="宋体" w:cs="宋体"/>
                <w:sz w:val="15"/>
                <w:szCs w:val="15"/>
              </w:rPr>
              <w:t>02</w:t>
            </w:r>
          </w:p>
        </w:tc>
        <w:tc>
          <w:tcPr>
            <w:tcW w:w="2500" w:type="dxa"/>
            <w:shd w:val="clear" w:color="auto" w:fill="auto"/>
            <w:vAlign w:val="center"/>
          </w:tcPr>
          <w:p w14:paraId="398ACBA5">
            <w:pPr>
              <w:jc w:val="left"/>
              <w:rPr>
                <w:rFonts w:hint="default" w:ascii="宋体" w:hAnsi="宋体"/>
                <w:b/>
                <w:sz w:val="18"/>
                <w:szCs w:val="18"/>
              </w:rPr>
            </w:pPr>
            <w:r>
              <w:rPr>
                <w:rFonts w:hint="eastAsia" w:ascii="宋体" w:hAnsi="宋体" w:eastAsia="宋体" w:cs="宋体"/>
                <w:sz w:val="15"/>
                <w:szCs w:val="15"/>
              </w:rPr>
              <w:t>事业单位离退休</w:t>
            </w:r>
          </w:p>
        </w:tc>
        <w:tc>
          <w:tcPr>
            <w:tcW w:w="1100" w:type="dxa"/>
            <w:shd w:val="clear" w:color="auto" w:fill="auto"/>
            <w:vAlign w:val="center"/>
          </w:tcPr>
          <w:p w14:paraId="2522C946">
            <w:pPr>
              <w:jc w:val="right"/>
              <w:rPr>
                <w:rFonts w:hint="default" w:ascii="宋体" w:hAnsi="宋体"/>
                <w:b/>
                <w:sz w:val="18"/>
                <w:szCs w:val="18"/>
              </w:rPr>
            </w:pPr>
            <w:r>
              <w:rPr>
                <w:rFonts w:hint="eastAsia" w:ascii="宋体" w:hAnsi="宋体" w:eastAsia="宋体" w:cs="宋体"/>
                <w:sz w:val="15"/>
                <w:szCs w:val="15"/>
              </w:rPr>
              <w:t>2.56</w:t>
            </w:r>
          </w:p>
        </w:tc>
        <w:tc>
          <w:tcPr>
            <w:tcW w:w="1048" w:type="dxa"/>
            <w:shd w:val="clear" w:color="auto" w:fill="auto"/>
            <w:vAlign w:val="center"/>
          </w:tcPr>
          <w:p w14:paraId="576F94B1">
            <w:pPr>
              <w:jc w:val="right"/>
              <w:rPr>
                <w:rFonts w:hint="default" w:ascii="宋体" w:hAnsi="宋体"/>
                <w:b/>
                <w:sz w:val="18"/>
                <w:szCs w:val="18"/>
              </w:rPr>
            </w:pPr>
            <w:r>
              <w:rPr>
                <w:rFonts w:hint="eastAsia" w:ascii="宋体" w:hAnsi="宋体" w:eastAsia="宋体" w:cs="宋体"/>
                <w:sz w:val="15"/>
                <w:szCs w:val="15"/>
              </w:rPr>
              <w:t>2.56</w:t>
            </w:r>
          </w:p>
        </w:tc>
        <w:tc>
          <w:tcPr>
            <w:tcW w:w="925" w:type="dxa"/>
            <w:shd w:val="clear" w:color="auto" w:fill="auto"/>
            <w:vAlign w:val="center"/>
          </w:tcPr>
          <w:p w14:paraId="6433935C">
            <w:pPr>
              <w:jc w:val="right"/>
              <w:rPr>
                <w:rFonts w:hint="default" w:ascii="宋体" w:hAnsi="宋体"/>
                <w:b/>
                <w:sz w:val="18"/>
                <w:szCs w:val="18"/>
              </w:rPr>
            </w:pPr>
            <w:r>
              <w:rPr>
                <w:rFonts w:hint="eastAsia" w:ascii="宋体" w:hAnsi="宋体" w:eastAsia="宋体" w:cs="宋体"/>
                <w:sz w:val="15"/>
                <w:szCs w:val="15"/>
              </w:rPr>
              <w:t>2.56</w:t>
            </w:r>
          </w:p>
        </w:tc>
        <w:tc>
          <w:tcPr>
            <w:tcW w:w="924" w:type="dxa"/>
            <w:shd w:val="clear" w:color="auto" w:fill="auto"/>
            <w:vAlign w:val="center"/>
          </w:tcPr>
          <w:p w14:paraId="33A573E5">
            <w:pPr>
              <w:jc w:val="right"/>
              <w:rPr>
                <w:rFonts w:hint="default" w:ascii="宋体" w:hAnsi="宋体"/>
                <w:b/>
                <w:sz w:val="15"/>
                <w:szCs w:val="15"/>
              </w:rPr>
            </w:pPr>
          </w:p>
        </w:tc>
        <w:tc>
          <w:tcPr>
            <w:tcW w:w="924" w:type="dxa"/>
            <w:shd w:val="clear" w:color="auto" w:fill="auto"/>
            <w:vAlign w:val="center"/>
          </w:tcPr>
          <w:p w14:paraId="61DB0301">
            <w:pPr>
              <w:jc w:val="right"/>
              <w:rPr>
                <w:rFonts w:hint="default" w:ascii="宋体" w:hAnsi="宋体"/>
                <w:b/>
                <w:sz w:val="18"/>
                <w:szCs w:val="18"/>
              </w:rPr>
            </w:pPr>
          </w:p>
        </w:tc>
        <w:tc>
          <w:tcPr>
            <w:tcW w:w="924" w:type="dxa"/>
            <w:shd w:val="clear" w:color="auto" w:fill="auto"/>
            <w:vAlign w:val="center"/>
          </w:tcPr>
          <w:p w14:paraId="3F71E55F">
            <w:pPr>
              <w:jc w:val="right"/>
              <w:rPr>
                <w:rFonts w:hint="default" w:ascii="宋体" w:hAnsi="宋体"/>
                <w:b/>
                <w:sz w:val="18"/>
                <w:szCs w:val="18"/>
              </w:rPr>
            </w:pPr>
          </w:p>
        </w:tc>
        <w:tc>
          <w:tcPr>
            <w:tcW w:w="924" w:type="dxa"/>
            <w:shd w:val="clear" w:color="auto" w:fill="auto"/>
            <w:vAlign w:val="center"/>
          </w:tcPr>
          <w:p w14:paraId="785F46DB">
            <w:pPr>
              <w:jc w:val="right"/>
              <w:rPr>
                <w:rFonts w:hint="default" w:ascii="宋体" w:hAnsi="宋体"/>
                <w:b/>
                <w:sz w:val="18"/>
                <w:szCs w:val="18"/>
              </w:rPr>
            </w:pPr>
          </w:p>
        </w:tc>
        <w:tc>
          <w:tcPr>
            <w:tcW w:w="671" w:type="dxa"/>
            <w:shd w:val="clear" w:color="auto" w:fill="auto"/>
            <w:vAlign w:val="center"/>
          </w:tcPr>
          <w:p w14:paraId="2A988100">
            <w:pPr>
              <w:jc w:val="right"/>
              <w:rPr>
                <w:rFonts w:hint="default" w:ascii="宋体" w:hAnsi="宋体"/>
                <w:b/>
                <w:sz w:val="18"/>
                <w:szCs w:val="18"/>
              </w:rPr>
            </w:pPr>
          </w:p>
        </w:tc>
        <w:tc>
          <w:tcPr>
            <w:tcW w:w="900" w:type="dxa"/>
            <w:shd w:val="clear" w:color="auto" w:fill="auto"/>
            <w:vAlign w:val="center"/>
          </w:tcPr>
          <w:p w14:paraId="369E36BB">
            <w:pPr>
              <w:jc w:val="right"/>
              <w:rPr>
                <w:rFonts w:hint="default" w:ascii="宋体" w:hAnsi="宋体"/>
                <w:b/>
                <w:sz w:val="18"/>
                <w:szCs w:val="18"/>
              </w:rPr>
            </w:pPr>
          </w:p>
        </w:tc>
        <w:tc>
          <w:tcPr>
            <w:tcW w:w="900" w:type="dxa"/>
            <w:shd w:val="clear" w:color="auto" w:fill="auto"/>
            <w:vAlign w:val="center"/>
          </w:tcPr>
          <w:p w14:paraId="331BD7EA">
            <w:pPr>
              <w:jc w:val="right"/>
              <w:rPr>
                <w:rFonts w:hint="default" w:ascii="宋体" w:hAnsi="宋体"/>
                <w:b/>
                <w:sz w:val="18"/>
                <w:szCs w:val="18"/>
              </w:rPr>
            </w:pPr>
          </w:p>
        </w:tc>
        <w:tc>
          <w:tcPr>
            <w:tcW w:w="900" w:type="dxa"/>
            <w:shd w:val="clear" w:color="auto" w:fill="auto"/>
            <w:vAlign w:val="center"/>
          </w:tcPr>
          <w:p w14:paraId="1C8029B6">
            <w:pPr>
              <w:jc w:val="right"/>
              <w:rPr>
                <w:rFonts w:hint="eastAsia" w:ascii="宋体" w:hAnsi="宋体"/>
                <w:b/>
                <w:color w:val="000000"/>
                <w:sz w:val="18"/>
                <w:szCs w:val="18"/>
              </w:rPr>
            </w:pPr>
          </w:p>
        </w:tc>
        <w:tc>
          <w:tcPr>
            <w:tcW w:w="900" w:type="dxa"/>
            <w:shd w:val="clear" w:color="auto" w:fill="auto"/>
            <w:vAlign w:val="center"/>
          </w:tcPr>
          <w:p w14:paraId="13922AA9">
            <w:pPr>
              <w:jc w:val="right"/>
              <w:rPr>
                <w:rFonts w:hint="eastAsia" w:ascii="宋体" w:hAnsi="宋体"/>
                <w:b/>
                <w:color w:val="000000"/>
                <w:sz w:val="18"/>
                <w:szCs w:val="18"/>
              </w:rPr>
            </w:pPr>
          </w:p>
        </w:tc>
      </w:tr>
      <w:tr w14:paraId="74C894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27E96645">
            <w:pPr>
              <w:jc w:val="center"/>
              <w:rPr>
                <w:rFonts w:hint="default" w:ascii="宋体" w:hAnsi="宋体"/>
                <w:b/>
                <w:sz w:val="18"/>
                <w:szCs w:val="18"/>
              </w:rPr>
            </w:pPr>
            <w:r>
              <w:rPr>
                <w:rFonts w:hint="eastAsia" w:ascii="宋体" w:hAnsi="宋体" w:eastAsia="宋体" w:cs="宋体"/>
                <w:sz w:val="15"/>
                <w:szCs w:val="15"/>
              </w:rPr>
              <w:t>208</w:t>
            </w:r>
          </w:p>
        </w:tc>
        <w:tc>
          <w:tcPr>
            <w:tcW w:w="268" w:type="dxa"/>
            <w:shd w:val="clear" w:color="auto" w:fill="auto"/>
            <w:vAlign w:val="center"/>
          </w:tcPr>
          <w:p w14:paraId="40DCDA55">
            <w:pPr>
              <w:jc w:val="center"/>
              <w:rPr>
                <w:rFonts w:hint="default" w:ascii="宋体" w:hAnsi="宋体"/>
                <w:b/>
                <w:sz w:val="18"/>
                <w:szCs w:val="18"/>
              </w:rPr>
            </w:pPr>
            <w:r>
              <w:rPr>
                <w:rFonts w:hint="eastAsia" w:ascii="宋体" w:hAnsi="宋体" w:eastAsia="宋体" w:cs="宋体"/>
                <w:sz w:val="15"/>
                <w:szCs w:val="15"/>
              </w:rPr>
              <w:t>05</w:t>
            </w:r>
          </w:p>
        </w:tc>
        <w:tc>
          <w:tcPr>
            <w:tcW w:w="243" w:type="dxa"/>
            <w:shd w:val="clear" w:color="auto" w:fill="auto"/>
            <w:vAlign w:val="center"/>
          </w:tcPr>
          <w:p w14:paraId="61BBD873">
            <w:pPr>
              <w:jc w:val="center"/>
              <w:rPr>
                <w:rFonts w:hint="default" w:ascii="宋体" w:hAnsi="宋体"/>
                <w:b/>
                <w:sz w:val="18"/>
                <w:szCs w:val="18"/>
              </w:rPr>
            </w:pPr>
            <w:r>
              <w:rPr>
                <w:rFonts w:hint="eastAsia" w:ascii="宋体" w:hAnsi="宋体" w:eastAsia="宋体" w:cs="宋体"/>
                <w:sz w:val="15"/>
                <w:szCs w:val="15"/>
              </w:rPr>
              <w:t>05</w:t>
            </w:r>
          </w:p>
        </w:tc>
        <w:tc>
          <w:tcPr>
            <w:tcW w:w="2500" w:type="dxa"/>
            <w:shd w:val="clear" w:color="auto" w:fill="auto"/>
            <w:vAlign w:val="center"/>
          </w:tcPr>
          <w:p w14:paraId="51286C67">
            <w:pPr>
              <w:jc w:val="left"/>
              <w:rPr>
                <w:rFonts w:hint="default" w:ascii="宋体" w:hAnsi="宋体"/>
                <w:b/>
                <w:sz w:val="18"/>
                <w:szCs w:val="18"/>
              </w:rPr>
            </w:pPr>
            <w:r>
              <w:rPr>
                <w:rFonts w:hint="eastAsia" w:ascii="宋体" w:hAnsi="宋体" w:eastAsia="宋体" w:cs="宋体"/>
                <w:sz w:val="15"/>
                <w:szCs w:val="15"/>
              </w:rPr>
              <w:t>机关事业单位基本养老保险缴费支出</w:t>
            </w:r>
          </w:p>
        </w:tc>
        <w:tc>
          <w:tcPr>
            <w:tcW w:w="1100" w:type="dxa"/>
            <w:shd w:val="clear" w:color="auto" w:fill="auto"/>
            <w:vAlign w:val="center"/>
          </w:tcPr>
          <w:p w14:paraId="4E12ABB8">
            <w:pPr>
              <w:jc w:val="right"/>
              <w:rPr>
                <w:rFonts w:hint="default" w:ascii="宋体" w:hAnsi="宋体"/>
                <w:b/>
                <w:sz w:val="18"/>
                <w:szCs w:val="18"/>
              </w:rPr>
            </w:pPr>
            <w:r>
              <w:rPr>
                <w:rFonts w:hint="eastAsia" w:ascii="宋体" w:hAnsi="宋体" w:eastAsia="宋体" w:cs="宋体"/>
                <w:sz w:val="15"/>
                <w:szCs w:val="15"/>
              </w:rPr>
              <w:t>15.92</w:t>
            </w:r>
          </w:p>
        </w:tc>
        <w:tc>
          <w:tcPr>
            <w:tcW w:w="1048" w:type="dxa"/>
            <w:shd w:val="clear" w:color="auto" w:fill="auto"/>
            <w:vAlign w:val="center"/>
          </w:tcPr>
          <w:p w14:paraId="7A1B4F0A">
            <w:pPr>
              <w:jc w:val="right"/>
              <w:rPr>
                <w:rFonts w:hint="default" w:ascii="宋体" w:hAnsi="宋体"/>
                <w:b/>
                <w:sz w:val="18"/>
                <w:szCs w:val="18"/>
              </w:rPr>
            </w:pPr>
            <w:r>
              <w:rPr>
                <w:rFonts w:hint="eastAsia" w:ascii="宋体" w:hAnsi="宋体" w:eastAsia="宋体" w:cs="宋体"/>
                <w:sz w:val="15"/>
                <w:szCs w:val="15"/>
              </w:rPr>
              <w:t>15.92</w:t>
            </w:r>
          </w:p>
        </w:tc>
        <w:tc>
          <w:tcPr>
            <w:tcW w:w="925" w:type="dxa"/>
            <w:shd w:val="clear" w:color="auto" w:fill="auto"/>
            <w:vAlign w:val="center"/>
          </w:tcPr>
          <w:p w14:paraId="0E306988">
            <w:pPr>
              <w:jc w:val="right"/>
              <w:rPr>
                <w:rFonts w:hint="default" w:ascii="宋体" w:hAnsi="宋体"/>
                <w:b/>
                <w:sz w:val="18"/>
                <w:szCs w:val="18"/>
              </w:rPr>
            </w:pPr>
            <w:r>
              <w:rPr>
                <w:rFonts w:hint="eastAsia" w:ascii="宋体" w:hAnsi="宋体" w:eastAsia="宋体" w:cs="宋体"/>
                <w:sz w:val="15"/>
                <w:szCs w:val="15"/>
              </w:rPr>
              <w:t>15.92</w:t>
            </w:r>
          </w:p>
        </w:tc>
        <w:tc>
          <w:tcPr>
            <w:tcW w:w="924" w:type="dxa"/>
            <w:shd w:val="clear" w:color="auto" w:fill="auto"/>
            <w:vAlign w:val="center"/>
          </w:tcPr>
          <w:p w14:paraId="06C7B5A1">
            <w:pPr>
              <w:jc w:val="right"/>
              <w:rPr>
                <w:rFonts w:hint="default" w:ascii="宋体" w:hAnsi="宋体"/>
                <w:b/>
                <w:sz w:val="15"/>
                <w:szCs w:val="15"/>
              </w:rPr>
            </w:pPr>
          </w:p>
        </w:tc>
        <w:tc>
          <w:tcPr>
            <w:tcW w:w="924" w:type="dxa"/>
            <w:shd w:val="clear" w:color="auto" w:fill="auto"/>
            <w:vAlign w:val="center"/>
          </w:tcPr>
          <w:p w14:paraId="174A62AE">
            <w:pPr>
              <w:jc w:val="right"/>
              <w:rPr>
                <w:rFonts w:hint="default" w:ascii="宋体" w:hAnsi="宋体"/>
                <w:b/>
                <w:sz w:val="18"/>
                <w:szCs w:val="18"/>
              </w:rPr>
            </w:pPr>
          </w:p>
        </w:tc>
        <w:tc>
          <w:tcPr>
            <w:tcW w:w="924" w:type="dxa"/>
            <w:shd w:val="clear" w:color="auto" w:fill="auto"/>
            <w:vAlign w:val="center"/>
          </w:tcPr>
          <w:p w14:paraId="4D80927B">
            <w:pPr>
              <w:jc w:val="right"/>
              <w:rPr>
                <w:rFonts w:hint="default" w:ascii="宋体" w:hAnsi="宋体"/>
                <w:b/>
                <w:sz w:val="18"/>
                <w:szCs w:val="18"/>
              </w:rPr>
            </w:pPr>
          </w:p>
        </w:tc>
        <w:tc>
          <w:tcPr>
            <w:tcW w:w="924" w:type="dxa"/>
            <w:shd w:val="clear" w:color="auto" w:fill="auto"/>
            <w:vAlign w:val="center"/>
          </w:tcPr>
          <w:p w14:paraId="2242E820">
            <w:pPr>
              <w:jc w:val="right"/>
              <w:rPr>
                <w:rFonts w:hint="default" w:ascii="宋体" w:hAnsi="宋体"/>
                <w:b/>
                <w:sz w:val="18"/>
                <w:szCs w:val="18"/>
              </w:rPr>
            </w:pPr>
          </w:p>
        </w:tc>
        <w:tc>
          <w:tcPr>
            <w:tcW w:w="671" w:type="dxa"/>
            <w:shd w:val="clear" w:color="auto" w:fill="auto"/>
            <w:vAlign w:val="center"/>
          </w:tcPr>
          <w:p w14:paraId="2A27AF23">
            <w:pPr>
              <w:jc w:val="right"/>
              <w:rPr>
                <w:rFonts w:hint="default" w:ascii="宋体" w:hAnsi="宋体"/>
                <w:b/>
                <w:sz w:val="18"/>
                <w:szCs w:val="18"/>
              </w:rPr>
            </w:pPr>
          </w:p>
        </w:tc>
        <w:tc>
          <w:tcPr>
            <w:tcW w:w="900" w:type="dxa"/>
            <w:shd w:val="clear" w:color="auto" w:fill="auto"/>
            <w:vAlign w:val="center"/>
          </w:tcPr>
          <w:p w14:paraId="512A673E">
            <w:pPr>
              <w:jc w:val="right"/>
              <w:rPr>
                <w:rFonts w:hint="default" w:ascii="宋体" w:hAnsi="宋体"/>
                <w:b/>
                <w:sz w:val="18"/>
                <w:szCs w:val="18"/>
              </w:rPr>
            </w:pPr>
          </w:p>
        </w:tc>
        <w:tc>
          <w:tcPr>
            <w:tcW w:w="900" w:type="dxa"/>
            <w:shd w:val="clear" w:color="auto" w:fill="auto"/>
            <w:vAlign w:val="center"/>
          </w:tcPr>
          <w:p w14:paraId="0CBB06F5">
            <w:pPr>
              <w:jc w:val="right"/>
              <w:rPr>
                <w:rFonts w:hint="default" w:ascii="宋体" w:hAnsi="宋体"/>
                <w:b/>
                <w:sz w:val="18"/>
                <w:szCs w:val="18"/>
              </w:rPr>
            </w:pPr>
          </w:p>
        </w:tc>
        <w:tc>
          <w:tcPr>
            <w:tcW w:w="900" w:type="dxa"/>
            <w:shd w:val="clear" w:color="auto" w:fill="auto"/>
            <w:vAlign w:val="center"/>
          </w:tcPr>
          <w:p w14:paraId="6A543D5B">
            <w:pPr>
              <w:jc w:val="right"/>
              <w:rPr>
                <w:rFonts w:hint="eastAsia" w:ascii="宋体" w:hAnsi="宋体"/>
                <w:b/>
                <w:color w:val="000000"/>
                <w:sz w:val="18"/>
                <w:szCs w:val="18"/>
              </w:rPr>
            </w:pPr>
          </w:p>
        </w:tc>
        <w:tc>
          <w:tcPr>
            <w:tcW w:w="900" w:type="dxa"/>
            <w:shd w:val="clear" w:color="auto" w:fill="auto"/>
            <w:vAlign w:val="center"/>
          </w:tcPr>
          <w:p w14:paraId="7D37F1B8">
            <w:pPr>
              <w:jc w:val="right"/>
              <w:rPr>
                <w:rFonts w:hint="eastAsia" w:ascii="宋体" w:hAnsi="宋体"/>
                <w:b/>
                <w:color w:val="000000"/>
                <w:sz w:val="18"/>
                <w:szCs w:val="18"/>
              </w:rPr>
            </w:pPr>
          </w:p>
        </w:tc>
      </w:tr>
      <w:tr w14:paraId="431926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7917F8E9">
            <w:pPr>
              <w:jc w:val="center"/>
              <w:rPr>
                <w:rFonts w:hint="default" w:ascii="宋体" w:hAnsi="宋体"/>
                <w:b/>
                <w:sz w:val="18"/>
                <w:szCs w:val="18"/>
              </w:rPr>
            </w:pPr>
            <w:r>
              <w:rPr>
                <w:rFonts w:hint="eastAsia" w:ascii="宋体" w:hAnsi="宋体" w:eastAsia="宋体" w:cs="宋体"/>
                <w:sz w:val="15"/>
                <w:szCs w:val="15"/>
              </w:rPr>
              <w:t>208</w:t>
            </w:r>
          </w:p>
        </w:tc>
        <w:tc>
          <w:tcPr>
            <w:tcW w:w="268" w:type="dxa"/>
            <w:shd w:val="clear" w:color="auto" w:fill="auto"/>
            <w:vAlign w:val="center"/>
          </w:tcPr>
          <w:p w14:paraId="708B1DE3">
            <w:pPr>
              <w:jc w:val="center"/>
              <w:rPr>
                <w:rFonts w:hint="default" w:ascii="宋体" w:hAnsi="宋体"/>
                <w:b/>
                <w:sz w:val="18"/>
                <w:szCs w:val="18"/>
              </w:rPr>
            </w:pPr>
            <w:r>
              <w:rPr>
                <w:rFonts w:hint="eastAsia" w:ascii="宋体" w:hAnsi="宋体" w:eastAsia="宋体" w:cs="宋体"/>
                <w:sz w:val="15"/>
                <w:szCs w:val="15"/>
              </w:rPr>
              <w:t>05</w:t>
            </w:r>
          </w:p>
        </w:tc>
        <w:tc>
          <w:tcPr>
            <w:tcW w:w="243" w:type="dxa"/>
            <w:shd w:val="clear" w:color="auto" w:fill="auto"/>
            <w:vAlign w:val="center"/>
          </w:tcPr>
          <w:p w14:paraId="1C5BBD8C">
            <w:pPr>
              <w:jc w:val="center"/>
              <w:rPr>
                <w:rFonts w:hint="default" w:ascii="宋体" w:hAnsi="宋体"/>
                <w:b/>
                <w:sz w:val="18"/>
                <w:szCs w:val="18"/>
              </w:rPr>
            </w:pPr>
            <w:r>
              <w:rPr>
                <w:rFonts w:hint="eastAsia" w:ascii="宋体" w:hAnsi="宋体" w:eastAsia="宋体" w:cs="宋体"/>
                <w:sz w:val="15"/>
                <w:szCs w:val="15"/>
              </w:rPr>
              <w:t>06</w:t>
            </w:r>
          </w:p>
        </w:tc>
        <w:tc>
          <w:tcPr>
            <w:tcW w:w="2500" w:type="dxa"/>
            <w:shd w:val="clear" w:color="auto" w:fill="auto"/>
            <w:vAlign w:val="center"/>
          </w:tcPr>
          <w:p w14:paraId="43C63348">
            <w:pPr>
              <w:jc w:val="left"/>
              <w:rPr>
                <w:rFonts w:hint="default" w:ascii="宋体" w:hAnsi="宋体"/>
                <w:b/>
                <w:sz w:val="18"/>
                <w:szCs w:val="18"/>
              </w:rPr>
            </w:pPr>
            <w:r>
              <w:rPr>
                <w:rFonts w:hint="eastAsia" w:ascii="宋体" w:hAnsi="宋体" w:eastAsia="宋体" w:cs="宋体"/>
                <w:sz w:val="15"/>
                <w:szCs w:val="15"/>
              </w:rPr>
              <w:t>机关事业单位职业年金缴费支出</w:t>
            </w:r>
          </w:p>
        </w:tc>
        <w:tc>
          <w:tcPr>
            <w:tcW w:w="1100" w:type="dxa"/>
            <w:shd w:val="clear" w:color="auto" w:fill="auto"/>
            <w:vAlign w:val="center"/>
          </w:tcPr>
          <w:p w14:paraId="4E6D4B0C">
            <w:pPr>
              <w:jc w:val="right"/>
              <w:rPr>
                <w:rFonts w:hint="default" w:ascii="宋体" w:hAnsi="宋体"/>
                <w:b/>
                <w:sz w:val="18"/>
                <w:szCs w:val="18"/>
              </w:rPr>
            </w:pPr>
            <w:r>
              <w:rPr>
                <w:rFonts w:hint="eastAsia" w:ascii="宋体" w:hAnsi="宋体" w:eastAsia="宋体" w:cs="宋体"/>
                <w:sz w:val="15"/>
                <w:szCs w:val="15"/>
              </w:rPr>
              <w:t>7.96</w:t>
            </w:r>
          </w:p>
        </w:tc>
        <w:tc>
          <w:tcPr>
            <w:tcW w:w="1048" w:type="dxa"/>
            <w:shd w:val="clear" w:color="auto" w:fill="auto"/>
            <w:vAlign w:val="center"/>
          </w:tcPr>
          <w:p w14:paraId="23647D62">
            <w:pPr>
              <w:jc w:val="right"/>
              <w:rPr>
                <w:rFonts w:hint="default" w:ascii="宋体" w:hAnsi="宋体"/>
                <w:b/>
                <w:sz w:val="18"/>
                <w:szCs w:val="18"/>
              </w:rPr>
            </w:pPr>
            <w:r>
              <w:rPr>
                <w:rFonts w:hint="eastAsia" w:ascii="宋体" w:hAnsi="宋体" w:eastAsia="宋体" w:cs="宋体"/>
                <w:sz w:val="15"/>
                <w:szCs w:val="15"/>
              </w:rPr>
              <w:t>7.96</w:t>
            </w:r>
          </w:p>
        </w:tc>
        <w:tc>
          <w:tcPr>
            <w:tcW w:w="925" w:type="dxa"/>
            <w:shd w:val="clear" w:color="auto" w:fill="auto"/>
            <w:vAlign w:val="center"/>
          </w:tcPr>
          <w:p w14:paraId="1017276B">
            <w:pPr>
              <w:jc w:val="right"/>
              <w:rPr>
                <w:rFonts w:hint="default" w:ascii="宋体" w:hAnsi="宋体"/>
                <w:b/>
                <w:sz w:val="18"/>
                <w:szCs w:val="18"/>
              </w:rPr>
            </w:pPr>
            <w:r>
              <w:rPr>
                <w:rFonts w:hint="eastAsia" w:ascii="宋体" w:hAnsi="宋体" w:eastAsia="宋体" w:cs="宋体"/>
                <w:sz w:val="15"/>
                <w:szCs w:val="15"/>
              </w:rPr>
              <w:t>7.96</w:t>
            </w:r>
          </w:p>
        </w:tc>
        <w:tc>
          <w:tcPr>
            <w:tcW w:w="924" w:type="dxa"/>
            <w:shd w:val="clear" w:color="auto" w:fill="auto"/>
            <w:vAlign w:val="center"/>
          </w:tcPr>
          <w:p w14:paraId="2231890E">
            <w:pPr>
              <w:jc w:val="right"/>
              <w:rPr>
                <w:rFonts w:hint="default" w:ascii="宋体" w:hAnsi="宋体"/>
                <w:b/>
                <w:sz w:val="15"/>
                <w:szCs w:val="15"/>
              </w:rPr>
            </w:pPr>
          </w:p>
        </w:tc>
        <w:tc>
          <w:tcPr>
            <w:tcW w:w="924" w:type="dxa"/>
            <w:shd w:val="clear" w:color="auto" w:fill="auto"/>
            <w:vAlign w:val="center"/>
          </w:tcPr>
          <w:p w14:paraId="237FC0E1">
            <w:pPr>
              <w:jc w:val="right"/>
              <w:rPr>
                <w:rFonts w:hint="default" w:ascii="宋体" w:hAnsi="宋体"/>
                <w:b/>
                <w:sz w:val="18"/>
                <w:szCs w:val="18"/>
              </w:rPr>
            </w:pPr>
          </w:p>
        </w:tc>
        <w:tc>
          <w:tcPr>
            <w:tcW w:w="924" w:type="dxa"/>
            <w:shd w:val="clear" w:color="auto" w:fill="auto"/>
            <w:vAlign w:val="center"/>
          </w:tcPr>
          <w:p w14:paraId="22424ABB">
            <w:pPr>
              <w:jc w:val="right"/>
              <w:rPr>
                <w:rFonts w:hint="default" w:ascii="宋体" w:hAnsi="宋体"/>
                <w:b/>
                <w:sz w:val="18"/>
                <w:szCs w:val="18"/>
              </w:rPr>
            </w:pPr>
          </w:p>
        </w:tc>
        <w:tc>
          <w:tcPr>
            <w:tcW w:w="924" w:type="dxa"/>
            <w:shd w:val="clear" w:color="auto" w:fill="auto"/>
            <w:vAlign w:val="center"/>
          </w:tcPr>
          <w:p w14:paraId="1E8AE883">
            <w:pPr>
              <w:jc w:val="right"/>
              <w:rPr>
                <w:rFonts w:hint="default" w:ascii="宋体" w:hAnsi="宋体"/>
                <w:b/>
                <w:sz w:val="18"/>
                <w:szCs w:val="18"/>
              </w:rPr>
            </w:pPr>
          </w:p>
        </w:tc>
        <w:tc>
          <w:tcPr>
            <w:tcW w:w="671" w:type="dxa"/>
            <w:shd w:val="clear" w:color="auto" w:fill="auto"/>
            <w:vAlign w:val="center"/>
          </w:tcPr>
          <w:p w14:paraId="2F70919A">
            <w:pPr>
              <w:jc w:val="right"/>
              <w:rPr>
                <w:rFonts w:hint="default" w:ascii="宋体" w:hAnsi="宋体"/>
                <w:b/>
                <w:sz w:val="18"/>
                <w:szCs w:val="18"/>
              </w:rPr>
            </w:pPr>
          </w:p>
        </w:tc>
        <w:tc>
          <w:tcPr>
            <w:tcW w:w="900" w:type="dxa"/>
            <w:shd w:val="clear" w:color="auto" w:fill="auto"/>
            <w:vAlign w:val="center"/>
          </w:tcPr>
          <w:p w14:paraId="79950E37">
            <w:pPr>
              <w:jc w:val="right"/>
              <w:rPr>
                <w:rFonts w:hint="default" w:ascii="宋体" w:hAnsi="宋体"/>
                <w:b/>
                <w:sz w:val="18"/>
                <w:szCs w:val="18"/>
              </w:rPr>
            </w:pPr>
          </w:p>
        </w:tc>
        <w:tc>
          <w:tcPr>
            <w:tcW w:w="900" w:type="dxa"/>
            <w:shd w:val="clear" w:color="auto" w:fill="auto"/>
            <w:vAlign w:val="center"/>
          </w:tcPr>
          <w:p w14:paraId="7F7EA270">
            <w:pPr>
              <w:jc w:val="right"/>
              <w:rPr>
                <w:rFonts w:hint="default" w:ascii="宋体" w:hAnsi="宋体"/>
                <w:b/>
                <w:sz w:val="18"/>
                <w:szCs w:val="18"/>
              </w:rPr>
            </w:pPr>
          </w:p>
        </w:tc>
        <w:tc>
          <w:tcPr>
            <w:tcW w:w="900" w:type="dxa"/>
            <w:shd w:val="clear" w:color="auto" w:fill="auto"/>
            <w:vAlign w:val="center"/>
          </w:tcPr>
          <w:p w14:paraId="7004F40B">
            <w:pPr>
              <w:jc w:val="right"/>
              <w:rPr>
                <w:rFonts w:hint="eastAsia" w:ascii="宋体" w:hAnsi="宋体"/>
                <w:b/>
                <w:color w:val="000000"/>
                <w:sz w:val="18"/>
                <w:szCs w:val="18"/>
              </w:rPr>
            </w:pPr>
          </w:p>
        </w:tc>
        <w:tc>
          <w:tcPr>
            <w:tcW w:w="900" w:type="dxa"/>
            <w:shd w:val="clear" w:color="auto" w:fill="auto"/>
            <w:vAlign w:val="center"/>
          </w:tcPr>
          <w:p w14:paraId="08737AFC">
            <w:pPr>
              <w:jc w:val="right"/>
              <w:rPr>
                <w:rFonts w:hint="eastAsia" w:ascii="宋体" w:hAnsi="宋体"/>
                <w:b/>
                <w:color w:val="000000"/>
                <w:sz w:val="18"/>
                <w:szCs w:val="18"/>
              </w:rPr>
            </w:pPr>
          </w:p>
        </w:tc>
      </w:tr>
      <w:tr w14:paraId="4E0042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140630C6">
            <w:pPr>
              <w:jc w:val="center"/>
              <w:rPr>
                <w:rFonts w:hint="default" w:ascii="宋体" w:hAnsi="宋体"/>
                <w:b/>
                <w:sz w:val="18"/>
                <w:szCs w:val="18"/>
              </w:rPr>
            </w:pPr>
            <w:r>
              <w:rPr>
                <w:rFonts w:hint="eastAsia" w:ascii="宋体" w:hAnsi="宋体" w:eastAsia="宋体" w:cs="宋体"/>
                <w:sz w:val="15"/>
                <w:szCs w:val="15"/>
              </w:rPr>
              <w:t>210</w:t>
            </w:r>
          </w:p>
        </w:tc>
        <w:tc>
          <w:tcPr>
            <w:tcW w:w="268" w:type="dxa"/>
            <w:shd w:val="clear" w:color="auto" w:fill="auto"/>
            <w:vAlign w:val="center"/>
          </w:tcPr>
          <w:p w14:paraId="6F93A749">
            <w:pPr>
              <w:jc w:val="center"/>
              <w:rPr>
                <w:rFonts w:hint="default" w:ascii="宋体" w:hAnsi="宋体"/>
                <w:b/>
                <w:sz w:val="18"/>
                <w:szCs w:val="18"/>
              </w:rPr>
            </w:pPr>
          </w:p>
        </w:tc>
        <w:tc>
          <w:tcPr>
            <w:tcW w:w="243" w:type="dxa"/>
            <w:shd w:val="clear" w:color="auto" w:fill="auto"/>
            <w:vAlign w:val="center"/>
          </w:tcPr>
          <w:p w14:paraId="7969912A">
            <w:pPr>
              <w:jc w:val="center"/>
              <w:rPr>
                <w:rFonts w:hint="default" w:ascii="宋体" w:hAnsi="宋体"/>
                <w:b/>
                <w:sz w:val="18"/>
                <w:szCs w:val="18"/>
              </w:rPr>
            </w:pPr>
          </w:p>
        </w:tc>
        <w:tc>
          <w:tcPr>
            <w:tcW w:w="2500" w:type="dxa"/>
            <w:shd w:val="clear" w:color="auto" w:fill="auto"/>
            <w:vAlign w:val="center"/>
          </w:tcPr>
          <w:p w14:paraId="014BB7BA">
            <w:pPr>
              <w:jc w:val="left"/>
              <w:rPr>
                <w:rFonts w:hint="default" w:ascii="宋体" w:hAnsi="宋体"/>
                <w:b/>
                <w:sz w:val="18"/>
                <w:szCs w:val="18"/>
              </w:rPr>
            </w:pPr>
            <w:r>
              <w:rPr>
                <w:rFonts w:hint="eastAsia" w:ascii="宋体" w:hAnsi="宋体" w:eastAsia="宋体" w:cs="宋体"/>
                <w:sz w:val="15"/>
                <w:szCs w:val="15"/>
              </w:rPr>
              <w:t>卫生健康支出</w:t>
            </w:r>
          </w:p>
        </w:tc>
        <w:tc>
          <w:tcPr>
            <w:tcW w:w="1100" w:type="dxa"/>
            <w:shd w:val="clear" w:color="auto" w:fill="auto"/>
            <w:vAlign w:val="center"/>
          </w:tcPr>
          <w:p w14:paraId="3820B899">
            <w:pPr>
              <w:jc w:val="right"/>
              <w:rPr>
                <w:rFonts w:hint="default" w:ascii="宋体" w:hAnsi="宋体"/>
                <w:b/>
                <w:sz w:val="18"/>
                <w:szCs w:val="18"/>
              </w:rPr>
            </w:pPr>
            <w:r>
              <w:rPr>
                <w:rFonts w:hint="eastAsia" w:ascii="宋体" w:hAnsi="宋体" w:eastAsia="宋体" w:cs="宋体"/>
                <w:sz w:val="15"/>
                <w:szCs w:val="15"/>
              </w:rPr>
              <w:t>6.92</w:t>
            </w:r>
          </w:p>
        </w:tc>
        <w:tc>
          <w:tcPr>
            <w:tcW w:w="1048" w:type="dxa"/>
            <w:shd w:val="clear" w:color="auto" w:fill="auto"/>
            <w:vAlign w:val="center"/>
          </w:tcPr>
          <w:p w14:paraId="328BF1C6">
            <w:pPr>
              <w:jc w:val="right"/>
              <w:rPr>
                <w:rFonts w:hint="default" w:ascii="宋体" w:hAnsi="宋体"/>
                <w:b/>
                <w:sz w:val="18"/>
                <w:szCs w:val="18"/>
              </w:rPr>
            </w:pPr>
            <w:r>
              <w:rPr>
                <w:rFonts w:hint="eastAsia" w:ascii="宋体" w:hAnsi="宋体" w:eastAsia="宋体" w:cs="宋体"/>
                <w:sz w:val="15"/>
                <w:szCs w:val="15"/>
              </w:rPr>
              <w:t>6.92</w:t>
            </w:r>
          </w:p>
        </w:tc>
        <w:tc>
          <w:tcPr>
            <w:tcW w:w="925" w:type="dxa"/>
            <w:shd w:val="clear" w:color="auto" w:fill="auto"/>
            <w:vAlign w:val="center"/>
          </w:tcPr>
          <w:p w14:paraId="0BBBAECD">
            <w:pPr>
              <w:jc w:val="right"/>
              <w:rPr>
                <w:rFonts w:hint="default" w:ascii="宋体" w:hAnsi="宋体"/>
                <w:b/>
                <w:sz w:val="18"/>
                <w:szCs w:val="18"/>
              </w:rPr>
            </w:pPr>
            <w:r>
              <w:rPr>
                <w:rFonts w:hint="eastAsia" w:ascii="宋体" w:hAnsi="宋体" w:eastAsia="宋体" w:cs="宋体"/>
                <w:sz w:val="15"/>
                <w:szCs w:val="15"/>
              </w:rPr>
              <w:t>6.92</w:t>
            </w:r>
          </w:p>
        </w:tc>
        <w:tc>
          <w:tcPr>
            <w:tcW w:w="924" w:type="dxa"/>
            <w:shd w:val="clear" w:color="auto" w:fill="auto"/>
            <w:vAlign w:val="center"/>
          </w:tcPr>
          <w:p w14:paraId="2DBCB532">
            <w:pPr>
              <w:jc w:val="right"/>
              <w:rPr>
                <w:rFonts w:hint="default" w:ascii="宋体" w:hAnsi="宋体"/>
                <w:b/>
                <w:sz w:val="15"/>
                <w:szCs w:val="15"/>
              </w:rPr>
            </w:pPr>
          </w:p>
        </w:tc>
        <w:tc>
          <w:tcPr>
            <w:tcW w:w="924" w:type="dxa"/>
            <w:shd w:val="clear" w:color="auto" w:fill="auto"/>
            <w:vAlign w:val="center"/>
          </w:tcPr>
          <w:p w14:paraId="6A488DCF">
            <w:pPr>
              <w:jc w:val="right"/>
              <w:rPr>
                <w:rFonts w:hint="default" w:ascii="宋体" w:hAnsi="宋体"/>
                <w:b/>
                <w:sz w:val="18"/>
                <w:szCs w:val="18"/>
              </w:rPr>
            </w:pPr>
          </w:p>
        </w:tc>
        <w:tc>
          <w:tcPr>
            <w:tcW w:w="924" w:type="dxa"/>
            <w:shd w:val="clear" w:color="auto" w:fill="auto"/>
            <w:vAlign w:val="center"/>
          </w:tcPr>
          <w:p w14:paraId="53E0BF3D">
            <w:pPr>
              <w:jc w:val="right"/>
              <w:rPr>
                <w:rFonts w:hint="default" w:ascii="宋体" w:hAnsi="宋体"/>
                <w:b/>
                <w:sz w:val="18"/>
                <w:szCs w:val="18"/>
              </w:rPr>
            </w:pPr>
          </w:p>
        </w:tc>
        <w:tc>
          <w:tcPr>
            <w:tcW w:w="924" w:type="dxa"/>
            <w:shd w:val="clear" w:color="auto" w:fill="auto"/>
            <w:vAlign w:val="center"/>
          </w:tcPr>
          <w:p w14:paraId="02788B76">
            <w:pPr>
              <w:jc w:val="right"/>
              <w:rPr>
                <w:rFonts w:hint="default" w:ascii="宋体" w:hAnsi="宋体"/>
                <w:b/>
                <w:sz w:val="18"/>
                <w:szCs w:val="18"/>
              </w:rPr>
            </w:pPr>
          </w:p>
        </w:tc>
        <w:tc>
          <w:tcPr>
            <w:tcW w:w="671" w:type="dxa"/>
            <w:shd w:val="clear" w:color="auto" w:fill="auto"/>
            <w:vAlign w:val="center"/>
          </w:tcPr>
          <w:p w14:paraId="42C6EDC1">
            <w:pPr>
              <w:jc w:val="right"/>
              <w:rPr>
                <w:rFonts w:hint="default" w:ascii="宋体" w:hAnsi="宋体"/>
                <w:b/>
                <w:sz w:val="18"/>
                <w:szCs w:val="18"/>
              </w:rPr>
            </w:pPr>
          </w:p>
        </w:tc>
        <w:tc>
          <w:tcPr>
            <w:tcW w:w="900" w:type="dxa"/>
            <w:shd w:val="clear" w:color="auto" w:fill="auto"/>
            <w:vAlign w:val="center"/>
          </w:tcPr>
          <w:p w14:paraId="58EB37E1">
            <w:pPr>
              <w:jc w:val="right"/>
              <w:rPr>
                <w:rFonts w:hint="default" w:ascii="宋体" w:hAnsi="宋体"/>
                <w:b/>
                <w:sz w:val="18"/>
                <w:szCs w:val="18"/>
              </w:rPr>
            </w:pPr>
          </w:p>
        </w:tc>
        <w:tc>
          <w:tcPr>
            <w:tcW w:w="900" w:type="dxa"/>
            <w:shd w:val="clear" w:color="auto" w:fill="auto"/>
            <w:vAlign w:val="center"/>
          </w:tcPr>
          <w:p w14:paraId="02F55FCC">
            <w:pPr>
              <w:jc w:val="right"/>
              <w:rPr>
                <w:rFonts w:hint="default" w:ascii="宋体" w:hAnsi="宋体"/>
                <w:b/>
                <w:sz w:val="18"/>
                <w:szCs w:val="18"/>
              </w:rPr>
            </w:pPr>
          </w:p>
        </w:tc>
        <w:tc>
          <w:tcPr>
            <w:tcW w:w="900" w:type="dxa"/>
            <w:shd w:val="clear" w:color="auto" w:fill="auto"/>
            <w:vAlign w:val="center"/>
          </w:tcPr>
          <w:p w14:paraId="553B8F14">
            <w:pPr>
              <w:jc w:val="right"/>
              <w:rPr>
                <w:rFonts w:hint="eastAsia" w:ascii="宋体" w:hAnsi="宋体"/>
                <w:b/>
                <w:color w:val="000000"/>
                <w:sz w:val="18"/>
                <w:szCs w:val="18"/>
              </w:rPr>
            </w:pPr>
          </w:p>
        </w:tc>
        <w:tc>
          <w:tcPr>
            <w:tcW w:w="900" w:type="dxa"/>
            <w:shd w:val="clear" w:color="auto" w:fill="auto"/>
            <w:vAlign w:val="center"/>
          </w:tcPr>
          <w:p w14:paraId="63194175">
            <w:pPr>
              <w:jc w:val="right"/>
              <w:rPr>
                <w:rFonts w:hint="eastAsia" w:ascii="宋体" w:hAnsi="宋体"/>
                <w:b/>
                <w:color w:val="000000"/>
                <w:sz w:val="18"/>
                <w:szCs w:val="18"/>
              </w:rPr>
            </w:pPr>
          </w:p>
        </w:tc>
      </w:tr>
      <w:tr w14:paraId="2C9FE4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3095CDB6">
            <w:pPr>
              <w:jc w:val="center"/>
              <w:rPr>
                <w:rFonts w:hint="default" w:ascii="宋体" w:hAnsi="宋体"/>
                <w:b/>
                <w:sz w:val="18"/>
                <w:szCs w:val="18"/>
              </w:rPr>
            </w:pPr>
            <w:r>
              <w:rPr>
                <w:rFonts w:hint="eastAsia" w:ascii="宋体" w:hAnsi="宋体" w:eastAsia="宋体" w:cs="宋体"/>
                <w:sz w:val="15"/>
                <w:szCs w:val="15"/>
              </w:rPr>
              <w:t>210</w:t>
            </w:r>
          </w:p>
        </w:tc>
        <w:tc>
          <w:tcPr>
            <w:tcW w:w="268" w:type="dxa"/>
            <w:shd w:val="clear" w:color="auto" w:fill="auto"/>
            <w:vAlign w:val="center"/>
          </w:tcPr>
          <w:p w14:paraId="0D4DB776">
            <w:pPr>
              <w:jc w:val="center"/>
              <w:rPr>
                <w:rFonts w:hint="default" w:ascii="宋体" w:hAnsi="宋体"/>
                <w:b/>
                <w:sz w:val="18"/>
                <w:szCs w:val="18"/>
              </w:rPr>
            </w:pPr>
            <w:r>
              <w:rPr>
                <w:rFonts w:hint="eastAsia" w:ascii="宋体" w:hAnsi="宋体" w:eastAsia="宋体" w:cs="宋体"/>
                <w:sz w:val="15"/>
                <w:szCs w:val="15"/>
              </w:rPr>
              <w:t>11</w:t>
            </w:r>
          </w:p>
        </w:tc>
        <w:tc>
          <w:tcPr>
            <w:tcW w:w="243" w:type="dxa"/>
            <w:shd w:val="clear" w:color="auto" w:fill="auto"/>
            <w:vAlign w:val="center"/>
          </w:tcPr>
          <w:p w14:paraId="1C9B7DE9">
            <w:pPr>
              <w:jc w:val="center"/>
              <w:rPr>
                <w:rFonts w:hint="default" w:ascii="宋体" w:hAnsi="宋体"/>
                <w:b/>
                <w:sz w:val="18"/>
                <w:szCs w:val="18"/>
              </w:rPr>
            </w:pPr>
          </w:p>
        </w:tc>
        <w:tc>
          <w:tcPr>
            <w:tcW w:w="2500" w:type="dxa"/>
            <w:shd w:val="clear" w:color="auto" w:fill="auto"/>
            <w:vAlign w:val="center"/>
          </w:tcPr>
          <w:p w14:paraId="6D6F8EF8">
            <w:pPr>
              <w:jc w:val="left"/>
              <w:rPr>
                <w:rFonts w:hint="default" w:ascii="宋体" w:hAnsi="宋体"/>
                <w:b/>
                <w:sz w:val="18"/>
                <w:szCs w:val="18"/>
              </w:rPr>
            </w:pPr>
            <w:r>
              <w:rPr>
                <w:rFonts w:hint="eastAsia" w:ascii="宋体" w:hAnsi="宋体" w:eastAsia="宋体" w:cs="宋体"/>
                <w:sz w:val="15"/>
                <w:szCs w:val="15"/>
              </w:rPr>
              <w:t>行政事业单位医疗</w:t>
            </w:r>
          </w:p>
        </w:tc>
        <w:tc>
          <w:tcPr>
            <w:tcW w:w="1100" w:type="dxa"/>
            <w:shd w:val="clear" w:color="auto" w:fill="auto"/>
            <w:vAlign w:val="center"/>
          </w:tcPr>
          <w:p w14:paraId="09CF67ED">
            <w:pPr>
              <w:jc w:val="right"/>
              <w:rPr>
                <w:rFonts w:hint="default" w:ascii="宋体" w:hAnsi="宋体"/>
                <w:b/>
                <w:sz w:val="18"/>
                <w:szCs w:val="18"/>
              </w:rPr>
            </w:pPr>
            <w:r>
              <w:rPr>
                <w:rFonts w:hint="eastAsia" w:ascii="宋体" w:hAnsi="宋体" w:eastAsia="宋体" w:cs="宋体"/>
                <w:sz w:val="15"/>
                <w:szCs w:val="15"/>
              </w:rPr>
              <w:t>6.92</w:t>
            </w:r>
          </w:p>
        </w:tc>
        <w:tc>
          <w:tcPr>
            <w:tcW w:w="1048" w:type="dxa"/>
            <w:shd w:val="clear" w:color="auto" w:fill="auto"/>
            <w:vAlign w:val="center"/>
          </w:tcPr>
          <w:p w14:paraId="29048499">
            <w:pPr>
              <w:jc w:val="right"/>
              <w:rPr>
                <w:rFonts w:hint="default" w:ascii="宋体" w:hAnsi="宋体"/>
                <w:b/>
                <w:sz w:val="18"/>
                <w:szCs w:val="18"/>
              </w:rPr>
            </w:pPr>
            <w:r>
              <w:rPr>
                <w:rFonts w:hint="eastAsia" w:ascii="宋体" w:hAnsi="宋体" w:eastAsia="宋体" w:cs="宋体"/>
                <w:sz w:val="15"/>
                <w:szCs w:val="15"/>
              </w:rPr>
              <w:t>6.92</w:t>
            </w:r>
          </w:p>
        </w:tc>
        <w:tc>
          <w:tcPr>
            <w:tcW w:w="925" w:type="dxa"/>
            <w:shd w:val="clear" w:color="auto" w:fill="auto"/>
            <w:vAlign w:val="center"/>
          </w:tcPr>
          <w:p w14:paraId="2CB27232">
            <w:pPr>
              <w:jc w:val="right"/>
              <w:rPr>
                <w:rFonts w:hint="default" w:ascii="宋体" w:hAnsi="宋体"/>
                <w:b/>
                <w:sz w:val="18"/>
                <w:szCs w:val="18"/>
              </w:rPr>
            </w:pPr>
            <w:r>
              <w:rPr>
                <w:rFonts w:hint="eastAsia" w:ascii="宋体" w:hAnsi="宋体" w:eastAsia="宋体" w:cs="宋体"/>
                <w:sz w:val="15"/>
                <w:szCs w:val="15"/>
              </w:rPr>
              <w:t>6.92</w:t>
            </w:r>
          </w:p>
        </w:tc>
        <w:tc>
          <w:tcPr>
            <w:tcW w:w="924" w:type="dxa"/>
            <w:shd w:val="clear" w:color="auto" w:fill="auto"/>
            <w:vAlign w:val="center"/>
          </w:tcPr>
          <w:p w14:paraId="55CB4C17">
            <w:pPr>
              <w:jc w:val="right"/>
              <w:rPr>
                <w:rFonts w:hint="default" w:ascii="宋体" w:hAnsi="宋体"/>
                <w:b/>
                <w:sz w:val="15"/>
                <w:szCs w:val="15"/>
              </w:rPr>
            </w:pPr>
          </w:p>
        </w:tc>
        <w:tc>
          <w:tcPr>
            <w:tcW w:w="924" w:type="dxa"/>
            <w:shd w:val="clear" w:color="auto" w:fill="auto"/>
            <w:vAlign w:val="center"/>
          </w:tcPr>
          <w:p w14:paraId="2A74A26C">
            <w:pPr>
              <w:jc w:val="right"/>
              <w:rPr>
                <w:rFonts w:hint="default" w:ascii="宋体" w:hAnsi="宋体"/>
                <w:b/>
                <w:sz w:val="18"/>
                <w:szCs w:val="18"/>
              </w:rPr>
            </w:pPr>
          </w:p>
        </w:tc>
        <w:tc>
          <w:tcPr>
            <w:tcW w:w="924" w:type="dxa"/>
            <w:shd w:val="clear" w:color="auto" w:fill="auto"/>
            <w:vAlign w:val="center"/>
          </w:tcPr>
          <w:p w14:paraId="71941DD7">
            <w:pPr>
              <w:jc w:val="right"/>
              <w:rPr>
                <w:rFonts w:hint="default" w:ascii="宋体" w:hAnsi="宋体"/>
                <w:b/>
                <w:sz w:val="18"/>
                <w:szCs w:val="18"/>
              </w:rPr>
            </w:pPr>
          </w:p>
        </w:tc>
        <w:tc>
          <w:tcPr>
            <w:tcW w:w="924" w:type="dxa"/>
            <w:shd w:val="clear" w:color="auto" w:fill="auto"/>
            <w:vAlign w:val="center"/>
          </w:tcPr>
          <w:p w14:paraId="4E4328C4">
            <w:pPr>
              <w:jc w:val="right"/>
              <w:rPr>
                <w:rFonts w:hint="default" w:ascii="宋体" w:hAnsi="宋体"/>
                <w:b/>
                <w:sz w:val="18"/>
                <w:szCs w:val="18"/>
              </w:rPr>
            </w:pPr>
          </w:p>
        </w:tc>
        <w:tc>
          <w:tcPr>
            <w:tcW w:w="671" w:type="dxa"/>
            <w:shd w:val="clear" w:color="auto" w:fill="auto"/>
            <w:vAlign w:val="center"/>
          </w:tcPr>
          <w:p w14:paraId="31F370A3">
            <w:pPr>
              <w:jc w:val="right"/>
              <w:rPr>
                <w:rFonts w:hint="default" w:ascii="宋体" w:hAnsi="宋体"/>
                <w:b/>
                <w:sz w:val="18"/>
                <w:szCs w:val="18"/>
              </w:rPr>
            </w:pPr>
          </w:p>
        </w:tc>
        <w:tc>
          <w:tcPr>
            <w:tcW w:w="900" w:type="dxa"/>
            <w:shd w:val="clear" w:color="auto" w:fill="auto"/>
            <w:vAlign w:val="center"/>
          </w:tcPr>
          <w:p w14:paraId="22AF80FC">
            <w:pPr>
              <w:jc w:val="right"/>
              <w:rPr>
                <w:rFonts w:hint="default" w:ascii="宋体" w:hAnsi="宋体"/>
                <w:b/>
                <w:sz w:val="18"/>
                <w:szCs w:val="18"/>
              </w:rPr>
            </w:pPr>
          </w:p>
        </w:tc>
        <w:tc>
          <w:tcPr>
            <w:tcW w:w="900" w:type="dxa"/>
            <w:shd w:val="clear" w:color="auto" w:fill="auto"/>
            <w:vAlign w:val="center"/>
          </w:tcPr>
          <w:p w14:paraId="514C90D3">
            <w:pPr>
              <w:jc w:val="right"/>
              <w:rPr>
                <w:rFonts w:hint="default" w:ascii="宋体" w:hAnsi="宋体"/>
                <w:b/>
                <w:sz w:val="18"/>
                <w:szCs w:val="18"/>
              </w:rPr>
            </w:pPr>
          </w:p>
        </w:tc>
        <w:tc>
          <w:tcPr>
            <w:tcW w:w="900" w:type="dxa"/>
            <w:shd w:val="clear" w:color="auto" w:fill="auto"/>
            <w:vAlign w:val="center"/>
          </w:tcPr>
          <w:p w14:paraId="30EFD4D0">
            <w:pPr>
              <w:jc w:val="right"/>
              <w:rPr>
                <w:rFonts w:hint="eastAsia" w:ascii="宋体" w:hAnsi="宋体"/>
                <w:b/>
                <w:color w:val="000000"/>
                <w:sz w:val="18"/>
                <w:szCs w:val="18"/>
              </w:rPr>
            </w:pPr>
          </w:p>
        </w:tc>
        <w:tc>
          <w:tcPr>
            <w:tcW w:w="900" w:type="dxa"/>
            <w:shd w:val="clear" w:color="auto" w:fill="auto"/>
            <w:vAlign w:val="center"/>
          </w:tcPr>
          <w:p w14:paraId="6BD4FD8E">
            <w:pPr>
              <w:jc w:val="right"/>
              <w:rPr>
                <w:rFonts w:hint="eastAsia" w:ascii="宋体" w:hAnsi="宋体"/>
                <w:b/>
                <w:color w:val="000000"/>
                <w:sz w:val="18"/>
                <w:szCs w:val="18"/>
              </w:rPr>
            </w:pPr>
          </w:p>
        </w:tc>
      </w:tr>
      <w:tr w14:paraId="0EFBB3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5A4A30FF">
            <w:pPr>
              <w:jc w:val="center"/>
              <w:rPr>
                <w:rFonts w:hint="default" w:ascii="宋体" w:hAnsi="宋体"/>
                <w:b/>
                <w:sz w:val="18"/>
                <w:szCs w:val="18"/>
              </w:rPr>
            </w:pPr>
            <w:r>
              <w:rPr>
                <w:rFonts w:hint="eastAsia" w:ascii="宋体" w:hAnsi="宋体" w:eastAsia="宋体" w:cs="宋体"/>
                <w:sz w:val="15"/>
                <w:szCs w:val="15"/>
              </w:rPr>
              <w:t>210</w:t>
            </w:r>
          </w:p>
        </w:tc>
        <w:tc>
          <w:tcPr>
            <w:tcW w:w="268" w:type="dxa"/>
            <w:shd w:val="clear" w:color="auto" w:fill="auto"/>
            <w:vAlign w:val="center"/>
          </w:tcPr>
          <w:p w14:paraId="15F6B60F">
            <w:pPr>
              <w:jc w:val="center"/>
              <w:rPr>
                <w:rFonts w:hint="default" w:ascii="宋体" w:hAnsi="宋体"/>
                <w:b/>
                <w:sz w:val="18"/>
                <w:szCs w:val="18"/>
              </w:rPr>
            </w:pPr>
            <w:r>
              <w:rPr>
                <w:rFonts w:hint="eastAsia" w:ascii="宋体" w:hAnsi="宋体" w:eastAsia="宋体" w:cs="宋体"/>
                <w:sz w:val="15"/>
                <w:szCs w:val="15"/>
              </w:rPr>
              <w:t>11</w:t>
            </w:r>
          </w:p>
        </w:tc>
        <w:tc>
          <w:tcPr>
            <w:tcW w:w="243" w:type="dxa"/>
            <w:shd w:val="clear" w:color="auto" w:fill="auto"/>
            <w:vAlign w:val="center"/>
          </w:tcPr>
          <w:p w14:paraId="5F50E723">
            <w:pPr>
              <w:jc w:val="center"/>
              <w:rPr>
                <w:rFonts w:hint="default" w:ascii="宋体" w:hAnsi="宋体"/>
                <w:b/>
                <w:sz w:val="18"/>
                <w:szCs w:val="18"/>
              </w:rPr>
            </w:pPr>
            <w:r>
              <w:rPr>
                <w:rFonts w:hint="eastAsia" w:ascii="宋体" w:hAnsi="宋体" w:eastAsia="宋体" w:cs="宋体"/>
                <w:sz w:val="15"/>
                <w:szCs w:val="15"/>
              </w:rPr>
              <w:t>02</w:t>
            </w:r>
          </w:p>
        </w:tc>
        <w:tc>
          <w:tcPr>
            <w:tcW w:w="2500" w:type="dxa"/>
            <w:shd w:val="clear" w:color="auto" w:fill="auto"/>
            <w:vAlign w:val="center"/>
          </w:tcPr>
          <w:p w14:paraId="56AEF51D">
            <w:pPr>
              <w:jc w:val="left"/>
              <w:rPr>
                <w:rFonts w:hint="default" w:ascii="宋体" w:hAnsi="宋体"/>
                <w:b/>
                <w:sz w:val="18"/>
                <w:szCs w:val="18"/>
              </w:rPr>
            </w:pPr>
            <w:r>
              <w:rPr>
                <w:rFonts w:hint="eastAsia" w:ascii="宋体" w:hAnsi="宋体" w:eastAsia="宋体" w:cs="宋体"/>
                <w:sz w:val="15"/>
                <w:szCs w:val="15"/>
              </w:rPr>
              <w:t>事业单位医疗</w:t>
            </w:r>
          </w:p>
        </w:tc>
        <w:tc>
          <w:tcPr>
            <w:tcW w:w="1100" w:type="dxa"/>
            <w:shd w:val="clear" w:color="auto" w:fill="auto"/>
            <w:vAlign w:val="center"/>
          </w:tcPr>
          <w:p w14:paraId="200EB8F7">
            <w:pPr>
              <w:jc w:val="right"/>
              <w:rPr>
                <w:rFonts w:hint="default" w:ascii="宋体" w:hAnsi="宋体"/>
                <w:b/>
                <w:sz w:val="18"/>
                <w:szCs w:val="18"/>
              </w:rPr>
            </w:pPr>
            <w:r>
              <w:rPr>
                <w:rFonts w:hint="eastAsia" w:ascii="宋体" w:hAnsi="宋体" w:eastAsia="宋体" w:cs="宋体"/>
                <w:sz w:val="15"/>
                <w:szCs w:val="15"/>
              </w:rPr>
              <w:t>6.92</w:t>
            </w:r>
          </w:p>
        </w:tc>
        <w:tc>
          <w:tcPr>
            <w:tcW w:w="1048" w:type="dxa"/>
            <w:shd w:val="clear" w:color="auto" w:fill="auto"/>
            <w:vAlign w:val="center"/>
          </w:tcPr>
          <w:p w14:paraId="70543FA9">
            <w:pPr>
              <w:jc w:val="right"/>
              <w:rPr>
                <w:rFonts w:hint="default" w:ascii="宋体" w:hAnsi="宋体"/>
                <w:b/>
                <w:sz w:val="18"/>
                <w:szCs w:val="18"/>
              </w:rPr>
            </w:pPr>
            <w:r>
              <w:rPr>
                <w:rFonts w:hint="eastAsia" w:ascii="宋体" w:hAnsi="宋体" w:eastAsia="宋体" w:cs="宋体"/>
                <w:sz w:val="15"/>
                <w:szCs w:val="15"/>
              </w:rPr>
              <w:t>6.92</w:t>
            </w:r>
          </w:p>
        </w:tc>
        <w:tc>
          <w:tcPr>
            <w:tcW w:w="925" w:type="dxa"/>
            <w:shd w:val="clear" w:color="auto" w:fill="auto"/>
            <w:vAlign w:val="center"/>
          </w:tcPr>
          <w:p w14:paraId="195BE3A6">
            <w:pPr>
              <w:jc w:val="right"/>
              <w:rPr>
                <w:rFonts w:hint="default" w:ascii="宋体" w:hAnsi="宋体"/>
                <w:b/>
                <w:sz w:val="18"/>
                <w:szCs w:val="18"/>
              </w:rPr>
            </w:pPr>
            <w:r>
              <w:rPr>
                <w:rFonts w:hint="eastAsia" w:ascii="宋体" w:hAnsi="宋体" w:eastAsia="宋体" w:cs="宋体"/>
                <w:sz w:val="15"/>
                <w:szCs w:val="15"/>
              </w:rPr>
              <w:t>6.92</w:t>
            </w:r>
          </w:p>
        </w:tc>
        <w:tc>
          <w:tcPr>
            <w:tcW w:w="924" w:type="dxa"/>
            <w:shd w:val="clear" w:color="auto" w:fill="auto"/>
            <w:vAlign w:val="center"/>
          </w:tcPr>
          <w:p w14:paraId="08C9A7EB">
            <w:pPr>
              <w:jc w:val="right"/>
              <w:rPr>
                <w:rFonts w:hint="default" w:ascii="宋体" w:hAnsi="宋体"/>
                <w:b/>
                <w:sz w:val="15"/>
                <w:szCs w:val="15"/>
              </w:rPr>
            </w:pPr>
          </w:p>
        </w:tc>
        <w:tc>
          <w:tcPr>
            <w:tcW w:w="924" w:type="dxa"/>
            <w:shd w:val="clear" w:color="auto" w:fill="auto"/>
            <w:vAlign w:val="center"/>
          </w:tcPr>
          <w:p w14:paraId="3638A9C1">
            <w:pPr>
              <w:jc w:val="right"/>
              <w:rPr>
                <w:rFonts w:hint="default" w:ascii="宋体" w:hAnsi="宋体"/>
                <w:b/>
                <w:sz w:val="18"/>
                <w:szCs w:val="18"/>
              </w:rPr>
            </w:pPr>
          </w:p>
        </w:tc>
        <w:tc>
          <w:tcPr>
            <w:tcW w:w="924" w:type="dxa"/>
            <w:shd w:val="clear" w:color="auto" w:fill="auto"/>
            <w:vAlign w:val="center"/>
          </w:tcPr>
          <w:p w14:paraId="06CB1F37">
            <w:pPr>
              <w:jc w:val="right"/>
              <w:rPr>
                <w:rFonts w:hint="default" w:ascii="宋体" w:hAnsi="宋体"/>
                <w:b/>
                <w:sz w:val="18"/>
                <w:szCs w:val="18"/>
              </w:rPr>
            </w:pPr>
          </w:p>
        </w:tc>
        <w:tc>
          <w:tcPr>
            <w:tcW w:w="924" w:type="dxa"/>
            <w:shd w:val="clear" w:color="auto" w:fill="auto"/>
            <w:vAlign w:val="center"/>
          </w:tcPr>
          <w:p w14:paraId="7A6AA92A">
            <w:pPr>
              <w:jc w:val="right"/>
              <w:rPr>
                <w:rFonts w:hint="default" w:ascii="宋体" w:hAnsi="宋体"/>
                <w:b/>
                <w:sz w:val="18"/>
                <w:szCs w:val="18"/>
              </w:rPr>
            </w:pPr>
          </w:p>
        </w:tc>
        <w:tc>
          <w:tcPr>
            <w:tcW w:w="671" w:type="dxa"/>
            <w:shd w:val="clear" w:color="auto" w:fill="auto"/>
            <w:vAlign w:val="center"/>
          </w:tcPr>
          <w:p w14:paraId="213699E5">
            <w:pPr>
              <w:jc w:val="right"/>
              <w:rPr>
                <w:rFonts w:hint="default" w:ascii="宋体" w:hAnsi="宋体"/>
                <w:b/>
                <w:sz w:val="18"/>
                <w:szCs w:val="18"/>
              </w:rPr>
            </w:pPr>
          </w:p>
        </w:tc>
        <w:tc>
          <w:tcPr>
            <w:tcW w:w="900" w:type="dxa"/>
            <w:shd w:val="clear" w:color="auto" w:fill="auto"/>
            <w:vAlign w:val="center"/>
          </w:tcPr>
          <w:p w14:paraId="20482451">
            <w:pPr>
              <w:jc w:val="right"/>
              <w:rPr>
                <w:rFonts w:hint="default" w:ascii="宋体" w:hAnsi="宋体"/>
                <w:b/>
                <w:sz w:val="18"/>
                <w:szCs w:val="18"/>
              </w:rPr>
            </w:pPr>
          </w:p>
        </w:tc>
        <w:tc>
          <w:tcPr>
            <w:tcW w:w="900" w:type="dxa"/>
            <w:shd w:val="clear" w:color="auto" w:fill="auto"/>
            <w:vAlign w:val="center"/>
          </w:tcPr>
          <w:p w14:paraId="224A2E71">
            <w:pPr>
              <w:jc w:val="right"/>
              <w:rPr>
                <w:rFonts w:hint="default" w:ascii="宋体" w:hAnsi="宋体"/>
                <w:b/>
                <w:sz w:val="18"/>
                <w:szCs w:val="18"/>
              </w:rPr>
            </w:pPr>
          </w:p>
        </w:tc>
        <w:tc>
          <w:tcPr>
            <w:tcW w:w="900" w:type="dxa"/>
            <w:shd w:val="clear" w:color="auto" w:fill="auto"/>
            <w:vAlign w:val="center"/>
          </w:tcPr>
          <w:p w14:paraId="04B7EAE9">
            <w:pPr>
              <w:jc w:val="right"/>
              <w:rPr>
                <w:rFonts w:hint="eastAsia" w:ascii="宋体" w:hAnsi="宋体"/>
                <w:b/>
                <w:color w:val="000000"/>
                <w:sz w:val="18"/>
                <w:szCs w:val="18"/>
              </w:rPr>
            </w:pPr>
          </w:p>
        </w:tc>
        <w:tc>
          <w:tcPr>
            <w:tcW w:w="900" w:type="dxa"/>
            <w:shd w:val="clear" w:color="auto" w:fill="auto"/>
            <w:vAlign w:val="center"/>
          </w:tcPr>
          <w:p w14:paraId="7ACE1A5A">
            <w:pPr>
              <w:jc w:val="right"/>
              <w:rPr>
                <w:rFonts w:hint="eastAsia" w:ascii="宋体" w:hAnsi="宋体"/>
                <w:b/>
                <w:color w:val="000000"/>
                <w:sz w:val="18"/>
                <w:szCs w:val="18"/>
              </w:rPr>
            </w:pPr>
          </w:p>
        </w:tc>
      </w:tr>
      <w:tr w14:paraId="034458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10DABC03">
            <w:pPr>
              <w:jc w:val="center"/>
              <w:rPr>
                <w:rFonts w:hint="default" w:ascii="宋体" w:hAnsi="宋体"/>
                <w:b/>
                <w:sz w:val="18"/>
                <w:szCs w:val="18"/>
              </w:rPr>
            </w:pPr>
            <w:r>
              <w:rPr>
                <w:rFonts w:hint="eastAsia" w:ascii="宋体" w:hAnsi="宋体" w:eastAsia="宋体" w:cs="宋体"/>
                <w:sz w:val="15"/>
                <w:szCs w:val="15"/>
              </w:rPr>
              <w:t>213</w:t>
            </w:r>
          </w:p>
        </w:tc>
        <w:tc>
          <w:tcPr>
            <w:tcW w:w="268" w:type="dxa"/>
            <w:shd w:val="clear" w:color="auto" w:fill="auto"/>
            <w:vAlign w:val="center"/>
          </w:tcPr>
          <w:p w14:paraId="2650EC83">
            <w:pPr>
              <w:jc w:val="center"/>
              <w:rPr>
                <w:rFonts w:hint="default" w:ascii="宋体" w:hAnsi="宋体"/>
                <w:b/>
                <w:sz w:val="18"/>
                <w:szCs w:val="18"/>
              </w:rPr>
            </w:pPr>
          </w:p>
        </w:tc>
        <w:tc>
          <w:tcPr>
            <w:tcW w:w="243" w:type="dxa"/>
            <w:shd w:val="clear" w:color="auto" w:fill="auto"/>
            <w:vAlign w:val="center"/>
          </w:tcPr>
          <w:p w14:paraId="19117045">
            <w:pPr>
              <w:jc w:val="center"/>
              <w:rPr>
                <w:rFonts w:hint="default" w:ascii="宋体" w:hAnsi="宋体"/>
                <w:b/>
                <w:sz w:val="18"/>
                <w:szCs w:val="18"/>
              </w:rPr>
            </w:pPr>
          </w:p>
        </w:tc>
        <w:tc>
          <w:tcPr>
            <w:tcW w:w="2500" w:type="dxa"/>
            <w:shd w:val="clear" w:color="auto" w:fill="auto"/>
            <w:vAlign w:val="center"/>
          </w:tcPr>
          <w:p w14:paraId="32EAB0FC">
            <w:pPr>
              <w:jc w:val="left"/>
              <w:rPr>
                <w:rFonts w:hint="default" w:ascii="宋体" w:hAnsi="宋体"/>
                <w:b/>
                <w:sz w:val="18"/>
                <w:szCs w:val="18"/>
              </w:rPr>
            </w:pPr>
            <w:r>
              <w:rPr>
                <w:rFonts w:hint="eastAsia" w:ascii="宋体" w:hAnsi="宋体" w:eastAsia="宋体" w:cs="宋体"/>
                <w:sz w:val="15"/>
                <w:szCs w:val="15"/>
              </w:rPr>
              <w:t>农林水支出</w:t>
            </w:r>
          </w:p>
        </w:tc>
        <w:tc>
          <w:tcPr>
            <w:tcW w:w="1100" w:type="dxa"/>
            <w:shd w:val="clear" w:color="auto" w:fill="auto"/>
            <w:vAlign w:val="center"/>
          </w:tcPr>
          <w:p w14:paraId="7B7EEA73">
            <w:pPr>
              <w:jc w:val="right"/>
              <w:rPr>
                <w:rFonts w:hint="default" w:ascii="宋体" w:hAnsi="宋体"/>
                <w:b/>
                <w:sz w:val="18"/>
                <w:szCs w:val="18"/>
              </w:rPr>
            </w:pPr>
            <w:r>
              <w:rPr>
                <w:rFonts w:hint="eastAsia" w:ascii="宋体" w:hAnsi="宋体" w:eastAsia="宋体" w:cs="宋体"/>
                <w:sz w:val="15"/>
                <w:szCs w:val="15"/>
              </w:rPr>
              <w:t>123.55</w:t>
            </w:r>
          </w:p>
        </w:tc>
        <w:tc>
          <w:tcPr>
            <w:tcW w:w="1048" w:type="dxa"/>
            <w:shd w:val="clear" w:color="auto" w:fill="auto"/>
            <w:vAlign w:val="center"/>
          </w:tcPr>
          <w:p w14:paraId="68414A10">
            <w:pPr>
              <w:jc w:val="right"/>
              <w:rPr>
                <w:rFonts w:hint="default" w:ascii="宋体" w:hAnsi="宋体"/>
                <w:b/>
                <w:sz w:val="18"/>
                <w:szCs w:val="18"/>
              </w:rPr>
            </w:pPr>
            <w:r>
              <w:rPr>
                <w:rFonts w:hint="eastAsia" w:ascii="宋体" w:hAnsi="宋体" w:eastAsia="宋体" w:cs="宋体"/>
                <w:sz w:val="15"/>
                <w:szCs w:val="15"/>
              </w:rPr>
              <w:t>123.55</w:t>
            </w:r>
          </w:p>
        </w:tc>
        <w:tc>
          <w:tcPr>
            <w:tcW w:w="925" w:type="dxa"/>
            <w:shd w:val="clear" w:color="auto" w:fill="auto"/>
            <w:vAlign w:val="center"/>
          </w:tcPr>
          <w:p w14:paraId="5D375703">
            <w:pPr>
              <w:jc w:val="right"/>
              <w:rPr>
                <w:rFonts w:hint="default" w:ascii="宋体" w:hAnsi="宋体"/>
                <w:b/>
                <w:sz w:val="18"/>
                <w:szCs w:val="18"/>
              </w:rPr>
            </w:pPr>
            <w:r>
              <w:rPr>
                <w:rFonts w:hint="eastAsia" w:ascii="宋体" w:hAnsi="宋体" w:eastAsia="宋体" w:cs="宋体"/>
                <w:sz w:val="15"/>
                <w:szCs w:val="15"/>
              </w:rPr>
              <w:t>123.55</w:t>
            </w:r>
          </w:p>
        </w:tc>
        <w:tc>
          <w:tcPr>
            <w:tcW w:w="924" w:type="dxa"/>
            <w:shd w:val="clear" w:color="auto" w:fill="auto"/>
            <w:vAlign w:val="center"/>
          </w:tcPr>
          <w:p w14:paraId="4C99A983">
            <w:pPr>
              <w:jc w:val="right"/>
              <w:rPr>
                <w:rFonts w:hint="default" w:ascii="宋体" w:hAnsi="宋体"/>
                <w:b/>
                <w:sz w:val="15"/>
                <w:szCs w:val="15"/>
              </w:rPr>
            </w:pPr>
          </w:p>
        </w:tc>
        <w:tc>
          <w:tcPr>
            <w:tcW w:w="924" w:type="dxa"/>
            <w:shd w:val="clear" w:color="auto" w:fill="auto"/>
            <w:vAlign w:val="center"/>
          </w:tcPr>
          <w:p w14:paraId="75816DBA">
            <w:pPr>
              <w:jc w:val="right"/>
              <w:rPr>
                <w:rFonts w:hint="default" w:ascii="宋体" w:hAnsi="宋体"/>
                <w:b/>
                <w:sz w:val="18"/>
                <w:szCs w:val="18"/>
              </w:rPr>
            </w:pPr>
          </w:p>
        </w:tc>
        <w:tc>
          <w:tcPr>
            <w:tcW w:w="924" w:type="dxa"/>
            <w:shd w:val="clear" w:color="auto" w:fill="auto"/>
            <w:vAlign w:val="center"/>
          </w:tcPr>
          <w:p w14:paraId="7EAAA8B5">
            <w:pPr>
              <w:jc w:val="right"/>
              <w:rPr>
                <w:rFonts w:hint="default" w:ascii="宋体" w:hAnsi="宋体"/>
                <w:b/>
                <w:sz w:val="18"/>
                <w:szCs w:val="18"/>
              </w:rPr>
            </w:pPr>
          </w:p>
        </w:tc>
        <w:tc>
          <w:tcPr>
            <w:tcW w:w="924" w:type="dxa"/>
            <w:shd w:val="clear" w:color="auto" w:fill="auto"/>
            <w:vAlign w:val="center"/>
          </w:tcPr>
          <w:p w14:paraId="0CD473D1">
            <w:pPr>
              <w:jc w:val="right"/>
              <w:rPr>
                <w:rFonts w:hint="default" w:ascii="宋体" w:hAnsi="宋体"/>
                <w:b/>
                <w:sz w:val="18"/>
                <w:szCs w:val="18"/>
              </w:rPr>
            </w:pPr>
          </w:p>
        </w:tc>
        <w:tc>
          <w:tcPr>
            <w:tcW w:w="671" w:type="dxa"/>
            <w:shd w:val="clear" w:color="auto" w:fill="auto"/>
            <w:vAlign w:val="center"/>
          </w:tcPr>
          <w:p w14:paraId="414C7100">
            <w:pPr>
              <w:jc w:val="right"/>
              <w:rPr>
                <w:rFonts w:hint="default" w:ascii="宋体" w:hAnsi="宋体"/>
                <w:b/>
                <w:sz w:val="18"/>
                <w:szCs w:val="18"/>
              </w:rPr>
            </w:pPr>
          </w:p>
        </w:tc>
        <w:tc>
          <w:tcPr>
            <w:tcW w:w="900" w:type="dxa"/>
            <w:shd w:val="clear" w:color="auto" w:fill="auto"/>
            <w:vAlign w:val="center"/>
          </w:tcPr>
          <w:p w14:paraId="49F979A2">
            <w:pPr>
              <w:jc w:val="right"/>
              <w:rPr>
                <w:rFonts w:hint="default" w:ascii="宋体" w:hAnsi="宋体"/>
                <w:b/>
                <w:sz w:val="18"/>
                <w:szCs w:val="18"/>
              </w:rPr>
            </w:pPr>
          </w:p>
        </w:tc>
        <w:tc>
          <w:tcPr>
            <w:tcW w:w="900" w:type="dxa"/>
            <w:shd w:val="clear" w:color="auto" w:fill="auto"/>
            <w:vAlign w:val="center"/>
          </w:tcPr>
          <w:p w14:paraId="5E024BC0">
            <w:pPr>
              <w:jc w:val="right"/>
              <w:rPr>
                <w:rFonts w:hint="default" w:ascii="宋体" w:hAnsi="宋体"/>
                <w:b/>
                <w:sz w:val="18"/>
                <w:szCs w:val="18"/>
              </w:rPr>
            </w:pPr>
          </w:p>
        </w:tc>
        <w:tc>
          <w:tcPr>
            <w:tcW w:w="900" w:type="dxa"/>
            <w:shd w:val="clear" w:color="auto" w:fill="auto"/>
            <w:vAlign w:val="center"/>
          </w:tcPr>
          <w:p w14:paraId="36B7AA19">
            <w:pPr>
              <w:jc w:val="right"/>
              <w:rPr>
                <w:rFonts w:hint="eastAsia" w:ascii="宋体" w:hAnsi="宋体"/>
                <w:b/>
                <w:color w:val="000000"/>
                <w:sz w:val="18"/>
                <w:szCs w:val="18"/>
              </w:rPr>
            </w:pPr>
          </w:p>
        </w:tc>
        <w:tc>
          <w:tcPr>
            <w:tcW w:w="900" w:type="dxa"/>
            <w:shd w:val="clear" w:color="auto" w:fill="auto"/>
            <w:vAlign w:val="center"/>
          </w:tcPr>
          <w:p w14:paraId="743F0973">
            <w:pPr>
              <w:jc w:val="right"/>
              <w:rPr>
                <w:rFonts w:hint="eastAsia" w:ascii="宋体" w:hAnsi="宋体"/>
                <w:b/>
                <w:color w:val="000000"/>
                <w:sz w:val="18"/>
                <w:szCs w:val="18"/>
              </w:rPr>
            </w:pPr>
          </w:p>
        </w:tc>
      </w:tr>
      <w:tr w14:paraId="265A73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445D0528">
            <w:pPr>
              <w:jc w:val="center"/>
              <w:rPr>
                <w:rFonts w:hint="default" w:ascii="宋体" w:hAnsi="宋体"/>
                <w:b/>
                <w:sz w:val="18"/>
                <w:szCs w:val="18"/>
              </w:rPr>
            </w:pPr>
            <w:r>
              <w:rPr>
                <w:rFonts w:hint="eastAsia" w:ascii="宋体" w:hAnsi="宋体" w:eastAsia="宋体" w:cs="宋体"/>
                <w:sz w:val="15"/>
                <w:szCs w:val="15"/>
              </w:rPr>
              <w:t>213</w:t>
            </w:r>
          </w:p>
        </w:tc>
        <w:tc>
          <w:tcPr>
            <w:tcW w:w="268" w:type="dxa"/>
            <w:shd w:val="clear" w:color="auto" w:fill="auto"/>
            <w:vAlign w:val="center"/>
          </w:tcPr>
          <w:p w14:paraId="5191D485">
            <w:pPr>
              <w:jc w:val="center"/>
              <w:rPr>
                <w:rFonts w:hint="default" w:ascii="宋体" w:hAnsi="宋体"/>
                <w:b/>
                <w:sz w:val="18"/>
                <w:szCs w:val="18"/>
              </w:rPr>
            </w:pPr>
            <w:r>
              <w:rPr>
                <w:rFonts w:hint="eastAsia" w:ascii="宋体" w:hAnsi="宋体" w:eastAsia="宋体" w:cs="宋体"/>
                <w:sz w:val="15"/>
                <w:szCs w:val="15"/>
              </w:rPr>
              <w:t>01</w:t>
            </w:r>
          </w:p>
        </w:tc>
        <w:tc>
          <w:tcPr>
            <w:tcW w:w="243" w:type="dxa"/>
            <w:shd w:val="clear" w:color="auto" w:fill="auto"/>
            <w:vAlign w:val="center"/>
          </w:tcPr>
          <w:p w14:paraId="15FDB95D">
            <w:pPr>
              <w:jc w:val="center"/>
              <w:rPr>
                <w:rFonts w:hint="default" w:ascii="宋体" w:hAnsi="宋体"/>
                <w:b/>
                <w:sz w:val="18"/>
                <w:szCs w:val="18"/>
              </w:rPr>
            </w:pPr>
          </w:p>
        </w:tc>
        <w:tc>
          <w:tcPr>
            <w:tcW w:w="2500" w:type="dxa"/>
            <w:shd w:val="clear" w:color="auto" w:fill="auto"/>
            <w:vAlign w:val="center"/>
          </w:tcPr>
          <w:p w14:paraId="235FAA16">
            <w:pPr>
              <w:jc w:val="left"/>
              <w:rPr>
                <w:rFonts w:hint="default" w:ascii="宋体" w:hAnsi="宋体"/>
                <w:b/>
                <w:sz w:val="18"/>
                <w:szCs w:val="18"/>
              </w:rPr>
            </w:pPr>
            <w:r>
              <w:rPr>
                <w:rFonts w:hint="eastAsia" w:ascii="宋体" w:hAnsi="宋体" w:eastAsia="宋体" w:cs="宋体"/>
                <w:sz w:val="15"/>
                <w:szCs w:val="15"/>
              </w:rPr>
              <w:t>农业农村</w:t>
            </w:r>
          </w:p>
        </w:tc>
        <w:tc>
          <w:tcPr>
            <w:tcW w:w="1100" w:type="dxa"/>
            <w:shd w:val="clear" w:color="auto" w:fill="auto"/>
            <w:vAlign w:val="center"/>
          </w:tcPr>
          <w:p w14:paraId="6EAC6BED">
            <w:pPr>
              <w:jc w:val="right"/>
              <w:rPr>
                <w:rFonts w:hint="default" w:ascii="宋体" w:hAnsi="宋体"/>
                <w:b/>
                <w:sz w:val="18"/>
                <w:szCs w:val="18"/>
              </w:rPr>
            </w:pPr>
            <w:r>
              <w:rPr>
                <w:rFonts w:hint="eastAsia" w:ascii="宋体" w:hAnsi="宋体" w:eastAsia="宋体" w:cs="宋体"/>
                <w:sz w:val="15"/>
                <w:szCs w:val="15"/>
              </w:rPr>
              <w:t>123.55</w:t>
            </w:r>
          </w:p>
        </w:tc>
        <w:tc>
          <w:tcPr>
            <w:tcW w:w="1048" w:type="dxa"/>
            <w:shd w:val="clear" w:color="auto" w:fill="auto"/>
            <w:vAlign w:val="center"/>
          </w:tcPr>
          <w:p w14:paraId="500DBD12">
            <w:pPr>
              <w:jc w:val="right"/>
              <w:rPr>
                <w:rFonts w:hint="default" w:ascii="宋体" w:hAnsi="宋体"/>
                <w:b/>
                <w:sz w:val="18"/>
                <w:szCs w:val="18"/>
              </w:rPr>
            </w:pPr>
            <w:r>
              <w:rPr>
                <w:rFonts w:hint="eastAsia" w:ascii="宋体" w:hAnsi="宋体" w:eastAsia="宋体" w:cs="宋体"/>
                <w:sz w:val="15"/>
                <w:szCs w:val="15"/>
              </w:rPr>
              <w:t>123.55</w:t>
            </w:r>
          </w:p>
        </w:tc>
        <w:tc>
          <w:tcPr>
            <w:tcW w:w="925" w:type="dxa"/>
            <w:shd w:val="clear" w:color="auto" w:fill="auto"/>
            <w:vAlign w:val="center"/>
          </w:tcPr>
          <w:p w14:paraId="230FE43B">
            <w:pPr>
              <w:jc w:val="right"/>
              <w:rPr>
                <w:rFonts w:hint="default" w:ascii="宋体" w:hAnsi="宋体"/>
                <w:b/>
                <w:sz w:val="18"/>
                <w:szCs w:val="18"/>
              </w:rPr>
            </w:pPr>
            <w:r>
              <w:rPr>
                <w:rFonts w:hint="eastAsia" w:ascii="宋体" w:hAnsi="宋体" w:eastAsia="宋体" w:cs="宋体"/>
                <w:sz w:val="15"/>
                <w:szCs w:val="15"/>
              </w:rPr>
              <w:t>123.55</w:t>
            </w:r>
          </w:p>
        </w:tc>
        <w:tc>
          <w:tcPr>
            <w:tcW w:w="924" w:type="dxa"/>
            <w:shd w:val="clear" w:color="auto" w:fill="auto"/>
            <w:vAlign w:val="center"/>
          </w:tcPr>
          <w:p w14:paraId="08F89071">
            <w:pPr>
              <w:jc w:val="right"/>
              <w:rPr>
                <w:rFonts w:hint="default" w:ascii="宋体" w:hAnsi="宋体"/>
                <w:b/>
                <w:sz w:val="15"/>
                <w:szCs w:val="15"/>
              </w:rPr>
            </w:pPr>
          </w:p>
        </w:tc>
        <w:tc>
          <w:tcPr>
            <w:tcW w:w="924" w:type="dxa"/>
            <w:shd w:val="clear" w:color="auto" w:fill="auto"/>
            <w:vAlign w:val="center"/>
          </w:tcPr>
          <w:p w14:paraId="35C7348D">
            <w:pPr>
              <w:jc w:val="right"/>
              <w:rPr>
                <w:rFonts w:hint="default" w:ascii="宋体" w:hAnsi="宋体"/>
                <w:b/>
                <w:sz w:val="18"/>
                <w:szCs w:val="18"/>
              </w:rPr>
            </w:pPr>
          </w:p>
        </w:tc>
        <w:tc>
          <w:tcPr>
            <w:tcW w:w="924" w:type="dxa"/>
            <w:shd w:val="clear" w:color="auto" w:fill="auto"/>
            <w:vAlign w:val="center"/>
          </w:tcPr>
          <w:p w14:paraId="4BA9EB99">
            <w:pPr>
              <w:jc w:val="right"/>
              <w:rPr>
                <w:rFonts w:hint="default" w:ascii="宋体" w:hAnsi="宋体"/>
                <w:b/>
                <w:sz w:val="18"/>
                <w:szCs w:val="18"/>
              </w:rPr>
            </w:pPr>
          </w:p>
        </w:tc>
        <w:tc>
          <w:tcPr>
            <w:tcW w:w="924" w:type="dxa"/>
            <w:shd w:val="clear" w:color="auto" w:fill="auto"/>
            <w:vAlign w:val="center"/>
          </w:tcPr>
          <w:p w14:paraId="7F913919">
            <w:pPr>
              <w:jc w:val="right"/>
              <w:rPr>
                <w:rFonts w:hint="default" w:ascii="宋体" w:hAnsi="宋体"/>
                <w:b/>
                <w:sz w:val="18"/>
                <w:szCs w:val="18"/>
              </w:rPr>
            </w:pPr>
          </w:p>
        </w:tc>
        <w:tc>
          <w:tcPr>
            <w:tcW w:w="671" w:type="dxa"/>
            <w:shd w:val="clear" w:color="auto" w:fill="auto"/>
            <w:vAlign w:val="center"/>
          </w:tcPr>
          <w:p w14:paraId="75A291EE">
            <w:pPr>
              <w:jc w:val="right"/>
              <w:rPr>
                <w:rFonts w:hint="default" w:ascii="宋体" w:hAnsi="宋体"/>
                <w:b/>
                <w:sz w:val="18"/>
                <w:szCs w:val="18"/>
              </w:rPr>
            </w:pPr>
          </w:p>
        </w:tc>
        <w:tc>
          <w:tcPr>
            <w:tcW w:w="900" w:type="dxa"/>
            <w:shd w:val="clear" w:color="auto" w:fill="auto"/>
            <w:vAlign w:val="center"/>
          </w:tcPr>
          <w:p w14:paraId="533A8673">
            <w:pPr>
              <w:jc w:val="right"/>
              <w:rPr>
                <w:rFonts w:hint="default" w:ascii="宋体" w:hAnsi="宋体"/>
                <w:b/>
                <w:sz w:val="18"/>
                <w:szCs w:val="18"/>
              </w:rPr>
            </w:pPr>
          </w:p>
        </w:tc>
        <w:tc>
          <w:tcPr>
            <w:tcW w:w="900" w:type="dxa"/>
            <w:shd w:val="clear" w:color="auto" w:fill="auto"/>
            <w:vAlign w:val="center"/>
          </w:tcPr>
          <w:p w14:paraId="4B82B248">
            <w:pPr>
              <w:jc w:val="right"/>
              <w:rPr>
                <w:rFonts w:hint="default" w:ascii="宋体" w:hAnsi="宋体"/>
                <w:b/>
                <w:sz w:val="18"/>
                <w:szCs w:val="18"/>
              </w:rPr>
            </w:pPr>
          </w:p>
        </w:tc>
        <w:tc>
          <w:tcPr>
            <w:tcW w:w="900" w:type="dxa"/>
            <w:shd w:val="clear" w:color="auto" w:fill="auto"/>
            <w:vAlign w:val="center"/>
          </w:tcPr>
          <w:p w14:paraId="1BB578AF">
            <w:pPr>
              <w:jc w:val="right"/>
              <w:rPr>
                <w:rFonts w:hint="eastAsia" w:ascii="宋体" w:hAnsi="宋体"/>
                <w:b/>
                <w:color w:val="000000"/>
                <w:sz w:val="18"/>
                <w:szCs w:val="18"/>
              </w:rPr>
            </w:pPr>
          </w:p>
        </w:tc>
        <w:tc>
          <w:tcPr>
            <w:tcW w:w="900" w:type="dxa"/>
            <w:shd w:val="clear" w:color="auto" w:fill="auto"/>
            <w:vAlign w:val="center"/>
          </w:tcPr>
          <w:p w14:paraId="0B375654">
            <w:pPr>
              <w:jc w:val="right"/>
              <w:rPr>
                <w:rFonts w:hint="eastAsia" w:ascii="宋体" w:hAnsi="宋体"/>
                <w:b/>
                <w:color w:val="000000"/>
                <w:sz w:val="18"/>
                <w:szCs w:val="18"/>
              </w:rPr>
            </w:pPr>
          </w:p>
        </w:tc>
      </w:tr>
      <w:tr w14:paraId="5FF892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403A92F9">
            <w:pPr>
              <w:jc w:val="center"/>
              <w:rPr>
                <w:rFonts w:hint="default" w:ascii="宋体" w:hAnsi="宋体"/>
                <w:b/>
                <w:sz w:val="18"/>
                <w:szCs w:val="18"/>
              </w:rPr>
            </w:pPr>
            <w:r>
              <w:rPr>
                <w:rFonts w:hint="eastAsia" w:ascii="宋体" w:hAnsi="宋体" w:eastAsia="宋体" w:cs="宋体"/>
                <w:sz w:val="15"/>
                <w:szCs w:val="15"/>
              </w:rPr>
              <w:t>213</w:t>
            </w:r>
          </w:p>
        </w:tc>
        <w:tc>
          <w:tcPr>
            <w:tcW w:w="268" w:type="dxa"/>
            <w:shd w:val="clear" w:color="auto" w:fill="auto"/>
            <w:vAlign w:val="center"/>
          </w:tcPr>
          <w:p w14:paraId="15954DF0">
            <w:pPr>
              <w:jc w:val="center"/>
              <w:rPr>
                <w:rFonts w:hint="default" w:ascii="宋体" w:hAnsi="宋体"/>
                <w:b/>
                <w:sz w:val="18"/>
                <w:szCs w:val="18"/>
              </w:rPr>
            </w:pPr>
            <w:r>
              <w:rPr>
                <w:rFonts w:hint="eastAsia" w:ascii="宋体" w:hAnsi="宋体" w:eastAsia="宋体" w:cs="宋体"/>
                <w:sz w:val="15"/>
                <w:szCs w:val="15"/>
              </w:rPr>
              <w:t>01</w:t>
            </w:r>
          </w:p>
        </w:tc>
        <w:tc>
          <w:tcPr>
            <w:tcW w:w="243" w:type="dxa"/>
            <w:shd w:val="clear" w:color="auto" w:fill="auto"/>
            <w:vAlign w:val="center"/>
          </w:tcPr>
          <w:p w14:paraId="4C8BEEAC">
            <w:pPr>
              <w:jc w:val="center"/>
              <w:rPr>
                <w:rFonts w:hint="default" w:ascii="宋体" w:hAnsi="宋体"/>
                <w:b/>
                <w:sz w:val="18"/>
                <w:szCs w:val="18"/>
              </w:rPr>
            </w:pPr>
            <w:r>
              <w:rPr>
                <w:rFonts w:hint="eastAsia" w:ascii="宋体" w:hAnsi="宋体" w:eastAsia="宋体" w:cs="宋体"/>
                <w:sz w:val="15"/>
                <w:szCs w:val="15"/>
              </w:rPr>
              <w:t>04</w:t>
            </w:r>
          </w:p>
        </w:tc>
        <w:tc>
          <w:tcPr>
            <w:tcW w:w="2500" w:type="dxa"/>
            <w:shd w:val="clear" w:color="auto" w:fill="auto"/>
            <w:vAlign w:val="center"/>
          </w:tcPr>
          <w:p w14:paraId="0A2692D1">
            <w:pPr>
              <w:jc w:val="left"/>
              <w:rPr>
                <w:rFonts w:hint="default" w:ascii="宋体" w:hAnsi="宋体"/>
                <w:b/>
                <w:sz w:val="18"/>
                <w:szCs w:val="18"/>
              </w:rPr>
            </w:pPr>
            <w:r>
              <w:rPr>
                <w:rFonts w:hint="eastAsia" w:ascii="宋体" w:hAnsi="宋体" w:eastAsia="宋体" w:cs="宋体"/>
                <w:sz w:val="15"/>
                <w:szCs w:val="15"/>
              </w:rPr>
              <w:t>事业运行</w:t>
            </w:r>
          </w:p>
        </w:tc>
        <w:tc>
          <w:tcPr>
            <w:tcW w:w="1100" w:type="dxa"/>
            <w:shd w:val="clear" w:color="auto" w:fill="auto"/>
            <w:vAlign w:val="center"/>
          </w:tcPr>
          <w:p w14:paraId="7DD83BB2">
            <w:pPr>
              <w:jc w:val="right"/>
              <w:rPr>
                <w:rFonts w:hint="default" w:ascii="宋体" w:hAnsi="宋体"/>
                <w:b/>
                <w:sz w:val="18"/>
                <w:szCs w:val="18"/>
              </w:rPr>
            </w:pPr>
            <w:r>
              <w:rPr>
                <w:rFonts w:hint="eastAsia" w:ascii="宋体" w:hAnsi="宋体" w:eastAsia="宋体" w:cs="宋体"/>
                <w:sz w:val="15"/>
                <w:szCs w:val="15"/>
              </w:rPr>
              <w:t>118.55</w:t>
            </w:r>
          </w:p>
        </w:tc>
        <w:tc>
          <w:tcPr>
            <w:tcW w:w="1048" w:type="dxa"/>
            <w:shd w:val="clear" w:color="auto" w:fill="auto"/>
            <w:vAlign w:val="center"/>
          </w:tcPr>
          <w:p w14:paraId="2E1A7113">
            <w:pPr>
              <w:jc w:val="right"/>
              <w:rPr>
                <w:rFonts w:hint="default" w:ascii="宋体" w:hAnsi="宋体"/>
                <w:b/>
                <w:sz w:val="18"/>
                <w:szCs w:val="18"/>
              </w:rPr>
            </w:pPr>
            <w:r>
              <w:rPr>
                <w:rFonts w:hint="eastAsia" w:ascii="宋体" w:hAnsi="宋体" w:eastAsia="宋体" w:cs="宋体"/>
                <w:sz w:val="15"/>
                <w:szCs w:val="15"/>
              </w:rPr>
              <w:t>118.55</w:t>
            </w:r>
          </w:p>
        </w:tc>
        <w:tc>
          <w:tcPr>
            <w:tcW w:w="925" w:type="dxa"/>
            <w:shd w:val="clear" w:color="auto" w:fill="auto"/>
            <w:vAlign w:val="center"/>
          </w:tcPr>
          <w:p w14:paraId="52A18DE1">
            <w:pPr>
              <w:jc w:val="right"/>
              <w:rPr>
                <w:rFonts w:hint="default" w:ascii="宋体" w:hAnsi="宋体"/>
                <w:b/>
                <w:sz w:val="18"/>
                <w:szCs w:val="18"/>
              </w:rPr>
            </w:pPr>
            <w:r>
              <w:rPr>
                <w:rFonts w:hint="eastAsia" w:ascii="宋体" w:hAnsi="宋体" w:eastAsia="宋体" w:cs="宋体"/>
                <w:sz w:val="15"/>
                <w:szCs w:val="15"/>
              </w:rPr>
              <w:t>118.55</w:t>
            </w:r>
          </w:p>
        </w:tc>
        <w:tc>
          <w:tcPr>
            <w:tcW w:w="924" w:type="dxa"/>
            <w:shd w:val="clear" w:color="auto" w:fill="auto"/>
            <w:vAlign w:val="center"/>
          </w:tcPr>
          <w:p w14:paraId="207592B4">
            <w:pPr>
              <w:jc w:val="right"/>
              <w:rPr>
                <w:rFonts w:hint="default" w:ascii="宋体" w:hAnsi="宋体"/>
                <w:b/>
                <w:sz w:val="15"/>
                <w:szCs w:val="15"/>
              </w:rPr>
            </w:pPr>
          </w:p>
        </w:tc>
        <w:tc>
          <w:tcPr>
            <w:tcW w:w="924" w:type="dxa"/>
            <w:shd w:val="clear" w:color="auto" w:fill="auto"/>
            <w:vAlign w:val="center"/>
          </w:tcPr>
          <w:p w14:paraId="11793F2C">
            <w:pPr>
              <w:jc w:val="right"/>
              <w:rPr>
                <w:rFonts w:hint="default" w:ascii="宋体" w:hAnsi="宋体"/>
                <w:b/>
                <w:sz w:val="18"/>
                <w:szCs w:val="18"/>
              </w:rPr>
            </w:pPr>
          </w:p>
        </w:tc>
        <w:tc>
          <w:tcPr>
            <w:tcW w:w="924" w:type="dxa"/>
            <w:shd w:val="clear" w:color="auto" w:fill="auto"/>
            <w:vAlign w:val="center"/>
          </w:tcPr>
          <w:p w14:paraId="127A9218">
            <w:pPr>
              <w:jc w:val="right"/>
              <w:rPr>
                <w:rFonts w:hint="default" w:ascii="宋体" w:hAnsi="宋体"/>
                <w:b/>
                <w:sz w:val="18"/>
                <w:szCs w:val="18"/>
              </w:rPr>
            </w:pPr>
          </w:p>
        </w:tc>
        <w:tc>
          <w:tcPr>
            <w:tcW w:w="924" w:type="dxa"/>
            <w:shd w:val="clear" w:color="auto" w:fill="auto"/>
            <w:vAlign w:val="center"/>
          </w:tcPr>
          <w:p w14:paraId="7DB7BB86">
            <w:pPr>
              <w:jc w:val="right"/>
              <w:rPr>
                <w:rFonts w:hint="default" w:ascii="宋体" w:hAnsi="宋体"/>
                <w:b/>
                <w:sz w:val="18"/>
                <w:szCs w:val="18"/>
              </w:rPr>
            </w:pPr>
          </w:p>
        </w:tc>
        <w:tc>
          <w:tcPr>
            <w:tcW w:w="671" w:type="dxa"/>
            <w:shd w:val="clear" w:color="auto" w:fill="auto"/>
            <w:vAlign w:val="center"/>
          </w:tcPr>
          <w:p w14:paraId="3A05653A">
            <w:pPr>
              <w:jc w:val="right"/>
              <w:rPr>
                <w:rFonts w:hint="default" w:ascii="宋体" w:hAnsi="宋体"/>
                <w:b/>
                <w:sz w:val="18"/>
                <w:szCs w:val="18"/>
              </w:rPr>
            </w:pPr>
          </w:p>
        </w:tc>
        <w:tc>
          <w:tcPr>
            <w:tcW w:w="900" w:type="dxa"/>
            <w:shd w:val="clear" w:color="auto" w:fill="auto"/>
            <w:vAlign w:val="center"/>
          </w:tcPr>
          <w:p w14:paraId="26264F14">
            <w:pPr>
              <w:jc w:val="right"/>
              <w:rPr>
                <w:rFonts w:hint="default" w:ascii="宋体" w:hAnsi="宋体"/>
                <w:b/>
                <w:sz w:val="18"/>
                <w:szCs w:val="18"/>
              </w:rPr>
            </w:pPr>
          </w:p>
        </w:tc>
        <w:tc>
          <w:tcPr>
            <w:tcW w:w="900" w:type="dxa"/>
            <w:shd w:val="clear" w:color="auto" w:fill="auto"/>
            <w:vAlign w:val="center"/>
          </w:tcPr>
          <w:p w14:paraId="15963CBC">
            <w:pPr>
              <w:jc w:val="right"/>
              <w:rPr>
                <w:rFonts w:hint="default" w:ascii="宋体" w:hAnsi="宋体"/>
                <w:b/>
                <w:sz w:val="18"/>
                <w:szCs w:val="18"/>
              </w:rPr>
            </w:pPr>
          </w:p>
        </w:tc>
        <w:tc>
          <w:tcPr>
            <w:tcW w:w="900" w:type="dxa"/>
            <w:shd w:val="clear" w:color="auto" w:fill="auto"/>
            <w:vAlign w:val="center"/>
          </w:tcPr>
          <w:p w14:paraId="1E707B2C">
            <w:pPr>
              <w:jc w:val="right"/>
              <w:rPr>
                <w:rFonts w:hint="eastAsia" w:ascii="宋体" w:hAnsi="宋体"/>
                <w:b/>
                <w:color w:val="000000"/>
                <w:sz w:val="18"/>
                <w:szCs w:val="18"/>
              </w:rPr>
            </w:pPr>
          </w:p>
        </w:tc>
        <w:tc>
          <w:tcPr>
            <w:tcW w:w="900" w:type="dxa"/>
            <w:shd w:val="clear" w:color="auto" w:fill="auto"/>
            <w:vAlign w:val="center"/>
          </w:tcPr>
          <w:p w14:paraId="1A689C32">
            <w:pPr>
              <w:jc w:val="right"/>
              <w:rPr>
                <w:rFonts w:hint="eastAsia" w:ascii="宋体" w:hAnsi="宋体"/>
                <w:b/>
                <w:color w:val="000000"/>
                <w:sz w:val="18"/>
                <w:szCs w:val="18"/>
              </w:rPr>
            </w:pPr>
          </w:p>
        </w:tc>
      </w:tr>
      <w:tr w14:paraId="771600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318E35DB">
            <w:pPr>
              <w:jc w:val="center"/>
              <w:rPr>
                <w:rFonts w:hint="default" w:ascii="宋体" w:hAnsi="宋体"/>
                <w:b/>
                <w:sz w:val="18"/>
                <w:szCs w:val="18"/>
              </w:rPr>
            </w:pPr>
            <w:r>
              <w:rPr>
                <w:rFonts w:hint="eastAsia" w:ascii="宋体" w:hAnsi="宋体" w:eastAsia="宋体" w:cs="宋体"/>
                <w:sz w:val="15"/>
                <w:szCs w:val="15"/>
              </w:rPr>
              <w:t>213</w:t>
            </w:r>
          </w:p>
        </w:tc>
        <w:tc>
          <w:tcPr>
            <w:tcW w:w="268" w:type="dxa"/>
            <w:shd w:val="clear" w:color="auto" w:fill="auto"/>
            <w:vAlign w:val="center"/>
          </w:tcPr>
          <w:p w14:paraId="450592C7">
            <w:pPr>
              <w:jc w:val="center"/>
              <w:rPr>
                <w:rFonts w:hint="default" w:ascii="宋体" w:hAnsi="宋体"/>
                <w:b/>
                <w:sz w:val="18"/>
                <w:szCs w:val="18"/>
              </w:rPr>
            </w:pPr>
            <w:r>
              <w:rPr>
                <w:rFonts w:hint="eastAsia" w:ascii="宋体" w:hAnsi="宋体" w:eastAsia="宋体" w:cs="宋体"/>
                <w:sz w:val="15"/>
                <w:szCs w:val="15"/>
              </w:rPr>
              <w:t>01</w:t>
            </w:r>
          </w:p>
        </w:tc>
        <w:tc>
          <w:tcPr>
            <w:tcW w:w="243" w:type="dxa"/>
            <w:shd w:val="clear" w:color="auto" w:fill="auto"/>
            <w:vAlign w:val="center"/>
          </w:tcPr>
          <w:p w14:paraId="05E14272">
            <w:pPr>
              <w:jc w:val="center"/>
              <w:rPr>
                <w:rFonts w:hint="default" w:ascii="宋体" w:hAnsi="宋体"/>
                <w:b/>
                <w:sz w:val="18"/>
                <w:szCs w:val="18"/>
              </w:rPr>
            </w:pPr>
            <w:r>
              <w:rPr>
                <w:rFonts w:hint="eastAsia" w:ascii="宋体" w:hAnsi="宋体" w:eastAsia="宋体" w:cs="宋体"/>
                <w:sz w:val="15"/>
                <w:szCs w:val="15"/>
              </w:rPr>
              <w:t>09</w:t>
            </w:r>
          </w:p>
        </w:tc>
        <w:tc>
          <w:tcPr>
            <w:tcW w:w="2500" w:type="dxa"/>
            <w:shd w:val="clear" w:color="auto" w:fill="auto"/>
            <w:vAlign w:val="center"/>
          </w:tcPr>
          <w:p w14:paraId="6757CEBA">
            <w:pPr>
              <w:jc w:val="left"/>
              <w:rPr>
                <w:rFonts w:hint="default" w:ascii="宋体" w:hAnsi="宋体"/>
                <w:b/>
                <w:sz w:val="18"/>
                <w:szCs w:val="18"/>
              </w:rPr>
            </w:pPr>
            <w:r>
              <w:rPr>
                <w:rFonts w:hint="eastAsia" w:ascii="宋体" w:hAnsi="宋体" w:eastAsia="宋体" w:cs="宋体"/>
                <w:sz w:val="15"/>
                <w:szCs w:val="15"/>
              </w:rPr>
              <w:t>农产品质量安全</w:t>
            </w:r>
          </w:p>
        </w:tc>
        <w:tc>
          <w:tcPr>
            <w:tcW w:w="1100" w:type="dxa"/>
            <w:shd w:val="clear" w:color="auto" w:fill="auto"/>
            <w:vAlign w:val="center"/>
          </w:tcPr>
          <w:p w14:paraId="5C2EF865">
            <w:pPr>
              <w:jc w:val="right"/>
              <w:rPr>
                <w:rFonts w:hint="default" w:ascii="宋体" w:hAnsi="宋体"/>
                <w:b/>
                <w:sz w:val="18"/>
                <w:szCs w:val="18"/>
              </w:rPr>
            </w:pPr>
            <w:r>
              <w:rPr>
                <w:rFonts w:hint="eastAsia" w:ascii="宋体" w:hAnsi="宋体" w:eastAsia="宋体" w:cs="宋体"/>
                <w:sz w:val="15"/>
                <w:szCs w:val="15"/>
              </w:rPr>
              <w:t>5.00</w:t>
            </w:r>
          </w:p>
        </w:tc>
        <w:tc>
          <w:tcPr>
            <w:tcW w:w="1048" w:type="dxa"/>
            <w:shd w:val="clear" w:color="auto" w:fill="auto"/>
            <w:vAlign w:val="center"/>
          </w:tcPr>
          <w:p w14:paraId="7F48313B">
            <w:pPr>
              <w:jc w:val="right"/>
              <w:rPr>
                <w:rFonts w:hint="default" w:ascii="宋体" w:hAnsi="宋体"/>
                <w:b/>
                <w:sz w:val="18"/>
                <w:szCs w:val="18"/>
              </w:rPr>
            </w:pPr>
            <w:r>
              <w:rPr>
                <w:rFonts w:hint="eastAsia" w:ascii="宋体" w:hAnsi="宋体" w:eastAsia="宋体" w:cs="宋体"/>
                <w:sz w:val="15"/>
                <w:szCs w:val="15"/>
              </w:rPr>
              <w:t>5.00</w:t>
            </w:r>
          </w:p>
        </w:tc>
        <w:tc>
          <w:tcPr>
            <w:tcW w:w="925" w:type="dxa"/>
            <w:shd w:val="clear" w:color="auto" w:fill="auto"/>
            <w:vAlign w:val="center"/>
          </w:tcPr>
          <w:p w14:paraId="56D93093">
            <w:pPr>
              <w:jc w:val="right"/>
              <w:rPr>
                <w:rFonts w:hint="default" w:ascii="宋体" w:hAnsi="宋体"/>
                <w:b/>
                <w:sz w:val="18"/>
                <w:szCs w:val="18"/>
              </w:rPr>
            </w:pPr>
            <w:r>
              <w:rPr>
                <w:rFonts w:hint="eastAsia" w:ascii="宋体" w:hAnsi="宋体" w:eastAsia="宋体" w:cs="宋体"/>
                <w:sz w:val="15"/>
                <w:szCs w:val="15"/>
              </w:rPr>
              <w:t>5.00</w:t>
            </w:r>
          </w:p>
        </w:tc>
        <w:tc>
          <w:tcPr>
            <w:tcW w:w="924" w:type="dxa"/>
            <w:shd w:val="clear" w:color="auto" w:fill="auto"/>
            <w:vAlign w:val="center"/>
          </w:tcPr>
          <w:p w14:paraId="583BEB20">
            <w:pPr>
              <w:jc w:val="right"/>
              <w:rPr>
                <w:rFonts w:hint="default" w:ascii="宋体" w:hAnsi="宋体"/>
                <w:b/>
                <w:sz w:val="15"/>
                <w:szCs w:val="15"/>
              </w:rPr>
            </w:pPr>
          </w:p>
        </w:tc>
        <w:tc>
          <w:tcPr>
            <w:tcW w:w="924" w:type="dxa"/>
            <w:shd w:val="clear" w:color="auto" w:fill="auto"/>
            <w:vAlign w:val="center"/>
          </w:tcPr>
          <w:p w14:paraId="2B5E7E74">
            <w:pPr>
              <w:jc w:val="right"/>
              <w:rPr>
                <w:rFonts w:hint="default" w:ascii="宋体" w:hAnsi="宋体"/>
                <w:b/>
                <w:sz w:val="18"/>
                <w:szCs w:val="18"/>
              </w:rPr>
            </w:pPr>
          </w:p>
        </w:tc>
        <w:tc>
          <w:tcPr>
            <w:tcW w:w="924" w:type="dxa"/>
            <w:shd w:val="clear" w:color="auto" w:fill="auto"/>
            <w:vAlign w:val="center"/>
          </w:tcPr>
          <w:p w14:paraId="3E313D01">
            <w:pPr>
              <w:jc w:val="right"/>
              <w:rPr>
                <w:rFonts w:hint="default" w:ascii="宋体" w:hAnsi="宋体"/>
                <w:b/>
                <w:sz w:val="18"/>
                <w:szCs w:val="18"/>
              </w:rPr>
            </w:pPr>
          </w:p>
        </w:tc>
        <w:tc>
          <w:tcPr>
            <w:tcW w:w="924" w:type="dxa"/>
            <w:shd w:val="clear" w:color="auto" w:fill="auto"/>
            <w:vAlign w:val="center"/>
          </w:tcPr>
          <w:p w14:paraId="088B739C">
            <w:pPr>
              <w:jc w:val="right"/>
              <w:rPr>
                <w:rFonts w:hint="default" w:ascii="宋体" w:hAnsi="宋体"/>
                <w:b/>
                <w:sz w:val="18"/>
                <w:szCs w:val="18"/>
              </w:rPr>
            </w:pPr>
          </w:p>
        </w:tc>
        <w:tc>
          <w:tcPr>
            <w:tcW w:w="671" w:type="dxa"/>
            <w:shd w:val="clear" w:color="auto" w:fill="auto"/>
            <w:vAlign w:val="center"/>
          </w:tcPr>
          <w:p w14:paraId="7ECA2A70">
            <w:pPr>
              <w:jc w:val="right"/>
              <w:rPr>
                <w:rFonts w:hint="default" w:ascii="宋体" w:hAnsi="宋体"/>
                <w:b/>
                <w:sz w:val="18"/>
                <w:szCs w:val="18"/>
              </w:rPr>
            </w:pPr>
          </w:p>
        </w:tc>
        <w:tc>
          <w:tcPr>
            <w:tcW w:w="900" w:type="dxa"/>
            <w:shd w:val="clear" w:color="auto" w:fill="auto"/>
            <w:vAlign w:val="center"/>
          </w:tcPr>
          <w:p w14:paraId="4F95D29F">
            <w:pPr>
              <w:jc w:val="right"/>
              <w:rPr>
                <w:rFonts w:hint="default" w:ascii="宋体" w:hAnsi="宋体"/>
                <w:b/>
                <w:sz w:val="18"/>
                <w:szCs w:val="18"/>
              </w:rPr>
            </w:pPr>
          </w:p>
        </w:tc>
        <w:tc>
          <w:tcPr>
            <w:tcW w:w="900" w:type="dxa"/>
            <w:shd w:val="clear" w:color="auto" w:fill="auto"/>
            <w:vAlign w:val="center"/>
          </w:tcPr>
          <w:p w14:paraId="497C548F">
            <w:pPr>
              <w:jc w:val="right"/>
              <w:rPr>
                <w:rFonts w:hint="default" w:ascii="宋体" w:hAnsi="宋体"/>
                <w:b/>
                <w:sz w:val="18"/>
                <w:szCs w:val="18"/>
              </w:rPr>
            </w:pPr>
          </w:p>
        </w:tc>
        <w:tc>
          <w:tcPr>
            <w:tcW w:w="900" w:type="dxa"/>
            <w:shd w:val="clear" w:color="auto" w:fill="auto"/>
            <w:vAlign w:val="center"/>
          </w:tcPr>
          <w:p w14:paraId="34F3044D">
            <w:pPr>
              <w:jc w:val="right"/>
              <w:rPr>
                <w:rFonts w:hint="eastAsia" w:ascii="宋体" w:hAnsi="宋体"/>
                <w:b/>
                <w:color w:val="000000"/>
                <w:sz w:val="18"/>
                <w:szCs w:val="18"/>
              </w:rPr>
            </w:pPr>
          </w:p>
        </w:tc>
        <w:tc>
          <w:tcPr>
            <w:tcW w:w="900" w:type="dxa"/>
            <w:shd w:val="clear" w:color="auto" w:fill="auto"/>
            <w:vAlign w:val="center"/>
          </w:tcPr>
          <w:p w14:paraId="3522C114">
            <w:pPr>
              <w:jc w:val="right"/>
              <w:rPr>
                <w:rFonts w:hint="eastAsia" w:ascii="宋体" w:hAnsi="宋体"/>
                <w:b/>
                <w:color w:val="000000"/>
                <w:sz w:val="18"/>
                <w:szCs w:val="18"/>
              </w:rPr>
            </w:pPr>
          </w:p>
        </w:tc>
      </w:tr>
      <w:tr w14:paraId="079181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2996FD15">
            <w:pPr>
              <w:jc w:val="center"/>
              <w:rPr>
                <w:rFonts w:hint="default" w:ascii="宋体" w:hAnsi="宋体"/>
                <w:b/>
                <w:sz w:val="18"/>
                <w:szCs w:val="18"/>
              </w:rPr>
            </w:pPr>
            <w:r>
              <w:rPr>
                <w:rFonts w:hint="eastAsia" w:ascii="宋体" w:hAnsi="宋体" w:eastAsia="宋体" w:cs="宋体"/>
                <w:sz w:val="15"/>
                <w:szCs w:val="15"/>
              </w:rPr>
              <w:t>221</w:t>
            </w:r>
          </w:p>
        </w:tc>
        <w:tc>
          <w:tcPr>
            <w:tcW w:w="268" w:type="dxa"/>
            <w:shd w:val="clear" w:color="auto" w:fill="auto"/>
            <w:vAlign w:val="center"/>
          </w:tcPr>
          <w:p w14:paraId="0F5B68FB">
            <w:pPr>
              <w:jc w:val="center"/>
              <w:rPr>
                <w:rFonts w:hint="default" w:ascii="宋体" w:hAnsi="宋体"/>
                <w:b/>
                <w:sz w:val="18"/>
                <w:szCs w:val="18"/>
              </w:rPr>
            </w:pPr>
          </w:p>
        </w:tc>
        <w:tc>
          <w:tcPr>
            <w:tcW w:w="243" w:type="dxa"/>
            <w:shd w:val="clear" w:color="auto" w:fill="auto"/>
            <w:vAlign w:val="center"/>
          </w:tcPr>
          <w:p w14:paraId="6C2B54E1">
            <w:pPr>
              <w:jc w:val="center"/>
              <w:rPr>
                <w:rFonts w:hint="default" w:ascii="宋体" w:hAnsi="宋体"/>
                <w:b/>
                <w:sz w:val="18"/>
                <w:szCs w:val="18"/>
              </w:rPr>
            </w:pPr>
          </w:p>
        </w:tc>
        <w:tc>
          <w:tcPr>
            <w:tcW w:w="2500" w:type="dxa"/>
            <w:shd w:val="clear" w:color="auto" w:fill="auto"/>
            <w:vAlign w:val="center"/>
          </w:tcPr>
          <w:p w14:paraId="47964D80">
            <w:pPr>
              <w:jc w:val="left"/>
              <w:rPr>
                <w:rFonts w:hint="default" w:ascii="宋体" w:hAnsi="宋体"/>
                <w:b/>
                <w:sz w:val="18"/>
                <w:szCs w:val="18"/>
              </w:rPr>
            </w:pPr>
            <w:r>
              <w:rPr>
                <w:rFonts w:hint="eastAsia" w:ascii="宋体" w:hAnsi="宋体" w:eastAsia="宋体" w:cs="宋体"/>
                <w:sz w:val="15"/>
                <w:szCs w:val="15"/>
              </w:rPr>
              <w:t>住房保障支出</w:t>
            </w:r>
          </w:p>
        </w:tc>
        <w:tc>
          <w:tcPr>
            <w:tcW w:w="1100" w:type="dxa"/>
            <w:shd w:val="clear" w:color="auto" w:fill="auto"/>
            <w:vAlign w:val="center"/>
          </w:tcPr>
          <w:p w14:paraId="5E850CB0">
            <w:pPr>
              <w:jc w:val="right"/>
              <w:rPr>
                <w:rFonts w:hint="default" w:ascii="宋体" w:hAnsi="宋体"/>
                <w:b/>
                <w:sz w:val="18"/>
                <w:szCs w:val="18"/>
              </w:rPr>
            </w:pPr>
            <w:r>
              <w:rPr>
                <w:rFonts w:hint="eastAsia" w:ascii="宋体" w:hAnsi="宋体" w:eastAsia="宋体" w:cs="宋体"/>
                <w:sz w:val="15"/>
                <w:szCs w:val="15"/>
              </w:rPr>
              <w:t>12.79</w:t>
            </w:r>
          </w:p>
        </w:tc>
        <w:tc>
          <w:tcPr>
            <w:tcW w:w="1048" w:type="dxa"/>
            <w:shd w:val="clear" w:color="auto" w:fill="auto"/>
            <w:vAlign w:val="center"/>
          </w:tcPr>
          <w:p w14:paraId="030A219D">
            <w:pPr>
              <w:jc w:val="right"/>
              <w:rPr>
                <w:rFonts w:hint="default" w:ascii="宋体" w:hAnsi="宋体"/>
                <w:b/>
                <w:sz w:val="18"/>
                <w:szCs w:val="18"/>
              </w:rPr>
            </w:pPr>
            <w:r>
              <w:rPr>
                <w:rFonts w:hint="eastAsia" w:ascii="宋体" w:hAnsi="宋体" w:eastAsia="宋体" w:cs="宋体"/>
                <w:sz w:val="15"/>
                <w:szCs w:val="15"/>
              </w:rPr>
              <w:t>12.79</w:t>
            </w:r>
          </w:p>
        </w:tc>
        <w:tc>
          <w:tcPr>
            <w:tcW w:w="925" w:type="dxa"/>
            <w:shd w:val="clear" w:color="auto" w:fill="auto"/>
            <w:vAlign w:val="center"/>
          </w:tcPr>
          <w:p w14:paraId="0090CED6">
            <w:pPr>
              <w:jc w:val="right"/>
              <w:rPr>
                <w:rFonts w:hint="default" w:ascii="宋体" w:hAnsi="宋体"/>
                <w:b/>
                <w:sz w:val="18"/>
                <w:szCs w:val="18"/>
              </w:rPr>
            </w:pPr>
            <w:r>
              <w:rPr>
                <w:rFonts w:hint="eastAsia" w:ascii="宋体" w:hAnsi="宋体" w:eastAsia="宋体" w:cs="宋体"/>
                <w:sz w:val="15"/>
                <w:szCs w:val="15"/>
              </w:rPr>
              <w:t>12.79</w:t>
            </w:r>
          </w:p>
        </w:tc>
        <w:tc>
          <w:tcPr>
            <w:tcW w:w="924" w:type="dxa"/>
            <w:shd w:val="clear" w:color="auto" w:fill="auto"/>
            <w:vAlign w:val="center"/>
          </w:tcPr>
          <w:p w14:paraId="68AC3264">
            <w:pPr>
              <w:jc w:val="right"/>
              <w:rPr>
                <w:rFonts w:hint="default" w:ascii="宋体" w:hAnsi="宋体"/>
                <w:b/>
                <w:sz w:val="15"/>
                <w:szCs w:val="15"/>
              </w:rPr>
            </w:pPr>
          </w:p>
        </w:tc>
        <w:tc>
          <w:tcPr>
            <w:tcW w:w="924" w:type="dxa"/>
            <w:shd w:val="clear" w:color="auto" w:fill="auto"/>
            <w:vAlign w:val="center"/>
          </w:tcPr>
          <w:p w14:paraId="597D6DD3">
            <w:pPr>
              <w:jc w:val="right"/>
              <w:rPr>
                <w:rFonts w:hint="default" w:ascii="宋体" w:hAnsi="宋体"/>
                <w:b/>
                <w:sz w:val="18"/>
                <w:szCs w:val="18"/>
              </w:rPr>
            </w:pPr>
          </w:p>
        </w:tc>
        <w:tc>
          <w:tcPr>
            <w:tcW w:w="924" w:type="dxa"/>
            <w:shd w:val="clear" w:color="auto" w:fill="auto"/>
            <w:vAlign w:val="center"/>
          </w:tcPr>
          <w:p w14:paraId="17592B48">
            <w:pPr>
              <w:jc w:val="right"/>
              <w:rPr>
                <w:rFonts w:hint="default" w:ascii="宋体" w:hAnsi="宋体"/>
                <w:b/>
                <w:sz w:val="18"/>
                <w:szCs w:val="18"/>
              </w:rPr>
            </w:pPr>
          </w:p>
        </w:tc>
        <w:tc>
          <w:tcPr>
            <w:tcW w:w="924" w:type="dxa"/>
            <w:shd w:val="clear" w:color="auto" w:fill="auto"/>
            <w:vAlign w:val="center"/>
          </w:tcPr>
          <w:p w14:paraId="3070F7BA">
            <w:pPr>
              <w:jc w:val="right"/>
              <w:rPr>
                <w:rFonts w:hint="default" w:ascii="宋体" w:hAnsi="宋体"/>
                <w:b/>
                <w:sz w:val="18"/>
                <w:szCs w:val="18"/>
              </w:rPr>
            </w:pPr>
          </w:p>
        </w:tc>
        <w:tc>
          <w:tcPr>
            <w:tcW w:w="671" w:type="dxa"/>
            <w:shd w:val="clear" w:color="auto" w:fill="auto"/>
            <w:vAlign w:val="center"/>
          </w:tcPr>
          <w:p w14:paraId="69F43FBD">
            <w:pPr>
              <w:jc w:val="right"/>
              <w:rPr>
                <w:rFonts w:hint="default" w:ascii="宋体" w:hAnsi="宋体"/>
                <w:b/>
                <w:sz w:val="18"/>
                <w:szCs w:val="18"/>
              </w:rPr>
            </w:pPr>
          </w:p>
        </w:tc>
        <w:tc>
          <w:tcPr>
            <w:tcW w:w="900" w:type="dxa"/>
            <w:shd w:val="clear" w:color="auto" w:fill="auto"/>
            <w:vAlign w:val="center"/>
          </w:tcPr>
          <w:p w14:paraId="11F474C2">
            <w:pPr>
              <w:jc w:val="right"/>
              <w:rPr>
                <w:rFonts w:hint="default" w:ascii="宋体" w:hAnsi="宋体"/>
                <w:b/>
                <w:sz w:val="18"/>
                <w:szCs w:val="18"/>
              </w:rPr>
            </w:pPr>
          </w:p>
        </w:tc>
        <w:tc>
          <w:tcPr>
            <w:tcW w:w="900" w:type="dxa"/>
            <w:shd w:val="clear" w:color="auto" w:fill="auto"/>
            <w:vAlign w:val="center"/>
          </w:tcPr>
          <w:p w14:paraId="7D605DF8">
            <w:pPr>
              <w:jc w:val="right"/>
              <w:rPr>
                <w:rFonts w:hint="default" w:ascii="宋体" w:hAnsi="宋体"/>
                <w:b/>
                <w:sz w:val="18"/>
                <w:szCs w:val="18"/>
              </w:rPr>
            </w:pPr>
          </w:p>
        </w:tc>
        <w:tc>
          <w:tcPr>
            <w:tcW w:w="900" w:type="dxa"/>
            <w:shd w:val="clear" w:color="auto" w:fill="auto"/>
            <w:vAlign w:val="center"/>
          </w:tcPr>
          <w:p w14:paraId="2A24AE61">
            <w:pPr>
              <w:jc w:val="right"/>
              <w:rPr>
                <w:rFonts w:hint="eastAsia" w:ascii="宋体" w:hAnsi="宋体"/>
                <w:b/>
                <w:color w:val="000000"/>
                <w:sz w:val="18"/>
                <w:szCs w:val="18"/>
              </w:rPr>
            </w:pPr>
          </w:p>
        </w:tc>
        <w:tc>
          <w:tcPr>
            <w:tcW w:w="900" w:type="dxa"/>
            <w:shd w:val="clear" w:color="auto" w:fill="auto"/>
            <w:vAlign w:val="center"/>
          </w:tcPr>
          <w:p w14:paraId="4F1061F0">
            <w:pPr>
              <w:jc w:val="right"/>
              <w:rPr>
                <w:rFonts w:hint="eastAsia" w:ascii="宋体" w:hAnsi="宋体"/>
                <w:b/>
                <w:color w:val="000000"/>
                <w:sz w:val="18"/>
                <w:szCs w:val="18"/>
              </w:rPr>
            </w:pPr>
          </w:p>
        </w:tc>
      </w:tr>
      <w:tr w14:paraId="5CBDC6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25B771C1">
            <w:pPr>
              <w:jc w:val="center"/>
              <w:rPr>
                <w:rFonts w:hint="default" w:ascii="宋体" w:hAnsi="宋体"/>
                <w:b/>
                <w:sz w:val="18"/>
                <w:szCs w:val="18"/>
              </w:rPr>
            </w:pPr>
            <w:r>
              <w:rPr>
                <w:rFonts w:hint="eastAsia" w:ascii="宋体" w:hAnsi="宋体" w:eastAsia="宋体" w:cs="宋体"/>
                <w:sz w:val="15"/>
                <w:szCs w:val="15"/>
              </w:rPr>
              <w:t>221</w:t>
            </w:r>
          </w:p>
        </w:tc>
        <w:tc>
          <w:tcPr>
            <w:tcW w:w="268" w:type="dxa"/>
            <w:shd w:val="clear" w:color="auto" w:fill="auto"/>
            <w:vAlign w:val="center"/>
          </w:tcPr>
          <w:p w14:paraId="7C2D7E65">
            <w:pPr>
              <w:jc w:val="center"/>
              <w:rPr>
                <w:rFonts w:hint="default" w:ascii="宋体" w:hAnsi="宋体"/>
                <w:b/>
                <w:sz w:val="18"/>
                <w:szCs w:val="18"/>
              </w:rPr>
            </w:pPr>
            <w:r>
              <w:rPr>
                <w:rFonts w:hint="eastAsia" w:ascii="宋体" w:hAnsi="宋体" w:eastAsia="宋体" w:cs="宋体"/>
                <w:sz w:val="15"/>
                <w:szCs w:val="15"/>
              </w:rPr>
              <w:t>02</w:t>
            </w:r>
          </w:p>
        </w:tc>
        <w:tc>
          <w:tcPr>
            <w:tcW w:w="243" w:type="dxa"/>
            <w:shd w:val="clear" w:color="auto" w:fill="auto"/>
            <w:vAlign w:val="center"/>
          </w:tcPr>
          <w:p w14:paraId="4ADEAAF8">
            <w:pPr>
              <w:jc w:val="center"/>
              <w:rPr>
                <w:rFonts w:hint="default" w:ascii="宋体" w:hAnsi="宋体"/>
                <w:b/>
                <w:sz w:val="18"/>
                <w:szCs w:val="18"/>
              </w:rPr>
            </w:pPr>
          </w:p>
        </w:tc>
        <w:tc>
          <w:tcPr>
            <w:tcW w:w="2500" w:type="dxa"/>
            <w:shd w:val="clear" w:color="auto" w:fill="auto"/>
            <w:vAlign w:val="center"/>
          </w:tcPr>
          <w:p w14:paraId="482E2FE1">
            <w:pPr>
              <w:jc w:val="left"/>
              <w:rPr>
                <w:rFonts w:hint="default" w:ascii="宋体" w:hAnsi="宋体"/>
                <w:b/>
                <w:sz w:val="18"/>
                <w:szCs w:val="18"/>
              </w:rPr>
            </w:pPr>
            <w:r>
              <w:rPr>
                <w:rFonts w:hint="eastAsia" w:ascii="宋体" w:hAnsi="宋体" w:eastAsia="宋体" w:cs="宋体"/>
                <w:sz w:val="15"/>
                <w:szCs w:val="15"/>
              </w:rPr>
              <w:t>住房改革支出</w:t>
            </w:r>
          </w:p>
        </w:tc>
        <w:tc>
          <w:tcPr>
            <w:tcW w:w="1100" w:type="dxa"/>
            <w:shd w:val="clear" w:color="auto" w:fill="auto"/>
            <w:vAlign w:val="center"/>
          </w:tcPr>
          <w:p w14:paraId="0B00AECE">
            <w:pPr>
              <w:jc w:val="right"/>
              <w:rPr>
                <w:rFonts w:hint="default" w:ascii="宋体" w:hAnsi="宋体"/>
                <w:b/>
                <w:sz w:val="18"/>
                <w:szCs w:val="18"/>
              </w:rPr>
            </w:pPr>
            <w:r>
              <w:rPr>
                <w:rFonts w:hint="eastAsia" w:ascii="宋体" w:hAnsi="宋体" w:eastAsia="宋体" w:cs="宋体"/>
                <w:sz w:val="15"/>
                <w:szCs w:val="15"/>
              </w:rPr>
              <w:t>12.79</w:t>
            </w:r>
          </w:p>
        </w:tc>
        <w:tc>
          <w:tcPr>
            <w:tcW w:w="1048" w:type="dxa"/>
            <w:shd w:val="clear" w:color="auto" w:fill="auto"/>
            <w:vAlign w:val="center"/>
          </w:tcPr>
          <w:p w14:paraId="3554D6D2">
            <w:pPr>
              <w:jc w:val="right"/>
              <w:rPr>
                <w:rFonts w:hint="default" w:ascii="宋体" w:hAnsi="宋体"/>
                <w:b/>
                <w:sz w:val="18"/>
                <w:szCs w:val="18"/>
              </w:rPr>
            </w:pPr>
            <w:r>
              <w:rPr>
                <w:rFonts w:hint="eastAsia" w:ascii="宋体" w:hAnsi="宋体" w:eastAsia="宋体" w:cs="宋体"/>
                <w:sz w:val="15"/>
                <w:szCs w:val="15"/>
              </w:rPr>
              <w:t>12.79</w:t>
            </w:r>
          </w:p>
        </w:tc>
        <w:tc>
          <w:tcPr>
            <w:tcW w:w="925" w:type="dxa"/>
            <w:shd w:val="clear" w:color="auto" w:fill="auto"/>
            <w:vAlign w:val="center"/>
          </w:tcPr>
          <w:p w14:paraId="0B6CB3F2">
            <w:pPr>
              <w:jc w:val="right"/>
              <w:rPr>
                <w:rFonts w:hint="default" w:ascii="宋体" w:hAnsi="宋体"/>
                <w:b/>
                <w:sz w:val="18"/>
                <w:szCs w:val="18"/>
              </w:rPr>
            </w:pPr>
            <w:r>
              <w:rPr>
                <w:rFonts w:hint="eastAsia" w:ascii="宋体" w:hAnsi="宋体" w:eastAsia="宋体" w:cs="宋体"/>
                <w:sz w:val="15"/>
                <w:szCs w:val="15"/>
              </w:rPr>
              <w:t>12.79</w:t>
            </w:r>
          </w:p>
        </w:tc>
        <w:tc>
          <w:tcPr>
            <w:tcW w:w="924" w:type="dxa"/>
            <w:shd w:val="clear" w:color="auto" w:fill="auto"/>
            <w:vAlign w:val="center"/>
          </w:tcPr>
          <w:p w14:paraId="4C9229DA">
            <w:pPr>
              <w:jc w:val="right"/>
              <w:rPr>
                <w:rFonts w:hint="default" w:ascii="宋体" w:hAnsi="宋体"/>
                <w:b/>
                <w:sz w:val="15"/>
                <w:szCs w:val="15"/>
              </w:rPr>
            </w:pPr>
          </w:p>
        </w:tc>
        <w:tc>
          <w:tcPr>
            <w:tcW w:w="924" w:type="dxa"/>
            <w:shd w:val="clear" w:color="auto" w:fill="auto"/>
            <w:vAlign w:val="center"/>
          </w:tcPr>
          <w:p w14:paraId="2851A064">
            <w:pPr>
              <w:jc w:val="right"/>
              <w:rPr>
                <w:rFonts w:hint="default" w:ascii="宋体" w:hAnsi="宋体"/>
                <w:b/>
                <w:sz w:val="18"/>
                <w:szCs w:val="18"/>
              </w:rPr>
            </w:pPr>
          </w:p>
        </w:tc>
        <w:tc>
          <w:tcPr>
            <w:tcW w:w="924" w:type="dxa"/>
            <w:shd w:val="clear" w:color="auto" w:fill="auto"/>
            <w:vAlign w:val="center"/>
          </w:tcPr>
          <w:p w14:paraId="370E29FE">
            <w:pPr>
              <w:jc w:val="right"/>
              <w:rPr>
                <w:rFonts w:hint="default" w:ascii="宋体" w:hAnsi="宋体"/>
                <w:b/>
                <w:sz w:val="18"/>
                <w:szCs w:val="18"/>
              </w:rPr>
            </w:pPr>
          </w:p>
        </w:tc>
        <w:tc>
          <w:tcPr>
            <w:tcW w:w="924" w:type="dxa"/>
            <w:shd w:val="clear" w:color="auto" w:fill="auto"/>
            <w:vAlign w:val="center"/>
          </w:tcPr>
          <w:p w14:paraId="481CF06F">
            <w:pPr>
              <w:jc w:val="right"/>
              <w:rPr>
                <w:rFonts w:hint="default" w:ascii="宋体" w:hAnsi="宋体"/>
                <w:b/>
                <w:sz w:val="18"/>
                <w:szCs w:val="18"/>
              </w:rPr>
            </w:pPr>
          </w:p>
        </w:tc>
        <w:tc>
          <w:tcPr>
            <w:tcW w:w="671" w:type="dxa"/>
            <w:shd w:val="clear" w:color="auto" w:fill="auto"/>
            <w:vAlign w:val="center"/>
          </w:tcPr>
          <w:p w14:paraId="5C4F4318">
            <w:pPr>
              <w:jc w:val="right"/>
              <w:rPr>
                <w:rFonts w:hint="default" w:ascii="宋体" w:hAnsi="宋体"/>
                <w:b/>
                <w:sz w:val="18"/>
                <w:szCs w:val="18"/>
              </w:rPr>
            </w:pPr>
          </w:p>
        </w:tc>
        <w:tc>
          <w:tcPr>
            <w:tcW w:w="900" w:type="dxa"/>
            <w:shd w:val="clear" w:color="auto" w:fill="auto"/>
            <w:vAlign w:val="center"/>
          </w:tcPr>
          <w:p w14:paraId="5B9677FC">
            <w:pPr>
              <w:jc w:val="right"/>
              <w:rPr>
                <w:rFonts w:hint="default" w:ascii="宋体" w:hAnsi="宋体"/>
                <w:b/>
                <w:sz w:val="18"/>
                <w:szCs w:val="18"/>
              </w:rPr>
            </w:pPr>
          </w:p>
        </w:tc>
        <w:tc>
          <w:tcPr>
            <w:tcW w:w="900" w:type="dxa"/>
            <w:shd w:val="clear" w:color="auto" w:fill="auto"/>
            <w:vAlign w:val="center"/>
          </w:tcPr>
          <w:p w14:paraId="2C49A11A">
            <w:pPr>
              <w:jc w:val="right"/>
              <w:rPr>
                <w:rFonts w:hint="default" w:ascii="宋体" w:hAnsi="宋体"/>
                <w:b/>
                <w:sz w:val="18"/>
                <w:szCs w:val="18"/>
              </w:rPr>
            </w:pPr>
          </w:p>
        </w:tc>
        <w:tc>
          <w:tcPr>
            <w:tcW w:w="900" w:type="dxa"/>
            <w:shd w:val="clear" w:color="auto" w:fill="auto"/>
            <w:vAlign w:val="center"/>
          </w:tcPr>
          <w:p w14:paraId="57791AF7">
            <w:pPr>
              <w:jc w:val="right"/>
              <w:rPr>
                <w:rFonts w:hint="eastAsia" w:ascii="宋体" w:hAnsi="宋体"/>
                <w:b/>
                <w:color w:val="000000"/>
                <w:sz w:val="18"/>
                <w:szCs w:val="18"/>
              </w:rPr>
            </w:pPr>
          </w:p>
        </w:tc>
        <w:tc>
          <w:tcPr>
            <w:tcW w:w="900" w:type="dxa"/>
            <w:shd w:val="clear" w:color="auto" w:fill="auto"/>
            <w:vAlign w:val="center"/>
          </w:tcPr>
          <w:p w14:paraId="29D7C46C">
            <w:pPr>
              <w:jc w:val="right"/>
              <w:rPr>
                <w:rFonts w:hint="eastAsia" w:ascii="宋体" w:hAnsi="宋体"/>
                <w:b/>
                <w:color w:val="000000"/>
                <w:sz w:val="18"/>
                <w:szCs w:val="18"/>
              </w:rPr>
            </w:pPr>
          </w:p>
        </w:tc>
      </w:tr>
      <w:tr w14:paraId="633A7F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22456F82">
            <w:pPr>
              <w:jc w:val="center"/>
              <w:rPr>
                <w:rFonts w:hint="default" w:ascii="宋体" w:hAnsi="宋体"/>
                <w:b/>
                <w:sz w:val="18"/>
                <w:szCs w:val="18"/>
              </w:rPr>
            </w:pPr>
            <w:r>
              <w:rPr>
                <w:rFonts w:hint="eastAsia" w:ascii="宋体" w:hAnsi="宋体" w:eastAsia="宋体" w:cs="宋体"/>
                <w:sz w:val="15"/>
                <w:szCs w:val="15"/>
              </w:rPr>
              <w:t>221</w:t>
            </w:r>
          </w:p>
        </w:tc>
        <w:tc>
          <w:tcPr>
            <w:tcW w:w="268" w:type="dxa"/>
            <w:shd w:val="clear" w:color="auto" w:fill="auto"/>
            <w:vAlign w:val="center"/>
          </w:tcPr>
          <w:p w14:paraId="61405725">
            <w:pPr>
              <w:jc w:val="center"/>
              <w:rPr>
                <w:rFonts w:hint="default" w:ascii="宋体" w:hAnsi="宋体"/>
                <w:b/>
                <w:sz w:val="18"/>
                <w:szCs w:val="18"/>
              </w:rPr>
            </w:pPr>
            <w:r>
              <w:rPr>
                <w:rFonts w:hint="eastAsia" w:ascii="宋体" w:hAnsi="宋体" w:eastAsia="宋体" w:cs="宋体"/>
                <w:sz w:val="15"/>
                <w:szCs w:val="15"/>
              </w:rPr>
              <w:t>02</w:t>
            </w:r>
          </w:p>
        </w:tc>
        <w:tc>
          <w:tcPr>
            <w:tcW w:w="243" w:type="dxa"/>
            <w:shd w:val="clear" w:color="auto" w:fill="auto"/>
            <w:vAlign w:val="center"/>
          </w:tcPr>
          <w:p w14:paraId="5EC8C220">
            <w:pPr>
              <w:jc w:val="center"/>
              <w:rPr>
                <w:rFonts w:hint="default" w:ascii="宋体" w:hAnsi="宋体"/>
                <w:b/>
                <w:sz w:val="18"/>
                <w:szCs w:val="18"/>
              </w:rPr>
            </w:pPr>
            <w:r>
              <w:rPr>
                <w:rFonts w:hint="eastAsia" w:ascii="宋体" w:hAnsi="宋体" w:eastAsia="宋体" w:cs="宋体"/>
                <w:sz w:val="15"/>
                <w:szCs w:val="15"/>
              </w:rPr>
              <w:t>01</w:t>
            </w:r>
          </w:p>
        </w:tc>
        <w:tc>
          <w:tcPr>
            <w:tcW w:w="2500" w:type="dxa"/>
            <w:shd w:val="clear" w:color="auto" w:fill="auto"/>
            <w:vAlign w:val="center"/>
          </w:tcPr>
          <w:p w14:paraId="19119483">
            <w:pPr>
              <w:jc w:val="left"/>
              <w:rPr>
                <w:rFonts w:hint="default" w:ascii="宋体" w:hAnsi="宋体"/>
                <w:b/>
                <w:sz w:val="18"/>
                <w:szCs w:val="18"/>
              </w:rPr>
            </w:pPr>
            <w:r>
              <w:rPr>
                <w:rFonts w:hint="eastAsia" w:ascii="宋体" w:hAnsi="宋体" w:eastAsia="宋体" w:cs="宋体"/>
                <w:sz w:val="15"/>
                <w:szCs w:val="15"/>
              </w:rPr>
              <w:t>住房公积金</w:t>
            </w:r>
          </w:p>
        </w:tc>
        <w:tc>
          <w:tcPr>
            <w:tcW w:w="1100" w:type="dxa"/>
            <w:shd w:val="clear" w:color="auto" w:fill="auto"/>
            <w:vAlign w:val="center"/>
          </w:tcPr>
          <w:p w14:paraId="4233572D">
            <w:pPr>
              <w:jc w:val="right"/>
              <w:rPr>
                <w:rFonts w:hint="default" w:ascii="宋体" w:hAnsi="宋体"/>
                <w:b/>
                <w:sz w:val="18"/>
                <w:szCs w:val="18"/>
              </w:rPr>
            </w:pPr>
            <w:r>
              <w:rPr>
                <w:rFonts w:hint="eastAsia" w:ascii="宋体" w:hAnsi="宋体" w:eastAsia="宋体" w:cs="宋体"/>
                <w:sz w:val="15"/>
                <w:szCs w:val="15"/>
              </w:rPr>
              <w:t>12.79</w:t>
            </w:r>
          </w:p>
        </w:tc>
        <w:tc>
          <w:tcPr>
            <w:tcW w:w="1048" w:type="dxa"/>
            <w:shd w:val="clear" w:color="auto" w:fill="auto"/>
            <w:vAlign w:val="center"/>
          </w:tcPr>
          <w:p w14:paraId="72C2BB1A">
            <w:pPr>
              <w:jc w:val="right"/>
              <w:rPr>
                <w:rFonts w:hint="default" w:ascii="宋体" w:hAnsi="宋体"/>
                <w:b/>
                <w:sz w:val="18"/>
                <w:szCs w:val="18"/>
              </w:rPr>
            </w:pPr>
            <w:r>
              <w:rPr>
                <w:rFonts w:hint="eastAsia" w:ascii="宋体" w:hAnsi="宋体" w:eastAsia="宋体" w:cs="宋体"/>
                <w:sz w:val="15"/>
                <w:szCs w:val="15"/>
              </w:rPr>
              <w:t>12.79</w:t>
            </w:r>
          </w:p>
        </w:tc>
        <w:tc>
          <w:tcPr>
            <w:tcW w:w="925" w:type="dxa"/>
            <w:shd w:val="clear" w:color="auto" w:fill="auto"/>
            <w:vAlign w:val="center"/>
          </w:tcPr>
          <w:p w14:paraId="40C96F15">
            <w:pPr>
              <w:jc w:val="right"/>
              <w:rPr>
                <w:rFonts w:hint="default" w:ascii="宋体" w:hAnsi="宋体"/>
                <w:b/>
                <w:sz w:val="18"/>
                <w:szCs w:val="18"/>
              </w:rPr>
            </w:pPr>
            <w:r>
              <w:rPr>
                <w:rFonts w:hint="eastAsia" w:ascii="宋体" w:hAnsi="宋体" w:eastAsia="宋体" w:cs="宋体"/>
                <w:sz w:val="15"/>
                <w:szCs w:val="15"/>
              </w:rPr>
              <w:t>12.79</w:t>
            </w:r>
          </w:p>
        </w:tc>
        <w:tc>
          <w:tcPr>
            <w:tcW w:w="924" w:type="dxa"/>
            <w:shd w:val="clear" w:color="auto" w:fill="auto"/>
            <w:vAlign w:val="center"/>
          </w:tcPr>
          <w:p w14:paraId="38E5F14F">
            <w:pPr>
              <w:jc w:val="right"/>
              <w:rPr>
                <w:rFonts w:hint="default" w:ascii="宋体" w:hAnsi="宋体"/>
                <w:b/>
                <w:sz w:val="15"/>
                <w:szCs w:val="15"/>
              </w:rPr>
            </w:pPr>
          </w:p>
        </w:tc>
        <w:tc>
          <w:tcPr>
            <w:tcW w:w="924" w:type="dxa"/>
            <w:shd w:val="clear" w:color="auto" w:fill="auto"/>
            <w:vAlign w:val="center"/>
          </w:tcPr>
          <w:p w14:paraId="1464F761">
            <w:pPr>
              <w:jc w:val="right"/>
              <w:rPr>
                <w:rFonts w:hint="default" w:ascii="宋体" w:hAnsi="宋体"/>
                <w:b/>
                <w:sz w:val="18"/>
                <w:szCs w:val="18"/>
              </w:rPr>
            </w:pPr>
          </w:p>
        </w:tc>
        <w:tc>
          <w:tcPr>
            <w:tcW w:w="924" w:type="dxa"/>
            <w:shd w:val="clear" w:color="auto" w:fill="auto"/>
            <w:vAlign w:val="center"/>
          </w:tcPr>
          <w:p w14:paraId="28CE531C">
            <w:pPr>
              <w:jc w:val="right"/>
              <w:rPr>
                <w:rFonts w:hint="default" w:ascii="宋体" w:hAnsi="宋体"/>
                <w:b/>
                <w:sz w:val="18"/>
                <w:szCs w:val="18"/>
              </w:rPr>
            </w:pPr>
          </w:p>
        </w:tc>
        <w:tc>
          <w:tcPr>
            <w:tcW w:w="924" w:type="dxa"/>
            <w:shd w:val="clear" w:color="auto" w:fill="auto"/>
            <w:vAlign w:val="center"/>
          </w:tcPr>
          <w:p w14:paraId="5B5D1589">
            <w:pPr>
              <w:jc w:val="right"/>
              <w:rPr>
                <w:rFonts w:hint="default" w:ascii="宋体" w:hAnsi="宋体"/>
                <w:b/>
                <w:sz w:val="18"/>
                <w:szCs w:val="18"/>
              </w:rPr>
            </w:pPr>
          </w:p>
        </w:tc>
        <w:tc>
          <w:tcPr>
            <w:tcW w:w="671" w:type="dxa"/>
            <w:shd w:val="clear" w:color="auto" w:fill="auto"/>
            <w:vAlign w:val="center"/>
          </w:tcPr>
          <w:p w14:paraId="60879A6C">
            <w:pPr>
              <w:jc w:val="right"/>
              <w:rPr>
                <w:rFonts w:hint="default" w:ascii="宋体" w:hAnsi="宋体"/>
                <w:b/>
                <w:sz w:val="18"/>
                <w:szCs w:val="18"/>
              </w:rPr>
            </w:pPr>
          </w:p>
        </w:tc>
        <w:tc>
          <w:tcPr>
            <w:tcW w:w="900" w:type="dxa"/>
            <w:shd w:val="clear" w:color="auto" w:fill="auto"/>
            <w:vAlign w:val="center"/>
          </w:tcPr>
          <w:p w14:paraId="202AF854">
            <w:pPr>
              <w:jc w:val="right"/>
              <w:rPr>
                <w:rFonts w:hint="default" w:ascii="宋体" w:hAnsi="宋体"/>
                <w:b/>
                <w:sz w:val="18"/>
                <w:szCs w:val="18"/>
              </w:rPr>
            </w:pPr>
          </w:p>
        </w:tc>
        <w:tc>
          <w:tcPr>
            <w:tcW w:w="900" w:type="dxa"/>
            <w:shd w:val="clear" w:color="auto" w:fill="auto"/>
            <w:vAlign w:val="center"/>
          </w:tcPr>
          <w:p w14:paraId="074C3D25">
            <w:pPr>
              <w:jc w:val="right"/>
              <w:rPr>
                <w:rFonts w:hint="default" w:ascii="宋体" w:hAnsi="宋体"/>
                <w:b/>
                <w:sz w:val="18"/>
                <w:szCs w:val="18"/>
              </w:rPr>
            </w:pPr>
          </w:p>
        </w:tc>
        <w:tc>
          <w:tcPr>
            <w:tcW w:w="900" w:type="dxa"/>
            <w:shd w:val="clear" w:color="auto" w:fill="auto"/>
            <w:vAlign w:val="center"/>
          </w:tcPr>
          <w:p w14:paraId="002053C1">
            <w:pPr>
              <w:jc w:val="right"/>
              <w:rPr>
                <w:rFonts w:hint="eastAsia" w:ascii="宋体" w:hAnsi="宋体"/>
                <w:b/>
                <w:color w:val="000000"/>
                <w:sz w:val="18"/>
                <w:szCs w:val="18"/>
              </w:rPr>
            </w:pPr>
          </w:p>
        </w:tc>
        <w:tc>
          <w:tcPr>
            <w:tcW w:w="900" w:type="dxa"/>
            <w:shd w:val="clear" w:color="auto" w:fill="auto"/>
            <w:vAlign w:val="center"/>
          </w:tcPr>
          <w:p w14:paraId="56561B41">
            <w:pPr>
              <w:jc w:val="right"/>
              <w:rPr>
                <w:rFonts w:hint="eastAsia" w:ascii="宋体" w:hAnsi="宋体"/>
                <w:b/>
                <w:color w:val="000000"/>
                <w:sz w:val="18"/>
                <w:szCs w:val="18"/>
              </w:rPr>
            </w:pPr>
          </w:p>
        </w:tc>
      </w:tr>
      <w:tr w14:paraId="733942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3964CAB8">
            <w:pPr>
              <w:jc w:val="center"/>
              <w:rPr>
                <w:rFonts w:hint="default" w:ascii="宋体" w:hAnsi="宋体"/>
                <w:b/>
                <w:sz w:val="18"/>
                <w:szCs w:val="18"/>
              </w:rPr>
            </w:pPr>
          </w:p>
        </w:tc>
        <w:tc>
          <w:tcPr>
            <w:tcW w:w="268" w:type="dxa"/>
            <w:shd w:val="clear" w:color="auto" w:fill="auto"/>
            <w:vAlign w:val="center"/>
          </w:tcPr>
          <w:p w14:paraId="26851706">
            <w:pPr>
              <w:jc w:val="center"/>
              <w:rPr>
                <w:rFonts w:hint="default" w:ascii="宋体" w:hAnsi="宋体"/>
                <w:b/>
                <w:sz w:val="18"/>
                <w:szCs w:val="18"/>
              </w:rPr>
            </w:pPr>
          </w:p>
        </w:tc>
        <w:tc>
          <w:tcPr>
            <w:tcW w:w="243" w:type="dxa"/>
            <w:shd w:val="clear" w:color="auto" w:fill="auto"/>
            <w:vAlign w:val="center"/>
          </w:tcPr>
          <w:p w14:paraId="4D095554">
            <w:pPr>
              <w:jc w:val="center"/>
              <w:rPr>
                <w:rFonts w:hint="default" w:ascii="宋体" w:hAnsi="宋体"/>
                <w:b/>
                <w:sz w:val="18"/>
                <w:szCs w:val="18"/>
              </w:rPr>
            </w:pPr>
          </w:p>
        </w:tc>
        <w:tc>
          <w:tcPr>
            <w:tcW w:w="2500" w:type="dxa"/>
            <w:shd w:val="clear" w:color="auto" w:fill="auto"/>
            <w:vAlign w:val="center"/>
          </w:tcPr>
          <w:p w14:paraId="6DA6353B">
            <w:pPr>
              <w:jc w:val="left"/>
              <w:rPr>
                <w:rFonts w:hint="default" w:ascii="宋体" w:hAnsi="宋体"/>
                <w:b/>
                <w:sz w:val="18"/>
                <w:szCs w:val="18"/>
              </w:rPr>
            </w:pPr>
            <w:r>
              <w:rPr>
                <w:rFonts w:hint="eastAsia" w:ascii="宋体" w:hAnsi="宋体" w:eastAsia="宋体" w:cs="宋体"/>
                <w:sz w:val="15"/>
                <w:szCs w:val="15"/>
              </w:rPr>
              <w:t>总  计</w:t>
            </w:r>
          </w:p>
        </w:tc>
        <w:tc>
          <w:tcPr>
            <w:tcW w:w="1100" w:type="dxa"/>
            <w:shd w:val="clear" w:color="auto" w:fill="auto"/>
            <w:vAlign w:val="center"/>
          </w:tcPr>
          <w:p w14:paraId="04F2E557">
            <w:pPr>
              <w:jc w:val="right"/>
              <w:rPr>
                <w:rFonts w:hint="default" w:ascii="宋体" w:hAnsi="宋体"/>
                <w:b/>
                <w:sz w:val="18"/>
                <w:szCs w:val="18"/>
              </w:rPr>
            </w:pPr>
            <w:r>
              <w:rPr>
                <w:rFonts w:hint="eastAsia" w:ascii="宋体" w:hAnsi="宋体" w:eastAsia="宋体" w:cs="宋体"/>
                <w:sz w:val="15"/>
                <w:szCs w:val="15"/>
              </w:rPr>
              <w:t>169.70</w:t>
            </w:r>
          </w:p>
        </w:tc>
        <w:tc>
          <w:tcPr>
            <w:tcW w:w="1048" w:type="dxa"/>
            <w:shd w:val="clear" w:color="auto" w:fill="auto"/>
            <w:vAlign w:val="center"/>
          </w:tcPr>
          <w:p w14:paraId="502D4319">
            <w:pPr>
              <w:jc w:val="right"/>
              <w:rPr>
                <w:rFonts w:hint="default" w:ascii="宋体" w:hAnsi="宋体"/>
                <w:b/>
                <w:sz w:val="18"/>
                <w:szCs w:val="18"/>
              </w:rPr>
            </w:pPr>
            <w:r>
              <w:rPr>
                <w:rFonts w:hint="eastAsia" w:ascii="宋体" w:hAnsi="宋体" w:eastAsia="宋体" w:cs="宋体"/>
                <w:sz w:val="15"/>
                <w:szCs w:val="15"/>
              </w:rPr>
              <w:t>169.70</w:t>
            </w:r>
          </w:p>
        </w:tc>
        <w:tc>
          <w:tcPr>
            <w:tcW w:w="925" w:type="dxa"/>
            <w:shd w:val="clear" w:color="auto" w:fill="auto"/>
            <w:vAlign w:val="center"/>
          </w:tcPr>
          <w:p w14:paraId="47C2FB78">
            <w:pPr>
              <w:jc w:val="right"/>
              <w:rPr>
                <w:rFonts w:hint="default" w:ascii="宋体" w:hAnsi="宋体"/>
                <w:b/>
                <w:sz w:val="18"/>
                <w:szCs w:val="18"/>
              </w:rPr>
            </w:pPr>
            <w:r>
              <w:rPr>
                <w:rFonts w:hint="eastAsia" w:ascii="宋体" w:hAnsi="宋体" w:eastAsia="宋体" w:cs="宋体"/>
                <w:sz w:val="15"/>
                <w:szCs w:val="15"/>
              </w:rPr>
              <w:t>169.70</w:t>
            </w:r>
          </w:p>
        </w:tc>
        <w:tc>
          <w:tcPr>
            <w:tcW w:w="924" w:type="dxa"/>
            <w:shd w:val="clear" w:color="auto" w:fill="auto"/>
            <w:vAlign w:val="center"/>
          </w:tcPr>
          <w:p w14:paraId="059DC775">
            <w:pPr>
              <w:jc w:val="right"/>
              <w:rPr>
                <w:rFonts w:hint="default" w:ascii="宋体" w:hAnsi="宋体"/>
                <w:b/>
                <w:sz w:val="15"/>
                <w:szCs w:val="15"/>
              </w:rPr>
            </w:pPr>
          </w:p>
        </w:tc>
        <w:tc>
          <w:tcPr>
            <w:tcW w:w="924" w:type="dxa"/>
            <w:shd w:val="clear" w:color="auto" w:fill="auto"/>
            <w:vAlign w:val="center"/>
          </w:tcPr>
          <w:p w14:paraId="42753563">
            <w:pPr>
              <w:jc w:val="right"/>
              <w:rPr>
                <w:rFonts w:hint="default" w:ascii="宋体" w:hAnsi="宋体"/>
                <w:b/>
                <w:sz w:val="18"/>
                <w:szCs w:val="18"/>
              </w:rPr>
            </w:pPr>
          </w:p>
        </w:tc>
        <w:tc>
          <w:tcPr>
            <w:tcW w:w="924" w:type="dxa"/>
            <w:shd w:val="clear" w:color="auto" w:fill="auto"/>
            <w:vAlign w:val="center"/>
          </w:tcPr>
          <w:p w14:paraId="30FF35F9">
            <w:pPr>
              <w:jc w:val="right"/>
              <w:rPr>
                <w:rFonts w:hint="default" w:ascii="宋体" w:hAnsi="宋体"/>
                <w:b/>
                <w:sz w:val="18"/>
                <w:szCs w:val="18"/>
              </w:rPr>
            </w:pPr>
          </w:p>
        </w:tc>
        <w:tc>
          <w:tcPr>
            <w:tcW w:w="924" w:type="dxa"/>
            <w:shd w:val="clear" w:color="auto" w:fill="auto"/>
            <w:vAlign w:val="center"/>
          </w:tcPr>
          <w:p w14:paraId="2C5294F5">
            <w:pPr>
              <w:jc w:val="right"/>
              <w:rPr>
                <w:rFonts w:hint="default" w:ascii="宋体" w:hAnsi="宋体"/>
                <w:b/>
                <w:sz w:val="18"/>
                <w:szCs w:val="18"/>
              </w:rPr>
            </w:pPr>
          </w:p>
        </w:tc>
        <w:tc>
          <w:tcPr>
            <w:tcW w:w="671" w:type="dxa"/>
            <w:shd w:val="clear" w:color="auto" w:fill="auto"/>
            <w:vAlign w:val="center"/>
          </w:tcPr>
          <w:p w14:paraId="49AAA5F9">
            <w:pPr>
              <w:jc w:val="right"/>
              <w:rPr>
                <w:rFonts w:hint="default" w:ascii="宋体" w:hAnsi="宋体"/>
                <w:b/>
                <w:sz w:val="18"/>
                <w:szCs w:val="18"/>
              </w:rPr>
            </w:pPr>
          </w:p>
        </w:tc>
        <w:tc>
          <w:tcPr>
            <w:tcW w:w="900" w:type="dxa"/>
            <w:shd w:val="clear" w:color="auto" w:fill="auto"/>
            <w:vAlign w:val="center"/>
          </w:tcPr>
          <w:p w14:paraId="7D2F11DA">
            <w:pPr>
              <w:jc w:val="right"/>
              <w:rPr>
                <w:rFonts w:hint="default" w:ascii="宋体" w:hAnsi="宋体"/>
                <w:b/>
                <w:sz w:val="18"/>
                <w:szCs w:val="18"/>
              </w:rPr>
            </w:pPr>
          </w:p>
        </w:tc>
        <w:tc>
          <w:tcPr>
            <w:tcW w:w="900" w:type="dxa"/>
            <w:shd w:val="clear" w:color="auto" w:fill="auto"/>
            <w:vAlign w:val="center"/>
          </w:tcPr>
          <w:p w14:paraId="17B869D5">
            <w:pPr>
              <w:jc w:val="right"/>
              <w:rPr>
                <w:rFonts w:hint="default" w:ascii="宋体" w:hAnsi="宋体"/>
                <w:b/>
                <w:sz w:val="18"/>
                <w:szCs w:val="18"/>
              </w:rPr>
            </w:pPr>
          </w:p>
        </w:tc>
        <w:tc>
          <w:tcPr>
            <w:tcW w:w="900" w:type="dxa"/>
            <w:shd w:val="clear" w:color="auto" w:fill="auto"/>
            <w:vAlign w:val="center"/>
          </w:tcPr>
          <w:p w14:paraId="14A0CD48">
            <w:pPr>
              <w:jc w:val="right"/>
              <w:rPr>
                <w:rFonts w:hint="eastAsia" w:ascii="宋体" w:hAnsi="宋体"/>
                <w:b/>
                <w:color w:val="000000"/>
                <w:sz w:val="18"/>
                <w:szCs w:val="18"/>
              </w:rPr>
            </w:pPr>
          </w:p>
        </w:tc>
        <w:tc>
          <w:tcPr>
            <w:tcW w:w="900" w:type="dxa"/>
            <w:shd w:val="clear" w:color="auto" w:fill="auto"/>
            <w:vAlign w:val="center"/>
          </w:tcPr>
          <w:p w14:paraId="508C05B4">
            <w:pPr>
              <w:jc w:val="right"/>
              <w:rPr>
                <w:rFonts w:hint="eastAsia" w:ascii="宋体" w:hAnsi="宋体"/>
                <w:b/>
                <w:color w:val="000000"/>
                <w:sz w:val="18"/>
                <w:szCs w:val="18"/>
              </w:rPr>
            </w:pPr>
          </w:p>
        </w:tc>
      </w:tr>
    </w:tbl>
    <w:p w14:paraId="6F719385">
      <w:pPr>
        <w:widowControl/>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p>
    <w:p w14:paraId="47A1546E">
      <w:pPr>
        <w:jc w:val="left"/>
        <w:rPr>
          <w:rFonts w:hint="default" w:ascii="宋体" w:hAnsi="宋体"/>
          <w:color w:val="000000"/>
          <w:sz w:val="18"/>
          <w:szCs w:val="18"/>
        </w:rPr>
      </w:pPr>
      <w:r>
        <w:rPr>
          <w:rFonts w:hint="eastAsia" w:ascii="宋体" w:hAnsi="宋体"/>
          <w:color w:val="000000"/>
          <w:sz w:val="18"/>
          <w:szCs w:val="18"/>
        </w:rPr>
        <w:t>表3</w:t>
      </w:r>
    </w:p>
    <w:p w14:paraId="3FDD8DB8">
      <w:pPr>
        <w:jc w:val="center"/>
        <w:rPr>
          <w:rFonts w:hint="default" w:ascii="仿宋" w:hAnsi="宋体" w:eastAsia="仿宋"/>
          <w:b/>
          <w:color w:val="000000"/>
          <w:sz w:val="28"/>
          <w:szCs w:val="28"/>
        </w:rPr>
      </w:pPr>
      <w:r>
        <w:rPr>
          <w:rFonts w:hint="eastAsia" w:ascii="仿宋" w:hAnsi="宋体" w:eastAsia="仿宋"/>
          <w:b/>
          <w:color w:val="000000"/>
          <w:sz w:val="28"/>
          <w:szCs w:val="28"/>
        </w:rPr>
        <w:t>单位支出总体情况表</w:t>
      </w:r>
    </w:p>
    <w:tbl>
      <w:tblPr>
        <w:tblStyle w:val="7"/>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4169"/>
        <w:gridCol w:w="1306"/>
        <w:gridCol w:w="1032"/>
        <w:gridCol w:w="274"/>
        <w:gridCol w:w="1405"/>
      </w:tblGrid>
      <w:tr w14:paraId="550C1F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8175" w:type="dxa"/>
            <w:gridSpan w:val="6"/>
            <w:tcBorders>
              <w:top w:val="nil"/>
              <w:left w:val="nil"/>
              <w:right w:val="nil"/>
            </w:tcBorders>
            <w:shd w:val="clear" w:color="auto" w:fill="auto"/>
            <w:vAlign w:val="center"/>
          </w:tcPr>
          <w:p w14:paraId="36D68B9F">
            <w:pPr>
              <w:jc w:val="left"/>
              <w:rPr>
                <w:sz w:val="18"/>
                <w:szCs w:val="18"/>
              </w:rPr>
            </w:pPr>
            <w:r>
              <w:rPr>
                <w:rFonts w:hint="eastAsia"/>
                <w:color w:val="000000"/>
                <w:sz w:val="18"/>
                <w:szCs w:val="18"/>
              </w:rPr>
              <w:t>编制单位：托克逊县农产品质量安全检测中心</w:t>
            </w:r>
          </w:p>
        </w:tc>
        <w:tc>
          <w:tcPr>
            <w:tcW w:w="1679" w:type="dxa"/>
            <w:gridSpan w:val="2"/>
            <w:tcBorders>
              <w:top w:val="nil"/>
              <w:left w:val="nil"/>
              <w:right w:val="nil"/>
            </w:tcBorders>
            <w:shd w:val="clear" w:color="auto" w:fill="auto"/>
            <w:vAlign w:val="center"/>
          </w:tcPr>
          <w:p w14:paraId="6994170B">
            <w:pPr>
              <w:jc w:val="right"/>
              <w:rPr>
                <w:sz w:val="18"/>
                <w:szCs w:val="18"/>
              </w:rPr>
            </w:pPr>
            <w:r>
              <w:rPr>
                <w:rFonts w:hint="eastAsia"/>
                <w:color w:val="000000"/>
                <w:sz w:val="18"/>
                <w:szCs w:val="18"/>
              </w:rPr>
              <w:t>单位：万元</w:t>
            </w:r>
          </w:p>
        </w:tc>
      </w:tr>
      <w:tr w14:paraId="676832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5837" w:type="dxa"/>
            <w:gridSpan w:val="4"/>
            <w:shd w:val="clear" w:color="auto" w:fill="auto"/>
            <w:vAlign w:val="center"/>
          </w:tcPr>
          <w:p w14:paraId="7110BB6E">
            <w:pPr>
              <w:jc w:val="center"/>
              <w:rPr>
                <w:sz w:val="18"/>
                <w:szCs w:val="18"/>
              </w:rPr>
            </w:pPr>
            <w:r>
              <w:rPr>
                <w:rFonts w:hint="eastAsia"/>
                <w:sz w:val="18"/>
                <w:szCs w:val="18"/>
              </w:rPr>
              <w:t>科目</w:t>
            </w:r>
          </w:p>
        </w:tc>
        <w:tc>
          <w:tcPr>
            <w:tcW w:w="4017" w:type="dxa"/>
            <w:gridSpan w:val="4"/>
            <w:shd w:val="clear" w:color="auto" w:fill="auto"/>
            <w:vAlign w:val="center"/>
          </w:tcPr>
          <w:p w14:paraId="04C4FFE7">
            <w:pPr>
              <w:jc w:val="center"/>
              <w:rPr>
                <w:sz w:val="18"/>
                <w:szCs w:val="18"/>
              </w:rPr>
            </w:pPr>
            <w:r>
              <w:rPr>
                <w:rFonts w:hint="eastAsia"/>
                <w:sz w:val="18"/>
                <w:szCs w:val="18"/>
              </w:rPr>
              <w:t>支出预算</w:t>
            </w:r>
          </w:p>
        </w:tc>
      </w:tr>
      <w:tr w14:paraId="565647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04" w:hRule="atLeast"/>
          <w:tblHeader/>
        </w:trPr>
        <w:tc>
          <w:tcPr>
            <w:tcW w:w="1668" w:type="dxa"/>
            <w:gridSpan w:val="3"/>
            <w:shd w:val="clear" w:color="auto" w:fill="auto"/>
            <w:vAlign w:val="center"/>
          </w:tcPr>
          <w:p w14:paraId="76DD971F">
            <w:pPr>
              <w:jc w:val="center"/>
              <w:rPr>
                <w:sz w:val="18"/>
                <w:szCs w:val="18"/>
              </w:rPr>
            </w:pPr>
            <w:r>
              <w:rPr>
                <w:rFonts w:hint="eastAsia"/>
                <w:sz w:val="18"/>
                <w:szCs w:val="18"/>
              </w:rPr>
              <w:t>科目代码</w:t>
            </w:r>
          </w:p>
        </w:tc>
        <w:tc>
          <w:tcPr>
            <w:tcW w:w="4169" w:type="dxa"/>
            <w:vMerge w:val="restart"/>
            <w:shd w:val="clear" w:color="auto" w:fill="auto"/>
            <w:vAlign w:val="center"/>
          </w:tcPr>
          <w:p w14:paraId="59D7CE8D">
            <w:pPr>
              <w:jc w:val="center"/>
              <w:rPr>
                <w:sz w:val="18"/>
                <w:szCs w:val="18"/>
              </w:rPr>
            </w:pPr>
            <w:r>
              <w:rPr>
                <w:rFonts w:hint="eastAsia"/>
                <w:sz w:val="18"/>
                <w:szCs w:val="18"/>
              </w:rPr>
              <w:t>科目名称</w:t>
            </w:r>
          </w:p>
        </w:tc>
        <w:tc>
          <w:tcPr>
            <w:tcW w:w="1306" w:type="dxa"/>
            <w:vMerge w:val="restart"/>
            <w:shd w:val="clear" w:color="auto" w:fill="auto"/>
            <w:vAlign w:val="center"/>
          </w:tcPr>
          <w:p w14:paraId="2744E0B9">
            <w:pPr>
              <w:jc w:val="center"/>
              <w:rPr>
                <w:sz w:val="18"/>
                <w:szCs w:val="18"/>
              </w:rPr>
            </w:pPr>
            <w:r>
              <w:rPr>
                <w:rFonts w:hint="eastAsia"/>
                <w:sz w:val="18"/>
                <w:szCs w:val="18"/>
              </w:rPr>
              <w:t>合计</w:t>
            </w:r>
          </w:p>
        </w:tc>
        <w:tc>
          <w:tcPr>
            <w:tcW w:w="1306" w:type="dxa"/>
            <w:gridSpan w:val="2"/>
            <w:vMerge w:val="restart"/>
            <w:shd w:val="clear" w:color="auto" w:fill="auto"/>
            <w:vAlign w:val="center"/>
          </w:tcPr>
          <w:p w14:paraId="28F3BC91">
            <w:pPr>
              <w:jc w:val="center"/>
              <w:rPr>
                <w:sz w:val="18"/>
                <w:szCs w:val="18"/>
              </w:rPr>
            </w:pPr>
            <w:r>
              <w:rPr>
                <w:rFonts w:hint="eastAsia"/>
                <w:sz w:val="18"/>
                <w:szCs w:val="18"/>
              </w:rPr>
              <w:t>基本支出</w:t>
            </w:r>
          </w:p>
        </w:tc>
        <w:tc>
          <w:tcPr>
            <w:tcW w:w="1405" w:type="dxa"/>
            <w:vMerge w:val="restart"/>
            <w:shd w:val="clear" w:color="auto" w:fill="auto"/>
            <w:vAlign w:val="center"/>
          </w:tcPr>
          <w:p w14:paraId="6C79C76A">
            <w:pPr>
              <w:jc w:val="center"/>
              <w:rPr>
                <w:sz w:val="18"/>
                <w:szCs w:val="18"/>
              </w:rPr>
            </w:pPr>
            <w:r>
              <w:rPr>
                <w:rFonts w:hint="eastAsia"/>
                <w:sz w:val="18"/>
                <w:szCs w:val="18"/>
              </w:rPr>
              <w:t>项目支出</w:t>
            </w:r>
          </w:p>
        </w:tc>
      </w:tr>
      <w:tr w14:paraId="1ED16A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tblHeader/>
        </w:trPr>
        <w:tc>
          <w:tcPr>
            <w:tcW w:w="534" w:type="dxa"/>
            <w:shd w:val="clear" w:color="auto" w:fill="auto"/>
            <w:vAlign w:val="center"/>
          </w:tcPr>
          <w:p w14:paraId="134BC8DB">
            <w:pPr>
              <w:jc w:val="center"/>
              <w:rPr>
                <w:sz w:val="18"/>
                <w:szCs w:val="18"/>
              </w:rPr>
            </w:pPr>
            <w:r>
              <w:rPr>
                <w:rFonts w:hint="eastAsia"/>
                <w:sz w:val="18"/>
                <w:szCs w:val="18"/>
              </w:rPr>
              <w:t>类</w:t>
            </w:r>
          </w:p>
        </w:tc>
        <w:tc>
          <w:tcPr>
            <w:tcW w:w="567" w:type="dxa"/>
            <w:shd w:val="clear" w:color="auto" w:fill="auto"/>
            <w:vAlign w:val="center"/>
          </w:tcPr>
          <w:p w14:paraId="13AFDF02">
            <w:pPr>
              <w:jc w:val="center"/>
              <w:rPr>
                <w:sz w:val="18"/>
                <w:szCs w:val="18"/>
              </w:rPr>
            </w:pPr>
            <w:r>
              <w:rPr>
                <w:rFonts w:hint="eastAsia"/>
                <w:sz w:val="18"/>
                <w:szCs w:val="18"/>
              </w:rPr>
              <w:t>款</w:t>
            </w:r>
          </w:p>
        </w:tc>
        <w:tc>
          <w:tcPr>
            <w:tcW w:w="567" w:type="dxa"/>
            <w:shd w:val="clear" w:color="auto" w:fill="auto"/>
            <w:vAlign w:val="center"/>
          </w:tcPr>
          <w:p w14:paraId="109AC359">
            <w:pPr>
              <w:jc w:val="center"/>
              <w:rPr>
                <w:sz w:val="18"/>
                <w:szCs w:val="18"/>
              </w:rPr>
            </w:pPr>
            <w:r>
              <w:rPr>
                <w:rFonts w:hint="eastAsia"/>
                <w:sz w:val="18"/>
                <w:szCs w:val="18"/>
              </w:rPr>
              <w:t>项</w:t>
            </w:r>
          </w:p>
        </w:tc>
        <w:tc>
          <w:tcPr>
            <w:tcW w:w="4169" w:type="dxa"/>
            <w:vMerge w:val="continue"/>
            <w:shd w:val="clear" w:color="auto" w:fill="auto"/>
            <w:vAlign w:val="center"/>
          </w:tcPr>
          <w:p w14:paraId="7D2E4135">
            <w:pPr>
              <w:jc w:val="center"/>
              <w:rPr>
                <w:sz w:val="18"/>
                <w:szCs w:val="18"/>
              </w:rPr>
            </w:pPr>
          </w:p>
        </w:tc>
        <w:tc>
          <w:tcPr>
            <w:tcW w:w="1306" w:type="dxa"/>
            <w:vMerge w:val="continue"/>
            <w:shd w:val="clear" w:color="auto" w:fill="auto"/>
            <w:vAlign w:val="center"/>
          </w:tcPr>
          <w:p w14:paraId="21E2C924">
            <w:pPr>
              <w:jc w:val="center"/>
              <w:rPr>
                <w:sz w:val="18"/>
                <w:szCs w:val="18"/>
              </w:rPr>
            </w:pPr>
          </w:p>
        </w:tc>
        <w:tc>
          <w:tcPr>
            <w:tcW w:w="1306" w:type="dxa"/>
            <w:gridSpan w:val="2"/>
            <w:vMerge w:val="continue"/>
            <w:shd w:val="clear" w:color="auto" w:fill="auto"/>
            <w:vAlign w:val="center"/>
          </w:tcPr>
          <w:p w14:paraId="32C7676D">
            <w:pPr>
              <w:jc w:val="center"/>
              <w:rPr>
                <w:sz w:val="18"/>
                <w:szCs w:val="18"/>
              </w:rPr>
            </w:pPr>
          </w:p>
        </w:tc>
        <w:tc>
          <w:tcPr>
            <w:tcW w:w="1405" w:type="dxa"/>
            <w:vMerge w:val="continue"/>
            <w:shd w:val="clear" w:color="auto" w:fill="auto"/>
            <w:vAlign w:val="center"/>
          </w:tcPr>
          <w:p w14:paraId="55DD1607">
            <w:pPr>
              <w:jc w:val="center"/>
              <w:rPr>
                <w:sz w:val="18"/>
                <w:szCs w:val="18"/>
              </w:rPr>
            </w:pPr>
          </w:p>
        </w:tc>
      </w:tr>
      <w:tr w14:paraId="00DD16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27485D6">
            <w:pPr>
              <w:jc w:val="center"/>
              <w:rPr>
                <w:rFonts w:hint="default" w:ascii="宋体" w:hAnsi="宋体"/>
                <w:b/>
                <w:sz w:val="18"/>
                <w:szCs w:val="18"/>
              </w:rPr>
            </w:pPr>
            <w:r>
              <w:rPr>
                <w:rFonts w:hint="eastAsia" w:ascii="宋体" w:hAnsi="宋体" w:eastAsia="宋体" w:cs="宋体"/>
                <w:sz w:val="18"/>
                <w:szCs w:val="18"/>
              </w:rPr>
              <w:t>208</w:t>
            </w:r>
          </w:p>
        </w:tc>
        <w:tc>
          <w:tcPr>
            <w:tcW w:w="567" w:type="dxa"/>
            <w:shd w:val="clear" w:color="auto" w:fill="auto"/>
            <w:vAlign w:val="center"/>
          </w:tcPr>
          <w:p w14:paraId="71B859FA">
            <w:pPr>
              <w:jc w:val="center"/>
              <w:rPr>
                <w:rFonts w:hint="default" w:ascii="宋体" w:hAnsi="宋体"/>
                <w:b/>
                <w:sz w:val="18"/>
                <w:szCs w:val="18"/>
              </w:rPr>
            </w:pPr>
          </w:p>
        </w:tc>
        <w:tc>
          <w:tcPr>
            <w:tcW w:w="567" w:type="dxa"/>
            <w:shd w:val="clear" w:color="auto" w:fill="auto"/>
            <w:vAlign w:val="center"/>
          </w:tcPr>
          <w:p w14:paraId="70795F55">
            <w:pPr>
              <w:jc w:val="center"/>
              <w:rPr>
                <w:rFonts w:hint="default" w:ascii="宋体" w:hAnsi="宋体"/>
                <w:b/>
                <w:sz w:val="18"/>
                <w:szCs w:val="18"/>
              </w:rPr>
            </w:pPr>
          </w:p>
        </w:tc>
        <w:tc>
          <w:tcPr>
            <w:tcW w:w="4169" w:type="dxa"/>
            <w:shd w:val="clear" w:color="auto" w:fill="auto"/>
            <w:vAlign w:val="center"/>
          </w:tcPr>
          <w:p w14:paraId="7995A586">
            <w:pPr>
              <w:jc w:val="left"/>
              <w:rPr>
                <w:rFonts w:hint="default" w:ascii="宋体" w:hAnsi="宋体"/>
                <w:b/>
                <w:sz w:val="18"/>
                <w:szCs w:val="18"/>
              </w:rPr>
            </w:pPr>
            <w:r>
              <w:rPr>
                <w:rFonts w:hint="eastAsia" w:ascii="宋体" w:hAnsi="宋体" w:eastAsia="宋体" w:cs="宋体"/>
                <w:sz w:val="18"/>
                <w:szCs w:val="18"/>
              </w:rPr>
              <w:t>社会保障和就业支出</w:t>
            </w:r>
          </w:p>
        </w:tc>
        <w:tc>
          <w:tcPr>
            <w:tcW w:w="1306" w:type="dxa"/>
            <w:shd w:val="clear" w:color="auto" w:fill="auto"/>
            <w:vAlign w:val="center"/>
          </w:tcPr>
          <w:p w14:paraId="07ABD71B">
            <w:pPr>
              <w:jc w:val="right"/>
              <w:rPr>
                <w:b/>
                <w:sz w:val="18"/>
                <w:szCs w:val="18"/>
              </w:rPr>
            </w:pPr>
            <w:r>
              <w:rPr>
                <w:rFonts w:hint="eastAsia" w:ascii="宋体" w:hAnsi="宋体" w:eastAsia="宋体" w:cs="宋体"/>
                <w:sz w:val="18"/>
                <w:szCs w:val="18"/>
              </w:rPr>
              <w:t>26.44</w:t>
            </w:r>
          </w:p>
        </w:tc>
        <w:tc>
          <w:tcPr>
            <w:tcW w:w="1306" w:type="dxa"/>
            <w:gridSpan w:val="2"/>
            <w:shd w:val="clear" w:color="auto" w:fill="auto"/>
            <w:vAlign w:val="center"/>
          </w:tcPr>
          <w:p w14:paraId="5C0E3D1D">
            <w:pPr>
              <w:jc w:val="right"/>
              <w:rPr>
                <w:b/>
                <w:sz w:val="18"/>
                <w:szCs w:val="18"/>
              </w:rPr>
            </w:pPr>
            <w:r>
              <w:rPr>
                <w:rFonts w:hint="eastAsia" w:ascii="宋体" w:hAnsi="宋体" w:eastAsia="宋体" w:cs="宋体"/>
                <w:sz w:val="18"/>
                <w:szCs w:val="18"/>
              </w:rPr>
              <w:t>26.44</w:t>
            </w:r>
          </w:p>
        </w:tc>
        <w:tc>
          <w:tcPr>
            <w:tcW w:w="1405" w:type="dxa"/>
            <w:shd w:val="clear" w:color="auto" w:fill="auto"/>
            <w:vAlign w:val="center"/>
          </w:tcPr>
          <w:p w14:paraId="335387C8">
            <w:pPr>
              <w:jc w:val="right"/>
              <w:rPr>
                <w:b/>
                <w:sz w:val="18"/>
                <w:szCs w:val="18"/>
              </w:rPr>
            </w:pPr>
          </w:p>
        </w:tc>
      </w:tr>
      <w:tr w14:paraId="0106AA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2A1F559E">
            <w:pPr>
              <w:jc w:val="center"/>
              <w:rPr>
                <w:rFonts w:hint="default" w:ascii="宋体" w:hAnsi="宋体"/>
                <w:b/>
                <w:sz w:val="18"/>
                <w:szCs w:val="18"/>
              </w:rPr>
            </w:pPr>
            <w:r>
              <w:rPr>
                <w:rFonts w:hint="eastAsia" w:ascii="宋体" w:hAnsi="宋体" w:eastAsia="宋体" w:cs="宋体"/>
                <w:sz w:val="18"/>
                <w:szCs w:val="18"/>
              </w:rPr>
              <w:t>208</w:t>
            </w:r>
          </w:p>
        </w:tc>
        <w:tc>
          <w:tcPr>
            <w:tcW w:w="567" w:type="dxa"/>
            <w:shd w:val="clear" w:color="auto" w:fill="auto"/>
            <w:vAlign w:val="center"/>
          </w:tcPr>
          <w:p w14:paraId="2FA67B0E">
            <w:pPr>
              <w:jc w:val="center"/>
              <w:rPr>
                <w:rFonts w:hint="default" w:ascii="宋体" w:hAnsi="宋体"/>
                <w:b/>
                <w:sz w:val="18"/>
                <w:szCs w:val="18"/>
              </w:rPr>
            </w:pPr>
            <w:r>
              <w:rPr>
                <w:rFonts w:hint="eastAsia" w:ascii="宋体" w:hAnsi="宋体" w:eastAsia="宋体" w:cs="宋体"/>
                <w:sz w:val="18"/>
                <w:szCs w:val="18"/>
              </w:rPr>
              <w:t>05</w:t>
            </w:r>
          </w:p>
        </w:tc>
        <w:tc>
          <w:tcPr>
            <w:tcW w:w="567" w:type="dxa"/>
            <w:shd w:val="clear" w:color="auto" w:fill="auto"/>
            <w:vAlign w:val="center"/>
          </w:tcPr>
          <w:p w14:paraId="74272659">
            <w:pPr>
              <w:jc w:val="center"/>
              <w:rPr>
                <w:rFonts w:hint="default" w:ascii="宋体" w:hAnsi="宋体"/>
                <w:b/>
                <w:sz w:val="18"/>
                <w:szCs w:val="18"/>
              </w:rPr>
            </w:pPr>
          </w:p>
        </w:tc>
        <w:tc>
          <w:tcPr>
            <w:tcW w:w="4169" w:type="dxa"/>
            <w:shd w:val="clear" w:color="auto" w:fill="auto"/>
            <w:vAlign w:val="center"/>
          </w:tcPr>
          <w:p w14:paraId="58FEF74A">
            <w:pPr>
              <w:jc w:val="left"/>
              <w:rPr>
                <w:rFonts w:hint="default" w:ascii="宋体" w:hAnsi="宋体"/>
                <w:b/>
                <w:sz w:val="18"/>
                <w:szCs w:val="18"/>
              </w:rPr>
            </w:pPr>
            <w:r>
              <w:rPr>
                <w:rFonts w:hint="eastAsia" w:ascii="宋体" w:hAnsi="宋体" w:eastAsia="宋体" w:cs="宋体"/>
                <w:sz w:val="18"/>
                <w:szCs w:val="18"/>
              </w:rPr>
              <w:t>行政事业单位养老支出</w:t>
            </w:r>
          </w:p>
        </w:tc>
        <w:tc>
          <w:tcPr>
            <w:tcW w:w="1306" w:type="dxa"/>
            <w:shd w:val="clear" w:color="auto" w:fill="auto"/>
            <w:vAlign w:val="center"/>
          </w:tcPr>
          <w:p w14:paraId="43163051">
            <w:pPr>
              <w:jc w:val="right"/>
              <w:rPr>
                <w:b/>
                <w:sz w:val="18"/>
                <w:szCs w:val="18"/>
              </w:rPr>
            </w:pPr>
            <w:r>
              <w:rPr>
                <w:rFonts w:hint="eastAsia" w:ascii="宋体" w:hAnsi="宋体" w:eastAsia="宋体" w:cs="宋体"/>
                <w:sz w:val="18"/>
                <w:szCs w:val="18"/>
              </w:rPr>
              <w:t>26.44</w:t>
            </w:r>
          </w:p>
        </w:tc>
        <w:tc>
          <w:tcPr>
            <w:tcW w:w="1306" w:type="dxa"/>
            <w:gridSpan w:val="2"/>
            <w:shd w:val="clear" w:color="auto" w:fill="auto"/>
            <w:vAlign w:val="center"/>
          </w:tcPr>
          <w:p w14:paraId="513DD970">
            <w:pPr>
              <w:jc w:val="right"/>
              <w:rPr>
                <w:b/>
                <w:sz w:val="18"/>
                <w:szCs w:val="18"/>
              </w:rPr>
            </w:pPr>
            <w:r>
              <w:rPr>
                <w:rFonts w:hint="eastAsia" w:ascii="宋体" w:hAnsi="宋体" w:eastAsia="宋体" w:cs="宋体"/>
                <w:sz w:val="18"/>
                <w:szCs w:val="18"/>
              </w:rPr>
              <w:t>26.44</w:t>
            </w:r>
          </w:p>
        </w:tc>
        <w:tc>
          <w:tcPr>
            <w:tcW w:w="1405" w:type="dxa"/>
            <w:shd w:val="clear" w:color="auto" w:fill="auto"/>
            <w:vAlign w:val="center"/>
          </w:tcPr>
          <w:p w14:paraId="47BE9B92">
            <w:pPr>
              <w:jc w:val="right"/>
              <w:rPr>
                <w:b/>
                <w:sz w:val="18"/>
                <w:szCs w:val="18"/>
              </w:rPr>
            </w:pPr>
          </w:p>
        </w:tc>
      </w:tr>
      <w:tr w14:paraId="3CAE7C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6D6B876A">
            <w:pPr>
              <w:jc w:val="center"/>
              <w:rPr>
                <w:rFonts w:hint="default" w:ascii="宋体" w:hAnsi="宋体"/>
                <w:b/>
                <w:sz w:val="18"/>
                <w:szCs w:val="18"/>
              </w:rPr>
            </w:pPr>
            <w:r>
              <w:rPr>
                <w:rFonts w:hint="eastAsia" w:ascii="宋体" w:hAnsi="宋体" w:eastAsia="宋体" w:cs="宋体"/>
                <w:sz w:val="18"/>
                <w:szCs w:val="18"/>
              </w:rPr>
              <w:t>208</w:t>
            </w:r>
          </w:p>
        </w:tc>
        <w:tc>
          <w:tcPr>
            <w:tcW w:w="567" w:type="dxa"/>
            <w:shd w:val="clear" w:color="auto" w:fill="auto"/>
            <w:vAlign w:val="center"/>
          </w:tcPr>
          <w:p w14:paraId="0A5B9DA2">
            <w:pPr>
              <w:jc w:val="center"/>
              <w:rPr>
                <w:rFonts w:hint="default" w:ascii="宋体" w:hAnsi="宋体"/>
                <w:b/>
                <w:sz w:val="18"/>
                <w:szCs w:val="18"/>
              </w:rPr>
            </w:pPr>
            <w:r>
              <w:rPr>
                <w:rFonts w:hint="eastAsia" w:ascii="宋体" w:hAnsi="宋体" w:eastAsia="宋体" w:cs="宋体"/>
                <w:sz w:val="18"/>
                <w:szCs w:val="18"/>
              </w:rPr>
              <w:t>05</w:t>
            </w:r>
          </w:p>
        </w:tc>
        <w:tc>
          <w:tcPr>
            <w:tcW w:w="567" w:type="dxa"/>
            <w:shd w:val="clear" w:color="auto" w:fill="auto"/>
            <w:vAlign w:val="center"/>
          </w:tcPr>
          <w:p w14:paraId="4D136C42">
            <w:pPr>
              <w:jc w:val="center"/>
              <w:rPr>
                <w:rFonts w:hint="default" w:ascii="宋体" w:hAnsi="宋体"/>
                <w:b/>
                <w:sz w:val="18"/>
                <w:szCs w:val="18"/>
              </w:rPr>
            </w:pPr>
            <w:r>
              <w:rPr>
                <w:rFonts w:hint="eastAsia" w:ascii="宋体" w:hAnsi="宋体" w:eastAsia="宋体" w:cs="宋体"/>
                <w:sz w:val="18"/>
                <w:szCs w:val="18"/>
              </w:rPr>
              <w:t>02</w:t>
            </w:r>
          </w:p>
        </w:tc>
        <w:tc>
          <w:tcPr>
            <w:tcW w:w="4169" w:type="dxa"/>
            <w:shd w:val="clear" w:color="auto" w:fill="auto"/>
            <w:vAlign w:val="center"/>
          </w:tcPr>
          <w:p w14:paraId="1494D05C">
            <w:pPr>
              <w:jc w:val="left"/>
              <w:rPr>
                <w:rFonts w:hint="default" w:ascii="宋体" w:hAnsi="宋体"/>
                <w:b/>
                <w:sz w:val="18"/>
                <w:szCs w:val="18"/>
              </w:rPr>
            </w:pPr>
            <w:r>
              <w:rPr>
                <w:rFonts w:hint="eastAsia" w:ascii="宋体" w:hAnsi="宋体" w:eastAsia="宋体" w:cs="宋体"/>
                <w:sz w:val="18"/>
                <w:szCs w:val="18"/>
              </w:rPr>
              <w:t>事业单位离退休</w:t>
            </w:r>
          </w:p>
        </w:tc>
        <w:tc>
          <w:tcPr>
            <w:tcW w:w="1306" w:type="dxa"/>
            <w:shd w:val="clear" w:color="auto" w:fill="auto"/>
            <w:vAlign w:val="center"/>
          </w:tcPr>
          <w:p w14:paraId="1EEDC7DD">
            <w:pPr>
              <w:jc w:val="right"/>
              <w:rPr>
                <w:b/>
                <w:sz w:val="18"/>
                <w:szCs w:val="18"/>
              </w:rPr>
            </w:pPr>
            <w:r>
              <w:rPr>
                <w:rFonts w:hint="eastAsia" w:ascii="宋体" w:hAnsi="宋体" w:eastAsia="宋体" w:cs="宋体"/>
                <w:sz w:val="18"/>
                <w:szCs w:val="18"/>
              </w:rPr>
              <w:t>2.56</w:t>
            </w:r>
          </w:p>
        </w:tc>
        <w:tc>
          <w:tcPr>
            <w:tcW w:w="1306" w:type="dxa"/>
            <w:gridSpan w:val="2"/>
            <w:shd w:val="clear" w:color="auto" w:fill="auto"/>
            <w:vAlign w:val="center"/>
          </w:tcPr>
          <w:p w14:paraId="52111B1E">
            <w:pPr>
              <w:jc w:val="right"/>
              <w:rPr>
                <w:b/>
                <w:sz w:val="18"/>
                <w:szCs w:val="18"/>
              </w:rPr>
            </w:pPr>
            <w:r>
              <w:rPr>
                <w:rFonts w:hint="eastAsia" w:ascii="宋体" w:hAnsi="宋体" w:eastAsia="宋体" w:cs="宋体"/>
                <w:sz w:val="18"/>
                <w:szCs w:val="18"/>
              </w:rPr>
              <w:t>2.56</w:t>
            </w:r>
          </w:p>
        </w:tc>
        <w:tc>
          <w:tcPr>
            <w:tcW w:w="1405" w:type="dxa"/>
            <w:shd w:val="clear" w:color="auto" w:fill="auto"/>
            <w:vAlign w:val="center"/>
          </w:tcPr>
          <w:p w14:paraId="5E3FE7CC">
            <w:pPr>
              <w:jc w:val="right"/>
              <w:rPr>
                <w:b/>
                <w:sz w:val="18"/>
                <w:szCs w:val="18"/>
              </w:rPr>
            </w:pPr>
          </w:p>
        </w:tc>
      </w:tr>
      <w:tr w14:paraId="45750F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6FA9096">
            <w:pPr>
              <w:jc w:val="center"/>
              <w:rPr>
                <w:rFonts w:hint="default" w:ascii="宋体" w:hAnsi="宋体"/>
                <w:b/>
                <w:sz w:val="18"/>
                <w:szCs w:val="18"/>
              </w:rPr>
            </w:pPr>
            <w:r>
              <w:rPr>
                <w:rFonts w:hint="eastAsia" w:ascii="宋体" w:hAnsi="宋体" w:eastAsia="宋体" w:cs="宋体"/>
                <w:sz w:val="18"/>
                <w:szCs w:val="18"/>
              </w:rPr>
              <w:t>208</w:t>
            </w:r>
          </w:p>
        </w:tc>
        <w:tc>
          <w:tcPr>
            <w:tcW w:w="567" w:type="dxa"/>
            <w:shd w:val="clear" w:color="auto" w:fill="auto"/>
            <w:vAlign w:val="center"/>
          </w:tcPr>
          <w:p w14:paraId="75B74470">
            <w:pPr>
              <w:jc w:val="center"/>
              <w:rPr>
                <w:rFonts w:hint="default" w:ascii="宋体" w:hAnsi="宋体"/>
                <w:b/>
                <w:sz w:val="18"/>
                <w:szCs w:val="18"/>
              </w:rPr>
            </w:pPr>
            <w:r>
              <w:rPr>
                <w:rFonts w:hint="eastAsia" w:ascii="宋体" w:hAnsi="宋体" w:eastAsia="宋体" w:cs="宋体"/>
                <w:sz w:val="18"/>
                <w:szCs w:val="18"/>
              </w:rPr>
              <w:t>05</w:t>
            </w:r>
          </w:p>
        </w:tc>
        <w:tc>
          <w:tcPr>
            <w:tcW w:w="567" w:type="dxa"/>
            <w:shd w:val="clear" w:color="auto" w:fill="auto"/>
            <w:vAlign w:val="center"/>
          </w:tcPr>
          <w:p w14:paraId="7F01909D">
            <w:pPr>
              <w:jc w:val="center"/>
              <w:rPr>
                <w:rFonts w:hint="default" w:ascii="宋体" w:hAnsi="宋体"/>
                <w:b/>
                <w:sz w:val="18"/>
                <w:szCs w:val="18"/>
              </w:rPr>
            </w:pPr>
            <w:r>
              <w:rPr>
                <w:rFonts w:hint="eastAsia" w:ascii="宋体" w:hAnsi="宋体" w:eastAsia="宋体" w:cs="宋体"/>
                <w:sz w:val="18"/>
                <w:szCs w:val="18"/>
              </w:rPr>
              <w:t>05</w:t>
            </w:r>
          </w:p>
        </w:tc>
        <w:tc>
          <w:tcPr>
            <w:tcW w:w="4169" w:type="dxa"/>
            <w:shd w:val="clear" w:color="auto" w:fill="auto"/>
            <w:vAlign w:val="center"/>
          </w:tcPr>
          <w:p w14:paraId="42B85C4E">
            <w:pPr>
              <w:jc w:val="left"/>
              <w:rPr>
                <w:rFonts w:hint="default" w:ascii="宋体" w:hAnsi="宋体"/>
                <w:b/>
                <w:sz w:val="18"/>
                <w:szCs w:val="18"/>
              </w:rPr>
            </w:pPr>
            <w:r>
              <w:rPr>
                <w:rFonts w:hint="eastAsia" w:ascii="宋体" w:hAnsi="宋体" w:eastAsia="宋体" w:cs="宋体"/>
                <w:sz w:val="18"/>
                <w:szCs w:val="18"/>
              </w:rPr>
              <w:t>机关事业单位基本养老保险缴费支出</w:t>
            </w:r>
          </w:p>
        </w:tc>
        <w:tc>
          <w:tcPr>
            <w:tcW w:w="1306" w:type="dxa"/>
            <w:shd w:val="clear" w:color="auto" w:fill="auto"/>
            <w:vAlign w:val="center"/>
          </w:tcPr>
          <w:p w14:paraId="4F601341">
            <w:pPr>
              <w:jc w:val="right"/>
              <w:rPr>
                <w:b/>
                <w:sz w:val="18"/>
                <w:szCs w:val="18"/>
              </w:rPr>
            </w:pPr>
            <w:r>
              <w:rPr>
                <w:rFonts w:hint="eastAsia" w:ascii="宋体" w:hAnsi="宋体" w:eastAsia="宋体" w:cs="宋体"/>
                <w:sz w:val="18"/>
                <w:szCs w:val="18"/>
              </w:rPr>
              <w:t>15.92</w:t>
            </w:r>
          </w:p>
        </w:tc>
        <w:tc>
          <w:tcPr>
            <w:tcW w:w="1306" w:type="dxa"/>
            <w:gridSpan w:val="2"/>
            <w:shd w:val="clear" w:color="auto" w:fill="auto"/>
            <w:vAlign w:val="center"/>
          </w:tcPr>
          <w:p w14:paraId="133A1189">
            <w:pPr>
              <w:jc w:val="right"/>
              <w:rPr>
                <w:b/>
                <w:sz w:val="18"/>
                <w:szCs w:val="18"/>
              </w:rPr>
            </w:pPr>
            <w:r>
              <w:rPr>
                <w:rFonts w:hint="eastAsia" w:ascii="宋体" w:hAnsi="宋体" w:eastAsia="宋体" w:cs="宋体"/>
                <w:sz w:val="18"/>
                <w:szCs w:val="18"/>
              </w:rPr>
              <w:t>15.92</w:t>
            </w:r>
          </w:p>
        </w:tc>
        <w:tc>
          <w:tcPr>
            <w:tcW w:w="1405" w:type="dxa"/>
            <w:shd w:val="clear" w:color="auto" w:fill="auto"/>
            <w:vAlign w:val="center"/>
          </w:tcPr>
          <w:p w14:paraId="20CD593D">
            <w:pPr>
              <w:jc w:val="right"/>
              <w:rPr>
                <w:b/>
                <w:sz w:val="18"/>
                <w:szCs w:val="18"/>
              </w:rPr>
            </w:pPr>
          </w:p>
        </w:tc>
      </w:tr>
      <w:tr w14:paraId="39A8AF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39609349">
            <w:pPr>
              <w:jc w:val="center"/>
              <w:rPr>
                <w:rFonts w:hint="default" w:ascii="宋体" w:hAnsi="宋体"/>
                <w:b/>
                <w:sz w:val="18"/>
                <w:szCs w:val="18"/>
              </w:rPr>
            </w:pPr>
            <w:r>
              <w:rPr>
                <w:rFonts w:hint="eastAsia" w:ascii="宋体" w:hAnsi="宋体" w:eastAsia="宋体" w:cs="宋体"/>
                <w:sz w:val="18"/>
                <w:szCs w:val="18"/>
              </w:rPr>
              <w:t>208</w:t>
            </w:r>
          </w:p>
        </w:tc>
        <w:tc>
          <w:tcPr>
            <w:tcW w:w="567" w:type="dxa"/>
            <w:shd w:val="clear" w:color="auto" w:fill="auto"/>
            <w:vAlign w:val="center"/>
          </w:tcPr>
          <w:p w14:paraId="73761029">
            <w:pPr>
              <w:jc w:val="center"/>
              <w:rPr>
                <w:rFonts w:hint="default" w:ascii="宋体" w:hAnsi="宋体"/>
                <w:b/>
                <w:sz w:val="18"/>
                <w:szCs w:val="18"/>
              </w:rPr>
            </w:pPr>
            <w:r>
              <w:rPr>
                <w:rFonts w:hint="eastAsia" w:ascii="宋体" w:hAnsi="宋体" w:eastAsia="宋体" w:cs="宋体"/>
                <w:sz w:val="18"/>
                <w:szCs w:val="18"/>
              </w:rPr>
              <w:t>05</w:t>
            </w:r>
          </w:p>
        </w:tc>
        <w:tc>
          <w:tcPr>
            <w:tcW w:w="567" w:type="dxa"/>
            <w:shd w:val="clear" w:color="auto" w:fill="auto"/>
            <w:vAlign w:val="center"/>
          </w:tcPr>
          <w:p w14:paraId="4DAA52C8">
            <w:pPr>
              <w:jc w:val="center"/>
              <w:rPr>
                <w:rFonts w:hint="default" w:ascii="宋体" w:hAnsi="宋体"/>
                <w:b/>
                <w:sz w:val="18"/>
                <w:szCs w:val="18"/>
              </w:rPr>
            </w:pPr>
            <w:r>
              <w:rPr>
                <w:rFonts w:hint="eastAsia" w:ascii="宋体" w:hAnsi="宋体" w:eastAsia="宋体" w:cs="宋体"/>
                <w:sz w:val="18"/>
                <w:szCs w:val="18"/>
              </w:rPr>
              <w:t>06</w:t>
            </w:r>
          </w:p>
        </w:tc>
        <w:tc>
          <w:tcPr>
            <w:tcW w:w="4169" w:type="dxa"/>
            <w:shd w:val="clear" w:color="auto" w:fill="auto"/>
            <w:vAlign w:val="center"/>
          </w:tcPr>
          <w:p w14:paraId="4CE30E96">
            <w:pPr>
              <w:jc w:val="left"/>
              <w:rPr>
                <w:rFonts w:hint="default" w:ascii="宋体" w:hAnsi="宋体"/>
                <w:b/>
                <w:sz w:val="18"/>
                <w:szCs w:val="18"/>
              </w:rPr>
            </w:pPr>
            <w:r>
              <w:rPr>
                <w:rFonts w:hint="eastAsia" w:ascii="宋体" w:hAnsi="宋体" w:eastAsia="宋体" w:cs="宋体"/>
                <w:sz w:val="18"/>
                <w:szCs w:val="18"/>
              </w:rPr>
              <w:t>机关事业单位职业年金缴费支出</w:t>
            </w:r>
          </w:p>
        </w:tc>
        <w:tc>
          <w:tcPr>
            <w:tcW w:w="1306" w:type="dxa"/>
            <w:shd w:val="clear" w:color="auto" w:fill="auto"/>
            <w:vAlign w:val="center"/>
          </w:tcPr>
          <w:p w14:paraId="3049D1BE">
            <w:pPr>
              <w:jc w:val="right"/>
              <w:rPr>
                <w:b/>
                <w:sz w:val="18"/>
                <w:szCs w:val="18"/>
              </w:rPr>
            </w:pPr>
            <w:r>
              <w:rPr>
                <w:rFonts w:hint="eastAsia" w:ascii="宋体" w:hAnsi="宋体" w:eastAsia="宋体" w:cs="宋体"/>
                <w:sz w:val="18"/>
                <w:szCs w:val="18"/>
              </w:rPr>
              <w:t>7.96</w:t>
            </w:r>
          </w:p>
        </w:tc>
        <w:tc>
          <w:tcPr>
            <w:tcW w:w="1306" w:type="dxa"/>
            <w:gridSpan w:val="2"/>
            <w:shd w:val="clear" w:color="auto" w:fill="auto"/>
            <w:vAlign w:val="center"/>
          </w:tcPr>
          <w:p w14:paraId="365EB88C">
            <w:pPr>
              <w:jc w:val="right"/>
              <w:rPr>
                <w:b/>
                <w:sz w:val="18"/>
                <w:szCs w:val="18"/>
              </w:rPr>
            </w:pPr>
            <w:r>
              <w:rPr>
                <w:rFonts w:hint="eastAsia" w:ascii="宋体" w:hAnsi="宋体" w:eastAsia="宋体" w:cs="宋体"/>
                <w:sz w:val="18"/>
                <w:szCs w:val="18"/>
              </w:rPr>
              <w:t>7.96</w:t>
            </w:r>
          </w:p>
        </w:tc>
        <w:tc>
          <w:tcPr>
            <w:tcW w:w="1405" w:type="dxa"/>
            <w:shd w:val="clear" w:color="auto" w:fill="auto"/>
            <w:vAlign w:val="center"/>
          </w:tcPr>
          <w:p w14:paraId="71390453">
            <w:pPr>
              <w:jc w:val="right"/>
              <w:rPr>
                <w:b/>
                <w:sz w:val="18"/>
                <w:szCs w:val="18"/>
              </w:rPr>
            </w:pPr>
          </w:p>
        </w:tc>
      </w:tr>
      <w:tr w14:paraId="20CB6D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2FA7E2F">
            <w:pPr>
              <w:jc w:val="center"/>
              <w:rPr>
                <w:rFonts w:hint="default" w:ascii="宋体" w:hAnsi="宋体"/>
                <w:b/>
                <w:sz w:val="18"/>
                <w:szCs w:val="18"/>
              </w:rPr>
            </w:pPr>
            <w:r>
              <w:rPr>
                <w:rFonts w:hint="eastAsia" w:ascii="宋体" w:hAnsi="宋体" w:eastAsia="宋体" w:cs="宋体"/>
                <w:sz w:val="18"/>
                <w:szCs w:val="18"/>
              </w:rPr>
              <w:t>210</w:t>
            </w:r>
          </w:p>
        </w:tc>
        <w:tc>
          <w:tcPr>
            <w:tcW w:w="567" w:type="dxa"/>
            <w:shd w:val="clear" w:color="auto" w:fill="auto"/>
            <w:vAlign w:val="center"/>
          </w:tcPr>
          <w:p w14:paraId="0EC15A30">
            <w:pPr>
              <w:jc w:val="center"/>
              <w:rPr>
                <w:rFonts w:hint="default" w:ascii="宋体" w:hAnsi="宋体"/>
                <w:b/>
                <w:sz w:val="18"/>
                <w:szCs w:val="18"/>
              </w:rPr>
            </w:pPr>
          </w:p>
        </w:tc>
        <w:tc>
          <w:tcPr>
            <w:tcW w:w="567" w:type="dxa"/>
            <w:shd w:val="clear" w:color="auto" w:fill="auto"/>
            <w:vAlign w:val="center"/>
          </w:tcPr>
          <w:p w14:paraId="72D4C5AB">
            <w:pPr>
              <w:jc w:val="center"/>
              <w:rPr>
                <w:rFonts w:hint="default" w:ascii="宋体" w:hAnsi="宋体"/>
                <w:b/>
                <w:sz w:val="18"/>
                <w:szCs w:val="18"/>
              </w:rPr>
            </w:pPr>
          </w:p>
        </w:tc>
        <w:tc>
          <w:tcPr>
            <w:tcW w:w="4169" w:type="dxa"/>
            <w:shd w:val="clear" w:color="auto" w:fill="auto"/>
            <w:vAlign w:val="center"/>
          </w:tcPr>
          <w:p w14:paraId="357F39B9">
            <w:pPr>
              <w:jc w:val="left"/>
              <w:rPr>
                <w:rFonts w:hint="default" w:ascii="宋体" w:hAnsi="宋体"/>
                <w:b/>
                <w:sz w:val="18"/>
                <w:szCs w:val="18"/>
              </w:rPr>
            </w:pPr>
            <w:r>
              <w:rPr>
                <w:rFonts w:hint="eastAsia" w:ascii="宋体" w:hAnsi="宋体" w:eastAsia="宋体" w:cs="宋体"/>
                <w:sz w:val="18"/>
                <w:szCs w:val="18"/>
              </w:rPr>
              <w:t>卫生健康支出</w:t>
            </w:r>
          </w:p>
        </w:tc>
        <w:tc>
          <w:tcPr>
            <w:tcW w:w="1306" w:type="dxa"/>
            <w:shd w:val="clear" w:color="auto" w:fill="auto"/>
            <w:vAlign w:val="center"/>
          </w:tcPr>
          <w:p w14:paraId="3ADA6182">
            <w:pPr>
              <w:jc w:val="right"/>
              <w:rPr>
                <w:b/>
                <w:sz w:val="18"/>
                <w:szCs w:val="18"/>
              </w:rPr>
            </w:pPr>
            <w:r>
              <w:rPr>
                <w:rFonts w:hint="eastAsia" w:ascii="宋体" w:hAnsi="宋体" w:eastAsia="宋体" w:cs="宋体"/>
                <w:sz w:val="18"/>
                <w:szCs w:val="18"/>
              </w:rPr>
              <w:t>6.92</w:t>
            </w:r>
          </w:p>
        </w:tc>
        <w:tc>
          <w:tcPr>
            <w:tcW w:w="1306" w:type="dxa"/>
            <w:gridSpan w:val="2"/>
            <w:shd w:val="clear" w:color="auto" w:fill="auto"/>
            <w:vAlign w:val="center"/>
          </w:tcPr>
          <w:p w14:paraId="4B14208B">
            <w:pPr>
              <w:jc w:val="right"/>
              <w:rPr>
                <w:b/>
                <w:sz w:val="18"/>
                <w:szCs w:val="18"/>
              </w:rPr>
            </w:pPr>
            <w:r>
              <w:rPr>
                <w:rFonts w:hint="eastAsia" w:ascii="宋体" w:hAnsi="宋体" w:eastAsia="宋体" w:cs="宋体"/>
                <w:sz w:val="18"/>
                <w:szCs w:val="18"/>
              </w:rPr>
              <w:t>6.92</w:t>
            </w:r>
          </w:p>
        </w:tc>
        <w:tc>
          <w:tcPr>
            <w:tcW w:w="1405" w:type="dxa"/>
            <w:shd w:val="clear" w:color="auto" w:fill="auto"/>
            <w:vAlign w:val="center"/>
          </w:tcPr>
          <w:p w14:paraId="4B9A3A09">
            <w:pPr>
              <w:jc w:val="right"/>
              <w:rPr>
                <w:b/>
                <w:sz w:val="18"/>
                <w:szCs w:val="18"/>
              </w:rPr>
            </w:pPr>
          </w:p>
        </w:tc>
      </w:tr>
      <w:tr w14:paraId="4AEB5B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0CCF6872">
            <w:pPr>
              <w:jc w:val="center"/>
              <w:rPr>
                <w:rFonts w:hint="default" w:ascii="宋体" w:hAnsi="宋体"/>
                <w:b/>
                <w:sz w:val="18"/>
                <w:szCs w:val="18"/>
              </w:rPr>
            </w:pPr>
            <w:r>
              <w:rPr>
                <w:rFonts w:hint="eastAsia" w:ascii="宋体" w:hAnsi="宋体" w:eastAsia="宋体" w:cs="宋体"/>
                <w:sz w:val="18"/>
                <w:szCs w:val="18"/>
              </w:rPr>
              <w:t>210</w:t>
            </w:r>
          </w:p>
        </w:tc>
        <w:tc>
          <w:tcPr>
            <w:tcW w:w="567" w:type="dxa"/>
            <w:shd w:val="clear" w:color="auto" w:fill="auto"/>
            <w:vAlign w:val="center"/>
          </w:tcPr>
          <w:p w14:paraId="6300EE5A">
            <w:pPr>
              <w:jc w:val="center"/>
              <w:rPr>
                <w:rFonts w:hint="default" w:ascii="宋体" w:hAnsi="宋体"/>
                <w:b/>
                <w:sz w:val="18"/>
                <w:szCs w:val="18"/>
              </w:rPr>
            </w:pPr>
            <w:r>
              <w:rPr>
                <w:rFonts w:hint="eastAsia" w:ascii="宋体" w:hAnsi="宋体" w:eastAsia="宋体" w:cs="宋体"/>
                <w:sz w:val="18"/>
                <w:szCs w:val="18"/>
              </w:rPr>
              <w:t>11</w:t>
            </w:r>
          </w:p>
        </w:tc>
        <w:tc>
          <w:tcPr>
            <w:tcW w:w="567" w:type="dxa"/>
            <w:shd w:val="clear" w:color="auto" w:fill="auto"/>
            <w:vAlign w:val="center"/>
          </w:tcPr>
          <w:p w14:paraId="51A0181B">
            <w:pPr>
              <w:jc w:val="center"/>
              <w:rPr>
                <w:rFonts w:hint="default" w:ascii="宋体" w:hAnsi="宋体"/>
                <w:b/>
                <w:sz w:val="18"/>
                <w:szCs w:val="18"/>
              </w:rPr>
            </w:pPr>
          </w:p>
        </w:tc>
        <w:tc>
          <w:tcPr>
            <w:tcW w:w="4169" w:type="dxa"/>
            <w:shd w:val="clear" w:color="auto" w:fill="auto"/>
            <w:vAlign w:val="center"/>
          </w:tcPr>
          <w:p w14:paraId="42482DB1">
            <w:pPr>
              <w:jc w:val="left"/>
              <w:rPr>
                <w:rFonts w:hint="default" w:ascii="宋体" w:hAnsi="宋体"/>
                <w:b/>
                <w:sz w:val="18"/>
                <w:szCs w:val="18"/>
              </w:rPr>
            </w:pPr>
            <w:r>
              <w:rPr>
                <w:rFonts w:hint="eastAsia" w:ascii="宋体" w:hAnsi="宋体" w:eastAsia="宋体" w:cs="宋体"/>
                <w:sz w:val="18"/>
                <w:szCs w:val="18"/>
              </w:rPr>
              <w:t>行政事业单位医疗</w:t>
            </w:r>
          </w:p>
        </w:tc>
        <w:tc>
          <w:tcPr>
            <w:tcW w:w="1306" w:type="dxa"/>
            <w:shd w:val="clear" w:color="auto" w:fill="auto"/>
            <w:vAlign w:val="center"/>
          </w:tcPr>
          <w:p w14:paraId="474398E3">
            <w:pPr>
              <w:jc w:val="right"/>
              <w:rPr>
                <w:b/>
                <w:sz w:val="18"/>
                <w:szCs w:val="18"/>
              </w:rPr>
            </w:pPr>
            <w:r>
              <w:rPr>
                <w:rFonts w:hint="eastAsia" w:ascii="宋体" w:hAnsi="宋体" w:eastAsia="宋体" w:cs="宋体"/>
                <w:sz w:val="18"/>
                <w:szCs w:val="18"/>
              </w:rPr>
              <w:t>6.92</w:t>
            </w:r>
          </w:p>
        </w:tc>
        <w:tc>
          <w:tcPr>
            <w:tcW w:w="1306" w:type="dxa"/>
            <w:gridSpan w:val="2"/>
            <w:shd w:val="clear" w:color="auto" w:fill="auto"/>
            <w:vAlign w:val="center"/>
          </w:tcPr>
          <w:p w14:paraId="2DD5D7AE">
            <w:pPr>
              <w:jc w:val="right"/>
              <w:rPr>
                <w:b/>
                <w:sz w:val="18"/>
                <w:szCs w:val="18"/>
              </w:rPr>
            </w:pPr>
            <w:r>
              <w:rPr>
                <w:rFonts w:hint="eastAsia" w:ascii="宋体" w:hAnsi="宋体" w:eastAsia="宋体" w:cs="宋体"/>
                <w:sz w:val="18"/>
                <w:szCs w:val="18"/>
              </w:rPr>
              <w:t>6.92</w:t>
            </w:r>
          </w:p>
        </w:tc>
        <w:tc>
          <w:tcPr>
            <w:tcW w:w="1405" w:type="dxa"/>
            <w:shd w:val="clear" w:color="auto" w:fill="auto"/>
            <w:vAlign w:val="center"/>
          </w:tcPr>
          <w:p w14:paraId="085E78D7">
            <w:pPr>
              <w:jc w:val="right"/>
              <w:rPr>
                <w:b/>
                <w:sz w:val="18"/>
                <w:szCs w:val="18"/>
              </w:rPr>
            </w:pPr>
          </w:p>
        </w:tc>
      </w:tr>
      <w:tr w14:paraId="46AE18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043844A7">
            <w:pPr>
              <w:jc w:val="center"/>
              <w:rPr>
                <w:rFonts w:hint="default" w:ascii="宋体" w:hAnsi="宋体"/>
                <w:b/>
                <w:sz w:val="18"/>
                <w:szCs w:val="18"/>
              </w:rPr>
            </w:pPr>
            <w:r>
              <w:rPr>
                <w:rFonts w:hint="eastAsia" w:ascii="宋体" w:hAnsi="宋体" w:eastAsia="宋体" w:cs="宋体"/>
                <w:sz w:val="18"/>
                <w:szCs w:val="18"/>
              </w:rPr>
              <w:t>210</w:t>
            </w:r>
          </w:p>
        </w:tc>
        <w:tc>
          <w:tcPr>
            <w:tcW w:w="567" w:type="dxa"/>
            <w:shd w:val="clear" w:color="auto" w:fill="auto"/>
            <w:vAlign w:val="center"/>
          </w:tcPr>
          <w:p w14:paraId="1A497325">
            <w:pPr>
              <w:jc w:val="center"/>
              <w:rPr>
                <w:rFonts w:hint="default" w:ascii="宋体" w:hAnsi="宋体"/>
                <w:b/>
                <w:sz w:val="18"/>
                <w:szCs w:val="18"/>
              </w:rPr>
            </w:pPr>
            <w:r>
              <w:rPr>
                <w:rFonts w:hint="eastAsia" w:ascii="宋体" w:hAnsi="宋体" w:eastAsia="宋体" w:cs="宋体"/>
                <w:sz w:val="18"/>
                <w:szCs w:val="18"/>
              </w:rPr>
              <w:t>11</w:t>
            </w:r>
          </w:p>
        </w:tc>
        <w:tc>
          <w:tcPr>
            <w:tcW w:w="567" w:type="dxa"/>
            <w:shd w:val="clear" w:color="auto" w:fill="auto"/>
            <w:vAlign w:val="center"/>
          </w:tcPr>
          <w:p w14:paraId="29C7187F">
            <w:pPr>
              <w:jc w:val="center"/>
              <w:rPr>
                <w:rFonts w:hint="default" w:ascii="宋体" w:hAnsi="宋体"/>
                <w:b/>
                <w:sz w:val="18"/>
                <w:szCs w:val="18"/>
              </w:rPr>
            </w:pPr>
            <w:r>
              <w:rPr>
                <w:rFonts w:hint="eastAsia" w:ascii="宋体" w:hAnsi="宋体" w:eastAsia="宋体" w:cs="宋体"/>
                <w:sz w:val="18"/>
                <w:szCs w:val="18"/>
              </w:rPr>
              <w:t>02</w:t>
            </w:r>
          </w:p>
        </w:tc>
        <w:tc>
          <w:tcPr>
            <w:tcW w:w="4169" w:type="dxa"/>
            <w:shd w:val="clear" w:color="auto" w:fill="auto"/>
            <w:vAlign w:val="center"/>
          </w:tcPr>
          <w:p w14:paraId="28234254">
            <w:pPr>
              <w:jc w:val="left"/>
              <w:rPr>
                <w:rFonts w:hint="default" w:ascii="宋体" w:hAnsi="宋体"/>
                <w:b/>
                <w:sz w:val="18"/>
                <w:szCs w:val="18"/>
              </w:rPr>
            </w:pPr>
            <w:r>
              <w:rPr>
                <w:rFonts w:hint="eastAsia" w:ascii="宋体" w:hAnsi="宋体" w:eastAsia="宋体" w:cs="宋体"/>
                <w:sz w:val="18"/>
                <w:szCs w:val="18"/>
              </w:rPr>
              <w:t>事业单位医疗</w:t>
            </w:r>
          </w:p>
        </w:tc>
        <w:tc>
          <w:tcPr>
            <w:tcW w:w="1306" w:type="dxa"/>
            <w:shd w:val="clear" w:color="auto" w:fill="auto"/>
            <w:vAlign w:val="center"/>
          </w:tcPr>
          <w:p w14:paraId="2E914917">
            <w:pPr>
              <w:jc w:val="right"/>
              <w:rPr>
                <w:b/>
                <w:sz w:val="18"/>
                <w:szCs w:val="18"/>
              </w:rPr>
            </w:pPr>
            <w:r>
              <w:rPr>
                <w:rFonts w:hint="eastAsia" w:ascii="宋体" w:hAnsi="宋体" w:eastAsia="宋体" w:cs="宋体"/>
                <w:sz w:val="18"/>
                <w:szCs w:val="18"/>
              </w:rPr>
              <w:t>6.92</w:t>
            </w:r>
          </w:p>
        </w:tc>
        <w:tc>
          <w:tcPr>
            <w:tcW w:w="1306" w:type="dxa"/>
            <w:gridSpan w:val="2"/>
            <w:shd w:val="clear" w:color="auto" w:fill="auto"/>
            <w:vAlign w:val="center"/>
          </w:tcPr>
          <w:p w14:paraId="1145CE30">
            <w:pPr>
              <w:jc w:val="right"/>
              <w:rPr>
                <w:b/>
                <w:sz w:val="18"/>
                <w:szCs w:val="18"/>
              </w:rPr>
            </w:pPr>
            <w:r>
              <w:rPr>
                <w:rFonts w:hint="eastAsia" w:ascii="宋体" w:hAnsi="宋体" w:eastAsia="宋体" w:cs="宋体"/>
                <w:sz w:val="18"/>
                <w:szCs w:val="18"/>
              </w:rPr>
              <w:t>6.92</w:t>
            </w:r>
          </w:p>
        </w:tc>
        <w:tc>
          <w:tcPr>
            <w:tcW w:w="1405" w:type="dxa"/>
            <w:shd w:val="clear" w:color="auto" w:fill="auto"/>
            <w:vAlign w:val="center"/>
          </w:tcPr>
          <w:p w14:paraId="710B2AE6">
            <w:pPr>
              <w:jc w:val="right"/>
              <w:rPr>
                <w:b/>
                <w:sz w:val="18"/>
                <w:szCs w:val="18"/>
              </w:rPr>
            </w:pPr>
          </w:p>
        </w:tc>
      </w:tr>
      <w:tr w14:paraId="4E1C1F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5A674A65">
            <w:pPr>
              <w:jc w:val="center"/>
              <w:rPr>
                <w:rFonts w:hint="default" w:ascii="宋体" w:hAnsi="宋体"/>
                <w:b/>
                <w:sz w:val="18"/>
                <w:szCs w:val="18"/>
              </w:rPr>
            </w:pPr>
            <w:r>
              <w:rPr>
                <w:rFonts w:hint="eastAsia" w:ascii="宋体" w:hAnsi="宋体" w:eastAsia="宋体" w:cs="宋体"/>
                <w:sz w:val="18"/>
                <w:szCs w:val="18"/>
              </w:rPr>
              <w:t>213</w:t>
            </w:r>
          </w:p>
        </w:tc>
        <w:tc>
          <w:tcPr>
            <w:tcW w:w="567" w:type="dxa"/>
            <w:shd w:val="clear" w:color="auto" w:fill="auto"/>
            <w:vAlign w:val="center"/>
          </w:tcPr>
          <w:p w14:paraId="1E4CDDE1">
            <w:pPr>
              <w:jc w:val="center"/>
              <w:rPr>
                <w:rFonts w:hint="default" w:ascii="宋体" w:hAnsi="宋体"/>
                <w:b/>
                <w:sz w:val="18"/>
                <w:szCs w:val="18"/>
              </w:rPr>
            </w:pPr>
          </w:p>
        </w:tc>
        <w:tc>
          <w:tcPr>
            <w:tcW w:w="567" w:type="dxa"/>
            <w:shd w:val="clear" w:color="auto" w:fill="auto"/>
            <w:vAlign w:val="center"/>
          </w:tcPr>
          <w:p w14:paraId="7EEF5CB8">
            <w:pPr>
              <w:jc w:val="center"/>
              <w:rPr>
                <w:rFonts w:hint="default" w:ascii="宋体" w:hAnsi="宋体"/>
                <w:b/>
                <w:sz w:val="18"/>
                <w:szCs w:val="18"/>
              </w:rPr>
            </w:pPr>
          </w:p>
        </w:tc>
        <w:tc>
          <w:tcPr>
            <w:tcW w:w="4169" w:type="dxa"/>
            <w:shd w:val="clear" w:color="auto" w:fill="auto"/>
            <w:vAlign w:val="center"/>
          </w:tcPr>
          <w:p w14:paraId="12988E47">
            <w:pPr>
              <w:jc w:val="left"/>
              <w:rPr>
                <w:rFonts w:hint="default" w:ascii="宋体" w:hAnsi="宋体"/>
                <w:b/>
                <w:sz w:val="18"/>
                <w:szCs w:val="18"/>
              </w:rPr>
            </w:pPr>
            <w:r>
              <w:rPr>
                <w:rFonts w:hint="eastAsia" w:ascii="宋体" w:hAnsi="宋体" w:eastAsia="宋体" w:cs="宋体"/>
                <w:sz w:val="18"/>
                <w:szCs w:val="18"/>
              </w:rPr>
              <w:t>农林水支出</w:t>
            </w:r>
          </w:p>
        </w:tc>
        <w:tc>
          <w:tcPr>
            <w:tcW w:w="1306" w:type="dxa"/>
            <w:shd w:val="clear" w:color="auto" w:fill="auto"/>
            <w:vAlign w:val="center"/>
          </w:tcPr>
          <w:p w14:paraId="1FB7D411">
            <w:pPr>
              <w:jc w:val="right"/>
              <w:rPr>
                <w:b/>
                <w:sz w:val="18"/>
                <w:szCs w:val="18"/>
              </w:rPr>
            </w:pPr>
            <w:r>
              <w:rPr>
                <w:rFonts w:hint="eastAsia" w:ascii="宋体" w:hAnsi="宋体" w:eastAsia="宋体" w:cs="宋体"/>
                <w:sz w:val="18"/>
                <w:szCs w:val="18"/>
              </w:rPr>
              <w:t>123.55</w:t>
            </w:r>
          </w:p>
        </w:tc>
        <w:tc>
          <w:tcPr>
            <w:tcW w:w="1306" w:type="dxa"/>
            <w:gridSpan w:val="2"/>
            <w:shd w:val="clear" w:color="auto" w:fill="auto"/>
            <w:vAlign w:val="center"/>
          </w:tcPr>
          <w:p w14:paraId="2D677C13">
            <w:pPr>
              <w:jc w:val="right"/>
              <w:rPr>
                <w:b/>
                <w:sz w:val="18"/>
                <w:szCs w:val="18"/>
              </w:rPr>
            </w:pPr>
            <w:r>
              <w:rPr>
                <w:rFonts w:hint="eastAsia" w:ascii="宋体" w:hAnsi="宋体" w:eastAsia="宋体" w:cs="宋体"/>
                <w:sz w:val="18"/>
                <w:szCs w:val="18"/>
              </w:rPr>
              <w:t>118.55</w:t>
            </w:r>
          </w:p>
        </w:tc>
        <w:tc>
          <w:tcPr>
            <w:tcW w:w="1405" w:type="dxa"/>
            <w:shd w:val="clear" w:color="auto" w:fill="auto"/>
            <w:vAlign w:val="center"/>
          </w:tcPr>
          <w:p w14:paraId="1FB925F9">
            <w:pPr>
              <w:jc w:val="right"/>
              <w:rPr>
                <w:b/>
                <w:sz w:val="18"/>
                <w:szCs w:val="18"/>
              </w:rPr>
            </w:pPr>
            <w:r>
              <w:rPr>
                <w:rFonts w:hint="eastAsia" w:ascii="宋体" w:hAnsi="宋体" w:eastAsia="宋体" w:cs="宋体"/>
                <w:sz w:val="18"/>
                <w:szCs w:val="18"/>
              </w:rPr>
              <w:t>5.00</w:t>
            </w:r>
          </w:p>
        </w:tc>
      </w:tr>
      <w:tr w14:paraId="721C1B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30773CFF">
            <w:pPr>
              <w:jc w:val="center"/>
              <w:rPr>
                <w:rFonts w:hint="default" w:ascii="宋体" w:hAnsi="宋体"/>
                <w:b/>
                <w:sz w:val="18"/>
                <w:szCs w:val="18"/>
              </w:rPr>
            </w:pPr>
            <w:r>
              <w:rPr>
                <w:rFonts w:hint="eastAsia" w:ascii="宋体" w:hAnsi="宋体" w:eastAsia="宋体" w:cs="宋体"/>
                <w:sz w:val="18"/>
                <w:szCs w:val="18"/>
              </w:rPr>
              <w:t>213</w:t>
            </w:r>
          </w:p>
        </w:tc>
        <w:tc>
          <w:tcPr>
            <w:tcW w:w="567" w:type="dxa"/>
            <w:shd w:val="clear" w:color="auto" w:fill="auto"/>
            <w:vAlign w:val="center"/>
          </w:tcPr>
          <w:p w14:paraId="3D0A83A4">
            <w:pPr>
              <w:jc w:val="center"/>
              <w:rPr>
                <w:rFonts w:hint="default" w:ascii="宋体" w:hAnsi="宋体"/>
                <w:b/>
                <w:sz w:val="18"/>
                <w:szCs w:val="18"/>
              </w:rPr>
            </w:pPr>
            <w:r>
              <w:rPr>
                <w:rFonts w:hint="eastAsia" w:ascii="宋体" w:hAnsi="宋体" w:eastAsia="宋体" w:cs="宋体"/>
                <w:sz w:val="18"/>
                <w:szCs w:val="18"/>
              </w:rPr>
              <w:t>01</w:t>
            </w:r>
          </w:p>
        </w:tc>
        <w:tc>
          <w:tcPr>
            <w:tcW w:w="567" w:type="dxa"/>
            <w:shd w:val="clear" w:color="auto" w:fill="auto"/>
            <w:vAlign w:val="center"/>
          </w:tcPr>
          <w:p w14:paraId="35A15814">
            <w:pPr>
              <w:jc w:val="center"/>
              <w:rPr>
                <w:rFonts w:hint="default" w:ascii="宋体" w:hAnsi="宋体"/>
                <w:b/>
                <w:sz w:val="18"/>
                <w:szCs w:val="18"/>
              </w:rPr>
            </w:pPr>
          </w:p>
        </w:tc>
        <w:tc>
          <w:tcPr>
            <w:tcW w:w="4169" w:type="dxa"/>
            <w:shd w:val="clear" w:color="auto" w:fill="auto"/>
            <w:vAlign w:val="center"/>
          </w:tcPr>
          <w:p w14:paraId="2206F3C3">
            <w:pPr>
              <w:jc w:val="left"/>
              <w:rPr>
                <w:rFonts w:hint="default" w:ascii="宋体" w:hAnsi="宋体"/>
                <w:b/>
                <w:sz w:val="18"/>
                <w:szCs w:val="18"/>
              </w:rPr>
            </w:pPr>
            <w:r>
              <w:rPr>
                <w:rFonts w:hint="eastAsia" w:ascii="宋体" w:hAnsi="宋体" w:eastAsia="宋体" w:cs="宋体"/>
                <w:sz w:val="18"/>
                <w:szCs w:val="18"/>
              </w:rPr>
              <w:t>农业农村</w:t>
            </w:r>
          </w:p>
        </w:tc>
        <w:tc>
          <w:tcPr>
            <w:tcW w:w="1306" w:type="dxa"/>
            <w:shd w:val="clear" w:color="auto" w:fill="auto"/>
            <w:vAlign w:val="center"/>
          </w:tcPr>
          <w:p w14:paraId="75FAF66E">
            <w:pPr>
              <w:jc w:val="right"/>
              <w:rPr>
                <w:b/>
                <w:sz w:val="18"/>
                <w:szCs w:val="18"/>
              </w:rPr>
            </w:pPr>
            <w:r>
              <w:rPr>
                <w:rFonts w:hint="eastAsia" w:ascii="宋体" w:hAnsi="宋体" w:eastAsia="宋体" w:cs="宋体"/>
                <w:sz w:val="18"/>
                <w:szCs w:val="18"/>
              </w:rPr>
              <w:t>123.55</w:t>
            </w:r>
          </w:p>
        </w:tc>
        <w:tc>
          <w:tcPr>
            <w:tcW w:w="1306" w:type="dxa"/>
            <w:gridSpan w:val="2"/>
            <w:shd w:val="clear" w:color="auto" w:fill="auto"/>
            <w:vAlign w:val="center"/>
          </w:tcPr>
          <w:p w14:paraId="2854EA44">
            <w:pPr>
              <w:jc w:val="right"/>
              <w:rPr>
                <w:b/>
                <w:sz w:val="18"/>
                <w:szCs w:val="18"/>
              </w:rPr>
            </w:pPr>
            <w:r>
              <w:rPr>
                <w:rFonts w:hint="eastAsia" w:ascii="宋体" w:hAnsi="宋体" w:eastAsia="宋体" w:cs="宋体"/>
                <w:sz w:val="18"/>
                <w:szCs w:val="18"/>
              </w:rPr>
              <w:t>118.55</w:t>
            </w:r>
          </w:p>
        </w:tc>
        <w:tc>
          <w:tcPr>
            <w:tcW w:w="1405" w:type="dxa"/>
            <w:shd w:val="clear" w:color="auto" w:fill="auto"/>
            <w:vAlign w:val="center"/>
          </w:tcPr>
          <w:p w14:paraId="4180DE87">
            <w:pPr>
              <w:jc w:val="right"/>
              <w:rPr>
                <w:b/>
                <w:sz w:val="18"/>
                <w:szCs w:val="18"/>
              </w:rPr>
            </w:pPr>
            <w:r>
              <w:rPr>
                <w:rFonts w:hint="eastAsia" w:ascii="宋体" w:hAnsi="宋体" w:eastAsia="宋体" w:cs="宋体"/>
                <w:sz w:val="18"/>
                <w:szCs w:val="18"/>
              </w:rPr>
              <w:t>5.00</w:t>
            </w:r>
          </w:p>
        </w:tc>
      </w:tr>
      <w:tr w14:paraId="2E3540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3F682966">
            <w:pPr>
              <w:jc w:val="center"/>
              <w:rPr>
                <w:rFonts w:hint="default" w:ascii="宋体" w:hAnsi="宋体"/>
                <w:b/>
                <w:sz w:val="18"/>
                <w:szCs w:val="18"/>
              </w:rPr>
            </w:pPr>
            <w:r>
              <w:rPr>
                <w:rFonts w:hint="eastAsia" w:ascii="宋体" w:hAnsi="宋体" w:eastAsia="宋体" w:cs="宋体"/>
                <w:sz w:val="18"/>
                <w:szCs w:val="18"/>
              </w:rPr>
              <w:t>213</w:t>
            </w:r>
          </w:p>
        </w:tc>
        <w:tc>
          <w:tcPr>
            <w:tcW w:w="567" w:type="dxa"/>
            <w:shd w:val="clear" w:color="auto" w:fill="auto"/>
            <w:vAlign w:val="center"/>
          </w:tcPr>
          <w:p w14:paraId="2AC63CB0">
            <w:pPr>
              <w:jc w:val="center"/>
              <w:rPr>
                <w:rFonts w:hint="default" w:ascii="宋体" w:hAnsi="宋体"/>
                <w:b/>
                <w:sz w:val="18"/>
                <w:szCs w:val="18"/>
              </w:rPr>
            </w:pPr>
            <w:r>
              <w:rPr>
                <w:rFonts w:hint="eastAsia" w:ascii="宋体" w:hAnsi="宋体" w:eastAsia="宋体" w:cs="宋体"/>
                <w:sz w:val="18"/>
                <w:szCs w:val="18"/>
              </w:rPr>
              <w:t>01</w:t>
            </w:r>
          </w:p>
        </w:tc>
        <w:tc>
          <w:tcPr>
            <w:tcW w:w="567" w:type="dxa"/>
            <w:shd w:val="clear" w:color="auto" w:fill="auto"/>
            <w:vAlign w:val="center"/>
          </w:tcPr>
          <w:p w14:paraId="5794721B">
            <w:pPr>
              <w:jc w:val="center"/>
              <w:rPr>
                <w:rFonts w:hint="default" w:ascii="宋体" w:hAnsi="宋体"/>
                <w:b/>
                <w:sz w:val="18"/>
                <w:szCs w:val="18"/>
              </w:rPr>
            </w:pPr>
            <w:r>
              <w:rPr>
                <w:rFonts w:hint="eastAsia" w:ascii="宋体" w:hAnsi="宋体" w:eastAsia="宋体" w:cs="宋体"/>
                <w:sz w:val="18"/>
                <w:szCs w:val="18"/>
              </w:rPr>
              <w:t>04</w:t>
            </w:r>
          </w:p>
        </w:tc>
        <w:tc>
          <w:tcPr>
            <w:tcW w:w="4169" w:type="dxa"/>
            <w:shd w:val="clear" w:color="auto" w:fill="auto"/>
            <w:vAlign w:val="center"/>
          </w:tcPr>
          <w:p w14:paraId="04B25830">
            <w:pPr>
              <w:jc w:val="left"/>
              <w:rPr>
                <w:rFonts w:hint="default" w:ascii="宋体" w:hAnsi="宋体"/>
                <w:b/>
                <w:sz w:val="18"/>
                <w:szCs w:val="18"/>
              </w:rPr>
            </w:pPr>
            <w:r>
              <w:rPr>
                <w:rFonts w:hint="eastAsia" w:ascii="宋体" w:hAnsi="宋体" w:eastAsia="宋体" w:cs="宋体"/>
                <w:sz w:val="18"/>
                <w:szCs w:val="18"/>
              </w:rPr>
              <w:t>事业运行</w:t>
            </w:r>
          </w:p>
        </w:tc>
        <w:tc>
          <w:tcPr>
            <w:tcW w:w="1306" w:type="dxa"/>
            <w:shd w:val="clear" w:color="auto" w:fill="auto"/>
            <w:vAlign w:val="center"/>
          </w:tcPr>
          <w:p w14:paraId="4F12511C">
            <w:pPr>
              <w:jc w:val="right"/>
              <w:rPr>
                <w:b/>
                <w:sz w:val="18"/>
                <w:szCs w:val="18"/>
              </w:rPr>
            </w:pPr>
            <w:r>
              <w:rPr>
                <w:rFonts w:hint="eastAsia" w:ascii="宋体" w:hAnsi="宋体" w:eastAsia="宋体" w:cs="宋体"/>
                <w:sz w:val="18"/>
                <w:szCs w:val="18"/>
              </w:rPr>
              <w:t>118.55</w:t>
            </w:r>
          </w:p>
        </w:tc>
        <w:tc>
          <w:tcPr>
            <w:tcW w:w="1306" w:type="dxa"/>
            <w:gridSpan w:val="2"/>
            <w:shd w:val="clear" w:color="auto" w:fill="auto"/>
            <w:vAlign w:val="center"/>
          </w:tcPr>
          <w:p w14:paraId="5E9489C9">
            <w:pPr>
              <w:jc w:val="right"/>
              <w:rPr>
                <w:b/>
                <w:sz w:val="18"/>
                <w:szCs w:val="18"/>
              </w:rPr>
            </w:pPr>
            <w:r>
              <w:rPr>
                <w:rFonts w:hint="eastAsia" w:ascii="宋体" w:hAnsi="宋体" w:eastAsia="宋体" w:cs="宋体"/>
                <w:sz w:val="18"/>
                <w:szCs w:val="18"/>
              </w:rPr>
              <w:t>118.55</w:t>
            </w:r>
          </w:p>
        </w:tc>
        <w:tc>
          <w:tcPr>
            <w:tcW w:w="1405" w:type="dxa"/>
            <w:shd w:val="clear" w:color="auto" w:fill="auto"/>
            <w:vAlign w:val="center"/>
          </w:tcPr>
          <w:p w14:paraId="74433971">
            <w:pPr>
              <w:jc w:val="right"/>
              <w:rPr>
                <w:b/>
                <w:sz w:val="18"/>
                <w:szCs w:val="18"/>
              </w:rPr>
            </w:pPr>
          </w:p>
        </w:tc>
      </w:tr>
      <w:tr w14:paraId="2E930D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2E6173A5">
            <w:pPr>
              <w:jc w:val="center"/>
              <w:rPr>
                <w:rFonts w:hint="default" w:ascii="宋体" w:hAnsi="宋体"/>
                <w:b/>
                <w:sz w:val="18"/>
                <w:szCs w:val="18"/>
              </w:rPr>
            </w:pPr>
            <w:r>
              <w:rPr>
                <w:rFonts w:hint="eastAsia" w:ascii="宋体" w:hAnsi="宋体" w:eastAsia="宋体" w:cs="宋体"/>
                <w:sz w:val="18"/>
                <w:szCs w:val="18"/>
              </w:rPr>
              <w:t>213</w:t>
            </w:r>
          </w:p>
        </w:tc>
        <w:tc>
          <w:tcPr>
            <w:tcW w:w="567" w:type="dxa"/>
            <w:shd w:val="clear" w:color="auto" w:fill="auto"/>
            <w:vAlign w:val="center"/>
          </w:tcPr>
          <w:p w14:paraId="6C90039A">
            <w:pPr>
              <w:jc w:val="center"/>
              <w:rPr>
                <w:rFonts w:hint="default" w:ascii="宋体" w:hAnsi="宋体"/>
                <w:b/>
                <w:sz w:val="18"/>
                <w:szCs w:val="18"/>
              </w:rPr>
            </w:pPr>
            <w:r>
              <w:rPr>
                <w:rFonts w:hint="eastAsia" w:ascii="宋体" w:hAnsi="宋体" w:eastAsia="宋体" w:cs="宋体"/>
                <w:sz w:val="18"/>
                <w:szCs w:val="18"/>
              </w:rPr>
              <w:t>01</w:t>
            </w:r>
          </w:p>
        </w:tc>
        <w:tc>
          <w:tcPr>
            <w:tcW w:w="567" w:type="dxa"/>
            <w:shd w:val="clear" w:color="auto" w:fill="auto"/>
            <w:vAlign w:val="center"/>
          </w:tcPr>
          <w:p w14:paraId="0A49D2B7">
            <w:pPr>
              <w:jc w:val="center"/>
              <w:rPr>
                <w:rFonts w:hint="default" w:ascii="宋体" w:hAnsi="宋体"/>
                <w:b/>
                <w:sz w:val="18"/>
                <w:szCs w:val="18"/>
              </w:rPr>
            </w:pPr>
            <w:r>
              <w:rPr>
                <w:rFonts w:hint="eastAsia" w:ascii="宋体" w:hAnsi="宋体" w:eastAsia="宋体" w:cs="宋体"/>
                <w:sz w:val="18"/>
                <w:szCs w:val="18"/>
              </w:rPr>
              <w:t>09</w:t>
            </w:r>
          </w:p>
        </w:tc>
        <w:tc>
          <w:tcPr>
            <w:tcW w:w="4169" w:type="dxa"/>
            <w:shd w:val="clear" w:color="auto" w:fill="auto"/>
            <w:vAlign w:val="center"/>
          </w:tcPr>
          <w:p w14:paraId="6AA86201">
            <w:pPr>
              <w:jc w:val="left"/>
              <w:rPr>
                <w:rFonts w:hint="default" w:ascii="宋体" w:hAnsi="宋体"/>
                <w:b/>
                <w:sz w:val="18"/>
                <w:szCs w:val="18"/>
              </w:rPr>
            </w:pPr>
            <w:r>
              <w:rPr>
                <w:rFonts w:hint="eastAsia" w:ascii="宋体" w:hAnsi="宋体" w:eastAsia="宋体" w:cs="宋体"/>
                <w:sz w:val="18"/>
                <w:szCs w:val="18"/>
              </w:rPr>
              <w:t>农产品质量安全</w:t>
            </w:r>
          </w:p>
        </w:tc>
        <w:tc>
          <w:tcPr>
            <w:tcW w:w="1306" w:type="dxa"/>
            <w:shd w:val="clear" w:color="auto" w:fill="auto"/>
            <w:vAlign w:val="center"/>
          </w:tcPr>
          <w:p w14:paraId="0364796B">
            <w:pPr>
              <w:jc w:val="right"/>
              <w:rPr>
                <w:b/>
                <w:sz w:val="18"/>
                <w:szCs w:val="18"/>
              </w:rPr>
            </w:pPr>
            <w:r>
              <w:rPr>
                <w:rFonts w:hint="eastAsia" w:ascii="宋体" w:hAnsi="宋体" w:eastAsia="宋体" w:cs="宋体"/>
                <w:sz w:val="18"/>
                <w:szCs w:val="18"/>
              </w:rPr>
              <w:t>5.00</w:t>
            </w:r>
          </w:p>
        </w:tc>
        <w:tc>
          <w:tcPr>
            <w:tcW w:w="1306" w:type="dxa"/>
            <w:gridSpan w:val="2"/>
            <w:shd w:val="clear" w:color="auto" w:fill="auto"/>
            <w:vAlign w:val="center"/>
          </w:tcPr>
          <w:p w14:paraId="4930DF85">
            <w:pPr>
              <w:jc w:val="right"/>
              <w:rPr>
                <w:b/>
                <w:sz w:val="18"/>
                <w:szCs w:val="18"/>
              </w:rPr>
            </w:pPr>
          </w:p>
        </w:tc>
        <w:tc>
          <w:tcPr>
            <w:tcW w:w="1405" w:type="dxa"/>
            <w:shd w:val="clear" w:color="auto" w:fill="auto"/>
            <w:vAlign w:val="center"/>
          </w:tcPr>
          <w:p w14:paraId="7447C098">
            <w:pPr>
              <w:jc w:val="right"/>
              <w:rPr>
                <w:b/>
                <w:sz w:val="18"/>
                <w:szCs w:val="18"/>
              </w:rPr>
            </w:pPr>
            <w:r>
              <w:rPr>
                <w:rFonts w:hint="eastAsia" w:ascii="宋体" w:hAnsi="宋体" w:eastAsia="宋体" w:cs="宋体"/>
                <w:sz w:val="18"/>
                <w:szCs w:val="18"/>
              </w:rPr>
              <w:t>5.00</w:t>
            </w:r>
          </w:p>
        </w:tc>
      </w:tr>
      <w:tr w14:paraId="6FD204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0773A30">
            <w:pPr>
              <w:jc w:val="center"/>
              <w:rPr>
                <w:rFonts w:hint="default" w:ascii="宋体" w:hAnsi="宋体"/>
                <w:b/>
                <w:sz w:val="18"/>
                <w:szCs w:val="18"/>
              </w:rPr>
            </w:pPr>
            <w:r>
              <w:rPr>
                <w:rFonts w:hint="eastAsia" w:ascii="宋体" w:hAnsi="宋体" w:eastAsia="宋体" w:cs="宋体"/>
                <w:sz w:val="18"/>
                <w:szCs w:val="18"/>
              </w:rPr>
              <w:t>221</w:t>
            </w:r>
          </w:p>
        </w:tc>
        <w:tc>
          <w:tcPr>
            <w:tcW w:w="567" w:type="dxa"/>
            <w:shd w:val="clear" w:color="auto" w:fill="auto"/>
            <w:vAlign w:val="center"/>
          </w:tcPr>
          <w:p w14:paraId="7152F951">
            <w:pPr>
              <w:jc w:val="center"/>
              <w:rPr>
                <w:rFonts w:hint="default" w:ascii="宋体" w:hAnsi="宋体"/>
                <w:b/>
                <w:sz w:val="18"/>
                <w:szCs w:val="18"/>
              </w:rPr>
            </w:pPr>
          </w:p>
        </w:tc>
        <w:tc>
          <w:tcPr>
            <w:tcW w:w="567" w:type="dxa"/>
            <w:shd w:val="clear" w:color="auto" w:fill="auto"/>
            <w:vAlign w:val="center"/>
          </w:tcPr>
          <w:p w14:paraId="6BAC5505">
            <w:pPr>
              <w:jc w:val="center"/>
              <w:rPr>
                <w:rFonts w:hint="default" w:ascii="宋体" w:hAnsi="宋体"/>
                <w:b/>
                <w:sz w:val="18"/>
                <w:szCs w:val="18"/>
              </w:rPr>
            </w:pPr>
          </w:p>
        </w:tc>
        <w:tc>
          <w:tcPr>
            <w:tcW w:w="4169" w:type="dxa"/>
            <w:shd w:val="clear" w:color="auto" w:fill="auto"/>
            <w:vAlign w:val="center"/>
          </w:tcPr>
          <w:p w14:paraId="6DE3000B">
            <w:pPr>
              <w:jc w:val="left"/>
              <w:rPr>
                <w:rFonts w:hint="default" w:ascii="宋体" w:hAnsi="宋体"/>
                <w:b/>
                <w:sz w:val="18"/>
                <w:szCs w:val="18"/>
              </w:rPr>
            </w:pPr>
            <w:r>
              <w:rPr>
                <w:rFonts w:hint="eastAsia" w:ascii="宋体" w:hAnsi="宋体" w:eastAsia="宋体" w:cs="宋体"/>
                <w:sz w:val="18"/>
                <w:szCs w:val="18"/>
              </w:rPr>
              <w:t>住房保障支出</w:t>
            </w:r>
          </w:p>
        </w:tc>
        <w:tc>
          <w:tcPr>
            <w:tcW w:w="1306" w:type="dxa"/>
            <w:shd w:val="clear" w:color="auto" w:fill="auto"/>
            <w:vAlign w:val="center"/>
          </w:tcPr>
          <w:p w14:paraId="5D9FB2F7">
            <w:pPr>
              <w:jc w:val="right"/>
              <w:rPr>
                <w:b/>
                <w:sz w:val="18"/>
                <w:szCs w:val="18"/>
              </w:rPr>
            </w:pPr>
            <w:r>
              <w:rPr>
                <w:rFonts w:hint="eastAsia" w:ascii="宋体" w:hAnsi="宋体" w:eastAsia="宋体" w:cs="宋体"/>
                <w:sz w:val="18"/>
                <w:szCs w:val="18"/>
              </w:rPr>
              <w:t>12.79</w:t>
            </w:r>
          </w:p>
        </w:tc>
        <w:tc>
          <w:tcPr>
            <w:tcW w:w="1306" w:type="dxa"/>
            <w:gridSpan w:val="2"/>
            <w:shd w:val="clear" w:color="auto" w:fill="auto"/>
            <w:vAlign w:val="center"/>
          </w:tcPr>
          <w:p w14:paraId="6A997A78">
            <w:pPr>
              <w:jc w:val="right"/>
              <w:rPr>
                <w:b/>
                <w:sz w:val="18"/>
                <w:szCs w:val="18"/>
              </w:rPr>
            </w:pPr>
            <w:r>
              <w:rPr>
                <w:rFonts w:hint="eastAsia" w:ascii="宋体" w:hAnsi="宋体" w:eastAsia="宋体" w:cs="宋体"/>
                <w:sz w:val="18"/>
                <w:szCs w:val="18"/>
              </w:rPr>
              <w:t>12.79</w:t>
            </w:r>
          </w:p>
        </w:tc>
        <w:tc>
          <w:tcPr>
            <w:tcW w:w="1405" w:type="dxa"/>
            <w:shd w:val="clear" w:color="auto" w:fill="auto"/>
            <w:vAlign w:val="center"/>
          </w:tcPr>
          <w:p w14:paraId="67B49017">
            <w:pPr>
              <w:jc w:val="right"/>
              <w:rPr>
                <w:b/>
                <w:sz w:val="18"/>
                <w:szCs w:val="18"/>
              </w:rPr>
            </w:pPr>
          </w:p>
        </w:tc>
      </w:tr>
      <w:tr w14:paraId="007EB4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BC190BF">
            <w:pPr>
              <w:jc w:val="center"/>
              <w:rPr>
                <w:rFonts w:hint="default" w:ascii="宋体" w:hAnsi="宋体"/>
                <w:b/>
                <w:sz w:val="18"/>
                <w:szCs w:val="18"/>
              </w:rPr>
            </w:pPr>
            <w:r>
              <w:rPr>
                <w:rFonts w:hint="eastAsia" w:ascii="宋体" w:hAnsi="宋体" w:eastAsia="宋体" w:cs="宋体"/>
                <w:sz w:val="18"/>
                <w:szCs w:val="18"/>
              </w:rPr>
              <w:t>221</w:t>
            </w:r>
          </w:p>
        </w:tc>
        <w:tc>
          <w:tcPr>
            <w:tcW w:w="567" w:type="dxa"/>
            <w:shd w:val="clear" w:color="auto" w:fill="auto"/>
            <w:vAlign w:val="center"/>
          </w:tcPr>
          <w:p w14:paraId="338BE25D">
            <w:pPr>
              <w:jc w:val="center"/>
              <w:rPr>
                <w:rFonts w:hint="default" w:ascii="宋体" w:hAnsi="宋体"/>
                <w:b/>
                <w:sz w:val="18"/>
                <w:szCs w:val="18"/>
              </w:rPr>
            </w:pPr>
            <w:r>
              <w:rPr>
                <w:rFonts w:hint="eastAsia" w:ascii="宋体" w:hAnsi="宋体" w:eastAsia="宋体" w:cs="宋体"/>
                <w:sz w:val="18"/>
                <w:szCs w:val="18"/>
              </w:rPr>
              <w:t>02</w:t>
            </w:r>
          </w:p>
        </w:tc>
        <w:tc>
          <w:tcPr>
            <w:tcW w:w="567" w:type="dxa"/>
            <w:shd w:val="clear" w:color="auto" w:fill="auto"/>
            <w:vAlign w:val="center"/>
          </w:tcPr>
          <w:p w14:paraId="1247C123">
            <w:pPr>
              <w:jc w:val="center"/>
              <w:rPr>
                <w:rFonts w:hint="default" w:ascii="宋体" w:hAnsi="宋体"/>
                <w:b/>
                <w:sz w:val="18"/>
                <w:szCs w:val="18"/>
              </w:rPr>
            </w:pPr>
          </w:p>
        </w:tc>
        <w:tc>
          <w:tcPr>
            <w:tcW w:w="4169" w:type="dxa"/>
            <w:shd w:val="clear" w:color="auto" w:fill="auto"/>
            <w:vAlign w:val="center"/>
          </w:tcPr>
          <w:p w14:paraId="568942FE">
            <w:pPr>
              <w:jc w:val="left"/>
              <w:rPr>
                <w:rFonts w:hint="default" w:ascii="宋体" w:hAnsi="宋体"/>
                <w:b/>
                <w:sz w:val="18"/>
                <w:szCs w:val="18"/>
              </w:rPr>
            </w:pPr>
            <w:r>
              <w:rPr>
                <w:rFonts w:hint="eastAsia" w:ascii="宋体" w:hAnsi="宋体" w:eastAsia="宋体" w:cs="宋体"/>
                <w:sz w:val="18"/>
                <w:szCs w:val="18"/>
              </w:rPr>
              <w:t>住房改革支出</w:t>
            </w:r>
          </w:p>
        </w:tc>
        <w:tc>
          <w:tcPr>
            <w:tcW w:w="1306" w:type="dxa"/>
            <w:shd w:val="clear" w:color="auto" w:fill="auto"/>
            <w:vAlign w:val="center"/>
          </w:tcPr>
          <w:p w14:paraId="47AAB0E2">
            <w:pPr>
              <w:jc w:val="right"/>
              <w:rPr>
                <w:b/>
                <w:sz w:val="18"/>
                <w:szCs w:val="18"/>
              </w:rPr>
            </w:pPr>
            <w:r>
              <w:rPr>
                <w:rFonts w:hint="eastAsia" w:ascii="宋体" w:hAnsi="宋体" w:eastAsia="宋体" w:cs="宋体"/>
                <w:sz w:val="18"/>
                <w:szCs w:val="18"/>
              </w:rPr>
              <w:t>12.79</w:t>
            </w:r>
          </w:p>
        </w:tc>
        <w:tc>
          <w:tcPr>
            <w:tcW w:w="1306" w:type="dxa"/>
            <w:gridSpan w:val="2"/>
            <w:shd w:val="clear" w:color="auto" w:fill="auto"/>
            <w:vAlign w:val="center"/>
          </w:tcPr>
          <w:p w14:paraId="154583F4">
            <w:pPr>
              <w:jc w:val="right"/>
              <w:rPr>
                <w:b/>
                <w:sz w:val="18"/>
                <w:szCs w:val="18"/>
              </w:rPr>
            </w:pPr>
            <w:r>
              <w:rPr>
                <w:rFonts w:hint="eastAsia" w:ascii="宋体" w:hAnsi="宋体" w:eastAsia="宋体" w:cs="宋体"/>
                <w:sz w:val="18"/>
                <w:szCs w:val="18"/>
              </w:rPr>
              <w:t>12.79</w:t>
            </w:r>
          </w:p>
        </w:tc>
        <w:tc>
          <w:tcPr>
            <w:tcW w:w="1405" w:type="dxa"/>
            <w:shd w:val="clear" w:color="auto" w:fill="auto"/>
            <w:vAlign w:val="center"/>
          </w:tcPr>
          <w:p w14:paraId="56EF9CF0">
            <w:pPr>
              <w:jc w:val="right"/>
              <w:rPr>
                <w:b/>
                <w:sz w:val="18"/>
                <w:szCs w:val="18"/>
              </w:rPr>
            </w:pPr>
          </w:p>
        </w:tc>
      </w:tr>
      <w:tr w14:paraId="4E6FA0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AA29A7D">
            <w:pPr>
              <w:jc w:val="center"/>
              <w:rPr>
                <w:rFonts w:hint="default" w:ascii="宋体" w:hAnsi="宋体"/>
                <w:b/>
                <w:sz w:val="18"/>
                <w:szCs w:val="18"/>
              </w:rPr>
            </w:pPr>
            <w:r>
              <w:rPr>
                <w:rFonts w:hint="eastAsia" w:ascii="宋体" w:hAnsi="宋体" w:eastAsia="宋体" w:cs="宋体"/>
                <w:sz w:val="18"/>
                <w:szCs w:val="18"/>
              </w:rPr>
              <w:t>221</w:t>
            </w:r>
          </w:p>
        </w:tc>
        <w:tc>
          <w:tcPr>
            <w:tcW w:w="567" w:type="dxa"/>
            <w:shd w:val="clear" w:color="auto" w:fill="auto"/>
            <w:vAlign w:val="center"/>
          </w:tcPr>
          <w:p w14:paraId="57A3C1F9">
            <w:pPr>
              <w:jc w:val="center"/>
              <w:rPr>
                <w:rFonts w:hint="default" w:ascii="宋体" w:hAnsi="宋体"/>
                <w:b/>
                <w:sz w:val="18"/>
                <w:szCs w:val="18"/>
              </w:rPr>
            </w:pPr>
            <w:r>
              <w:rPr>
                <w:rFonts w:hint="eastAsia" w:ascii="宋体" w:hAnsi="宋体" w:eastAsia="宋体" w:cs="宋体"/>
                <w:sz w:val="18"/>
                <w:szCs w:val="18"/>
              </w:rPr>
              <w:t>02</w:t>
            </w:r>
          </w:p>
        </w:tc>
        <w:tc>
          <w:tcPr>
            <w:tcW w:w="567" w:type="dxa"/>
            <w:shd w:val="clear" w:color="auto" w:fill="auto"/>
            <w:vAlign w:val="center"/>
          </w:tcPr>
          <w:p w14:paraId="2E8C8B47">
            <w:pPr>
              <w:jc w:val="center"/>
              <w:rPr>
                <w:rFonts w:hint="default" w:ascii="宋体" w:hAnsi="宋体"/>
                <w:b/>
                <w:sz w:val="18"/>
                <w:szCs w:val="18"/>
              </w:rPr>
            </w:pPr>
            <w:r>
              <w:rPr>
                <w:rFonts w:hint="eastAsia" w:ascii="宋体" w:hAnsi="宋体" w:eastAsia="宋体" w:cs="宋体"/>
                <w:sz w:val="18"/>
                <w:szCs w:val="18"/>
              </w:rPr>
              <w:t>01</w:t>
            </w:r>
          </w:p>
        </w:tc>
        <w:tc>
          <w:tcPr>
            <w:tcW w:w="4169" w:type="dxa"/>
            <w:shd w:val="clear" w:color="auto" w:fill="auto"/>
            <w:vAlign w:val="center"/>
          </w:tcPr>
          <w:p w14:paraId="4B7542E2">
            <w:pPr>
              <w:jc w:val="left"/>
              <w:rPr>
                <w:rFonts w:hint="default" w:ascii="宋体" w:hAnsi="宋体"/>
                <w:b/>
                <w:sz w:val="18"/>
                <w:szCs w:val="18"/>
              </w:rPr>
            </w:pPr>
            <w:r>
              <w:rPr>
                <w:rFonts w:hint="eastAsia" w:ascii="宋体" w:hAnsi="宋体" w:eastAsia="宋体" w:cs="宋体"/>
                <w:sz w:val="18"/>
                <w:szCs w:val="18"/>
              </w:rPr>
              <w:t>住房公积金</w:t>
            </w:r>
          </w:p>
        </w:tc>
        <w:tc>
          <w:tcPr>
            <w:tcW w:w="1306" w:type="dxa"/>
            <w:shd w:val="clear" w:color="auto" w:fill="auto"/>
            <w:vAlign w:val="center"/>
          </w:tcPr>
          <w:p w14:paraId="5B423233">
            <w:pPr>
              <w:jc w:val="right"/>
              <w:rPr>
                <w:b/>
                <w:sz w:val="18"/>
                <w:szCs w:val="18"/>
              </w:rPr>
            </w:pPr>
            <w:r>
              <w:rPr>
                <w:rFonts w:hint="eastAsia" w:ascii="宋体" w:hAnsi="宋体" w:eastAsia="宋体" w:cs="宋体"/>
                <w:sz w:val="18"/>
                <w:szCs w:val="18"/>
              </w:rPr>
              <w:t>12.79</w:t>
            </w:r>
          </w:p>
        </w:tc>
        <w:tc>
          <w:tcPr>
            <w:tcW w:w="1306" w:type="dxa"/>
            <w:gridSpan w:val="2"/>
            <w:shd w:val="clear" w:color="auto" w:fill="auto"/>
            <w:vAlign w:val="center"/>
          </w:tcPr>
          <w:p w14:paraId="29C63CF1">
            <w:pPr>
              <w:jc w:val="right"/>
              <w:rPr>
                <w:b/>
                <w:sz w:val="18"/>
                <w:szCs w:val="18"/>
              </w:rPr>
            </w:pPr>
            <w:r>
              <w:rPr>
                <w:rFonts w:hint="eastAsia" w:ascii="宋体" w:hAnsi="宋体" w:eastAsia="宋体" w:cs="宋体"/>
                <w:sz w:val="18"/>
                <w:szCs w:val="18"/>
              </w:rPr>
              <w:t>12.79</w:t>
            </w:r>
          </w:p>
        </w:tc>
        <w:tc>
          <w:tcPr>
            <w:tcW w:w="1405" w:type="dxa"/>
            <w:shd w:val="clear" w:color="auto" w:fill="auto"/>
            <w:vAlign w:val="center"/>
          </w:tcPr>
          <w:p w14:paraId="197C6857">
            <w:pPr>
              <w:jc w:val="right"/>
              <w:rPr>
                <w:b/>
                <w:sz w:val="18"/>
                <w:szCs w:val="18"/>
              </w:rPr>
            </w:pPr>
          </w:p>
        </w:tc>
      </w:tr>
      <w:tr w14:paraId="16E766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359B994F">
            <w:pPr>
              <w:jc w:val="center"/>
              <w:rPr>
                <w:rFonts w:hint="default" w:ascii="宋体" w:hAnsi="宋体"/>
                <w:b/>
                <w:sz w:val="18"/>
                <w:szCs w:val="18"/>
              </w:rPr>
            </w:pPr>
          </w:p>
        </w:tc>
        <w:tc>
          <w:tcPr>
            <w:tcW w:w="567" w:type="dxa"/>
            <w:shd w:val="clear" w:color="auto" w:fill="auto"/>
            <w:vAlign w:val="center"/>
          </w:tcPr>
          <w:p w14:paraId="41A6FD9B">
            <w:pPr>
              <w:jc w:val="center"/>
              <w:rPr>
                <w:rFonts w:hint="default" w:ascii="宋体" w:hAnsi="宋体"/>
                <w:b/>
                <w:sz w:val="18"/>
                <w:szCs w:val="18"/>
              </w:rPr>
            </w:pPr>
          </w:p>
        </w:tc>
        <w:tc>
          <w:tcPr>
            <w:tcW w:w="567" w:type="dxa"/>
            <w:shd w:val="clear" w:color="auto" w:fill="auto"/>
            <w:vAlign w:val="center"/>
          </w:tcPr>
          <w:p w14:paraId="45A0B083">
            <w:pPr>
              <w:jc w:val="center"/>
              <w:rPr>
                <w:rFonts w:hint="default" w:ascii="宋体" w:hAnsi="宋体"/>
                <w:b/>
                <w:sz w:val="18"/>
                <w:szCs w:val="18"/>
              </w:rPr>
            </w:pPr>
          </w:p>
        </w:tc>
        <w:tc>
          <w:tcPr>
            <w:tcW w:w="4169" w:type="dxa"/>
            <w:shd w:val="clear" w:color="auto" w:fill="auto"/>
            <w:vAlign w:val="center"/>
          </w:tcPr>
          <w:p w14:paraId="02B42BEE">
            <w:pPr>
              <w:jc w:val="left"/>
              <w:rPr>
                <w:rFonts w:hint="default" w:ascii="宋体" w:hAnsi="宋体"/>
                <w:b/>
                <w:sz w:val="18"/>
                <w:szCs w:val="18"/>
              </w:rPr>
            </w:pPr>
            <w:r>
              <w:rPr>
                <w:rFonts w:hint="eastAsia" w:ascii="宋体" w:hAnsi="宋体" w:eastAsia="宋体" w:cs="宋体"/>
                <w:sz w:val="18"/>
                <w:szCs w:val="18"/>
              </w:rPr>
              <w:t>总  计</w:t>
            </w:r>
          </w:p>
        </w:tc>
        <w:tc>
          <w:tcPr>
            <w:tcW w:w="1306" w:type="dxa"/>
            <w:shd w:val="clear" w:color="auto" w:fill="auto"/>
            <w:vAlign w:val="center"/>
          </w:tcPr>
          <w:p w14:paraId="57F28B9C">
            <w:pPr>
              <w:jc w:val="right"/>
              <w:rPr>
                <w:b/>
                <w:sz w:val="18"/>
                <w:szCs w:val="18"/>
              </w:rPr>
            </w:pPr>
            <w:r>
              <w:rPr>
                <w:rFonts w:hint="eastAsia" w:ascii="宋体" w:hAnsi="宋体" w:eastAsia="宋体" w:cs="宋体"/>
                <w:sz w:val="18"/>
                <w:szCs w:val="18"/>
              </w:rPr>
              <w:t>169.70</w:t>
            </w:r>
          </w:p>
        </w:tc>
        <w:tc>
          <w:tcPr>
            <w:tcW w:w="1306" w:type="dxa"/>
            <w:gridSpan w:val="2"/>
            <w:shd w:val="clear" w:color="auto" w:fill="auto"/>
            <w:vAlign w:val="center"/>
          </w:tcPr>
          <w:p w14:paraId="064F4E67">
            <w:pPr>
              <w:jc w:val="right"/>
              <w:rPr>
                <w:b/>
                <w:sz w:val="18"/>
                <w:szCs w:val="18"/>
              </w:rPr>
            </w:pPr>
            <w:r>
              <w:rPr>
                <w:rFonts w:hint="eastAsia" w:ascii="宋体" w:hAnsi="宋体" w:eastAsia="宋体" w:cs="宋体"/>
                <w:sz w:val="18"/>
                <w:szCs w:val="18"/>
              </w:rPr>
              <w:t>164.70</w:t>
            </w:r>
          </w:p>
        </w:tc>
        <w:tc>
          <w:tcPr>
            <w:tcW w:w="1405" w:type="dxa"/>
            <w:shd w:val="clear" w:color="auto" w:fill="auto"/>
            <w:vAlign w:val="center"/>
          </w:tcPr>
          <w:p w14:paraId="01A120AF">
            <w:pPr>
              <w:jc w:val="right"/>
              <w:rPr>
                <w:b/>
                <w:sz w:val="18"/>
                <w:szCs w:val="18"/>
              </w:rPr>
            </w:pPr>
            <w:r>
              <w:rPr>
                <w:rFonts w:hint="eastAsia" w:ascii="宋体" w:hAnsi="宋体" w:eastAsia="宋体" w:cs="宋体"/>
                <w:sz w:val="18"/>
                <w:szCs w:val="18"/>
              </w:rPr>
              <w:t>5.00</w:t>
            </w:r>
          </w:p>
        </w:tc>
      </w:tr>
    </w:tbl>
    <w:p w14:paraId="388C542F">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3DE8E7C8">
      <w:pPr>
        <w:jc w:val="left"/>
        <w:rPr>
          <w:rFonts w:hint="default" w:ascii="宋体" w:hAnsi="宋体"/>
          <w:color w:val="000000"/>
          <w:sz w:val="18"/>
          <w:szCs w:val="18"/>
        </w:rPr>
      </w:pPr>
      <w:r>
        <w:rPr>
          <w:rFonts w:hint="eastAsia" w:ascii="宋体" w:hAnsi="宋体"/>
          <w:color w:val="000000"/>
          <w:sz w:val="18"/>
          <w:szCs w:val="18"/>
        </w:rPr>
        <w:t>表4</w:t>
      </w:r>
    </w:p>
    <w:p w14:paraId="7752EA85">
      <w:pPr>
        <w:jc w:val="center"/>
        <w:rPr>
          <w:rFonts w:hint="default" w:ascii="仿宋" w:hAnsi="宋体" w:eastAsia="仿宋"/>
          <w:b/>
          <w:color w:val="000000"/>
          <w:sz w:val="28"/>
          <w:szCs w:val="28"/>
        </w:rPr>
      </w:pPr>
      <w:r>
        <w:rPr>
          <w:rFonts w:hint="eastAsia" w:ascii="仿宋" w:hAnsi="宋体" w:eastAsia="仿宋"/>
          <w:b/>
          <w:color w:val="000000"/>
          <w:sz w:val="28"/>
          <w:szCs w:val="28"/>
        </w:rPr>
        <w:t>财政拨款收支预算总体情况表</w:t>
      </w:r>
    </w:p>
    <w:tbl>
      <w:tblPr>
        <w:tblStyle w:val="7"/>
        <w:tblW w:w="982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1982"/>
        <w:gridCol w:w="1117"/>
        <w:gridCol w:w="2434"/>
        <w:gridCol w:w="1117"/>
        <w:gridCol w:w="52"/>
        <w:gridCol w:w="1011"/>
        <w:gridCol w:w="108"/>
        <w:gridCol w:w="955"/>
        <w:gridCol w:w="1051"/>
      </w:tblGrid>
      <w:tr w14:paraId="79B714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6702" w:type="dxa"/>
            <w:gridSpan w:val="5"/>
            <w:tcBorders>
              <w:top w:val="nil"/>
              <w:left w:val="nil"/>
              <w:right w:val="nil"/>
            </w:tcBorders>
            <w:shd w:val="clear" w:color="auto" w:fill="auto"/>
            <w:vAlign w:val="center"/>
          </w:tcPr>
          <w:p w14:paraId="56BB0428">
            <w:pPr>
              <w:jc w:val="left"/>
              <w:rPr>
                <w:color w:val="000000"/>
                <w:sz w:val="18"/>
                <w:szCs w:val="18"/>
              </w:rPr>
            </w:pPr>
            <w:r>
              <w:rPr>
                <w:rFonts w:hint="eastAsia"/>
                <w:color w:val="000000"/>
                <w:sz w:val="18"/>
                <w:szCs w:val="18"/>
              </w:rPr>
              <w:t>编制单位：托克逊县农产品质量安全检测中心</w:t>
            </w:r>
          </w:p>
        </w:tc>
        <w:tc>
          <w:tcPr>
            <w:tcW w:w="1119" w:type="dxa"/>
            <w:gridSpan w:val="2"/>
            <w:tcBorders>
              <w:top w:val="nil"/>
              <w:left w:val="nil"/>
              <w:right w:val="nil"/>
            </w:tcBorders>
            <w:shd w:val="clear" w:color="auto" w:fill="auto"/>
          </w:tcPr>
          <w:p w14:paraId="083E237D">
            <w:pPr>
              <w:jc w:val="right"/>
              <w:rPr>
                <w:color w:val="000000"/>
                <w:sz w:val="18"/>
                <w:szCs w:val="18"/>
              </w:rPr>
            </w:pPr>
          </w:p>
        </w:tc>
        <w:tc>
          <w:tcPr>
            <w:tcW w:w="2006" w:type="dxa"/>
            <w:gridSpan w:val="2"/>
            <w:tcBorders>
              <w:top w:val="nil"/>
              <w:left w:val="nil"/>
              <w:right w:val="nil"/>
            </w:tcBorders>
            <w:shd w:val="clear" w:color="auto" w:fill="auto"/>
            <w:vAlign w:val="center"/>
          </w:tcPr>
          <w:p w14:paraId="1BF83D80">
            <w:pPr>
              <w:jc w:val="right"/>
              <w:rPr>
                <w:color w:val="000000"/>
                <w:sz w:val="18"/>
                <w:szCs w:val="18"/>
              </w:rPr>
            </w:pPr>
            <w:r>
              <w:rPr>
                <w:rFonts w:hint="eastAsia"/>
                <w:color w:val="000000"/>
                <w:sz w:val="18"/>
                <w:szCs w:val="18"/>
              </w:rPr>
              <w:t>单位：万元</w:t>
            </w:r>
          </w:p>
        </w:tc>
      </w:tr>
      <w:tr w14:paraId="0EFD7A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3099" w:type="dxa"/>
            <w:gridSpan w:val="2"/>
            <w:shd w:val="clear" w:color="auto" w:fill="auto"/>
            <w:vAlign w:val="center"/>
          </w:tcPr>
          <w:p w14:paraId="0C866864">
            <w:pPr>
              <w:jc w:val="center"/>
              <w:rPr>
                <w:b/>
                <w:color w:val="000000"/>
                <w:sz w:val="18"/>
                <w:szCs w:val="18"/>
              </w:rPr>
            </w:pPr>
            <w:r>
              <w:rPr>
                <w:rFonts w:hint="eastAsia"/>
                <w:b/>
                <w:color w:val="000000"/>
                <w:sz w:val="18"/>
                <w:szCs w:val="18"/>
              </w:rPr>
              <w:t>财政拨款收入</w:t>
            </w:r>
          </w:p>
        </w:tc>
        <w:tc>
          <w:tcPr>
            <w:tcW w:w="6728" w:type="dxa"/>
            <w:gridSpan w:val="7"/>
            <w:shd w:val="clear" w:color="auto" w:fill="auto"/>
            <w:vAlign w:val="center"/>
          </w:tcPr>
          <w:p w14:paraId="2FB83821">
            <w:pPr>
              <w:jc w:val="center"/>
              <w:rPr>
                <w:b/>
                <w:color w:val="000000"/>
                <w:sz w:val="18"/>
                <w:szCs w:val="18"/>
              </w:rPr>
            </w:pPr>
            <w:r>
              <w:rPr>
                <w:rFonts w:hint="eastAsia"/>
                <w:b/>
                <w:color w:val="000000"/>
                <w:sz w:val="18"/>
                <w:szCs w:val="18"/>
              </w:rPr>
              <w:t>财政拨款支出</w:t>
            </w:r>
          </w:p>
        </w:tc>
      </w:tr>
      <w:tr w14:paraId="3F65D0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1982" w:type="dxa"/>
            <w:shd w:val="clear" w:color="auto" w:fill="auto"/>
            <w:vAlign w:val="center"/>
          </w:tcPr>
          <w:p w14:paraId="659C9873">
            <w:pPr>
              <w:jc w:val="center"/>
              <w:rPr>
                <w:color w:val="000000"/>
                <w:sz w:val="18"/>
                <w:szCs w:val="18"/>
              </w:rPr>
            </w:pPr>
            <w:r>
              <w:rPr>
                <w:rFonts w:hint="eastAsia"/>
                <w:b/>
                <w:color w:val="000000"/>
                <w:sz w:val="18"/>
                <w:szCs w:val="18"/>
              </w:rPr>
              <w:t>项目</w:t>
            </w:r>
          </w:p>
        </w:tc>
        <w:tc>
          <w:tcPr>
            <w:tcW w:w="1117" w:type="dxa"/>
            <w:shd w:val="clear" w:color="auto" w:fill="auto"/>
            <w:vAlign w:val="center"/>
          </w:tcPr>
          <w:p w14:paraId="72173BC8">
            <w:pPr>
              <w:jc w:val="center"/>
              <w:rPr>
                <w:color w:val="000000"/>
                <w:sz w:val="18"/>
                <w:szCs w:val="18"/>
              </w:rPr>
            </w:pPr>
            <w:r>
              <w:rPr>
                <w:rFonts w:hint="eastAsia"/>
                <w:b/>
                <w:color w:val="000000"/>
                <w:sz w:val="18"/>
                <w:szCs w:val="18"/>
              </w:rPr>
              <w:t>合计</w:t>
            </w:r>
          </w:p>
        </w:tc>
        <w:tc>
          <w:tcPr>
            <w:tcW w:w="2434" w:type="dxa"/>
            <w:shd w:val="clear" w:color="auto" w:fill="auto"/>
            <w:vAlign w:val="center"/>
          </w:tcPr>
          <w:p w14:paraId="78A622A5">
            <w:pPr>
              <w:jc w:val="center"/>
              <w:rPr>
                <w:color w:val="000000"/>
                <w:sz w:val="18"/>
                <w:szCs w:val="18"/>
              </w:rPr>
            </w:pPr>
            <w:r>
              <w:rPr>
                <w:rFonts w:hint="eastAsia"/>
                <w:b/>
                <w:color w:val="000000"/>
                <w:sz w:val="18"/>
                <w:szCs w:val="18"/>
              </w:rPr>
              <w:t>科目名称</w:t>
            </w:r>
          </w:p>
        </w:tc>
        <w:tc>
          <w:tcPr>
            <w:tcW w:w="1117" w:type="dxa"/>
            <w:shd w:val="clear" w:color="auto" w:fill="auto"/>
            <w:vAlign w:val="center"/>
          </w:tcPr>
          <w:p w14:paraId="44EBCF99">
            <w:pPr>
              <w:jc w:val="center"/>
              <w:rPr>
                <w:color w:val="000000"/>
                <w:sz w:val="18"/>
                <w:szCs w:val="18"/>
              </w:rPr>
            </w:pPr>
            <w:r>
              <w:rPr>
                <w:rFonts w:hint="eastAsia"/>
                <w:b/>
                <w:color w:val="000000"/>
                <w:sz w:val="18"/>
                <w:szCs w:val="18"/>
              </w:rPr>
              <w:t>合计</w:t>
            </w:r>
          </w:p>
        </w:tc>
        <w:tc>
          <w:tcPr>
            <w:tcW w:w="1063" w:type="dxa"/>
            <w:gridSpan w:val="2"/>
            <w:shd w:val="clear" w:color="auto" w:fill="auto"/>
            <w:vAlign w:val="center"/>
          </w:tcPr>
          <w:p w14:paraId="1D5709AF">
            <w:pPr>
              <w:jc w:val="center"/>
              <w:rPr>
                <w:color w:val="000000"/>
                <w:sz w:val="18"/>
                <w:szCs w:val="18"/>
              </w:rPr>
            </w:pPr>
            <w:r>
              <w:rPr>
                <w:rFonts w:hint="eastAsia"/>
                <w:b/>
                <w:color w:val="000000"/>
                <w:sz w:val="18"/>
                <w:szCs w:val="18"/>
              </w:rPr>
              <w:t>一般公共预算</w:t>
            </w:r>
          </w:p>
        </w:tc>
        <w:tc>
          <w:tcPr>
            <w:tcW w:w="1063" w:type="dxa"/>
            <w:gridSpan w:val="2"/>
            <w:shd w:val="clear" w:color="auto" w:fill="auto"/>
            <w:vAlign w:val="center"/>
          </w:tcPr>
          <w:p w14:paraId="5B990683">
            <w:pPr>
              <w:jc w:val="center"/>
              <w:rPr>
                <w:color w:val="000000"/>
                <w:sz w:val="18"/>
                <w:szCs w:val="18"/>
              </w:rPr>
            </w:pPr>
            <w:r>
              <w:rPr>
                <w:rFonts w:hint="eastAsia"/>
                <w:b/>
                <w:color w:val="000000"/>
                <w:sz w:val="18"/>
                <w:szCs w:val="18"/>
              </w:rPr>
              <w:t>政府性基金预算</w:t>
            </w:r>
          </w:p>
        </w:tc>
        <w:tc>
          <w:tcPr>
            <w:tcW w:w="1051" w:type="dxa"/>
            <w:shd w:val="clear" w:color="auto" w:fill="auto"/>
            <w:vAlign w:val="center"/>
          </w:tcPr>
          <w:p w14:paraId="63C2E297">
            <w:pPr>
              <w:jc w:val="center"/>
              <w:rPr>
                <w:color w:val="000000"/>
                <w:sz w:val="18"/>
                <w:szCs w:val="18"/>
              </w:rPr>
            </w:pPr>
            <w:r>
              <w:rPr>
                <w:rFonts w:hint="eastAsia"/>
                <w:b/>
                <w:color w:val="000000"/>
                <w:sz w:val="18"/>
                <w:szCs w:val="18"/>
              </w:rPr>
              <w:t>国有资本经营预算</w:t>
            </w:r>
          </w:p>
        </w:tc>
      </w:tr>
      <w:tr w14:paraId="643499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3EF0BE8">
            <w:pPr>
              <w:widowControl/>
              <w:tabs>
                <w:tab w:val="center" w:pos="1471"/>
              </w:tabs>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一、财政拨款（补助）</w:t>
            </w:r>
          </w:p>
        </w:tc>
        <w:tc>
          <w:tcPr>
            <w:tcW w:w="1117" w:type="dxa"/>
            <w:shd w:val="clear" w:color="auto" w:fill="auto"/>
            <w:vAlign w:val="center"/>
          </w:tcPr>
          <w:p w14:paraId="395FEF30">
            <w:pPr>
              <w:widowControl/>
              <w:spacing w:line="280" w:lineRule="exact"/>
              <w:jc w:val="right"/>
              <w:rPr>
                <w:sz w:val="18"/>
                <w:szCs w:val="18"/>
              </w:rPr>
            </w:pPr>
            <w:r>
              <w:rPr>
                <w:rFonts w:hint="eastAsia" w:ascii="宋体" w:hAnsi="宋体" w:eastAsia="宋体" w:cs="宋体"/>
                <w:kern w:val="0"/>
                <w:sz w:val="18"/>
                <w:szCs w:val="18"/>
              </w:rPr>
              <w:t>169.70</w:t>
            </w:r>
          </w:p>
        </w:tc>
        <w:tc>
          <w:tcPr>
            <w:tcW w:w="2434" w:type="dxa"/>
            <w:shd w:val="clear" w:color="auto" w:fill="auto"/>
            <w:vAlign w:val="center"/>
          </w:tcPr>
          <w:p w14:paraId="4969B882">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201 一般公共服务支出</w:t>
            </w:r>
          </w:p>
        </w:tc>
        <w:tc>
          <w:tcPr>
            <w:tcW w:w="1117" w:type="dxa"/>
            <w:shd w:val="clear" w:color="auto" w:fill="auto"/>
            <w:vAlign w:val="center"/>
          </w:tcPr>
          <w:p w14:paraId="48A4C23A">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8B71CC4">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E539577">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22C58A4B">
            <w:pPr>
              <w:widowControl/>
              <w:spacing w:line="280" w:lineRule="exact"/>
              <w:jc w:val="right"/>
              <w:rPr>
                <w:rFonts w:hint="default" w:ascii="宋体" w:hAnsi="宋体"/>
                <w:color w:val="000000"/>
                <w:sz w:val="18"/>
                <w:szCs w:val="18"/>
              </w:rPr>
            </w:pPr>
          </w:p>
        </w:tc>
      </w:tr>
      <w:tr w14:paraId="2E889F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C73C816">
            <w:pPr>
              <w:widowControl/>
              <w:tabs>
                <w:tab w:val="center" w:pos="1471"/>
              </w:tabs>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 xml:space="preserve">    一般公共预算</w:t>
            </w:r>
          </w:p>
        </w:tc>
        <w:tc>
          <w:tcPr>
            <w:tcW w:w="1117" w:type="dxa"/>
            <w:shd w:val="clear" w:color="auto" w:fill="auto"/>
            <w:vAlign w:val="center"/>
          </w:tcPr>
          <w:p w14:paraId="5DAE066D">
            <w:pPr>
              <w:widowControl/>
              <w:spacing w:line="280" w:lineRule="exact"/>
              <w:jc w:val="right"/>
              <w:rPr>
                <w:sz w:val="18"/>
                <w:szCs w:val="18"/>
              </w:rPr>
            </w:pPr>
            <w:r>
              <w:rPr>
                <w:rFonts w:hint="eastAsia" w:ascii="宋体" w:hAnsi="宋体" w:eastAsia="宋体" w:cs="宋体"/>
                <w:kern w:val="0"/>
                <w:sz w:val="18"/>
                <w:szCs w:val="18"/>
              </w:rPr>
              <w:t>169.70</w:t>
            </w:r>
          </w:p>
        </w:tc>
        <w:tc>
          <w:tcPr>
            <w:tcW w:w="2434" w:type="dxa"/>
            <w:shd w:val="clear" w:color="auto" w:fill="auto"/>
            <w:vAlign w:val="center"/>
          </w:tcPr>
          <w:p w14:paraId="34C7E396">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202 外交支出</w:t>
            </w:r>
          </w:p>
        </w:tc>
        <w:tc>
          <w:tcPr>
            <w:tcW w:w="1117" w:type="dxa"/>
            <w:shd w:val="clear" w:color="auto" w:fill="auto"/>
            <w:vAlign w:val="center"/>
          </w:tcPr>
          <w:p w14:paraId="66E44A48">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10549E7">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BD22628">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2D3F4254">
            <w:pPr>
              <w:widowControl/>
              <w:spacing w:line="280" w:lineRule="exact"/>
              <w:jc w:val="right"/>
              <w:rPr>
                <w:rFonts w:hint="default" w:ascii="宋体" w:hAnsi="宋体"/>
                <w:color w:val="000000"/>
                <w:sz w:val="18"/>
                <w:szCs w:val="18"/>
              </w:rPr>
            </w:pPr>
          </w:p>
        </w:tc>
      </w:tr>
      <w:tr w14:paraId="28C1E3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E7A4073">
            <w:pPr>
              <w:widowControl/>
              <w:tabs>
                <w:tab w:val="center" w:pos="1471"/>
              </w:tabs>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 xml:space="preserve">    政府性基金预算</w:t>
            </w:r>
          </w:p>
        </w:tc>
        <w:tc>
          <w:tcPr>
            <w:tcW w:w="1117" w:type="dxa"/>
            <w:shd w:val="clear" w:color="auto" w:fill="auto"/>
            <w:vAlign w:val="center"/>
          </w:tcPr>
          <w:p w14:paraId="4575A96B">
            <w:pPr>
              <w:widowControl/>
              <w:spacing w:line="280" w:lineRule="exact"/>
              <w:jc w:val="right"/>
              <w:rPr>
                <w:sz w:val="18"/>
                <w:szCs w:val="18"/>
              </w:rPr>
            </w:pPr>
          </w:p>
        </w:tc>
        <w:tc>
          <w:tcPr>
            <w:tcW w:w="2434" w:type="dxa"/>
            <w:shd w:val="clear" w:color="auto" w:fill="auto"/>
            <w:vAlign w:val="center"/>
          </w:tcPr>
          <w:p w14:paraId="1AA37E2B">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203 国防支出</w:t>
            </w:r>
          </w:p>
        </w:tc>
        <w:tc>
          <w:tcPr>
            <w:tcW w:w="1117" w:type="dxa"/>
            <w:shd w:val="clear" w:color="auto" w:fill="auto"/>
            <w:vAlign w:val="center"/>
          </w:tcPr>
          <w:p w14:paraId="351C0CFE">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EDB27B6">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F6E38D4">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5CBEC492">
            <w:pPr>
              <w:widowControl/>
              <w:spacing w:line="280" w:lineRule="exact"/>
              <w:jc w:val="right"/>
              <w:rPr>
                <w:rFonts w:hint="default" w:ascii="宋体" w:hAnsi="宋体"/>
                <w:color w:val="000000"/>
                <w:sz w:val="18"/>
                <w:szCs w:val="18"/>
              </w:rPr>
            </w:pPr>
          </w:p>
        </w:tc>
      </w:tr>
      <w:tr w14:paraId="3A05F7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BBB973D">
            <w:pPr>
              <w:widowControl/>
              <w:tabs>
                <w:tab w:val="center" w:pos="1471"/>
              </w:tabs>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 xml:space="preserve">    国有资本经营预算</w:t>
            </w:r>
          </w:p>
        </w:tc>
        <w:tc>
          <w:tcPr>
            <w:tcW w:w="1117" w:type="dxa"/>
            <w:shd w:val="clear" w:color="auto" w:fill="auto"/>
            <w:vAlign w:val="center"/>
          </w:tcPr>
          <w:p w14:paraId="2D1C557B">
            <w:pPr>
              <w:widowControl/>
              <w:spacing w:line="280" w:lineRule="exact"/>
              <w:jc w:val="right"/>
              <w:rPr>
                <w:sz w:val="18"/>
                <w:szCs w:val="18"/>
              </w:rPr>
            </w:pPr>
          </w:p>
        </w:tc>
        <w:tc>
          <w:tcPr>
            <w:tcW w:w="2434" w:type="dxa"/>
            <w:shd w:val="clear" w:color="auto" w:fill="auto"/>
            <w:vAlign w:val="center"/>
          </w:tcPr>
          <w:p w14:paraId="6959F681">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204 公共安全支出</w:t>
            </w:r>
          </w:p>
        </w:tc>
        <w:tc>
          <w:tcPr>
            <w:tcW w:w="1117" w:type="dxa"/>
            <w:shd w:val="clear" w:color="auto" w:fill="auto"/>
            <w:vAlign w:val="center"/>
          </w:tcPr>
          <w:p w14:paraId="5CCA6CDC">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CAFAF64">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F91A697">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7B7C8C47">
            <w:pPr>
              <w:widowControl/>
              <w:spacing w:line="280" w:lineRule="exact"/>
              <w:jc w:val="right"/>
              <w:rPr>
                <w:rFonts w:hint="default" w:ascii="宋体" w:hAnsi="宋体"/>
                <w:color w:val="000000"/>
                <w:sz w:val="18"/>
                <w:szCs w:val="18"/>
              </w:rPr>
            </w:pPr>
          </w:p>
        </w:tc>
      </w:tr>
      <w:tr w14:paraId="0CC986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CFA8A32">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6F97FE98">
            <w:pPr>
              <w:widowControl/>
              <w:spacing w:line="280" w:lineRule="exact"/>
              <w:jc w:val="right"/>
              <w:rPr>
                <w:sz w:val="18"/>
                <w:szCs w:val="18"/>
              </w:rPr>
            </w:pPr>
          </w:p>
        </w:tc>
        <w:tc>
          <w:tcPr>
            <w:tcW w:w="2434" w:type="dxa"/>
            <w:shd w:val="clear" w:color="auto" w:fill="auto"/>
            <w:vAlign w:val="center"/>
          </w:tcPr>
          <w:p w14:paraId="6399BA34">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205 教育支出</w:t>
            </w:r>
          </w:p>
        </w:tc>
        <w:tc>
          <w:tcPr>
            <w:tcW w:w="1117" w:type="dxa"/>
            <w:shd w:val="clear" w:color="auto" w:fill="auto"/>
            <w:vAlign w:val="center"/>
          </w:tcPr>
          <w:p w14:paraId="4021D31A">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102E119">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D1DB5F6">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6B2595DD">
            <w:pPr>
              <w:widowControl/>
              <w:spacing w:line="280" w:lineRule="exact"/>
              <w:jc w:val="right"/>
              <w:rPr>
                <w:rFonts w:hint="default" w:ascii="宋体" w:hAnsi="宋体"/>
                <w:color w:val="000000"/>
                <w:sz w:val="18"/>
                <w:szCs w:val="18"/>
              </w:rPr>
            </w:pPr>
          </w:p>
        </w:tc>
      </w:tr>
      <w:tr w14:paraId="78BECC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53673B4">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495FD686">
            <w:pPr>
              <w:widowControl/>
              <w:spacing w:line="280" w:lineRule="exact"/>
              <w:jc w:val="right"/>
              <w:rPr>
                <w:sz w:val="18"/>
                <w:szCs w:val="18"/>
              </w:rPr>
            </w:pPr>
          </w:p>
        </w:tc>
        <w:tc>
          <w:tcPr>
            <w:tcW w:w="2434" w:type="dxa"/>
            <w:shd w:val="clear" w:color="auto" w:fill="auto"/>
            <w:vAlign w:val="center"/>
          </w:tcPr>
          <w:p w14:paraId="4C5E6C15">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206 科学技术支出</w:t>
            </w:r>
          </w:p>
        </w:tc>
        <w:tc>
          <w:tcPr>
            <w:tcW w:w="1117" w:type="dxa"/>
            <w:shd w:val="clear" w:color="auto" w:fill="auto"/>
            <w:vAlign w:val="center"/>
          </w:tcPr>
          <w:p w14:paraId="70D88686">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63472EE">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A9ECC8F">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5B39BC73">
            <w:pPr>
              <w:widowControl/>
              <w:spacing w:line="280" w:lineRule="exact"/>
              <w:jc w:val="right"/>
              <w:rPr>
                <w:rFonts w:hint="default" w:ascii="宋体" w:hAnsi="宋体"/>
                <w:color w:val="000000"/>
                <w:sz w:val="18"/>
                <w:szCs w:val="18"/>
              </w:rPr>
            </w:pPr>
          </w:p>
        </w:tc>
      </w:tr>
      <w:tr w14:paraId="6B4088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ED4B76D">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09CE5348">
            <w:pPr>
              <w:widowControl/>
              <w:spacing w:line="280" w:lineRule="exact"/>
              <w:jc w:val="right"/>
              <w:rPr>
                <w:sz w:val="18"/>
                <w:szCs w:val="18"/>
              </w:rPr>
            </w:pPr>
          </w:p>
        </w:tc>
        <w:tc>
          <w:tcPr>
            <w:tcW w:w="2434" w:type="dxa"/>
            <w:shd w:val="clear" w:color="auto" w:fill="auto"/>
            <w:vAlign w:val="center"/>
          </w:tcPr>
          <w:p w14:paraId="3CD00903">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207 文化旅游体育与传媒支出</w:t>
            </w:r>
          </w:p>
        </w:tc>
        <w:tc>
          <w:tcPr>
            <w:tcW w:w="1117" w:type="dxa"/>
            <w:shd w:val="clear" w:color="auto" w:fill="auto"/>
            <w:vAlign w:val="center"/>
          </w:tcPr>
          <w:p w14:paraId="63DB3719">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170C96B">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6BA0EF0">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34D5503D">
            <w:pPr>
              <w:widowControl/>
              <w:spacing w:line="280" w:lineRule="exact"/>
              <w:jc w:val="right"/>
              <w:rPr>
                <w:rFonts w:hint="default" w:ascii="宋体" w:hAnsi="宋体"/>
                <w:color w:val="000000"/>
                <w:sz w:val="18"/>
                <w:szCs w:val="18"/>
              </w:rPr>
            </w:pPr>
          </w:p>
        </w:tc>
      </w:tr>
      <w:tr w14:paraId="794D5B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2257AB9">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40BC9F51">
            <w:pPr>
              <w:widowControl/>
              <w:spacing w:line="280" w:lineRule="exact"/>
              <w:jc w:val="right"/>
              <w:rPr>
                <w:sz w:val="18"/>
                <w:szCs w:val="18"/>
              </w:rPr>
            </w:pPr>
          </w:p>
        </w:tc>
        <w:tc>
          <w:tcPr>
            <w:tcW w:w="2434" w:type="dxa"/>
            <w:shd w:val="clear" w:color="auto" w:fill="auto"/>
            <w:vAlign w:val="center"/>
          </w:tcPr>
          <w:p w14:paraId="1580A0AF">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208 社会保障和就业支出</w:t>
            </w:r>
          </w:p>
        </w:tc>
        <w:tc>
          <w:tcPr>
            <w:tcW w:w="1117" w:type="dxa"/>
            <w:shd w:val="clear" w:color="auto" w:fill="auto"/>
            <w:vAlign w:val="center"/>
          </w:tcPr>
          <w:p w14:paraId="78BA30A4">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26.44</w:t>
            </w:r>
          </w:p>
        </w:tc>
        <w:tc>
          <w:tcPr>
            <w:tcW w:w="1063" w:type="dxa"/>
            <w:gridSpan w:val="2"/>
            <w:shd w:val="clear" w:color="auto" w:fill="auto"/>
            <w:vAlign w:val="center"/>
          </w:tcPr>
          <w:p w14:paraId="6F4C9D18">
            <w:pPr>
              <w:widowControl/>
              <w:tabs>
                <w:tab w:val="center" w:pos="1471"/>
              </w:tabs>
              <w:spacing w:line="280" w:lineRule="exact"/>
              <w:jc w:val="right"/>
              <w:rPr>
                <w:rFonts w:hint="default" w:ascii="宋体" w:hAnsi="宋体"/>
                <w:color w:val="000000"/>
                <w:sz w:val="18"/>
                <w:szCs w:val="18"/>
              </w:rPr>
            </w:pPr>
            <w:r>
              <w:rPr>
                <w:rFonts w:hint="eastAsia" w:ascii="宋体" w:hAnsi="宋体" w:eastAsia="宋体" w:cs="宋体"/>
                <w:kern w:val="0"/>
                <w:sz w:val="18"/>
                <w:szCs w:val="18"/>
              </w:rPr>
              <w:t>26.44</w:t>
            </w:r>
          </w:p>
        </w:tc>
        <w:tc>
          <w:tcPr>
            <w:tcW w:w="1063" w:type="dxa"/>
            <w:gridSpan w:val="2"/>
            <w:shd w:val="clear" w:color="auto" w:fill="auto"/>
            <w:vAlign w:val="center"/>
          </w:tcPr>
          <w:p w14:paraId="5E40C697">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0F62EB14">
            <w:pPr>
              <w:widowControl/>
              <w:spacing w:line="280" w:lineRule="exact"/>
              <w:jc w:val="right"/>
              <w:rPr>
                <w:rFonts w:hint="default" w:ascii="宋体" w:hAnsi="宋体"/>
                <w:color w:val="000000"/>
                <w:sz w:val="18"/>
                <w:szCs w:val="18"/>
              </w:rPr>
            </w:pPr>
          </w:p>
        </w:tc>
      </w:tr>
      <w:tr w14:paraId="234978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A0A614A">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2AE688D2">
            <w:pPr>
              <w:widowControl/>
              <w:spacing w:line="280" w:lineRule="exact"/>
              <w:jc w:val="right"/>
              <w:rPr>
                <w:sz w:val="18"/>
                <w:szCs w:val="18"/>
              </w:rPr>
            </w:pPr>
          </w:p>
        </w:tc>
        <w:tc>
          <w:tcPr>
            <w:tcW w:w="2434" w:type="dxa"/>
            <w:shd w:val="clear" w:color="auto" w:fill="auto"/>
            <w:vAlign w:val="center"/>
          </w:tcPr>
          <w:p w14:paraId="2AF2D90D">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209 社会保险基金支出</w:t>
            </w:r>
          </w:p>
        </w:tc>
        <w:tc>
          <w:tcPr>
            <w:tcW w:w="1117" w:type="dxa"/>
            <w:shd w:val="clear" w:color="auto" w:fill="auto"/>
            <w:vAlign w:val="center"/>
          </w:tcPr>
          <w:p w14:paraId="6107E487">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9073EF5">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8268E58">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125CC1CA">
            <w:pPr>
              <w:widowControl/>
              <w:spacing w:line="280" w:lineRule="exact"/>
              <w:jc w:val="right"/>
              <w:rPr>
                <w:rFonts w:hint="default" w:ascii="宋体" w:hAnsi="宋体"/>
                <w:color w:val="000000"/>
                <w:sz w:val="18"/>
                <w:szCs w:val="18"/>
              </w:rPr>
            </w:pPr>
          </w:p>
        </w:tc>
      </w:tr>
      <w:tr w14:paraId="01B4DA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3475D88">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299EEE72">
            <w:pPr>
              <w:widowControl/>
              <w:spacing w:line="280" w:lineRule="exact"/>
              <w:jc w:val="right"/>
              <w:rPr>
                <w:sz w:val="18"/>
                <w:szCs w:val="18"/>
              </w:rPr>
            </w:pPr>
          </w:p>
        </w:tc>
        <w:tc>
          <w:tcPr>
            <w:tcW w:w="2434" w:type="dxa"/>
            <w:shd w:val="clear" w:color="auto" w:fill="auto"/>
            <w:vAlign w:val="center"/>
          </w:tcPr>
          <w:p w14:paraId="6049E439">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210 卫生健康支出</w:t>
            </w:r>
          </w:p>
        </w:tc>
        <w:tc>
          <w:tcPr>
            <w:tcW w:w="1117" w:type="dxa"/>
            <w:shd w:val="clear" w:color="auto" w:fill="auto"/>
            <w:vAlign w:val="center"/>
          </w:tcPr>
          <w:p w14:paraId="210DFB9A">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6.92</w:t>
            </w:r>
          </w:p>
        </w:tc>
        <w:tc>
          <w:tcPr>
            <w:tcW w:w="1063" w:type="dxa"/>
            <w:gridSpan w:val="2"/>
            <w:shd w:val="clear" w:color="auto" w:fill="auto"/>
            <w:vAlign w:val="center"/>
          </w:tcPr>
          <w:p w14:paraId="02197CDA">
            <w:pPr>
              <w:widowControl/>
              <w:tabs>
                <w:tab w:val="center" w:pos="1471"/>
              </w:tabs>
              <w:spacing w:line="280" w:lineRule="exact"/>
              <w:jc w:val="right"/>
              <w:rPr>
                <w:rFonts w:hint="default" w:ascii="宋体" w:hAnsi="宋体"/>
                <w:color w:val="000000"/>
                <w:sz w:val="18"/>
                <w:szCs w:val="18"/>
              </w:rPr>
            </w:pPr>
            <w:r>
              <w:rPr>
                <w:rFonts w:hint="eastAsia" w:ascii="宋体" w:hAnsi="宋体" w:eastAsia="宋体" w:cs="宋体"/>
                <w:kern w:val="0"/>
                <w:sz w:val="18"/>
                <w:szCs w:val="18"/>
              </w:rPr>
              <w:t>6.92</w:t>
            </w:r>
          </w:p>
        </w:tc>
        <w:tc>
          <w:tcPr>
            <w:tcW w:w="1063" w:type="dxa"/>
            <w:gridSpan w:val="2"/>
            <w:shd w:val="clear" w:color="auto" w:fill="auto"/>
            <w:vAlign w:val="center"/>
          </w:tcPr>
          <w:p w14:paraId="3DF8B47E">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1B2FE715">
            <w:pPr>
              <w:widowControl/>
              <w:spacing w:line="280" w:lineRule="exact"/>
              <w:jc w:val="right"/>
              <w:rPr>
                <w:rFonts w:hint="default" w:ascii="宋体" w:hAnsi="宋体"/>
                <w:color w:val="000000"/>
                <w:sz w:val="18"/>
                <w:szCs w:val="18"/>
              </w:rPr>
            </w:pPr>
          </w:p>
        </w:tc>
      </w:tr>
      <w:tr w14:paraId="2CF529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76954E7">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148ABBD1">
            <w:pPr>
              <w:widowControl/>
              <w:spacing w:line="280" w:lineRule="exact"/>
              <w:jc w:val="right"/>
              <w:rPr>
                <w:sz w:val="18"/>
                <w:szCs w:val="18"/>
              </w:rPr>
            </w:pPr>
          </w:p>
        </w:tc>
        <w:tc>
          <w:tcPr>
            <w:tcW w:w="2434" w:type="dxa"/>
            <w:shd w:val="clear" w:color="auto" w:fill="auto"/>
            <w:vAlign w:val="center"/>
          </w:tcPr>
          <w:p w14:paraId="6B4B5075">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211 节能环保支出</w:t>
            </w:r>
          </w:p>
        </w:tc>
        <w:tc>
          <w:tcPr>
            <w:tcW w:w="1117" w:type="dxa"/>
            <w:shd w:val="clear" w:color="auto" w:fill="auto"/>
            <w:vAlign w:val="center"/>
          </w:tcPr>
          <w:p w14:paraId="07883045">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BFC4708">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A27B788">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2FD94214">
            <w:pPr>
              <w:widowControl/>
              <w:spacing w:line="280" w:lineRule="exact"/>
              <w:jc w:val="right"/>
              <w:rPr>
                <w:rFonts w:hint="default" w:ascii="宋体" w:hAnsi="宋体"/>
                <w:color w:val="000000"/>
                <w:sz w:val="18"/>
                <w:szCs w:val="18"/>
              </w:rPr>
            </w:pPr>
          </w:p>
        </w:tc>
      </w:tr>
      <w:tr w14:paraId="1FAF97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F4F2404">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2497F672">
            <w:pPr>
              <w:widowControl/>
              <w:spacing w:line="280" w:lineRule="exact"/>
              <w:jc w:val="right"/>
              <w:rPr>
                <w:sz w:val="18"/>
                <w:szCs w:val="18"/>
              </w:rPr>
            </w:pPr>
          </w:p>
        </w:tc>
        <w:tc>
          <w:tcPr>
            <w:tcW w:w="2434" w:type="dxa"/>
            <w:shd w:val="clear" w:color="auto" w:fill="auto"/>
            <w:vAlign w:val="center"/>
          </w:tcPr>
          <w:p w14:paraId="0B4D3E3D">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212 城乡社区支出</w:t>
            </w:r>
          </w:p>
        </w:tc>
        <w:tc>
          <w:tcPr>
            <w:tcW w:w="1117" w:type="dxa"/>
            <w:shd w:val="clear" w:color="auto" w:fill="auto"/>
            <w:vAlign w:val="center"/>
          </w:tcPr>
          <w:p w14:paraId="6C438FC5">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DB31A48">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E38F53A">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663D171C">
            <w:pPr>
              <w:widowControl/>
              <w:spacing w:line="280" w:lineRule="exact"/>
              <w:jc w:val="right"/>
              <w:rPr>
                <w:rFonts w:hint="default" w:ascii="宋体" w:hAnsi="宋体"/>
                <w:color w:val="000000"/>
                <w:sz w:val="18"/>
                <w:szCs w:val="18"/>
              </w:rPr>
            </w:pPr>
          </w:p>
        </w:tc>
      </w:tr>
      <w:tr w14:paraId="4BA7F9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08AB403">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16F8B8B8">
            <w:pPr>
              <w:widowControl/>
              <w:spacing w:line="280" w:lineRule="exact"/>
              <w:jc w:val="right"/>
              <w:rPr>
                <w:sz w:val="18"/>
                <w:szCs w:val="18"/>
              </w:rPr>
            </w:pPr>
          </w:p>
        </w:tc>
        <w:tc>
          <w:tcPr>
            <w:tcW w:w="2434" w:type="dxa"/>
            <w:shd w:val="clear" w:color="auto" w:fill="auto"/>
            <w:vAlign w:val="center"/>
          </w:tcPr>
          <w:p w14:paraId="3EB2239D">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213 农林水支出</w:t>
            </w:r>
          </w:p>
        </w:tc>
        <w:tc>
          <w:tcPr>
            <w:tcW w:w="1117" w:type="dxa"/>
            <w:shd w:val="clear" w:color="auto" w:fill="auto"/>
            <w:vAlign w:val="center"/>
          </w:tcPr>
          <w:p w14:paraId="01867A37">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123.55</w:t>
            </w:r>
          </w:p>
        </w:tc>
        <w:tc>
          <w:tcPr>
            <w:tcW w:w="1063" w:type="dxa"/>
            <w:gridSpan w:val="2"/>
            <w:shd w:val="clear" w:color="auto" w:fill="auto"/>
            <w:vAlign w:val="center"/>
          </w:tcPr>
          <w:p w14:paraId="25113E55">
            <w:pPr>
              <w:widowControl/>
              <w:tabs>
                <w:tab w:val="center" w:pos="1471"/>
              </w:tabs>
              <w:spacing w:line="280" w:lineRule="exact"/>
              <w:jc w:val="right"/>
              <w:rPr>
                <w:rFonts w:hint="default" w:ascii="宋体" w:hAnsi="宋体"/>
                <w:color w:val="000000"/>
                <w:sz w:val="18"/>
                <w:szCs w:val="18"/>
              </w:rPr>
            </w:pPr>
            <w:r>
              <w:rPr>
                <w:rFonts w:hint="eastAsia" w:ascii="宋体" w:hAnsi="宋体" w:eastAsia="宋体" w:cs="宋体"/>
                <w:kern w:val="0"/>
                <w:sz w:val="18"/>
                <w:szCs w:val="18"/>
              </w:rPr>
              <w:t>123.55</w:t>
            </w:r>
          </w:p>
        </w:tc>
        <w:tc>
          <w:tcPr>
            <w:tcW w:w="1063" w:type="dxa"/>
            <w:gridSpan w:val="2"/>
            <w:shd w:val="clear" w:color="auto" w:fill="auto"/>
            <w:vAlign w:val="center"/>
          </w:tcPr>
          <w:p w14:paraId="5B248713">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6DABFC56">
            <w:pPr>
              <w:widowControl/>
              <w:spacing w:line="280" w:lineRule="exact"/>
              <w:jc w:val="right"/>
              <w:rPr>
                <w:rFonts w:hint="default" w:ascii="宋体" w:hAnsi="宋体"/>
                <w:color w:val="000000"/>
                <w:sz w:val="18"/>
                <w:szCs w:val="18"/>
              </w:rPr>
            </w:pPr>
          </w:p>
        </w:tc>
      </w:tr>
      <w:tr w14:paraId="57A38F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6FF96BC">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27BB4459">
            <w:pPr>
              <w:widowControl/>
              <w:spacing w:line="280" w:lineRule="exact"/>
              <w:jc w:val="right"/>
              <w:rPr>
                <w:sz w:val="18"/>
                <w:szCs w:val="18"/>
              </w:rPr>
            </w:pPr>
          </w:p>
        </w:tc>
        <w:tc>
          <w:tcPr>
            <w:tcW w:w="2434" w:type="dxa"/>
            <w:shd w:val="clear" w:color="auto" w:fill="auto"/>
            <w:vAlign w:val="center"/>
          </w:tcPr>
          <w:p w14:paraId="457D07F4">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214 交通运输支出</w:t>
            </w:r>
          </w:p>
        </w:tc>
        <w:tc>
          <w:tcPr>
            <w:tcW w:w="1117" w:type="dxa"/>
            <w:shd w:val="clear" w:color="auto" w:fill="auto"/>
            <w:vAlign w:val="center"/>
          </w:tcPr>
          <w:p w14:paraId="0E47A07C">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8E1DC52">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3CFD0CA">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15239F15">
            <w:pPr>
              <w:widowControl/>
              <w:spacing w:line="280" w:lineRule="exact"/>
              <w:jc w:val="right"/>
              <w:rPr>
                <w:rFonts w:hint="default" w:ascii="宋体" w:hAnsi="宋体"/>
                <w:color w:val="000000"/>
                <w:sz w:val="18"/>
                <w:szCs w:val="18"/>
              </w:rPr>
            </w:pPr>
          </w:p>
        </w:tc>
      </w:tr>
      <w:tr w14:paraId="238D37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0056028">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4E6A8DB8">
            <w:pPr>
              <w:widowControl/>
              <w:spacing w:line="280" w:lineRule="exact"/>
              <w:jc w:val="right"/>
              <w:rPr>
                <w:sz w:val="18"/>
                <w:szCs w:val="18"/>
              </w:rPr>
            </w:pPr>
          </w:p>
        </w:tc>
        <w:tc>
          <w:tcPr>
            <w:tcW w:w="2434" w:type="dxa"/>
            <w:shd w:val="clear" w:color="auto" w:fill="auto"/>
            <w:vAlign w:val="center"/>
          </w:tcPr>
          <w:p w14:paraId="0B3FFC21">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215 资源勘探工业信息等支出</w:t>
            </w:r>
          </w:p>
        </w:tc>
        <w:tc>
          <w:tcPr>
            <w:tcW w:w="1117" w:type="dxa"/>
            <w:shd w:val="clear" w:color="auto" w:fill="auto"/>
            <w:vAlign w:val="center"/>
          </w:tcPr>
          <w:p w14:paraId="06FF0CC1">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DEF36D0">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DD6D255">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2BC1360C">
            <w:pPr>
              <w:widowControl/>
              <w:spacing w:line="280" w:lineRule="exact"/>
              <w:jc w:val="right"/>
              <w:rPr>
                <w:rFonts w:hint="default" w:ascii="宋体" w:hAnsi="宋体"/>
                <w:color w:val="000000"/>
                <w:sz w:val="18"/>
                <w:szCs w:val="18"/>
              </w:rPr>
            </w:pPr>
          </w:p>
        </w:tc>
      </w:tr>
      <w:tr w14:paraId="4D65CF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27DEE20">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2731BF94">
            <w:pPr>
              <w:widowControl/>
              <w:spacing w:line="280" w:lineRule="exact"/>
              <w:jc w:val="right"/>
              <w:rPr>
                <w:sz w:val="18"/>
                <w:szCs w:val="18"/>
              </w:rPr>
            </w:pPr>
          </w:p>
        </w:tc>
        <w:tc>
          <w:tcPr>
            <w:tcW w:w="2434" w:type="dxa"/>
            <w:shd w:val="clear" w:color="auto" w:fill="auto"/>
            <w:vAlign w:val="center"/>
          </w:tcPr>
          <w:p w14:paraId="1939A17D">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216 商业服务业等支出</w:t>
            </w:r>
          </w:p>
        </w:tc>
        <w:tc>
          <w:tcPr>
            <w:tcW w:w="1117" w:type="dxa"/>
            <w:shd w:val="clear" w:color="auto" w:fill="auto"/>
            <w:vAlign w:val="center"/>
          </w:tcPr>
          <w:p w14:paraId="6A4821B3">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7D4B0E1">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BD46C35">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6BAD266E">
            <w:pPr>
              <w:widowControl/>
              <w:spacing w:line="280" w:lineRule="exact"/>
              <w:jc w:val="right"/>
              <w:rPr>
                <w:rFonts w:hint="default" w:ascii="宋体" w:hAnsi="宋体"/>
                <w:color w:val="000000"/>
                <w:sz w:val="18"/>
                <w:szCs w:val="18"/>
              </w:rPr>
            </w:pPr>
          </w:p>
        </w:tc>
      </w:tr>
      <w:tr w14:paraId="1D4BE6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1D89649">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5292A438">
            <w:pPr>
              <w:widowControl/>
              <w:spacing w:line="280" w:lineRule="exact"/>
              <w:jc w:val="right"/>
              <w:rPr>
                <w:sz w:val="18"/>
                <w:szCs w:val="18"/>
              </w:rPr>
            </w:pPr>
          </w:p>
        </w:tc>
        <w:tc>
          <w:tcPr>
            <w:tcW w:w="2434" w:type="dxa"/>
            <w:shd w:val="clear" w:color="auto" w:fill="auto"/>
            <w:vAlign w:val="center"/>
          </w:tcPr>
          <w:p w14:paraId="6210F42F">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217 金融支出</w:t>
            </w:r>
          </w:p>
        </w:tc>
        <w:tc>
          <w:tcPr>
            <w:tcW w:w="1117" w:type="dxa"/>
            <w:shd w:val="clear" w:color="auto" w:fill="auto"/>
            <w:vAlign w:val="center"/>
          </w:tcPr>
          <w:p w14:paraId="66A1EE89">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A925216">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ABF8ABB">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370B180C">
            <w:pPr>
              <w:widowControl/>
              <w:spacing w:line="280" w:lineRule="exact"/>
              <w:jc w:val="right"/>
              <w:rPr>
                <w:rFonts w:hint="default" w:ascii="宋体" w:hAnsi="宋体"/>
                <w:color w:val="000000"/>
                <w:sz w:val="18"/>
                <w:szCs w:val="18"/>
              </w:rPr>
            </w:pPr>
          </w:p>
        </w:tc>
      </w:tr>
      <w:tr w14:paraId="02EABB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E7C75A1">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79B998DA">
            <w:pPr>
              <w:widowControl/>
              <w:spacing w:line="280" w:lineRule="exact"/>
              <w:jc w:val="right"/>
              <w:rPr>
                <w:sz w:val="18"/>
                <w:szCs w:val="18"/>
              </w:rPr>
            </w:pPr>
          </w:p>
        </w:tc>
        <w:tc>
          <w:tcPr>
            <w:tcW w:w="2434" w:type="dxa"/>
            <w:shd w:val="clear" w:color="auto" w:fill="auto"/>
            <w:vAlign w:val="center"/>
          </w:tcPr>
          <w:p w14:paraId="038A77B0">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219 援助其他地区支出</w:t>
            </w:r>
          </w:p>
        </w:tc>
        <w:tc>
          <w:tcPr>
            <w:tcW w:w="1117" w:type="dxa"/>
            <w:shd w:val="clear" w:color="auto" w:fill="auto"/>
            <w:vAlign w:val="center"/>
          </w:tcPr>
          <w:p w14:paraId="52A5FFA8">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03CAF12">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77C4908">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6D75503A">
            <w:pPr>
              <w:widowControl/>
              <w:spacing w:line="280" w:lineRule="exact"/>
              <w:jc w:val="right"/>
              <w:rPr>
                <w:rFonts w:hint="default" w:ascii="宋体" w:hAnsi="宋体"/>
                <w:color w:val="000000"/>
                <w:sz w:val="18"/>
                <w:szCs w:val="18"/>
              </w:rPr>
            </w:pPr>
          </w:p>
        </w:tc>
      </w:tr>
      <w:tr w14:paraId="2088FF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8AF3CF8">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7ECFCDD1">
            <w:pPr>
              <w:widowControl/>
              <w:spacing w:line="280" w:lineRule="exact"/>
              <w:jc w:val="right"/>
              <w:rPr>
                <w:sz w:val="18"/>
                <w:szCs w:val="18"/>
              </w:rPr>
            </w:pPr>
          </w:p>
        </w:tc>
        <w:tc>
          <w:tcPr>
            <w:tcW w:w="2434" w:type="dxa"/>
            <w:shd w:val="clear" w:color="auto" w:fill="auto"/>
            <w:vAlign w:val="center"/>
          </w:tcPr>
          <w:p w14:paraId="4031C038">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220 自然资源海洋气象等支出</w:t>
            </w:r>
          </w:p>
        </w:tc>
        <w:tc>
          <w:tcPr>
            <w:tcW w:w="1117" w:type="dxa"/>
            <w:shd w:val="clear" w:color="auto" w:fill="auto"/>
            <w:vAlign w:val="center"/>
          </w:tcPr>
          <w:p w14:paraId="0E134619">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7CE2E5A">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F14CA1D">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342DEA59">
            <w:pPr>
              <w:widowControl/>
              <w:spacing w:line="280" w:lineRule="exact"/>
              <w:jc w:val="right"/>
              <w:rPr>
                <w:rFonts w:hint="default" w:ascii="宋体" w:hAnsi="宋体"/>
                <w:color w:val="000000"/>
                <w:sz w:val="18"/>
                <w:szCs w:val="18"/>
              </w:rPr>
            </w:pPr>
          </w:p>
        </w:tc>
      </w:tr>
      <w:tr w14:paraId="3BD2FB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DD982A4">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481A09B8">
            <w:pPr>
              <w:widowControl/>
              <w:spacing w:line="280" w:lineRule="exact"/>
              <w:jc w:val="right"/>
              <w:rPr>
                <w:sz w:val="18"/>
                <w:szCs w:val="18"/>
              </w:rPr>
            </w:pPr>
          </w:p>
        </w:tc>
        <w:tc>
          <w:tcPr>
            <w:tcW w:w="2434" w:type="dxa"/>
            <w:shd w:val="clear" w:color="auto" w:fill="auto"/>
            <w:vAlign w:val="center"/>
          </w:tcPr>
          <w:p w14:paraId="582CB783">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221 住房保障支出</w:t>
            </w:r>
          </w:p>
        </w:tc>
        <w:tc>
          <w:tcPr>
            <w:tcW w:w="1117" w:type="dxa"/>
            <w:shd w:val="clear" w:color="auto" w:fill="auto"/>
            <w:vAlign w:val="center"/>
          </w:tcPr>
          <w:p w14:paraId="4296D577">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12.79</w:t>
            </w:r>
          </w:p>
        </w:tc>
        <w:tc>
          <w:tcPr>
            <w:tcW w:w="1063" w:type="dxa"/>
            <w:gridSpan w:val="2"/>
            <w:shd w:val="clear" w:color="auto" w:fill="auto"/>
            <w:vAlign w:val="center"/>
          </w:tcPr>
          <w:p w14:paraId="71BED50B">
            <w:pPr>
              <w:widowControl/>
              <w:tabs>
                <w:tab w:val="center" w:pos="1471"/>
              </w:tabs>
              <w:spacing w:line="280" w:lineRule="exact"/>
              <w:jc w:val="right"/>
              <w:rPr>
                <w:rFonts w:hint="default" w:ascii="宋体" w:hAnsi="宋体"/>
                <w:color w:val="000000"/>
                <w:sz w:val="18"/>
                <w:szCs w:val="18"/>
              </w:rPr>
            </w:pPr>
            <w:r>
              <w:rPr>
                <w:rFonts w:hint="eastAsia" w:ascii="宋体" w:hAnsi="宋体" w:eastAsia="宋体" w:cs="宋体"/>
                <w:kern w:val="0"/>
                <w:sz w:val="18"/>
                <w:szCs w:val="18"/>
              </w:rPr>
              <w:t>12.79</w:t>
            </w:r>
          </w:p>
        </w:tc>
        <w:tc>
          <w:tcPr>
            <w:tcW w:w="1063" w:type="dxa"/>
            <w:gridSpan w:val="2"/>
            <w:shd w:val="clear" w:color="auto" w:fill="auto"/>
            <w:vAlign w:val="center"/>
          </w:tcPr>
          <w:p w14:paraId="292FE6A0">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3C9B39D6">
            <w:pPr>
              <w:widowControl/>
              <w:spacing w:line="280" w:lineRule="exact"/>
              <w:jc w:val="right"/>
              <w:rPr>
                <w:rFonts w:hint="default" w:ascii="宋体" w:hAnsi="宋体"/>
                <w:color w:val="000000"/>
                <w:sz w:val="18"/>
                <w:szCs w:val="18"/>
              </w:rPr>
            </w:pPr>
          </w:p>
        </w:tc>
      </w:tr>
      <w:tr w14:paraId="293DEC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78F6591">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2DB2538B">
            <w:pPr>
              <w:widowControl/>
              <w:spacing w:line="280" w:lineRule="exact"/>
              <w:jc w:val="right"/>
              <w:rPr>
                <w:sz w:val="18"/>
                <w:szCs w:val="18"/>
              </w:rPr>
            </w:pPr>
          </w:p>
        </w:tc>
        <w:tc>
          <w:tcPr>
            <w:tcW w:w="2434" w:type="dxa"/>
            <w:shd w:val="clear" w:color="auto" w:fill="auto"/>
            <w:vAlign w:val="center"/>
          </w:tcPr>
          <w:p w14:paraId="07C3FDAF">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222 粮油物资储备支出</w:t>
            </w:r>
          </w:p>
        </w:tc>
        <w:tc>
          <w:tcPr>
            <w:tcW w:w="1117" w:type="dxa"/>
            <w:shd w:val="clear" w:color="auto" w:fill="auto"/>
            <w:vAlign w:val="center"/>
          </w:tcPr>
          <w:p w14:paraId="3544FDE6">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9BD8811">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62FCEB2">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588F1ACF">
            <w:pPr>
              <w:widowControl/>
              <w:spacing w:line="280" w:lineRule="exact"/>
              <w:jc w:val="right"/>
              <w:rPr>
                <w:rFonts w:hint="default" w:ascii="宋体" w:hAnsi="宋体"/>
                <w:color w:val="000000"/>
                <w:sz w:val="18"/>
                <w:szCs w:val="18"/>
              </w:rPr>
            </w:pPr>
          </w:p>
        </w:tc>
      </w:tr>
      <w:tr w14:paraId="199B4E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5A6E238">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3BB0471D">
            <w:pPr>
              <w:widowControl/>
              <w:spacing w:line="280" w:lineRule="exact"/>
              <w:jc w:val="right"/>
              <w:rPr>
                <w:sz w:val="18"/>
                <w:szCs w:val="18"/>
              </w:rPr>
            </w:pPr>
          </w:p>
        </w:tc>
        <w:tc>
          <w:tcPr>
            <w:tcW w:w="2434" w:type="dxa"/>
            <w:shd w:val="clear" w:color="auto" w:fill="auto"/>
            <w:vAlign w:val="center"/>
          </w:tcPr>
          <w:p w14:paraId="1BF9F28C">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223 国有资本经营预算支出</w:t>
            </w:r>
          </w:p>
        </w:tc>
        <w:tc>
          <w:tcPr>
            <w:tcW w:w="1117" w:type="dxa"/>
            <w:shd w:val="clear" w:color="auto" w:fill="auto"/>
            <w:vAlign w:val="center"/>
          </w:tcPr>
          <w:p w14:paraId="2D2A4179">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6CCE987">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AC23179">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71D25050">
            <w:pPr>
              <w:widowControl/>
              <w:spacing w:line="280" w:lineRule="exact"/>
              <w:jc w:val="right"/>
              <w:rPr>
                <w:rFonts w:hint="default" w:ascii="宋体" w:hAnsi="宋体"/>
                <w:color w:val="000000"/>
                <w:sz w:val="18"/>
                <w:szCs w:val="18"/>
              </w:rPr>
            </w:pPr>
          </w:p>
        </w:tc>
      </w:tr>
      <w:tr w14:paraId="6D7929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6014FC8">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5C6EAECF">
            <w:pPr>
              <w:widowControl/>
              <w:spacing w:line="280" w:lineRule="exact"/>
              <w:jc w:val="right"/>
              <w:rPr>
                <w:sz w:val="18"/>
                <w:szCs w:val="18"/>
              </w:rPr>
            </w:pPr>
          </w:p>
        </w:tc>
        <w:tc>
          <w:tcPr>
            <w:tcW w:w="2434" w:type="dxa"/>
            <w:shd w:val="clear" w:color="auto" w:fill="auto"/>
            <w:vAlign w:val="center"/>
          </w:tcPr>
          <w:p w14:paraId="2571E53D">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224 灾害防治及应急管理支出</w:t>
            </w:r>
          </w:p>
        </w:tc>
        <w:tc>
          <w:tcPr>
            <w:tcW w:w="1117" w:type="dxa"/>
            <w:shd w:val="clear" w:color="auto" w:fill="auto"/>
            <w:vAlign w:val="center"/>
          </w:tcPr>
          <w:p w14:paraId="68402D9B">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07FEEF0">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ED716E2">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3BFA502D">
            <w:pPr>
              <w:widowControl/>
              <w:spacing w:line="280" w:lineRule="exact"/>
              <w:jc w:val="right"/>
              <w:rPr>
                <w:rFonts w:hint="default" w:ascii="宋体" w:hAnsi="宋体"/>
                <w:color w:val="000000"/>
                <w:sz w:val="18"/>
                <w:szCs w:val="18"/>
              </w:rPr>
            </w:pPr>
          </w:p>
        </w:tc>
      </w:tr>
      <w:tr w14:paraId="418889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83435C0">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369CA61A">
            <w:pPr>
              <w:widowControl/>
              <w:spacing w:line="280" w:lineRule="exact"/>
              <w:jc w:val="right"/>
              <w:rPr>
                <w:sz w:val="18"/>
                <w:szCs w:val="18"/>
              </w:rPr>
            </w:pPr>
          </w:p>
        </w:tc>
        <w:tc>
          <w:tcPr>
            <w:tcW w:w="2434" w:type="dxa"/>
            <w:shd w:val="clear" w:color="auto" w:fill="auto"/>
            <w:vAlign w:val="center"/>
          </w:tcPr>
          <w:p w14:paraId="62232471">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227 预备费</w:t>
            </w:r>
          </w:p>
        </w:tc>
        <w:tc>
          <w:tcPr>
            <w:tcW w:w="1117" w:type="dxa"/>
            <w:shd w:val="clear" w:color="auto" w:fill="auto"/>
            <w:vAlign w:val="center"/>
          </w:tcPr>
          <w:p w14:paraId="3E58DBC9">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DFA671C">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BCD1E80">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718ACD00">
            <w:pPr>
              <w:widowControl/>
              <w:spacing w:line="280" w:lineRule="exact"/>
              <w:jc w:val="right"/>
              <w:rPr>
                <w:rFonts w:hint="default" w:ascii="宋体" w:hAnsi="宋体"/>
                <w:color w:val="000000"/>
                <w:sz w:val="18"/>
                <w:szCs w:val="18"/>
              </w:rPr>
            </w:pPr>
          </w:p>
        </w:tc>
      </w:tr>
      <w:tr w14:paraId="449A62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EFE7F87">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79E232D1">
            <w:pPr>
              <w:widowControl/>
              <w:spacing w:line="280" w:lineRule="exact"/>
              <w:jc w:val="right"/>
              <w:rPr>
                <w:sz w:val="18"/>
                <w:szCs w:val="18"/>
              </w:rPr>
            </w:pPr>
          </w:p>
        </w:tc>
        <w:tc>
          <w:tcPr>
            <w:tcW w:w="2434" w:type="dxa"/>
            <w:shd w:val="clear" w:color="auto" w:fill="auto"/>
            <w:vAlign w:val="center"/>
          </w:tcPr>
          <w:p w14:paraId="54E69EC6">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229 其他支出</w:t>
            </w:r>
          </w:p>
        </w:tc>
        <w:tc>
          <w:tcPr>
            <w:tcW w:w="1117" w:type="dxa"/>
            <w:shd w:val="clear" w:color="auto" w:fill="auto"/>
            <w:vAlign w:val="center"/>
          </w:tcPr>
          <w:p w14:paraId="25BE6A51">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CF866A9">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D841C7F">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558D29D8">
            <w:pPr>
              <w:widowControl/>
              <w:spacing w:line="280" w:lineRule="exact"/>
              <w:jc w:val="right"/>
              <w:rPr>
                <w:rFonts w:hint="default" w:ascii="宋体" w:hAnsi="宋体"/>
                <w:color w:val="000000"/>
                <w:sz w:val="18"/>
                <w:szCs w:val="18"/>
              </w:rPr>
            </w:pPr>
          </w:p>
        </w:tc>
      </w:tr>
      <w:tr w14:paraId="1760CE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C7B1199">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0FBB05E9">
            <w:pPr>
              <w:widowControl/>
              <w:spacing w:line="280" w:lineRule="exact"/>
              <w:jc w:val="right"/>
              <w:rPr>
                <w:sz w:val="18"/>
                <w:szCs w:val="18"/>
              </w:rPr>
            </w:pPr>
          </w:p>
        </w:tc>
        <w:tc>
          <w:tcPr>
            <w:tcW w:w="2434" w:type="dxa"/>
            <w:shd w:val="clear" w:color="auto" w:fill="auto"/>
            <w:vAlign w:val="center"/>
          </w:tcPr>
          <w:p w14:paraId="65278042">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230 转移性支出</w:t>
            </w:r>
          </w:p>
        </w:tc>
        <w:tc>
          <w:tcPr>
            <w:tcW w:w="1117" w:type="dxa"/>
            <w:shd w:val="clear" w:color="auto" w:fill="auto"/>
            <w:vAlign w:val="center"/>
          </w:tcPr>
          <w:p w14:paraId="4D2AC5E8">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32B0C45">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6A28B97">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13DA8ABD">
            <w:pPr>
              <w:widowControl/>
              <w:spacing w:line="280" w:lineRule="exact"/>
              <w:jc w:val="right"/>
              <w:rPr>
                <w:rFonts w:hint="default" w:ascii="宋体" w:hAnsi="宋体"/>
                <w:color w:val="000000"/>
                <w:sz w:val="18"/>
                <w:szCs w:val="18"/>
              </w:rPr>
            </w:pPr>
          </w:p>
        </w:tc>
      </w:tr>
      <w:tr w14:paraId="08ED5E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A4FE088">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79755066">
            <w:pPr>
              <w:widowControl/>
              <w:spacing w:line="280" w:lineRule="exact"/>
              <w:jc w:val="right"/>
              <w:rPr>
                <w:sz w:val="18"/>
                <w:szCs w:val="18"/>
              </w:rPr>
            </w:pPr>
          </w:p>
        </w:tc>
        <w:tc>
          <w:tcPr>
            <w:tcW w:w="2434" w:type="dxa"/>
            <w:shd w:val="clear" w:color="auto" w:fill="auto"/>
            <w:vAlign w:val="center"/>
          </w:tcPr>
          <w:p w14:paraId="5B8F57A7">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231 债务还本支出</w:t>
            </w:r>
          </w:p>
        </w:tc>
        <w:tc>
          <w:tcPr>
            <w:tcW w:w="1117" w:type="dxa"/>
            <w:shd w:val="clear" w:color="auto" w:fill="auto"/>
            <w:vAlign w:val="center"/>
          </w:tcPr>
          <w:p w14:paraId="64311EEF">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8739755">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6765AA9">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0FAD6888">
            <w:pPr>
              <w:widowControl/>
              <w:spacing w:line="280" w:lineRule="exact"/>
              <w:jc w:val="right"/>
              <w:rPr>
                <w:rFonts w:hint="default" w:ascii="宋体" w:hAnsi="宋体"/>
                <w:color w:val="000000"/>
                <w:sz w:val="18"/>
                <w:szCs w:val="18"/>
              </w:rPr>
            </w:pPr>
          </w:p>
        </w:tc>
      </w:tr>
      <w:tr w14:paraId="3D8947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ECFCDCF">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3B1D9236">
            <w:pPr>
              <w:widowControl/>
              <w:spacing w:line="280" w:lineRule="exact"/>
              <w:jc w:val="right"/>
              <w:rPr>
                <w:sz w:val="18"/>
                <w:szCs w:val="18"/>
              </w:rPr>
            </w:pPr>
          </w:p>
        </w:tc>
        <w:tc>
          <w:tcPr>
            <w:tcW w:w="2434" w:type="dxa"/>
            <w:shd w:val="clear" w:color="auto" w:fill="auto"/>
            <w:vAlign w:val="center"/>
          </w:tcPr>
          <w:p w14:paraId="572C3161">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232 债务付息支出</w:t>
            </w:r>
          </w:p>
        </w:tc>
        <w:tc>
          <w:tcPr>
            <w:tcW w:w="1117" w:type="dxa"/>
            <w:shd w:val="clear" w:color="auto" w:fill="auto"/>
            <w:vAlign w:val="center"/>
          </w:tcPr>
          <w:p w14:paraId="26E451E5">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AC53766">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7E2A444">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3D508962">
            <w:pPr>
              <w:widowControl/>
              <w:spacing w:line="280" w:lineRule="exact"/>
              <w:jc w:val="right"/>
              <w:rPr>
                <w:rFonts w:hint="default" w:ascii="宋体" w:hAnsi="宋体"/>
                <w:color w:val="000000"/>
                <w:sz w:val="18"/>
                <w:szCs w:val="18"/>
              </w:rPr>
            </w:pPr>
          </w:p>
        </w:tc>
      </w:tr>
      <w:tr w14:paraId="0D9302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6A70237">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1BFC729E">
            <w:pPr>
              <w:widowControl/>
              <w:spacing w:line="280" w:lineRule="exact"/>
              <w:jc w:val="right"/>
              <w:rPr>
                <w:sz w:val="18"/>
                <w:szCs w:val="18"/>
              </w:rPr>
            </w:pPr>
          </w:p>
        </w:tc>
        <w:tc>
          <w:tcPr>
            <w:tcW w:w="2434" w:type="dxa"/>
            <w:shd w:val="clear" w:color="auto" w:fill="auto"/>
            <w:vAlign w:val="center"/>
          </w:tcPr>
          <w:p w14:paraId="74197B91">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233 债务发行费用支出</w:t>
            </w:r>
          </w:p>
        </w:tc>
        <w:tc>
          <w:tcPr>
            <w:tcW w:w="1117" w:type="dxa"/>
            <w:shd w:val="clear" w:color="auto" w:fill="auto"/>
            <w:vAlign w:val="center"/>
          </w:tcPr>
          <w:p w14:paraId="07FF6324">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AF226F0">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C29139F">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56B793CC">
            <w:pPr>
              <w:widowControl/>
              <w:spacing w:line="280" w:lineRule="exact"/>
              <w:jc w:val="right"/>
              <w:rPr>
                <w:rFonts w:hint="default" w:ascii="宋体" w:hAnsi="宋体"/>
                <w:color w:val="000000"/>
                <w:sz w:val="18"/>
                <w:szCs w:val="18"/>
              </w:rPr>
            </w:pPr>
          </w:p>
        </w:tc>
      </w:tr>
      <w:tr w14:paraId="4A66A4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14153F8">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3895F803">
            <w:pPr>
              <w:widowControl/>
              <w:spacing w:line="280" w:lineRule="exact"/>
              <w:jc w:val="right"/>
              <w:rPr>
                <w:sz w:val="18"/>
                <w:szCs w:val="18"/>
              </w:rPr>
            </w:pPr>
          </w:p>
        </w:tc>
        <w:tc>
          <w:tcPr>
            <w:tcW w:w="2434" w:type="dxa"/>
            <w:shd w:val="clear" w:color="auto" w:fill="auto"/>
            <w:vAlign w:val="center"/>
          </w:tcPr>
          <w:p w14:paraId="54003090">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234 抗疫特别国债安排的支出</w:t>
            </w:r>
          </w:p>
        </w:tc>
        <w:tc>
          <w:tcPr>
            <w:tcW w:w="1117" w:type="dxa"/>
            <w:shd w:val="clear" w:color="auto" w:fill="auto"/>
            <w:vAlign w:val="center"/>
          </w:tcPr>
          <w:p w14:paraId="7B7F5C85">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5EE3606">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C30CE75">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73156B2D">
            <w:pPr>
              <w:widowControl/>
              <w:spacing w:line="280" w:lineRule="exact"/>
              <w:jc w:val="right"/>
              <w:rPr>
                <w:rFonts w:hint="default" w:ascii="宋体" w:hAnsi="宋体"/>
                <w:color w:val="000000"/>
                <w:sz w:val="18"/>
                <w:szCs w:val="18"/>
              </w:rPr>
            </w:pPr>
          </w:p>
        </w:tc>
      </w:tr>
      <w:tr w14:paraId="6196F5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E51F2FF">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0E2E6007">
            <w:pPr>
              <w:widowControl/>
              <w:spacing w:line="280" w:lineRule="exact"/>
              <w:jc w:val="right"/>
              <w:rPr>
                <w:sz w:val="18"/>
                <w:szCs w:val="18"/>
              </w:rPr>
            </w:pPr>
          </w:p>
        </w:tc>
        <w:tc>
          <w:tcPr>
            <w:tcW w:w="2434" w:type="dxa"/>
            <w:shd w:val="clear" w:color="auto" w:fill="auto"/>
            <w:vAlign w:val="center"/>
          </w:tcPr>
          <w:p w14:paraId="3261DDE3">
            <w:pPr>
              <w:widowControl/>
              <w:spacing w:line="280" w:lineRule="exact"/>
              <w:jc w:val="left"/>
              <w:rPr>
                <w:rFonts w:hint="default" w:ascii="宋体" w:hAnsi="宋体" w:cs="宋体"/>
                <w:color w:val="000000"/>
                <w:sz w:val="18"/>
                <w:szCs w:val="18"/>
              </w:rPr>
            </w:pPr>
          </w:p>
        </w:tc>
        <w:tc>
          <w:tcPr>
            <w:tcW w:w="1117" w:type="dxa"/>
            <w:shd w:val="clear" w:color="auto" w:fill="auto"/>
            <w:vAlign w:val="center"/>
          </w:tcPr>
          <w:p w14:paraId="472D10F3">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F729C6A">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A8E5487">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767CEFF0">
            <w:pPr>
              <w:widowControl/>
              <w:spacing w:line="280" w:lineRule="exact"/>
              <w:jc w:val="right"/>
              <w:rPr>
                <w:rFonts w:hint="default" w:ascii="宋体" w:hAnsi="宋体"/>
                <w:color w:val="000000"/>
                <w:sz w:val="18"/>
                <w:szCs w:val="18"/>
              </w:rPr>
            </w:pPr>
          </w:p>
        </w:tc>
      </w:tr>
      <w:tr w14:paraId="0106A6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C9C55AD">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2C716DE4">
            <w:pPr>
              <w:widowControl/>
              <w:spacing w:line="280" w:lineRule="exact"/>
              <w:jc w:val="right"/>
              <w:rPr>
                <w:sz w:val="18"/>
                <w:szCs w:val="18"/>
              </w:rPr>
            </w:pPr>
          </w:p>
        </w:tc>
        <w:tc>
          <w:tcPr>
            <w:tcW w:w="2434" w:type="dxa"/>
            <w:shd w:val="clear" w:color="auto" w:fill="auto"/>
            <w:vAlign w:val="center"/>
          </w:tcPr>
          <w:p w14:paraId="651BCCAF">
            <w:pPr>
              <w:widowControl/>
              <w:spacing w:line="280" w:lineRule="exact"/>
              <w:jc w:val="left"/>
              <w:rPr>
                <w:rFonts w:hint="default" w:ascii="宋体" w:hAnsi="宋体" w:cs="宋体"/>
                <w:color w:val="000000"/>
                <w:sz w:val="18"/>
                <w:szCs w:val="18"/>
              </w:rPr>
            </w:pPr>
          </w:p>
        </w:tc>
        <w:tc>
          <w:tcPr>
            <w:tcW w:w="1117" w:type="dxa"/>
            <w:shd w:val="clear" w:color="auto" w:fill="auto"/>
            <w:vAlign w:val="center"/>
          </w:tcPr>
          <w:p w14:paraId="7305A266">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497C8F7">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DFAD7EC">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40EF8CDC">
            <w:pPr>
              <w:widowControl/>
              <w:spacing w:line="280" w:lineRule="exact"/>
              <w:jc w:val="right"/>
              <w:rPr>
                <w:rFonts w:hint="default" w:ascii="宋体" w:hAnsi="宋体"/>
                <w:color w:val="000000"/>
                <w:sz w:val="18"/>
                <w:szCs w:val="18"/>
              </w:rPr>
            </w:pPr>
          </w:p>
        </w:tc>
      </w:tr>
      <w:tr w14:paraId="629942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C081093">
            <w:pPr>
              <w:widowControl/>
              <w:tabs>
                <w:tab w:val="center" w:pos="1471"/>
              </w:tabs>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收  入  总  计</w:t>
            </w:r>
          </w:p>
        </w:tc>
        <w:tc>
          <w:tcPr>
            <w:tcW w:w="1117" w:type="dxa"/>
            <w:shd w:val="clear" w:color="auto" w:fill="auto"/>
            <w:vAlign w:val="center"/>
          </w:tcPr>
          <w:p w14:paraId="27E46732">
            <w:pPr>
              <w:widowControl/>
              <w:spacing w:line="280" w:lineRule="exact"/>
              <w:jc w:val="right"/>
              <w:rPr>
                <w:sz w:val="18"/>
                <w:szCs w:val="18"/>
              </w:rPr>
            </w:pPr>
            <w:r>
              <w:rPr>
                <w:rFonts w:hint="eastAsia" w:ascii="宋体" w:hAnsi="宋体" w:eastAsia="宋体" w:cs="宋体"/>
                <w:kern w:val="0"/>
                <w:sz w:val="18"/>
                <w:szCs w:val="18"/>
              </w:rPr>
              <w:t>169.70</w:t>
            </w:r>
          </w:p>
        </w:tc>
        <w:tc>
          <w:tcPr>
            <w:tcW w:w="2434" w:type="dxa"/>
            <w:shd w:val="clear" w:color="auto" w:fill="auto"/>
            <w:vAlign w:val="center"/>
          </w:tcPr>
          <w:p w14:paraId="1EFF7236">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支  出  总  计</w:t>
            </w:r>
          </w:p>
        </w:tc>
        <w:tc>
          <w:tcPr>
            <w:tcW w:w="1117" w:type="dxa"/>
            <w:shd w:val="clear" w:color="auto" w:fill="auto"/>
            <w:vAlign w:val="center"/>
          </w:tcPr>
          <w:p w14:paraId="16F6B4AA">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169.70</w:t>
            </w:r>
          </w:p>
        </w:tc>
        <w:tc>
          <w:tcPr>
            <w:tcW w:w="1063" w:type="dxa"/>
            <w:gridSpan w:val="2"/>
            <w:shd w:val="clear" w:color="auto" w:fill="auto"/>
            <w:vAlign w:val="center"/>
          </w:tcPr>
          <w:p w14:paraId="713934B7">
            <w:pPr>
              <w:widowControl/>
              <w:tabs>
                <w:tab w:val="center" w:pos="1471"/>
              </w:tabs>
              <w:spacing w:line="280" w:lineRule="exact"/>
              <w:jc w:val="right"/>
              <w:rPr>
                <w:rFonts w:hint="default" w:ascii="宋体" w:hAnsi="宋体"/>
                <w:color w:val="000000"/>
                <w:sz w:val="18"/>
                <w:szCs w:val="18"/>
              </w:rPr>
            </w:pPr>
            <w:r>
              <w:rPr>
                <w:rFonts w:hint="eastAsia" w:ascii="宋体" w:hAnsi="宋体" w:eastAsia="宋体" w:cs="宋体"/>
                <w:kern w:val="0"/>
                <w:sz w:val="18"/>
                <w:szCs w:val="18"/>
              </w:rPr>
              <w:t>169.70</w:t>
            </w:r>
          </w:p>
        </w:tc>
        <w:tc>
          <w:tcPr>
            <w:tcW w:w="1063" w:type="dxa"/>
            <w:gridSpan w:val="2"/>
            <w:shd w:val="clear" w:color="auto" w:fill="auto"/>
            <w:vAlign w:val="center"/>
          </w:tcPr>
          <w:p w14:paraId="46445103">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038B1416">
            <w:pPr>
              <w:widowControl/>
              <w:spacing w:line="280" w:lineRule="exact"/>
              <w:jc w:val="right"/>
              <w:rPr>
                <w:rFonts w:hint="default" w:ascii="宋体" w:hAnsi="宋体"/>
                <w:color w:val="000000"/>
                <w:sz w:val="18"/>
                <w:szCs w:val="18"/>
              </w:rPr>
            </w:pPr>
          </w:p>
        </w:tc>
      </w:tr>
    </w:tbl>
    <w:p w14:paraId="370CA871">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418EDAEB">
      <w:r>
        <w:rPr>
          <w:rFonts w:hint="eastAsia" w:ascii="宋体" w:hAnsi="宋体"/>
          <w:color w:val="000000"/>
          <w:sz w:val="18"/>
          <w:szCs w:val="18"/>
        </w:rPr>
        <w:t>表5</w:t>
      </w:r>
    </w:p>
    <w:p w14:paraId="48A88DEF">
      <w:pPr>
        <w:jc w:val="center"/>
        <w:rPr>
          <w:rFonts w:hint="default" w:ascii="仿宋" w:hAnsi="宋体" w:eastAsia="仿宋"/>
          <w:b/>
          <w:color w:val="000000"/>
          <w:sz w:val="28"/>
          <w:szCs w:val="28"/>
        </w:rPr>
      </w:pPr>
      <w:r>
        <w:rPr>
          <w:rFonts w:hint="eastAsia" w:ascii="仿宋" w:hAnsi="宋体" w:eastAsia="仿宋"/>
          <w:b/>
          <w:color w:val="000000"/>
          <w:sz w:val="28"/>
          <w:szCs w:val="28"/>
        </w:rPr>
        <w:t>一般公共预算支出情况表</w:t>
      </w:r>
    </w:p>
    <w:tbl>
      <w:tblPr>
        <w:tblStyle w:val="7"/>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4026"/>
        <w:gridCol w:w="1367"/>
        <w:gridCol w:w="1085"/>
        <w:gridCol w:w="281"/>
        <w:gridCol w:w="1427"/>
      </w:tblGrid>
      <w:tr w14:paraId="24F868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42" w:hRule="atLeast"/>
          <w:tblHeader/>
        </w:trPr>
        <w:tc>
          <w:tcPr>
            <w:tcW w:w="8146" w:type="dxa"/>
            <w:gridSpan w:val="6"/>
            <w:tcBorders>
              <w:top w:val="nil"/>
              <w:left w:val="nil"/>
              <w:right w:val="nil"/>
            </w:tcBorders>
            <w:shd w:val="clear" w:color="auto" w:fill="auto"/>
            <w:vAlign w:val="center"/>
          </w:tcPr>
          <w:p w14:paraId="50C400A1">
            <w:pPr>
              <w:jc w:val="left"/>
              <w:rPr>
                <w:sz w:val="18"/>
                <w:szCs w:val="18"/>
              </w:rPr>
            </w:pPr>
            <w:r>
              <w:rPr>
                <w:rFonts w:hint="eastAsia"/>
                <w:color w:val="000000"/>
                <w:sz w:val="18"/>
                <w:szCs w:val="18"/>
              </w:rPr>
              <w:t>编制单位：托克逊县农产品质量安全检测中心</w:t>
            </w:r>
          </w:p>
        </w:tc>
        <w:tc>
          <w:tcPr>
            <w:tcW w:w="1708" w:type="dxa"/>
            <w:gridSpan w:val="2"/>
            <w:tcBorders>
              <w:top w:val="nil"/>
              <w:left w:val="nil"/>
              <w:right w:val="nil"/>
            </w:tcBorders>
            <w:shd w:val="clear" w:color="auto" w:fill="auto"/>
            <w:vAlign w:val="center"/>
          </w:tcPr>
          <w:p w14:paraId="24600770">
            <w:pPr>
              <w:jc w:val="right"/>
              <w:rPr>
                <w:sz w:val="18"/>
                <w:szCs w:val="18"/>
              </w:rPr>
            </w:pPr>
            <w:r>
              <w:rPr>
                <w:rFonts w:hint="eastAsia"/>
                <w:color w:val="000000"/>
                <w:sz w:val="18"/>
                <w:szCs w:val="18"/>
              </w:rPr>
              <w:t>单位：万元</w:t>
            </w:r>
          </w:p>
        </w:tc>
      </w:tr>
      <w:tr w14:paraId="1C3F93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42" w:hRule="atLeast"/>
          <w:tblHeader/>
        </w:trPr>
        <w:tc>
          <w:tcPr>
            <w:tcW w:w="5694" w:type="dxa"/>
            <w:gridSpan w:val="4"/>
            <w:shd w:val="clear" w:color="auto" w:fill="auto"/>
            <w:vAlign w:val="center"/>
          </w:tcPr>
          <w:p w14:paraId="56E532B7">
            <w:pPr>
              <w:jc w:val="center"/>
              <w:rPr>
                <w:sz w:val="18"/>
                <w:szCs w:val="18"/>
              </w:rPr>
            </w:pPr>
            <w:r>
              <w:rPr>
                <w:rFonts w:hint="eastAsia"/>
                <w:sz w:val="18"/>
                <w:szCs w:val="18"/>
              </w:rPr>
              <w:t>科目</w:t>
            </w:r>
          </w:p>
        </w:tc>
        <w:tc>
          <w:tcPr>
            <w:tcW w:w="4160" w:type="dxa"/>
            <w:gridSpan w:val="4"/>
            <w:shd w:val="clear" w:color="auto" w:fill="auto"/>
            <w:vAlign w:val="center"/>
          </w:tcPr>
          <w:p w14:paraId="08135AEB">
            <w:pPr>
              <w:jc w:val="center"/>
              <w:rPr>
                <w:sz w:val="18"/>
                <w:szCs w:val="18"/>
              </w:rPr>
            </w:pPr>
            <w:r>
              <w:rPr>
                <w:rFonts w:hint="eastAsia"/>
                <w:sz w:val="18"/>
                <w:szCs w:val="18"/>
              </w:rPr>
              <w:t>一般公共预算支出</w:t>
            </w:r>
          </w:p>
        </w:tc>
      </w:tr>
      <w:tr w14:paraId="09523E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04" w:hRule="atLeast"/>
          <w:tblHeader/>
        </w:trPr>
        <w:tc>
          <w:tcPr>
            <w:tcW w:w="1668" w:type="dxa"/>
            <w:gridSpan w:val="3"/>
            <w:shd w:val="clear" w:color="auto" w:fill="auto"/>
            <w:vAlign w:val="center"/>
          </w:tcPr>
          <w:p w14:paraId="236E61FC">
            <w:pPr>
              <w:jc w:val="center"/>
              <w:rPr>
                <w:sz w:val="18"/>
                <w:szCs w:val="18"/>
              </w:rPr>
            </w:pPr>
            <w:r>
              <w:rPr>
                <w:rFonts w:hint="eastAsia"/>
                <w:sz w:val="18"/>
                <w:szCs w:val="18"/>
              </w:rPr>
              <w:t>科目代码</w:t>
            </w:r>
          </w:p>
        </w:tc>
        <w:tc>
          <w:tcPr>
            <w:tcW w:w="4026" w:type="dxa"/>
            <w:vMerge w:val="restart"/>
            <w:shd w:val="clear" w:color="auto" w:fill="auto"/>
            <w:vAlign w:val="center"/>
          </w:tcPr>
          <w:p w14:paraId="668E18C9">
            <w:pPr>
              <w:jc w:val="center"/>
              <w:rPr>
                <w:sz w:val="18"/>
                <w:szCs w:val="18"/>
              </w:rPr>
            </w:pPr>
            <w:r>
              <w:rPr>
                <w:rFonts w:hint="eastAsia"/>
                <w:sz w:val="18"/>
                <w:szCs w:val="18"/>
              </w:rPr>
              <w:t>科目名称</w:t>
            </w:r>
          </w:p>
        </w:tc>
        <w:tc>
          <w:tcPr>
            <w:tcW w:w="1367" w:type="dxa"/>
            <w:vMerge w:val="restart"/>
            <w:shd w:val="clear" w:color="auto" w:fill="auto"/>
            <w:vAlign w:val="center"/>
          </w:tcPr>
          <w:p w14:paraId="5499ABCD">
            <w:pPr>
              <w:jc w:val="center"/>
              <w:rPr>
                <w:sz w:val="18"/>
                <w:szCs w:val="18"/>
              </w:rPr>
            </w:pPr>
            <w:r>
              <w:rPr>
                <w:rFonts w:hint="eastAsia"/>
                <w:sz w:val="18"/>
                <w:szCs w:val="18"/>
              </w:rPr>
              <w:t>合计</w:t>
            </w:r>
          </w:p>
        </w:tc>
        <w:tc>
          <w:tcPr>
            <w:tcW w:w="1366" w:type="dxa"/>
            <w:gridSpan w:val="2"/>
            <w:vMerge w:val="restart"/>
            <w:shd w:val="clear" w:color="auto" w:fill="auto"/>
            <w:vAlign w:val="center"/>
          </w:tcPr>
          <w:p w14:paraId="52427F27">
            <w:pPr>
              <w:jc w:val="center"/>
              <w:rPr>
                <w:sz w:val="18"/>
                <w:szCs w:val="18"/>
              </w:rPr>
            </w:pPr>
            <w:r>
              <w:rPr>
                <w:rFonts w:hint="eastAsia"/>
                <w:sz w:val="18"/>
                <w:szCs w:val="18"/>
              </w:rPr>
              <w:t>基本支出</w:t>
            </w:r>
          </w:p>
        </w:tc>
        <w:tc>
          <w:tcPr>
            <w:tcW w:w="1427" w:type="dxa"/>
            <w:vMerge w:val="restart"/>
            <w:shd w:val="clear" w:color="auto" w:fill="auto"/>
            <w:vAlign w:val="center"/>
          </w:tcPr>
          <w:p w14:paraId="4A8563B5">
            <w:pPr>
              <w:jc w:val="center"/>
              <w:rPr>
                <w:sz w:val="18"/>
                <w:szCs w:val="18"/>
              </w:rPr>
            </w:pPr>
            <w:r>
              <w:rPr>
                <w:rFonts w:hint="eastAsia"/>
                <w:sz w:val="18"/>
                <w:szCs w:val="18"/>
              </w:rPr>
              <w:t>项目支出</w:t>
            </w:r>
          </w:p>
        </w:tc>
      </w:tr>
      <w:tr w14:paraId="0888F2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70" w:hRule="atLeast"/>
          <w:tblHeader/>
        </w:trPr>
        <w:tc>
          <w:tcPr>
            <w:tcW w:w="534" w:type="dxa"/>
            <w:shd w:val="clear" w:color="auto" w:fill="auto"/>
            <w:vAlign w:val="center"/>
          </w:tcPr>
          <w:p w14:paraId="7E7C676E">
            <w:pPr>
              <w:jc w:val="center"/>
              <w:rPr>
                <w:sz w:val="18"/>
                <w:szCs w:val="18"/>
              </w:rPr>
            </w:pPr>
            <w:r>
              <w:rPr>
                <w:rFonts w:hint="eastAsia"/>
                <w:sz w:val="18"/>
                <w:szCs w:val="18"/>
              </w:rPr>
              <w:t>类</w:t>
            </w:r>
          </w:p>
        </w:tc>
        <w:tc>
          <w:tcPr>
            <w:tcW w:w="567" w:type="dxa"/>
            <w:shd w:val="clear" w:color="auto" w:fill="auto"/>
            <w:vAlign w:val="center"/>
          </w:tcPr>
          <w:p w14:paraId="4ECE9039">
            <w:pPr>
              <w:jc w:val="center"/>
              <w:rPr>
                <w:sz w:val="18"/>
                <w:szCs w:val="18"/>
              </w:rPr>
            </w:pPr>
            <w:r>
              <w:rPr>
                <w:rFonts w:hint="eastAsia"/>
                <w:sz w:val="18"/>
                <w:szCs w:val="18"/>
              </w:rPr>
              <w:t>款</w:t>
            </w:r>
          </w:p>
        </w:tc>
        <w:tc>
          <w:tcPr>
            <w:tcW w:w="567" w:type="dxa"/>
            <w:shd w:val="clear" w:color="auto" w:fill="auto"/>
            <w:vAlign w:val="center"/>
          </w:tcPr>
          <w:p w14:paraId="04991DA9">
            <w:pPr>
              <w:jc w:val="center"/>
              <w:rPr>
                <w:sz w:val="18"/>
                <w:szCs w:val="18"/>
              </w:rPr>
            </w:pPr>
            <w:r>
              <w:rPr>
                <w:rFonts w:hint="eastAsia"/>
                <w:sz w:val="18"/>
                <w:szCs w:val="18"/>
              </w:rPr>
              <w:t>项</w:t>
            </w:r>
          </w:p>
        </w:tc>
        <w:tc>
          <w:tcPr>
            <w:tcW w:w="4026" w:type="dxa"/>
            <w:vMerge w:val="continue"/>
            <w:shd w:val="clear" w:color="auto" w:fill="auto"/>
            <w:vAlign w:val="center"/>
          </w:tcPr>
          <w:p w14:paraId="47A15087">
            <w:pPr>
              <w:jc w:val="center"/>
              <w:rPr>
                <w:sz w:val="18"/>
                <w:szCs w:val="18"/>
              </w:rPr>
            </w:pPr>
          </w:p>
        </w:tc>
        <w:tc>
          <w:tcPr>
            <w:tcW w:w="1367" w:type="dxa"/>
            <w:vMerge w:val="continue"/>
            <w:shd w:val="clear" w:color="auto" w:fill="auto"/>
            <w:vAlign w:val="center"/>
          </w:tcPr>
          <w:p w14:paraId="4AC1FF66">
            <w:pPr>
              <w:jc w:val="center"/>
              <w:rPr>
                <w:sz w:val="18"/>
                <w:szCs w:val="18"/>
              </w:rPr>
            </w:pPr>
          </w:p>
        </w:tc>
        <w:tc>
          <w:tcPr>
            <w:tcW w:w="1366" w:type="dxa"/>
            <w:gridSpan w:val="2"/>
            <w:vMerge w:val="continue"/>
            <w:shd w:val="clear" w:color="auto" w:fill="auto"/>
            <w:vAlign w:val="center"/>
          </w:tcPr>
          <w:p w14:paraId="44E0799F">
            <w:pPr>
              <w:jc w:val="center"/>
              <w:rPr>
                <w:sz w:val="18"/>
                <w:szCs w:val="18"/>
              </w:rPr>
            </w:pPr>
          </w:p>
        </w:tc>
        <w:tc>
          <w:tcPr>
            <w:tcW w:w="1427" w:type="dxa"/>
            <w:vMerge w:val="continue"/>
            <w:shd w:val="clear" w:color="auto" w:fill="auto"/>
            <w:vAlign w:val="center"/>
          </w:tcPr>
          <w:p w14:paraId="216638AC">
            <w:pPr>
              <w:jc w:val="center"/>
              <w:rPr>
                <w:sz w:val="18"/>
                <w:szCs w:val="18"/>
              </w:rPr>
            </w:pPr>
          </w:p>
        </w:tc>
      </w:tr>
      <w:tr w14:paraId="7343E8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67D695F">
            <w:pPr>
              <w:jc w:val="center"/>
              <w:rPr>
                <w:b/>
                <w:sz w:val="18"/>
                <w:szCs w:val="18"/>
              </w:rPr>
            </w:pPr>
            <w:r>
              <w:rPr>
                <w:rFonts w:hint="eastAsia" w:ascii="宋体" w:hAnsi="宋体" w:eastAsia="宋体" w:cs="宋体"/>
                <w:kern w:val="0"/>
                <w:sz w:val="18"/>
                <w:szCs w:val="18"/>
              </w:rPr>
              <w:t>208</w:t>
            </w:r>
          </w:p>
        </w:tc>
        <w:tc>
          <w:tcPr>
            <w:tcW w:w="567" w:type="dxa"/>
            <w:shd w:val="clear" w:color="auto" w:fill="auto"/>
            <w:vAlign w:val="center"/>
          </w:tcPr>
          <w:p w14:paraId="31A091A2">
            <w:pPr>
              <w:jc w:val="center"/>
              <w:rPr>
                <w:b/>
                <w:sz w:val="18"/>
                <w:szCs w:val="18"/>
              </w:rPr>
            </w:pPr>
          </w:p>
        </w:tc>
        <w:tc>
          <w:tcPr>
            <w:tcW w:w="567" w:type="dxa"/>
            <w:shd w:val="clear" w:color="auto" w:fill="auto"/>
            <w:vAlign w:val="center"/>
          </w:tcPr>
          <w:p w14:paraId="0DFAE78B">
            <w:pPr>
              <w:jc w:val="center"/>
              <w:rPr>
                <w:b/>
                <w:sz w:val="18"/>
                <w:szCs w:val="18"/>
              </w:rPr>
            </w:pPr>
          </w:p>
        </w:tc>
        <w:tc>
          <w:tcPr>
            <w:tcW w:w="4026" w:type="dxa"/>
            <w:shd w:val="clear" w:color="auto" w:fill="auto"/>
            <w:vAlign w:val="center"/>
          </w:tcPr>
          <w:p w14:paraId="374053FD">
            <w:pPr>
              <w:jc w:val="left"/>
              <w:rPr>
                <w:b/>
                <w:sz w:val="18"/>
                <w:szCs w:val="18"/>
              </w:rPr>
            </w:pPr>
            <w:r>
              <w:rPr>
                <w:rFonts w:hint="eastAsia" w:ascii="宋体" w:hAnsi="宋体" w:eastAsia="宋体" w:cs="宋体"/>
                <w:kern w:val="0"/>
                <w:sz w:val="18"/>
                <w:szCs w:val="18"/>
              </w:rPr>
              <w:t>社会保障和就业支出</w:t>
            </w:r>
          </w:p>
        </w:tc>
        <w:tc>
          <w:tcPr>
            <w:tcW w:w="1367" w:type="dxa"/>
            <w:shd w:val="clear" w:color="auto" w:fill="auto"/>
            <w:vAlign w:val="center"/>
          </w:tcPr>
          <w:p w14:paraId="2F61DA6E">
            <w:pPr>
              <w:jc w:val="right"/>
              <w:rPr>
                <w:b/>
                <w:sz w:val="18"/>
                <w:szCs w:val="18"/>
              </w:rPr>
            </w:pPr>
            <w:r>
              <w:rPr>
                <w:rFonts w:hint="eastAsia" w:ascii="宋体" w:hAnsi="宋体" w:eastAsia="宋体" w:cs="宋体"/>
                <w:kern w:val="0"/>
                <w:sz w:val="18"/>
                <w:szCs w:val="18"/>
              </w:rPr>
              <w:t>26.44</w:t>
            </w:r>
          </w:p>
        </w:tc>
        <w:tc>
          <w:tcPr>
            <w:tcW w:w="1366" w:type="dxa"/>
            <w:gridSpan w:val="2"/>
            <w:shd w:val="clear" w:color="auto" w:fill="auto"/>
            <w:vAlign w:val="center"/>
          </w:tcPr>
          <w:p w14:paraId="7AB83E6E">
            <w:pPr>
              <w:jc w:val="right"/>
              <w:rPr>
                <w:b/>
                <w:sz w:val="18"/>
                <w:szCs w:val="18"/>
              </w:rPr>
            </w:pPr>
            <w:r>
              <w:rPr>
                <w:rFonts w:hint="eastAsia" w:ascii="宋体" w:hAnsi="宋体" w:eastAsia="宋体" w:cs="宋体"/>
                <w:kern w:val="0"/>
                <w:sz w:val="18"/>
                <w:szCs w:val="18"/>
              </w:rPr>
              <w:t>26.44</w:t>
            </w:r>
          </w:p>
        </w:tc>
        <w:tc>
          <w:tcPr>
            <w:tcW w:w="1427" w:type="dxa"/>
            <w:shd w:val="clear" w:color="auto" w:fill="auto"/>
            <w:vAlign w:val="center"/>
          </w:tcPr>
          <w:p w14:paraId="1544F2A2">
            <w:pPr>
              <w:jc w:val="right"/>
              <w:rPr>
                <w:b/>
                <w:sz w:val="18"/>
                <w:szCs w:val="18"/>
              </w:rPr>
            </w:pPr>
          </w:p>
        </w:tc>
      </w:tr>
      <w:tr w14:paraId="3A2C7A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6E69EE56">
            <w:pPr>
              <w:jc w:val="center"/>
              <w:rPr>
                <w:b/>
                <w:sz w:val="18"/>
                <w:szCs w:val="18"/>
              </w:rPr>
            </w:pPr>
            <w:r>
              <w:rPr>
                <w:rFonts w:hint="eastAsia" w:ascii="宋体" w:hAnsi="宋体" w:eastAsia="宋体" w:cs="宋体"/>
                <w:kern w:val="0"/>
                <w:sz w:val="18"/>
                <w:szCs w:val="18"/>
              </w:rPr>
              <w:t>208</w:t>
            </w:r>
          </w:p>
        </w:tc>
        <w:tc>
          <w:tcPr>
            <w:tcW w:w="567" w:type="dxa"/>
            <w:shd w:val="clear" w:color="auto" w:fill="auto"/>
            <w:vAlign w:val="center"/>
          </w:tcPr>
          <w:p w14:paraId="08A650BC">
            <w:pPr>
              <w:jc w:val="center"/>
              <w:rPr>
                <w:b/>
                <w:sz w:val="18"/>
                <w:szCs w:val="18"/>
              </w:rPr>
            </w:pPr>
            <w:r>
              <w:rPr>
                <w:rFonts w:hint="eastAsia" w:ascii="宋体" w:hAnsi="宋体" w:eastAsia="宋体" w:cs="宋体"/>
                <w:kern w:val="0"/>
                <w:sz w:val="18"/>
                <w:szCs w:val="18"/>
              </w:rPr>
              <w:t>05</w:t>
            </w:r>
          </w:p>
        </w:tc>
        <w:tc>
          <w:tcPr>
            <w:tcW w:w="567" w:type="dxa"/>
            <w:shd w:val="clear" w:color="auto" w:fill="auto"/>
            <w:vAlign w:val="center"/>
          </w:tcPr>
          <w:p w14:paraId="69EFA247">
            <w:pPr>
              <w:jc w:val="center"/>
              <w:rPr>
                <w:b/>
                <w:sz w:val="18"/>
                <w:szCs w:val="18"/>
              </w:rPr>
            </w:pPr>
          </w:p>
        </w:tc>
        <w:tc>
          <w:tcPr>
            <w:tcW w:w="4026" w:type="dxa"/>
            <w:shd w:val="clear" w:color="auto" w:fill="auto"/>
            <w:vAlign w:val="center"/>
          </w:tcPr>
          <w:p w14:paraId="16C02756">
            <w:pPr>
              <w:jc w:val="left"/>
              <w:rPr>
                <w:b/>
                <w:sz w:val="18"/>
                <w:szCs w:val="18"/>
              </w:rPr>
            </w:pPr>
            <w:r>
              <w:rPr>
                <w:rFonts w:hint="eastAsia" w:ascii="宋体" w:hAnsi="宋体" w:eastAsia="宋体" w:cs="宋体"/>
                <w:kern w:val="0"/>
                <w:sz w:val="18"/>
                <w:szCs w:val="18"/>
              </w:rPr>
              <w:t>行政事业单位养老支出</w:t>
            </w:r>
          </w:p>
        </w:tc>
        <w:tc>
          <w:tcPr>
            <w:tcW w:w="1367" w:type="dxa"/>
            <w:shd w:val="clear" w:color="auto" w:fill="auto"/>
            <w:vAlign w:val="center"/>
          </w:tcPr>
          <w:p w14:paraId="50CE09D8">
            <w:pPr>
              <w:jc w:val="right"/>
              <w:rPr>
                <w:b/>
                <w:sz w:val="18"/>
                <w:szCs w:val="18"/>
              </w:rPr>
            </w:pPr>
            <w:r>
              <w:rPr>
                <w:rFonts w:hint="eastAsia" w:ascii="宋体" w:hAnsi="宋体" w:eastAsia="宋体" w:cs="宋体"/>
                <w:kern w:val="0"/>
                <w:sz w:val="18"/>
                <w:szCs w:val="18"/>
              </w:rPr>
              <w:t>26.44</w:t>
            </w:r>
          </w:p>
        </w:tc>
        <w:tc>
          <w:tcPr>
            <w:tcW w:w="1366" w:type="dxa"/>
            <w:gridSpan w:val="2"/>
            <w:shd w:val="clear" w:color="auto" w:fill="auto"/>
            <w:vAlign w:val="center"/>
          </w:tcPr>
          <w:p w14:paraId="6284C526">
            <w:pPr>
              <w:jc w:val="right"/>
              <w:rPr>
                <w:b/>
                <w:sz w:val="18"/>
                <w:szCs w:val="18"/>
              </w:rPr>
            </w:pPr>
            <w:r>
              <w:rPr>
                <w:rFonts w:hint="eastAsia" w:ascii="宋体" w:hAnsi="宋体" w:eastAsia="宋体" w:cs="宋体"/>
                <w:kern w:val="0"/>
                <w:sz w:val="18"/>
                <w:szCs w:val="18"/>
              </w:rPr>
              <w:t>26.44</w:t>
            </w:r>
          </w:p>
        </w:tc>
        <w:tc>
          <w:tcPr>
            <w:tcW w:w="1427" w:type="dxa"/>
            <w:shd w:val="clear" w:color="auto" w:fill="auto"/>
            <w:vAlign w:val="center"/>
          </w:tcPr>
          <w:p w14:paraId="14DED8E5">
            <w:pPr>
              <w:jc w:val="right"/>
              <w:rPr>
                <w:b/>
                <w:sz w:val="18"/>
                <w:szCs w:val="18"/>
              </w:rPr>
            </w:pPr>
          </w:p>
        </w:tc>
      </w:tr>
      <w:tr w14:paraId="43AF8A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321B5D18">
            <w:pPr>
              <w:jc w:val="center"/>
              <w:rPr>
                <w:b/>
                <w:sz w:val="18"/>
                <w:szCs w:val="18"/>
              </w:rPr>
            </w:pPr>
            <w:r>
              <w:rPr>
                <w:rFonts w:hint="eastAsia" w:ascii="宋体" w:hAnsi="宋体" w:eastAsia="宋体" w:cs="宋体"/>
                <w:kern w:val="0"/>
                <w:sz w:val="18"/>
                <w:szCs w:val="18"/>
              </w:rPr>
              <w:t>208</w:t>
            </w:r>
          </w:p>
        </w:tc>
        <w:tc>
          <w:tcPr>
            <w:tcW w:w="567" w:type="dxa"/>
            <w:shd w:val="clear" w:color="auto" w:fill="auto"/>
            <w:vAlign w:val="center"/>
          </w:tcPr>
          <w:p w14:paraId="2CEA3576">
            <w:pPr>
              <w:jc w:val="center"/>
              <w:rPr>
                <w:b/>
                <w:sz w:val="18"/>
                <w:szCs w:val="18"/>
              </w:rPr>
            </w:pPr>
            <w:r>
              <w:rPr>
                <w:rFonts w:hint="eastAsia" w:ascii="宋体" w:hAnsi="宋体" w:eastAsia="宋体" w:cs="宋体"/>
                <w:kern w:val="0"/>
                <w:sz w:val="18"/>
                <w:szCs w:val="18"/>
              </w:rPr>
              <w:t>05</w:t>
            </w:r>
          </w:p>
        </w:tc>
        <w:tc>
          <w:tcPr>
            <w:tcW w:w="567" w:type="dxa"/>
            <w:shd w:val="clear" w:color="auto" w:fill="auto"/>
            <w:vAlign w:val="center"/>
          </w:tcPr>
          <w:p w14:paraId="4A0538B6">
            <w:pPr>
              <w:jc w:val="center"/>
              <w:rPr>
                <w:b/>
                <w:sz w:val="18"/>
                <w:szCs w:val="18"/>
              </w:rPr>
            </w:pPr>
            <w:r>
              <w:rPr>
                <w:rFonts w:hint="eastAsia" w:ascii="宋体" w:hAnsi="宋体" w:eastAsia="宋体" w:cs="宋体"/>
                <w:kern w:val="0"/>
                <w:sz w:val="18"/>
                <w:szCs w:val="18"/>
              </w:rPr>
              <w:t>02</w:t>
            </w:r>
          </w:p>
        </w:tc>
        <w:tc>
          <w:tcPr>
            <w:tcW w:w="4026" w:type="dxa"/>
            <w:shd w:val="clear" w:color="auto" w:fill="auto"/>
            <w:vAlign w:val="center"/>
          </w:tcPr>
          <w:p w14:paraId="3BE5F3B3">
            <w:pPr>
              <w:jc w:val="left"/>
              <w:rPr>
                <w:b/>
                <w:sz w:val="18"/>
                <w:szCs w:val="18"/>
              </w:rPr>
            </w:pPr>
            <w:r>
              <w:rPr>
                <w:rFonts w:hint="eastAsia" w:ascii="宋体" w:hAnsi="宋体" w:eastAsia="宋体" w:cs="宋体"/>
                <w:kern w:val="0"/>
                <w:sz w:val="18"/>
                <w:szCs w:val="18"/>
              </w:rPr>
              <w:t>事业单位离退休</w:t>
            </w:r>
          </w:p>
        </w:tc>
        <w:tc>
          <w:tcPr>
            <w:tcW w:w="1367" w:type="dxa"/>
            <w:shd w:val="clear" w:color="auto" w:fill="auto"/>
            <w:vAlign w:val="center"/>
          </w:tcPr>
          <w:p w14:paraId="06CDC9A0">
            <w:pPr>
              <w:jc w:val="right"/>
              <w:rPr>
                <w:b/>
                <w:sz w:val="18"/>
                <w:szCs w:val="18"/>
              </w:rPr>
            </w:pPr>
            <w:r>
              <w:rPr>
                <w:rFonts w:hint="eastAsia" w:ascii="宋体" w:hAnsi="宋体" w:eastAsia="宋体" w:cs="宋体"/>
                <w:kern w:val="0"/>
                <w:sz w:val="18"/>
                <w:szCs w:val="18"/>
              </w:rPr>
              <w:t>2.56</w:t>
            </w:r>
          </w:p>
        </w:tc>
        <w:tc>
          <w:tcPr>
            <w:tcW w:w="1366" w:type="dxa"/>
            <w:gridSpan w:val="2"/>
            <w:shd w:val="clear" w:color="auto" w:fill="auto"/>
            <w:vAlign w:val="center"/>
          </w:tcPr>
          <w:p w14:paraId="0D03821D">
            <w:pPr>
              <w:jc w:val="right"/>
              <w:rPr>
                <w:b/>
                <w:sz w:val="18"/>
                <w:szCs w:val="18"/>
              </w:rPr>
            </w:pPr>
            <w:r>
              <w:rPr>
                <w:rFonts w:hint="eastAsia" w:ascii="宋体" w:hAnsi="宋体" w:eastAsia="宋体" w:cs="宋体"/>
                <w:kern w:val="0"/>
                <w:sz w:val="18"/>
                <w:szCs w:val="18"/>
              </w:rPr>
              <w:t>2.56</w:t>
            </w:r>
          </w:p>
        </w:tc>
        <w:tc>
          <w:tcPr>
            <w:tcW w:w="1427" w:type="dxa"/>
            <w:shd w:val="clear" w:color="auto" w:fill="auto"/>
            <w:vAlign w:val="center"/>
          </w:tcPr>
          <w:p w14:paraId="24CDD9CE">
            <w:pPr>
              <w:jc w:val="right"/>
              <w:rPr>
                <w:b/>
                <w:sz w:val="18"/>
                <w:szCs w:val="18"/>
              </w:rPr>
            </w:pPr>
          </w:p>
        </w:tc>
      </w:tr>
      <w:tr w14:paraId="58E9CD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34E771D5">
            <w:pPr>
              <w:jc w:val="center"/>
              <w:rPr>
                <w:b/>
                <w:sz w:val="18"/>
                <w:szCs w:val="18"/>
              </w:rPr>
            </w:pPr>
            <w:r>
              <w:rPr>
                <w:rFonts w:hint="eastAsia" w:ascii="宋体" w:hAnsi="宋体" w:eastAsia="宋体" w:cs="宋体"/>
                <w:kern w:val="0"/>
                <w:sz w:val="18"/>
                <w:szCs w:val="18"/>
              </w:rPr>
              <w:t>208</w:t>
            </w:r>
          </w:p>
        </w:tc>
        <w:tc>
          <w:tcPr>
            <w:tcW w:w="567" w:type="dxa"/>
            <w:shd w:val="clear" w:color="auto" w:fill="auto"/>
            <w:vAlign w:val="center"/>
          </w:tcPr>
          <w:p w14:paraId="44CFBA47">
            <w:pPr>
              <w:jc w:val="center"/>
              <w:rPr>
                <w:b/>
                <w:sz w:val="18"/>
                <w:szCs w:val="18"/>
              </w:rPr>
            </w:pPr>
            <w:r>
              <w:rPr>
                <w:rFonts w:hint="eastAsia" w:ascii="宋体" w:hAnsi="宋体" w:eastAsia="宋体" w:cs="宋体"/>
                <w:kern w:val="0"/>
                <w:sz w:val="18"/>
                <w:szCs w:val="18"/>
              </w:rPr>
              <w:t>05</w:t>
            </w:r>
          </w:p>
        </w:tc>
        <w:tc>
          <w:tcPr>
            <w:tcW w:w="567" w:type="dxa"/>
            <w:shd w:val="clear" w:color="auto" w:fill="auto"/>
            <w:vAlign w:val="center"/>
          </w:tcPr>
          <w:p w14:paraId="0B486DE5">
            <w:pPr>
              <w:jc w:val="center"/>
              <w:rPr>
                <w:b/>
                <w:sz w:val="18"/>
                <w:szCs w:val="18"/>
              </w:rPr>
            </w:pPr>
            <w:r>
              <w:rPr>
                <w:rFonts w:hint="eastAsia" w:ascii="宋体" w:hAnsi="宋体" w:eastAsia="宋体" w:cs="宋体"/>
                <w:kern w:val="0"/>
                <w:sz w:val="18"/>
                <w:szCs w:val="18"/>
              </w:rPr>
              <w:t>05</w:t>
            </w:r>
          </w:p>
        </w:tc>
        <w:tc>
          <w:tcPr>
            <w:tcW w:w="4026" w:type="dxa"/>
            <w:shd w:val="clear" w:color="auto" w:fill="auto"/>
            <w:vAlign w:val="center"/>
          </w:tcPr>
          <w:p w14:paraId="4DF9E5C7">
            <w:pPr>
              <w:jc w:val="left"/>
              <w:rPr>
                <w:b/>
                <w:sz w:val="18"/>
                <w:szCs w:val="18"/>
              </w:rPr>
            </w:pPr>
            <w:r>
              <w:rPr>
                <w:rFonts w:hint="eastAsia" w:ascii="宋体" w:hAnsi="宋体" w:eastAsia="宋体" w:cs="宋体"/>
                <w:kern w:val="0"/>
                <w:sz w:val="18"/>
                <w:szCs w:val="18"/>
              </w:rPr>
              <w:t>机关事业单位基本养老保险缴费支出</w:t>
            </w:r>
          </w:p>
        </w:tc>
        <w:tc>
          <w:tcPr>
            <w:tcW w:w="1367" w:type="dxa"/>
            <w:shd w:val="clear" w:color="auto" w:fill="auto"/>
            <w:vAlign w:val="center"/>
          </w:tcPr>
          <w:p w14:paraId="4B41A9C0">
            <w:pPr>
              <w:jc w:val="right"/>
              <w:rPr>
                <w:b/>
                <w:sz w:val="18"/>
                <w:szCs w:val="18"/>
              </w:rPr>
            </w:pPr>
            <w:r>
              <w:rPr>
                <w:rFonts w:hint="eastAsia" w:ascii="宋体" w:hAnsi="宋体" w:eastAsia="宋体" w:cs="宋体"/>
                <w:kern w:val="0"/>
                <w:sz w:val="18"/>
                <w:szCs w:val="18"/>
              </w:rPr>
              <w:t>15.92</w:t>
            </w:r>
          </w:p>
        </w:tc>
        <w:tc>
          <w:tcPr>
            <w:tcW w:w="1366" w:type="dxa"/>
            <w:gridSpan w:val="2"/>
            <w:shd w:val="clear" w:color="auto" w:fill="auto"/>
            <w:vAlign w:val="center"/>
          </w:tcPr>
          <w:p w14:paraId="47CEF584">
            <w:pPr>
              <w:jc w:val="right"/>
              <w:rPr>
                <w:b/>
                <w:sz w:val="18"/>
                <w:szCs w:val="18"/>
              </w:rPr>
            </w:pPr>
            <w:r>
              <w:rPr>
                <w:rFonts w:hint="eastAsia" w:ascii="宋体" w:hAnsi="宋体" w:eastAsia="宋体" w:cs="宋体"/>
                <w:kern w:val="0"/>
                <w:sz w:val="18"/>
                <w:szCs w:val="18"/>
              </w:rPr>
              <w:t>15.92</w:t>
            </w:r>
          </w:p>
        </w:tc>
        <w:tc>
          <w:tcPr>
            <w:tcW w:w="1427" w:type="dxa"/>
            <w:shd w:val="clear" w:color="auto" w:fill="auto"/>
            <w:vAlign w:val="center"/>
          </w:tcPr>
          <w:p w14:paraId="297EB51F">
            <w:pPr>
              <w:jc w:val="right"/>
              <w:rPr>
                <w:b/>
                <w:sz w:val="18"/>
                <w:szCs w:val="18"/>
              </w:rPr>
            </w:pPr>
          </w:p>
        </w:tc>
      </w:tr>
      <w:tr w14:paraId="434111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17E60CF">
            <w:pPr>
              <w:jc w:val="center"/>
              <w:rPr>
                <w:b/>
                <w:sz w:val="18"/>
                <w:szCs w:val="18"/>
              </w:rPr>
            </w:pPr>
            <w:r>
              <w:rPr>
                <w:rFonts w:hint="eastAsia" w:ascii="宋体" w:hAnsi="宋体" w:eastAsia="宋体" w:cs="宋体"/>
                <w:kern w:val="0"/>
                <w:sz w:val="18"/>
                <w:szCs w:val="18"/>
              </w:rPr>
              <w:t>208</w:t>
            </w:r>
          </w:p>
        </w:tc>
        <w:tc>
          <w:tcPr>
            <w:tcW w:w="567" w:type="dxa"/>
            <w:shd w:val="clear" w:color="auto" w:fill="auto"/>
            <w:vAlign w:val="center"/>
          </w:tcPr>
          <w:p w14:paraId="732BD194">
            <w:pPr>
              <w:jc w:val="center"/>
              <w:rPr>
                <w:b/>
                <w:sz w:val="18"/>
                <w:szCs w:val="18"/>
              </w:rPr>
            </w:pPr>
            <w:r>
              <w:rPr>
                <w:rFonts w:hint="eastAsia" w:ascii="宋体" w:hAnsi="宋体" w:eastAsia="宋体" w:cs="宋体"/>
                <w:kern w:val="0"/>
                <w:sz w:val="18"/>
                <w:szCs w:val="18"/>
              </w:rPr>
              <w:t>05</w:t>
            </w:r>
          </w:p>
        </w:tc>
        <w:tc>
          <w:tcPr>
            <w:tcW w:w="567" w:type="dxa"/>
            <w:shd w:val="clear" w:color="auto" w:fill="auto"/>
            <w:vAlign w:val="center"/>
          </w:tcPr>
          <w:p w14:paraId="676872E9">
            <w:pPr>
              <w:jc w:val="center"/>
              <w:rPr>
                <w:b/>
                <w:sz w:val="18"/>
                <w:szCs w:val="18"/>
              </w:rPr>
            </w:pPr>
            <w:r>
              <w:rPr>
                <w:rFonts w:hint="eastAsia" w:ascii="宋体" w:hAnsi="宋体" w:eastAsia="宋体" w:cs="宋体"/>
                <w:kern w:val="0"/>
                <w:sz w:val="18"/>
                <w:szCs w:val="18"/>
              </w:rPr>
              <w:t>06</w:t>
            </w:r>
          </w:p>
        </w:tc>
        <w:tc>
          <w:tcPr>
            <w:tcW w:w="4026" w:type="dxa"/>
            <w:shd w:val="clear" w:color="auto" w:fill="auto"/>
            <w:vAlign w:val="center"/>
          </w:tcPr>
          <w:p w14:paraId="70521855">
            <w:pPr>
              <w:jc w:val="left"/>
              <w:rPr>
                <w:b/>
                <w:sz w:val="18"/>
                <w:szCs w:val="18"/>
              </w:rPr>
            </w:pPr>
            <w:r>
              <w:rPr>
                <w:rFonts w:hint="eastAsia" w:ascii="宋体" w:hAnsi="宋体" w:eastAsia="宋体" w:cs="宋体"/>
                <w:kern w:val="0"/>
                <w:sz w:val="18"/>
                <w:szCs w:val="18"/>
              </w:rPr>
              <w:t>机关事业单位职业年金缴费支出</w:t>
            </w:r>
          </w:p>
        </w:tc>
        <w:tc>
          <w:tcPr>
            <w:tcW w:w="1367" w:type="dxa"/>
            <w:shd w:val="clear" w:color="auto" w:fill="auto"/>
            <w:vAlign w:val="center"/>
          </w:tcPr>
          <w:p w14:paraId="6F0C9B83">
            <w:pPr>
              <w:jc w:val="right"/>
              <w:rPr>
                <w:b/>
                <w:sz w:val="18"/>
                <w:szCs w:val="18"/>
              </w:rPr>
            </w:pPr>
            <w:r>
              <w:rPr>
                <w:rFonts w:hint="eastAsia" w:ascii="宋体" w:hAnsi="宋体" w:eastAsia="宋体" w:cs="宋体"/>
                <w:kern w:val="0"/>
                <w:sz w:val="18"/>
                <w:szCs w:val="18"/>
              </w:rPr>
              <w:t>7.96</w:t>
            </w:r>
          </w:p>
        </w:tc>
        <w:tc>
          <w:tcPr>
            <w:tcW w:w="1366" w:type="dxa"/>
            <w:gridSpan w:val="2"/>
            <w:shd w:val="clear" w:color="auto" w:fill="auto"/>
            <w:vAlign w:val="center"/>
          </w:tcPr>
          <w:p w14:paraId="3C3EF3D2">
            <w:pPr>
              <w:jc w:val="right"/>
              <w:rPr>
                <w:b/>
                <w:sz w:val="18"/>
                <w:szCs w:val="18"/>
              </w:rPr>
            </w:pPr>
            <w:r>
              <w:rPr>
                <w:rFonts w:hint="eastAsia" w:ascii="宋体" w:hAnsi="宋体" w:eastAsia="宋体" w:cs="宋体"/>
                <w:kern w:val="0"/>
                <w:sz w:val="18"/>
                <w:szCs w:val="18"/>
              </w:rPr>
              <w:t>7.96</w:t>
            </w:r>
          </w:p>
        </w:tc>
        <w:tc>
          <w:tcPr>
            <w:tcW w:w="1427" w:type="dxa"/>
            <w:shd w:val="clear" w:color="auto" w:fill="auto"/>
            <w:vAlign w:val="center"/>
          </w:tcPr>
          <w:p w14:paraId="0D183B40">
            <w:pPr>
              <w:jc w:val="right"/>
              <w:rPr>
                <w:b/>
                <w:sz w:val="18"/>
                <w:szCs w:val="18"/>
              </w:rPr>
            </w:pPr>
          </w:p>
        </w:tc>
      </w:tr>
      <w:tr w14:paraId="1F5B24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516ED09B">
            <w:pPr>
              <w:jc w:val="center"/>
              <w:rPr>
                <w:b/>
                <w:sz w:val="18"/>
                <w:szCs w:val="18"/>
              </w:rPr>
            </w:pPr>
            <w:r>
              <w:rPr>
                <w:rFonts w:hint="eastAsia" w:ascii="宋体" w:hAnsi="宋体" w:eastAsia="宋体" w:cs="宋体"/>
                <w:kern w:val="0"/>
                <w:sz w:val="18"/>
                <w:szCs w:val="18"/>
              </w:rPr>
              <w:t>210</w:t>
            </w:r>
          </w:p>
        </w:tc>
        <w:tc>
          <w:tcPr>
            <w:tcW w:w="567" w:type="dxa"/>
            <w:shd w:val="clear" w:color="auto" w:fill="auto"/>
            <w:vAlign w:val="center"/>
          </w:tcPr>
          <w:p w14:paraId="5948DCEF">
            <w:pPr>
              <w:jc w:val="center"/>
              <w:rPr>
                <w:b/>
                <w:sz w:val="18"/>
                <w:szCs w:val="18"/>
              </w:rPr>
            </w:pPr>
          </w:p>
        </w:tc>
        <w:tc>
          <w:tcPr>
            <w:tcW w:w="567" w:type="dxa"/>
            <w:shd w:val="clear" w:color="auto" w:fill="auto"/>
            <w:vAlign w:val="center"/>
          </w:tcPr>
          <w:p w14:paraId="569B39AC">
            <w:pPr>
              <w:jc w:val="center"/>
              <w:rPr>
                <w:b/>
                <w:sz w:val="18"/>
                <w:szCs w:val="18"/>
              </w:rPr>
            </w:pPr>
          </w:p>
        </w:tc>
        <w:tc>
          <w:tcPr>
            <w:tcW w:w="4026" w:type="dxa"/>
            <w:shd w:val="clear" w:color="auto" w:fill="auto"/>
            <w:vAlign w:val="center"/>
          </w:tcPr>
          <w:p w14:paraId="1BF5C512">
            <w:pPr>
              <w:jc w:val="left"/>
              <w:rPr>
                <w:b/>
                <w:sz w:val="18"/>
                <w:szCs w:val="18"/>
              </w:rPr>
            </w:pPr>
            <w:r>
              <w:rPr>
                <w:rFonts w:hint="eastAsia" w:ascii="宋体" w:hAnsi="宋体" w:eastAsia="宋体" w:cs="宋体"/>
                <w:kern w:val="0"/>
                <w:sz w:val="18"/>
                <w:szCs w:val="18"/>
              </w:rPr>
              <w:t>卫生健康支出</w:t>
            </w:r>
          </w:p>
        </w:tc>
        <w:tc>
          <w:tcPr>
            <w:tcW w:w="1367" w:type="dxa"/>
            <w:shd w:val="clear" w:color="auto" w:fill="auto"/>
            <w:vAlign w:val="center"/>
          </w:tcPr>
          <w:p w14:paraId="43534D21">
            <w:pPr>
              <w:jc w:val="right"/>
              <w:rPr>
                <w:b/>
                <w:sz w:val="18"/>
                <w:szCs w:val="18"/>
              </w:rPr>
            </w:pPr>
            <w:r>
              <w:rPr>
                <w:rFonts w:hint="eastAsia" w:ascii="宋体" w:hAnsi="宋体" w:eastAsia="宋体" w:cs="宋体"/>
                <w:kern w:val="0"/>
                <w:sz w:val="18"/>
                <w:szCs w:val="18"/>
              </w:rPr>
              <w:t>6.92</w:t>
            </w:r>
          </w:p>
        </w:tc>
        <w:tc>
          <w:tcPr>
            <w:tcW w:w="1366" w:type="dxa"/>
            <w:gridSpan w:val="2"/>
            <w:shd w:val="clear" w:color="auto" w:fill="auto"/>
            <w:vAlign w:val="center"/>
          </w:tcPr>
          <w:p w14:paraId="7E51E832">
            <w:pPr>
              <w:jc w:val="right"/>
              <w:rPr>
                <w:b/>
                <w:sz w:val="18"/>
                <w:szCs w:val="18"/>
              </w:rPr>
            </w:pPr>
            <w:r>
              <w:rPr>
                <w:rFonts w:hint="eastAsia" w:ascii="宋体" w:hAnsi="宋体" w:eastAsia="宋体" w:cs="宋体"/>
                <w:kern w:val="0"/>
                <w:sz w:val="18"/>
                <w:szCs w:val="18"/>
              </w:rPr>
              <w:t>6.92</w:t>
            </w:r>
          </w:p>
        </w:tc>
        <w:tc>
          <w:tcPr>
            <w:tcW w:w="1427" w:type="dxa"/>
            <w:shd w:val="clear" w:color="auto" w:fill="auto"/>
            <w:vAlign w:val="center"/>
          </w:tcPr>
          <w:p w14:paraId="42AF6119">
            <w:pPr>
              <w:jc w:val="right"/>
              <w:rPr>
                <w:b/>
                <w:sz w:val="18"/>
                <w:szCs w:val="18"/>
              </w:rPr>
            </w:pPr>
          </w:p>
        </w:tc>
      </w:tr>
      <w:tr w14:paraId="750DA3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4DB500E0">
            <w:pPr>
              <w:jc w:val="center"/>
              <w:rPr>
                <w:b/>
                <w:sz w:val="18"/>
                <w:szCs w:val="18"/>
              </w:rPr>
            </w:pPr>
            <w:r>
              <w:rPr>
                <w:rFonts w:hint="eastAsia" w:ascii="宋体" w:hAnsi="宋体" w:eastAsia="宋体" w:cs="宋体"/>
                <w:kern w:val="0"/>
                <w:sz w:val="18"/>
                <w:szCs w:val="18"/>
              </w:rPr>
              <w:t>210</w:t>
            </w:r>
          </w:p>
        </w:tc>
        <w:tc>
          <w:tcPr>
            <w:tcW w:w="567" w:type="dxa"/>
            <w:shd w:val="clear" w:color="auto" w:fill="auto"/>
            <w:vAlign w:val="center"/>
          </w:tcPr>
          <w:p w14:paraId="75E36233">
            <w:pPr>
              <w:jc w:val="center"/>
              <w:rPr>
                <w:b/>
                <w:sz w:val="18"/>
                <w:szCs w:val="18"/>
              </w:rPr>
            </w:pPr>
            <w:r>
              <w:rPr>
                <w:rFonts w:hint="eastAsia" w:ascii="宋体" w:hAnsi="宋体" w:eastAsia="宋体" w:cs="宋体"/>
                <w:kern w:val="0"/>
                <w:sz w:val="18"/>
                <w:szCs w:val="18"/>
              </w:rPr>
              <w:t>11</w:t>
            </w:r>
          </w:p>
        </w:tc>
        <w:tc>
          <w:tcPr>
            <w:tcW w:w="567" w:type="dxa"/>
            <w:shd w:val="clear" w:color="auto" w:fill="auto"/>
            <w:vAlign w:val="center"/>
          </w:tcPr>
          <w:p w14:paraId="4EF92BFD">
            <w:pPr>
              <w:jc w:val="center"/>
              <w:rPr>
                <w:b/>
                <w:sz w:val="18"/>
                <w:szCs w:val="18"/>
              </w:rPr>
            </w:pPr>
          </w:p>
        </w:tc>
        <w:tc>
          <w:tcPr>
            <w:tcW w:w="4026" w:type="dxa"/>
            <w:shd w:val="clear" w:color="auto" w:fill="auto"/>
            <w:vAlign w:val="center"/>
          </w:tcPr>
          <w:p w14:paraId="4C492CD3">
            <w:pPr>
              <w:jc w:val="left"/>
              <w:rPr>
                <w:b/>
                <w:sz w:val="18"/>
                <w:szCs w:val="18"/>
              </w:rPr>
            </w:pPr>
            <w:r>
              <w:rPr>
                <w:rFonts w:hint="eastAsia" w:ascii="宋体" w:hAnsi="宋体" w:eastAsia="宋体" w:cs="宋体"/>
                <w:kern w:val="0"/>
                <w:sz w:val="18"/>
                <w:szCs w:val="18"/>
              </w:rPr>
              <w:t>行政事业单位医疗</w:t>
            </w:r>
          </w:p>
        </w:tc>
        <w:tc>
          <w:tcPr>
            <w:tcW w:w="1367" w:type="dxa"/>
            <w:shd w:val="clear" w:color="auto" w:fill="auto"/>
            <w:vAlign w:val="center"/>
          </w:tcPr>
          <w:p w14:paraId="1FEA2D2E">
            <w:pPr>
              <w:jc w:val="right"/>
              <w:rPr>
                <w:b/>
                <w:sz w:val="18"/>
                <w:szCs w:val="18"/>
              </w:rPr>
            </w:pPr>
            <w:r>
              <w:rPr>
                <w:rFonts w:hint="eastAsia" w:ascii="宋体" w:hAnsi="宋体" w:eastAsia="宋体" w:cs="宋体"/>
                <w:kern w:val="0"/>
                <w:sz w:val="18"/>
                <w:szCs w:val="18"/>
              </w:rPr>
              <w:t>6.92</w:t>
            </w:r>
          </w:p>
        </w:tc>
        <w:tc>
          <w:tcPr>
            <w:tcW w:w="1366" w:type="dxa"/>
            <w:gridSpan w:val="2"/>
            <w:shd w:val="clear" w:color="auto" w:fill="auto"/>
            <w:vAlign w:val="center"/>
          </w:tcPr>
          <w:p w14:paraId="1CAAA24A">
            <w:pPr>
              <w:jc w:val="right"/>
              <w:rPr>
                <w:b/>
                <w:sz w:val="18"/>
                <w:szCs w:val="18"/>
              </w:rPr>
            </w:pPr>
            <w:r>
              <w:rPr>
                <w:rFonts w:hint="eastAsia" w:ascii="宋体" w:hAnsi="宋体" w:eastAsia="宋体" w:cs="宋体"/>
                <w:kern w:val="0"/>
                <w:sz w:val="18"/>
                <w:szCs w:val="18"/>
              </w:rPr>
              <w:t>6.92</w:t>
            </w:r>
          </w:p>
        </w:tc>
        <w:tc>
          <w:tcPr>
            <w:tcW w:w="1427" w:type="dxa"/>
            <w:shd w:val="clear" w:color="auto" w:fill="auto"/>
            <w:vAlign w:val="center"/>
          </w:tcPr>
          <w:p w14:paraId="24EB24DE">
            <w:pPr>
              <w:jc w:val="right"/>
              <w:rPr>
                <w:b/>
                <w:sz w:val="18"/>
                <w:szCs w:val="18"/>
              </w:rPr>
            </w:pPr>
          </w:p>
        </w:tc>
      </w:tr>
      <w:tr w14:paraId="59AF21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5DA63ADE">
            <w:pPr>
              <w:jc w:val="center"/>
              <w:rPr>
                <w:b/>
                <w:sz w:val="18"/>
                <w:szCs w:val="18"/>
              </w:rPr>
            </w:pPr>
            <w:r>
              <w:rPr>
                <w:rFonts w:hint="eastAsia" w:ascii="宋体" w:hAnsi="宋体" w:eastAsia="宋体" w:cs="宋体"/>
                <w:kern w:val="0"/>
                <w:sz w:val="18"/>
                <w:szCs w:val="18"/>
              </w:rPr>
              <w:t>210</w:t>
            </w:r>
          </w:p>
        </w:tc>
        <w:tc>
          <w:tcPr>
            <w:tcW w:w="567" w:type="dxa"/>
            <w:shd w:val="clear" w:color="auto" w:fill="auto"/>
            <w:vAlign w:val="center"/>
          </w:tcPr>
          <w:p w14:paraId="060123D6">
            <w:pPr>
              <w:jc w:val="center"/>
              <w:rPr>
                <w:b/>
                <w:sz w:val="18"/>
                <w:szCs w:val="18"/>
              </w:rPr>
            </w:pPr>
            <w:r>
              <w:rPr>
                <w:rFonts w:hint="eastAsia" w:ascii="宋体" w:hAnsi="宋体" w:eastAsia="宋体" w:cs="宋体"/>
                <w:kern w:val="0"/>
                <w:sz w:val="18"/>
                <w:szCs w:val="18"/>
              </w:rPr>
              <w:t>11</w:t>
            </w:r>
          </w:p>
        </w:tc>
        <w:tc>
          <w:tcPr>
            <w:tcW w:w="567" w:type="dxa"/>
            <w:shd w:val="clear" w:color="auto" w:fill="auto"/>
            <w:vAlign w:val="center"/>
          </w:tcPr>
          <w:p w14:paraId="56FFBD84">
            <w:pPr>
              <w:jc w:val="center"/>
              <w:rPr>
                <w:b/>
                <w:sz w:val="18"/>
                <w:szCs w:val="18"/>
              </w:rPr>
            </w:pPr>
            <w:r>
              <w:rPr>
                <w:rFonts w:hint="eastAsia" w:ascii="宋体" w:hAnsi="宋体" w:eastAsia="宋体" w:cs="宋体"/>
                <w:kern w:val="0"/>
                <w:sz w:val="18"/>
                <w:szCs w:val="18"/>
              </w:rPr>
              <w:t>02</w:t>
            </w:r>
          </w:p>
        </w:tc>
        <w:tc>
          <w:tcPr>
            <w:tcW w:w="4026" w:type="dxa"/>
            <w:shd w:val="clear" w:color="auto" w:fill="auto"/>
            <w:vAlign w:val="center"/>
          </w:tcPr>
          <w:p w14:paraId="3630E7E4">
            <w:pPr>
              <w:jc w:val="left"/>
              <w:rPr>
                <w:b/>
                <w:sz w:val="18"/>
                <w:szCs w:val="18"/>
              </w:rPr>
            </w:pPr>
            <w:r>
              <w:rPr>
                <w:rFonts w:hint="eastAsia" w:ascii="宋体" w:hAnsi="宋体" w:eastAsia="宋体" w:cs="宋体"/>
                <w:kern w:val="0"/>
                <w:sz w:val="18"/>
                <w:szCs w:val="18"/>
              </w:rPr>
              <w:t>事业单位医疗</w:t>
            </w:r>
          </w:p>
        </w:tc>
        <w:tc>
          <w:tcPr>
            <w:tcW w:w="1367" w:type="dxa"/>
            <w:shd w:val="clear" w:color="auto" w:fill="auto"/>
            <w:vAlign w:val="center"/>
          </w:tcPr>
          <w:p w14:paraId="64119B96">
            <w:pPr>
              <w:jc w:val="right"/>
              <w:rPr>
                <w:b/>
                <w:sz w:val="18"/>
                <w:szCs w:val="18"/>
              </w:rPr>
            </w:pPr>
            <w:r>
              <w:rPr>
                <w:rFonts w:hint="eastAsia" w:ascii="宋体" w:hAnsi="宋体" w:eastAsia="宋体" w:cs="宋体"/>
                <w:kern w:val="0"/>
                <w:sz w:val="18"/>
                <w:szCs w:val="18"/>
              </w:rPr>
              <w:t>6.92</w:t>
            </w:r>
          </w:p>
        </w:tc>
        <w:tc>
          <w:tcPr>
            <w:tcW w:w="1366" w:type="dxa"/>
            <w:gridSpan w:val="2"/>
            <w:shd w:val="clear" w:color="auto" w:fill="auto"/>
            <w:vAlign w:val="center"/>
          </w:tcPr>
          <w:p w14:paraId="1B9BE6B0">
            <w:pPr>
              <w:jc w:val="right"/>
              <w:rPr>
                <w:b/>
                <w:sz w:val="18"/>
                <w:szCs w:val="18"/>
              </w:rPr>
            </w:pPr>
            <w:r>
              <w:rPr>
                <w:rFonts w:hint="eastAsia" w:ascii="宋体" w:hAnsi="宋体" w:eastAsia="宋体" w:cs="宋体"/>
                <w:kern w:val="0"/>
                <w:sz w:val="18"/>
                <w:szCs w:val="18"/>
              </w:rPr>
              <w:t>6.92</w:t>
            </w:r>
          </w:p>
        </w:tc>
        <w:tc>
          <w:tcPr>
            <w:tcW w:w="1427" w:type="dxa"/>
            <w:shd w:val="clear" w:color="auto" w:fill="auto"/>
            <w:vAlign w:val="center"/>
          </w:tcPr>
          <w:p w14:paraId="65335854">
            <w:pPr>
              <w:jc w:val="right"/>
              <w:rPr>
                <w:b/>
                <w:sz w:val="18"/>
                <w:szCs w:val="18"/>
              </w:rPr>
            </w:pPr>
          </w:p>
        </w:tc>
      </w:tr>
      <w:tr w14:paraId="7511AD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3C2B0BDF">
            <w:pPr>
              <w:jc w:val="center"/>
              <w:rPr>
                <w:b/>
                <w:sz w:val="18"/>
                <w:szCs w:val="18"/>
              </w:rPr>
            </w:pPr>
            <w:r>
              <w:rPr>
                <w:rFonts w:hint="eastAsia" w:ascii="宋体" w:hAnsi="宋体" w:eastAsia="宋体" w:cs="宋体"/>
                <w:kern w:val="0"/>
                <w:sz w:val="18"/>
                <w:szCs w:val="18"/>
              </w:rPr>
              <w:t>213</w:t>
            </w:r>
          </w:p>
        </w:tc>
        <w:tc>
          <w:tcPr>
            <w:tcW w:w="567" w:type="dxa"/>
            <w:shd w:val="clear" w:color="auto" w:fill="auto"/>
            <w:vAlign w:val="center"/>
          </w:tcPr>
          <w:p w14:paraId="3750C867">
            <w:pPr>
              <w:jc w:val="center"/>
              <w:rPr>
                <w:b/>
                <w:sz w:val="18"/>
                <w:szCs w:val="18"/>
              </w:rPr>
            </w:pPr>
          </w:p>
        </w:tc>
        <w:tc>
          <w:tcPr>
            <w:tcW w:w="567" w:type="dxa"/>
            <w:shd w:val="clear" w:color="auto" w:fill="auto"/>
            <w:vAlign w:val="center"/>
          </w:tcPr>
          <w:p w14:paraId="7BEC09B2">
            <w:pPr>
              <w:jc w:val="center"/>
              <w:rPr>
                <w:b/>
                <w:sz w:val="18"/>
                <w:szCs w:val="18"/>
              </w:rPr>
            </w:pPr>
          </w:p>
        </w:tc>
        <w:tc>
          <w:tcPr>
            <w:tcW w:w="4026" w:type="dxa"/>
            <w:shd w:val="clear" w:color="auto" w:fill="auto"/>
            <w:vAlign w:val="center"/>
          </w:tcPr>
          <w:p w14:paraId="224A24FA">
            <w:pPr>
              <w:jc w:val="left"/>
              <w:rPr>
                <w:b/>
                <w:sz w:val="18"/>
                <w:szCs w:val="18"/>
              </w:rPr>
            </w:pPr>
            <w:r>
              <w:rPr>
                <w:rFonts w:hint="eastAsia" w:ascii="宋体" w:hAnsi="宋体" w:eastAsia="宋体" w:cs="宋体"/>
                <w:kern w:val="0"/>
                <w:sz w:val="18"/>
                <w:szCs w:val="18"/>
              </w:rPr>
              <w:t>农林水支出</w:t>
            </w:r>
          </w:p>
        </w:tc>
        <w:tc>
          <w:tcPr>
            <w:tcW w:w="1367" w:type="dxa"/>
            <w:shd w:val="clear" w:color="auto" w:fill="auto"/>
            <w:vAlign w:val="center"/>
          </w:tcPr>
          <w:p w14:paraId="7C35761B">
            <w:pPr>
              <w:jc w:val="right"/>
              <w:rPr>
                <w:b/>
                <w:sz w:val="18"/>
                <w:szCs w:val="18"/>
              </w:rPr>
            </w:pPr>
            <w:r>
              <w:rPr>
                <w:rFonts w:hint="eastAsia" w:ascii="宋体" w:hAnsi="宋体" w:eastAsia="宋体" w:cs="宋体"/>
                <w:kern w:val="0"/>
                <w:sz w:val="18"/>
                <w:szCs w:val="18"/>
              </w:rPr>
              <w:t>123.55</w:t>
            </w:r>
          </w:p>
        </w:tc>
        <w:tc>
          <w:tcPr>
            <w:tcW w:w="1366" w:type="dxa"/>
            <w:gridSpan w:val="2"/>
            <w:shd w:val="clear" w:color="auto" w:fill="auto"/>
            <w:vAlign w:val="center"/>
          </w:tcPr>
          <w:p w14:paraId="2A8E749C">
            <w:pPr>
              <w:jc w:val="right"/>
              <w:rPr>
                <w:b/>
                <w:sz w:val="18"/>
                <w:szCs w:val="18"/>
              </w:rPr>
            </w:pPr>
            <w:r>
              <w:rPr>
                <w:rFonts w:hint="eastAsia" w:ascii="宋体" w:hAnsi="宋体" w:eastAsia="宋体" w:cs="宋体"/>
                <w:kern w:val="0"/>
                <w:sz w:val="18"/>
                <w:szCs w:val="18"/>
              </w:rPr>
              <w:t>118.55</w:t>
            </w:r>
          </w:p>
        </w:tc>
        <w:tc>
          <w:tcPr>
            <w:tcW w:w="1427" w:type="dxa"/>
            <w:shd w:val="clear" w:color="auto" w:fill="auto"/>
            <w:vAlign w:val="center"/>
          </w:tcPr>
          <w:p w14:paraId="26E18243">
            <w:pPr>
              <w:jc w:val="right"/>
              <w:rPr>
                <w:b/>
                <w:sz w:val="18"/>
                <w:szCs w:val="18"/>
              </w:rPr>
            </w:pPr>
            <w:r>
              <w:rPr>
                <w:rFonts w:hint="eastAsia" w:ascii="宋体" w:hAnsi="宋体" w:eastAsia="宋体" w:cs="宋体"/>
                <w:kern w:val="0"/>
                <w:sz w:val="18"/>
                <w:szCs w:val="18"/>
              </w:rPr>
              <w:t>5.00</w:t>
            </w:r>
          </w:p>
        </w:tc>
      </w:tr>
      <w:tr w14:paraId="11CDC9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5AEA4A7">
            <w:pPr>
              <w:jc w:val="center"/>
              <w:rPr>
                <w:b/>
                <w:sz w:val="18"/>
                <w:szCs w:val="18"/>
              </w:rPr>
            </w:pPr>
            <w:r>
              <w:rPr>
                <w:rFonts w:hint="eastAsia" w:ascii="宋体" w:hAnsi="宋体" w:eastAsia="宋体" w:cs="宋体"/>
                <w:kern w:val="0"/>
                <w:sz w:val="18"/>
                <w:szCs w:val="18"/>
              </w:rPr>
              <w:t>213</w:t>
            </w:r>
          </w:p>
        </w:tc>
        <w:tc>
          <w:tcPr>
            <w:tcW w:w="567" w:type="dxa"/>
            <w:shd w:val="clear" w:color="auto" w:fill="auto"/>
            <w:vAlign w:val="center"/>
          </w:tcPr>
          <w:p w14:paraId="1251CA0D">
            <w:pPr>
              <w:jc w:val="center"/>
              <w:rPr>
                <w:b/>
                <w:sz w:val="18"/>
                <w:szCs w:val="18"/>
              </w:rPr>
            </w:pPr>
            <w:r>
              <w:rPr>
                <w:rFonts w:hint="eastAsia" w:ascii="宋体" w:hAnsi="宋体" w:eastAsia="宋体" w:cs="宋体"/>
                <w:kern w:val="0"/>
                <w:sz w:val="18"/>
                <w:szCs w:val="18"/>
              </w:rPr>
              <w:t>01</w:t>
            </w:r>
          </w:p>
        </w:tc>
        <w:tc>
          <w:tcPr>
            <w:tcW w:w="567" w:type="dxa"/>
            <w:shd w:val="clear" w:color="auto" w:fill="auto"/>
            <w:vAlign w:val="center"/>
          </w:tcPr>
          <w:p w14:paraId="2800C09D">
            <w:pPr>
              <w:jc w:val="center"/>
              <w:rPr>
                <w:b/>
                <w:sz w:val="18"/>
                <w:szCs w:val="18"/>
              </w:rPr>
            </w:pPr>
          </w:p>
        </w:tc>
        <w:tc>
          <w:tcPr>
            <w:tcW w:w="4026" w:type="dxa"/>
            <w:shd w:val="clear" w:color="auto" w:fill="auto"/>
            <w:vAlign w:val="center"/>
          </w:tcPr>
          <w:p w14:paraId="2A8F0E5B">
            <w:pPr>
              <w:jc w:val="left"/>
              <w:rPr>
                <w:b/>
                <w:sz w:val="18"/>
                <w:szCs w:val="18"/>
              </w:rPr>
            </w:pPr>
            <w:r>
              <w:rPr>
                <w:rFonts w:hint="eastAsia" w:ascii="宋体" w:hAnsi="宋体" w:eastAsia="宋体" w:cs="宋体"/>
                <w:kern w:val="0"/>
                <w:sz w:val="18"/>
                <w:szCs w:val="18"/>
              </w:rPr>
              <w:t>农业农村</w:t>
            </w:r>
          </w:p>
        </w:tc>
        <w:tc>
          <w:tcPr>
            <w:tcW w:w="1367" w:type="dxa"/>
            <w:shd w:val="clear" w:color="auto" w:fill="auto"/>
            <w:vAlign w:val="center"/>
          </w:tcPr>
          <w:p w14:paraId="50DAB029">
            <w:pPr>
              <w:jc w:val="right"/>
              <w:rPr>
                <w:b/>
                <w:sz w:val="18"/>
                <w:szCs w:val="18"/>
              </w:rPr>
            </w:pPr>
            <w:r>
              <w:rPr>
                <w:rFonts w:hint="eastAsia" w:ascii="宋体" w:hAnsi="宋体" w:eastAsia="宋体" w:cs="宋体"/>
                <w:kern w:val="0"/>
                <w:sz w:val="18"/>
                <w:szCs w:val="18"/>
              </w:rPr>
              <w:t>123.55</w:t>
            </w:r>
          </w:p>
        </w:tc>
        <w:tc>
          <w:tcPr>
            <w:tcW w:w="1366" w:type="dxa"/>
            <w:gridSpan w:val="2"/>
            <w:shd w:val="clear" w:color="auto" w:fill="auto"/>
            <w:vAlign w:val="center"/>
          </w:tcPr>
          <w:p w14:paraId="00D47C5E">
            <w:pPr>
              <w:jc w:val="right"/>
              <w:rPr>
                <w:b/>
                <w:sz w:val="18"/>
                <w:szCs w:val="18"/>
              </w:rPr>
            </w:pPr>
            <w:r>
              <w:rPr>
                <w:rFonts w:hint="eastAsia" w:ascii="宋体" w:hAnsi="宋体" w:eastAsia="宋体" w:cs="宋体"/>
                <w:kern w:val="0"/>
                <w:sz w:val="18"/>
                <w:szCs w:val="18"/>
              </w:rPr>
              <w:t>118.55</w:t>
            </w:r>
          </w:p>
        </w:tc>
        <w:tc>
          <w:tcPr>
            <w:tcW w:w="1427" w:type="dxa"/>
            <w:shd w:val="clear" w:color="auto" w:fill="auto"/>
            <w:vAlign w:val="center"/>
          </w:tcPr>
          <w:p w14:paraId="5D0A2D4A">
            <w:pPr>
              <w:jc w:val="right"/>
              <w:rPr>
                <w:b/>
                <w:sz w:val="18"/>
                <w:szCs w:val="18"/>
              </w:rPr>
            </w:pPr>
            <w:r>
              <w:rPr>
                <w:rFonts w:hint="eastAsia" w:ascii="宋体" w:hAnsi="宋体" w:eastAsia="宋体" w:cs="宋体"/>
                <w:kern w:val="0"/>
                <w:sz w:val="18"/>
                <w:szCs w:val="18"/>
              </w:rPr>
              <w:t>5.00</w:t>
            </w:r>
          </w:p>
        </w:tc>
      </w:tr>
      <w:tr w14:paraId="122B3F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02771F58">
            <w:pPr>
              <w:jc w:val="center"/>
              <w:rPr>
                <w:b/>
                <w:sz w:val="18"/>
                <w:szCs w:val="18"/>
              </w:rPr>
            </w:pPr>
            <w:r>
              <w:rPr>
                <w:rFonts w:hint="eastAsia" w:ascii="宋体" w:hAnsi="宋体" w:eastAsia="宋体" w:cs="宋体"/>
                <w:kern w:val="0"/>
                <w:sz w:val="18"/>
                <w:szCs w:val="18"/>
              </w:rPr>
              <w:t>213</w:t>
            </w:r>
          </w:p>
        </w:tc>
        <w:tc>
          <w:tcPr>
            <w:tcW w:w="567" w:type="dxa"/>
            <w:shd w:val="clear" w:color="auto" w:fill="auto"/>
            <w:vAlign w:val="center"/>
          </w:tcPr>
          <w:p w14:paraId="56CA58B5">
            <w:pPr>
              <w:jc w:val="center"/>
              <w:rPr>
                <w:b/>
                <w:sz w:val="18"/>
                <w:szCs w:val="18"/>
              </w:rPr>
            </w:pPr>
            <w:r>
              <w:rPr>
                <w:rFonts w:hint="eastAsia" w:ascii="宋体" w:hAnsi="宋体" w:eastAsia="宋体" w:cs="宋体"/>
                <w:kern w:val="0"/>
                <w:sz w:val="18"/>
                <w:szCs w:val="18"/>
              </w:rPr>
              <w:t>01</w:t>
            </w:r>
          </w:p>
        </w:tc>
        <w:tc>
          <w:tcPr>
            <w:tcW w:w="567" w:type="dxa"/>
            <w:shd w:val="clear" w:color="auto" w:fill="auto"/>
            <w:vAlign w:val="center"/>
          </w:tcPr>
          <w:p w14:paraId="4EBD6516">
            <w:pPr>
              <w:jc w:val="center"/>
              <w:rPr>
                <w:b/>
                <w:sz w:val="18"/>
                <w:szCs w:val="18"/>
              </w:rPr>
            </w:pPr>
            <w:r>
              <w:rPr>
                <w:rFonts w:hint="eastAsia" w:ascii="宋体" w:hAnsi="宋体" w:eastAsia="宋体" w:cs="宋体"/>
                <w:kern w:val="0"/>
                <w:sz w:val="18"/>
                <w:szCs w:val="18"/>
              </w:rPr>
              <w:t>04</w:t>
            </w:r>
          </w:p>
        </w:tc>
        <w:tc>
          <w:tcPr>
            <w:tcW w:w="4026" w:type="dxa"/>
            <w:shd w:val="clear" w:color="auto" w:fill="auto"/>
            <w:vAlign w:val="center"/>
          </w:tcPr>
          <w:p w14:paraId="13688E2B">
            <w:pPr>
              <w:jc w:val="left"/>
              <w:rPr>
                <w:b/>
                <w:sz w:val="18"/>
                <w:szCs w:val="18"/>
              </w:rPr>
            </w:pPr>
            <w:r>
              <w:rPr>
                <w:rFonts w:hint="eastAsia" w:ascii="宋体" w:hAnsi="宋体" w:eastAsia="宋体" w:cs="宋体"/>
                <w:kern w:val="0"/>
                <w:sz w:val="18"/>
                <w:szCs w:val="18"/>
              </w:rPr>
              <w:t>事业运行</w:t>
            </w:r>
          </w:p>
        </w:tc>
        <w:tc>
          <w:tcPr>
            <w:tcW w:w="1367" w:type="dxa"/>
            <w:shd w:val="clear" w:color="auto" w:fill="auto"/>
            <w:vAlign w:val="center"/>
          </w:tcPr>
          <w:p w14:paraId="43ACE932">
            <w:pPr>
              <w:jc w:val="right"/>
              <w:rPr>
                <w:b/>
                <w:sz w:val="18"/>
                <w:szCs w:val="18"/>
              </w:rPr>
            </w:pPr>
            <w:r>
              <w:rPr>
                <w:rFonts w:hint="eastAsia" w:ascii="宋体" w:hAnsi="宋体" w:eastAsia="宋体" w:cs="宋体"/>
                <w:kern w:val="0"/>
                <w:sz w:val="18"/>
                <w:szCs w:val="18"/>
              </w:rPr>
              <w:t>118.55</w:t>
            </w:r>
          </w:p>
        </w:tc>
        <w:tc>
          <w:tcPr>
            <w:tcW w:w="1366" w:type="dxa"/>
            <w:gridSpan w:val="2"/>
            <w:shd w:val="clear" w:color="auto" w:fill="auto"/>
            <w:vAlign w:val="center"/>
          </w:tcPr>
          <w:p w14:paraId="07C7675F">
            <w:pPr>
              <w:jc w:val="right"/>
              <w:rPr>
                <w:b/>
                <w:sz w:val="18"/>
                <w:szCs w:val="18"/>
              </w:rPr>
            </w:pPr>
            <w:r>
              <w:rPr>
                <w:rFonts w:hint="eastAsia" w:ascii="宋体" w:hAnsi="宋体" w:eastAsia="宋体" w:cs="宋体"/>
                <w:kern w:val="0"/>
                <w:sz w:val="18"/>
                <w:szCs w:val="18"/>
              </w:rPr>
              <w:t>118.55</w:t>
            </w:r>
          </w:p>
        </w:tc>
        <w:tc>
          <w:tcPr>
            <w:tcW w:w="1427" w:type="dxa"/>
            <w:shd w:val="clear" w:color="auto" w:fill="auto"/>
            <w:vAlign w:val="center"/>
          </w:tcPr>
          <w:p w14:paraId="235EEFA4">
            <w:pPr>
              <w:jc w:val="right"/>
              <w:rPr>
                <w:b/>
                <w:sz w:val="18"/>
                <w:szCs w:val="18"/>
              </w:rPr>
            </w:pPr>
          </w:p>
        </w:tc>
      </w:tr>
      <w:tr w14:paraId="5FA391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764CB4AE">
            <w:pPr>
              <w:jc w:val="center"/>
              <w:rPr>
                <w:b/>
                <w:sz w:val="18"/>
                <w:szCs w:val="18"/>
              </w:rPr>
            </w:pPr>
            <w:r>
              <w:rPr>
                <w:rFonts w:hint="eastAsia" w:ascii="宋体" w:hAnsi="宋体" w:eastAsia="宋体" w:cs="宋体"/>
                <w:kern w:val="0"/>
                <w:sz w:val="18"/>
                <w:szCs w:val="18"/>
              </w:rPr>
              <w:t>213</w:t>
            </w:r>
          </w:p>
        </w:tc>
        <w:tc>
          <w:tcPr>
            <w:tcW w:w="567" w:type="dxa"/>
            <w:shd w:val="clear" w:color="auto" w:fill="auto"/>
            <w:vAlign w:val="center"/>
          </w:tcPr>
          <w:p w14:paraId="7742B426">
            <w:pPr>
              <w:jc w:val="center"/>
              <w:rPr>
                <w:b/>
                <w:sz w:val="18"/>
                <w:szCs w:val="18"/>
              </w:rPr>
            </w:pPr>
            <w:r>
              <w:rPr>
                <w:rFonts w:hint="eastAsia" w:ascii="宋体" w:hAnsi="宋体" w:eastAsia="宋体" w:cs="宋体"/>
                <w:kern w:val="0"/>
                <w:sz w:val="18"/>
                <w:szCs w:val="18"/>
              </w:rPr>
              <w:t>01</w:t>
            </w:r>
          </w:p>
        </w:tc>
        <w:tc>
          <w:tcPr>
            <w:tcW w:w="567" w:type="dxa"/>
            <w:shd w:val="clear" w:color="auto" w:fill="auto"/>
            <w:vAlign w:val="center"/>
          </w:tcPr>
          <w:p w14:paraId="6E96019F">
            <w:pPr>
              <w:jc w:val="center"/>
              <w:rPr>
                <w:b/>
                <w:sz w:val="18"/>
                <w:szCs w:val="18"/>
              </w:rPr>
            </w:pPr>
            <w:r>
              <w:rPr>
                <w:rFonts w:hint="eastAsia" w:ascii="宋体" w:hAnsi="宋体" w:eastAsia="宋体" w:cs="宋体"/>
                <w:kern w:val="0"/>
                <w:sz w:val="18"/>
                <w:szCs w:val="18"/>
              </w:rPr>
              <w:t>09</w:t>
            </w:r>
          </w:p>
        </w:tc>
        <w:tc>
          <w:tcPr>
            <w:tcW w:w="4026" w:type="dxa"/>
            <w:shd w:val="clear" w:color="auto" w:fill="auto"/>
            <w:vAlign w:val="center"/>
          </w:tcPr>
          <w:p w14:paraId="4614BFCA">
            <w:pPr>
              <w:jc w:val="left"/>
              <w:rPr>
                <w:b/>
                <w:sz w:val="18"/>
                <w:szCs w:val="18"/>
              </w:rPr>
            </w:pPr>
            <w:r>
              <w:rPr>
                <w:rFonts w:hint="eastAsia" w:ascii="宋体" w:hAnsi="宋体" w:eastAsia="宋体" w:cs="宋体"/>
                <w:kern w:val="0"/>
                <w:sz w:val="18"/>
                <w:szCs w:val="18"/>
              </w:rPr>
              <w:t>农产品质量安全</w:t>
            </w:r>
          </w:p>
        </w:tc>
        <w:tc>
          <w:tcPr>
            <w:tcW w:w="1367" w:type="dxa"/>
            <w:shd w:val="clear" w:color="auto" w:fill="auto"/>
            <w:vAlign w:val="center"/>
          </w:tcPr>
          <w:p w14:paraId="03530E21">
            <w:pPr>
              <w:jc w:val="right"/>
              <w:rPr>
                <w:b/>
                <w:sz w:val="18"/>
                <w:szCs w:val="18"/>
              </w:rPr>
            </w:pPr>
            <w:r>
              <w:rPr>
                <w:rFonts w:hint="eastAsia" w:ascii="宋体" w:hAnsi="宋体" w:eastAsia="宋体" w:cs="宋体"/>
                <w:kern w:val="0"/>
                <w:sz w:val="18"/>
                <w:szCs w:val="18"/>
              </w:rPr>
              <w:t>5.00</w:t>
            </w:r>
          </w:p>
        </w:tc>
        <w:tc>
          <w:tcPr>
            <w:tcW w:w="1366" w:type="dxa"/>
            <w:gridSpan w:val="2"/>
            <w:shd w:val="clear" w:color="auto" w:fill="auto"/>
            <w:vAlign w:val="center"/>
          </w:tcPr>
          <w:p w14:paraId="16B081C7">
            <w:pPr>
              <w:jc w:val="right"/>
              <w:rPr>
                <w:b/>
                <w:sz w:val="18"/>
                <w:szCs w:val="18"/>
              </w:rPr>
            </w:pPr>
          </w:p>
        </w:tc>
        <w:tc>
          <w:tcPr>
            <w:tcW w:w="1427" w:type="dxa"/>
            <w:shd w:val="clear" w:color="auto" w:fill="auto"/>
            <w:vAlign w:val="center"/>
          </w:tcPr>
          <w:p w14:paraId="3D749377">
            <w:pPr>
              <w:jc w:val="right"/>
              <w:rPr>
                <w:b/>
                <w:sz w:val="18"/>
                <w:szCs w:val="18"/>
              </w:rPr>
            </w:pPr>
            <w:r>
              <w:rPr>
                <w:rFonts w:hint="eastAsia" w:ascii="宋体" w:hAnsi="宋体" w:eastAsia="宋体" w:cs="宋体"/>
                <w:kern w:val="0"/>
                <w:sz w:val="18"/>
                <w:szCs w:val="18"/>
              </w:rPr>
              <w:t>5.00</w:t>
            </w:r>
          </w:p>
        </w:tc>
      </w:tr>
      <w:tr w14:paraId="18071A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33B5A223">
            <w:pPr>
              <w:jc w:val="center"/>
              <w:rPr>
                <w:b/>
                <w:sz w:val="18"/>
                <w:szCs w:val="18"/>
              </w:rPr>
            </w:pPr>
            <w:r>
              <w:rPr>
                <w:rFonts w:hint="eastAsia" w:ascii="宋体" w:hAnsi="宋体" w:eastAsia="宋体" w:cs="宋体"/>
                <w:kern w:val="0"/>
                <w:sz w:val="18"/>
                <w:szCs w:val="18"/>
              </w:rPr>
              <w:t>221</w:t>
            </w:r>
          </w:p>
        </w:tc>
        <w:tc>
          <w:tcPr>
            <w:tcW w:w="567" w:type="dxa"/>
            <w:shd w:val="clear" w:color="auto" w:fill="auto"/>
            <w:vAlign w:val="center"/>
          </w:tcPr>
          <w:p w14:paraId="5CBBEE3B">
            <w:pPr>
              <w:jc w:val="center"/>
              <w:rPr>
                <w:b/>
                <w:sz w:val="18"/>
                <w:szCs w:val="18"/>
              </w:rPr>
            </w:pPr>
          </w:p>
        </w:tc>
        <w:tc>
          <w:tcPr>
            <w:tcW w:w="567" w:type="dxa"/>
            <w:shd w:val="clear" w:color="auto" w:fill="auto"/>
            <w:vAlign w:val="center"/>
          </w:tcPr>
          <w:p w14:paraId="7C1C6555">
            <w:pPr>
              <w:jc w:val="center"/>
              <w:rPr>
                <w:b/>
                <w:sz w:val="18"/>
                <w:szCs w:val="18"/>
              </w:rPr>
            </w:pPr>
          </w:p>
        </w:tc>
        <w:tc>
          <w:tcPr>
            <w:tcW w:w="4026" w:type="dxa"/>
            <w:shd w:val="clear" w:color="auto" w:fill="auto"/>
            <w:vAlign w:val="center"/>
          </w:tcPr>
          <w:p w14:paraId="5BD0A078">
            <w:pPr>
              <w:jc w:val="left"/>
              <w:rPr>
                <w:b/>
                <w:sz w:val="18"/>
                <w:szCs w:val="18"/>
              </w:rPr>
            </w:pPr>
            <w:r>
              <w:rPr>
                <w:rFonts w:hint="eastAsia" w:ascii="宋体" w:hAnsi="宋体" w:eastAsia="宋体" w:cs="宋体"/>
                <w:kern w:val="0"/>
                <w:sz w:val="18"/>
                <w:szCs w:val="18"/>
              </w:rPr>
              <w:t>住房保障支出</w:t>
            </w:r>
          </w:p>
        </w:tc>
        <w:tc>
          <w:tcPr>
            <w:tcW w:w="1367" w:type="dxa"/>
            <w:shd w:val="clear" w:color="auto" w:fill="auto"/>
            <w:vAlign w:val="center"/>
          </w:tcPr>
          <w:p w14:paraId="591FC484">
            <w:pPr>
              <w:jc w:val="right"/>
              <w:rPr>
                <w:b/>
                <w:sz w:val="18"/>
                <w:szCs w:val="18"/>
              </w:rPr>
            </w:pPr>
            <w:r>
              <w:rPr>
                <w:rFonts w:hint="eastAsia" w:ascii="宋体" w:hAnsi="宋体" w:eastAsia="宋体" w:cs="宋体"/>
                <w:kern w:val="0"/>
                <w:sz w:val="18"/>
                <w:szCs w:val="18"/>
              </w:rPr>
              <w:t>12.79</w:t>
            </w:r>
          </w:p>
        </w:tc>
        <w:tc>
          <w:tcPr>
            <w:tcW w:w="1366" w:type="dxa"/>
            <w:gridSpan w:val="2"/>
            <w:shd w:val="clear" w:color="auto" w:fill="auto"/>
            <w:vAlign w:val="center"/>
          </w:tcPr>
          <w:p w14:paraId="2399074B">
            <w:pPr>
              <w:jc w:val="right"/>
              <w:rPr>
                <w:b/>
                <w:sz w:val="18"/>
                <w:szCs w:val="18"/>
              </w:rPr>
            </w:pPr>
            <w:r>
              <w:rPr>
                <w:rFonts w:hint="eastAsia" w:ascii="宋体" w:hAnsi="宋体" w:eastAsia="宋体" w:cs="宋体"/>
                <w:kern w:val="0"/>
                <w:sz w:val="18"/>
                <w:szCs w:val="18"/>
              </w:rPr>
              <w:t>12.79</w:t>
            </w:r>
          </w:p>
        </w:tc>
        <w:tc>
          <w:tcPr>
            <w:tcW w:w="1427" w:type="dxa"/>
            <w:shd w:val="clear" w:color="auto" w:fill="auto"/>
            <w:vAlign w:val="center"/>
          </w:tcPr>
          <w:p w14:paraId="3B2A6533">
            <w:pPr>
              <w:jc w:val="right"/>
              <w:rPr>
                <w:b/>
                <w:sz w:val="18"/>
                <w:szCs w:val="18"/>
              </w:rPr>
            </w:pPr>
          </w:p>
        </w:tc>
      </w:tr>
      <w:tr w14:paraId="1CC9D8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330A8068">
            <w:pPr>
              <w:jc w:val="center"/>
              <w:rPr>
                <w:b/>
                <w:sz w:val="18"/>
                <w:szCs w:val="18"/>
              </w:rPr>
            </w:pPr>
            <w:r>
              <w:rPr>
                <w:rFonts w:hint="eastAsia" w:ascii="宋体" w:hAnsi="宋体" w:eastAsia="宋体" w:cs="宋体"/>
                <w:kern w:val="0"/>
                <w:sz w:val="18"/>
                <w:szCs w:val="18"/>
              </w:rPr>
              <w:t>221</w:t>
            </w:r>
          </w:p>
        </w:tc>
        <w:tc>
          <w:tcPr>
            <w:tcW w:w="567" w:type="dxa"/>
            <w:shd w:val="clear" w:color="auto" w:fill="auto"/>
            <w:vAlign w:val="center"/>
          </w:tcPr>
          <w:p w14:paraId="7FB76D5B">
            <w:pPr>
              <w:jc w:val="center"/>
              <w:rPr>
                <w:b/>
                <w:sz w:val="18"/>
                <w:szCs w:val="18"/>
              </w:rPr>
            </w:pPr>
            <w:r>
              <w:rPr>
                <w:rFonts w:hint="eastAsia" w:ascii="宋体" w:hAnsi="宋体" w:eastAsia="宋体" w:cs="宋体"/>
                <w:kern w:val="0"/>
                <w:sz w:val="18"/>
                <w:szCs w:val="18"/>
              </w:rPr>
              <w:t>02</w:t>
            </w:r>
          </w:p>
        </w:tc>
        <w:tc>
          <w:tcPr>
            <w:tcW w:w="567" w:type="dxa"/>
            <w:shd w:val="clear" w:color="auto" w:fill="auto"/>
            <w:vAlign w:val="center"/>
          </w:tcPr>
          <w:p w14:paraId="02C44371">
            <w:pPr>
              <w:jc w:val="center"/>
              <w:rPr>
                <w:b/>
                <w:sz w:val="18"/>
                <w:szCs w:val="18"/>
              </w:rPr>
            </w:pPr>
          </w:p>
        </w:tc>
        <w:tc>
          <w:tcPr>
            <w:tcW w:w="4026" w:type="dxa"/>
            <w:shd w:val="clear" w:color="auto" w:fill="auto"/>
            <w:vAlign w:val="center"/>
          </w:tcPr>
          <w:p w14:paraId="35C32E11">
            <w:pPr>
              <w:jc w:val="left"/>
              <w:rPr>
                <w:b/>
                <w:sz w:val="18"/>
                <w:szCs w:val="18"/>
              </w:rPr>
            </w:pPr>
            <w:r>
              <w:rPr>
                <w:rFonts w:hint="eastAsia" w:ascii="宋体" w:hAnsi="宋体" w:eastAsia="宋体" w:cs="宋体"/>
                <w:kern w:val="0"/>
                <w:sz w:val="18"/>
                <w:szCs w:val="18"/>
              </w:rPr>
              <w:t>住房改革支出</w:t>
            </w:r>
          </w:p>
        </w:tc>
        <w:tc>
          <w:tcPr>
            <w:tcW w:w="1367" w:type="dxa"/>
            <w:shd w:val="clear" w:color="auto" w:fill="auto"/>
            <w:vAlign w:val="center"/>
          </w:tcPr>
          <w:p w14:paraId="4A30DF9E">
            <w:pPr>
              <w:jc w:val="right"/>
              <w:rPr>
                <w:b/>
                <w:sz w:val="18"/>
                <w:szCs w:val="18"/>
              </w:rPr>
            </w:pPr>
            <w:r>
              <w:rPr>
                <w:rFonts w:hint="eastAsia" w:ascii="宋体" w:hAnsi="宋体" w:eastAsia="宋体" w:cs="宋体"/>
                <w:kern w:val="0"/>
                <w:sz w:val="18"/>
                <w:szCs w:val="18"/>
              </w:rPr>
              <w:t>12.79</w:t>
            </w:r>
          </w:p>
        </w:tc>
        <w:tc>
          <w:tcPr>
            <w:tcW w:w="1366" w:type="dxa"/>
            <w:gridSpan w:val="2"/>
            <w:shd w:val="clear" w:color="auto" w:fill="auto"/>
            <w:vAlign w:val="center"/>
          </w:tcPr>
          <w:p w14:paraId="0D7C4816">
            <w:pPr>
              <w:jc w:val="right"/>
              <w:rPr>
                <w:b/>
                <w:sz w:val="18"/>
                <w:szCs w:val="18"/>
              </w:rPr>
            </w:pPr>
            <w:r>
              <w:rPr>
                <w:rFonts w:hint="eastAsia" w:ascii="宋体" w:hAnsi="宋体" w:eastAsia="宋体" w:cs="宋体"/>
                <w:kern w:val="0"/>
                <w:sz w:val="18"/>
                <w:szCs w:val="18"/>
              </w:rPr>
              <w:t>12.79</w:t>
            </w:r>
          </w:p>
        </w:tc>
        <w:tc>
          <w:tcPr>
            <w:tcW w:w="1427" w:type="dxa"/>
            <w:shd w:val="clear" w:color="auto" w:fill="auto"/>
            <w:vAlign w:val="center"/>
          </w:tcPr>
          <w:p w14:paraId="11C0A267">
            <w:pPr>
              <w:jc w:val="right"/>
              <w:rPr>
                <w:b/>
                <w:sz w:val="18"/>
                <w:szCs w:val="18"/>
              </w:rPr>
            </w:pPr>
          </w:p>
        </w:tc>
      </w:tr>
      <w:tr w14:paraId="344B81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5EB5D7A7">
            <w:pPr>
              <w:jc w:val="center"/>
              <w:rPr>
                <w:b/>
                <w:sz w:val="18"/>
                <w:szCs w:val="18"/>
              </w:rPr>
            </w:pPr>
            <w:r>
              <w:rPr>
                <w:rFonts w:hint="eastAsia" w:ascii="宋体" w:hAnsi="宋体" w:eastAsia="宋体" w:cs="宋体"/>
                <w:kern w:val="0"/>
                <w:sz w:val="18"/>
                <w:szCs w:val="18"/>
              </w:rPr>
              <w:t>221</w:t>
            </w:r>
          </w:p>
        </w:tc>
        <w:tc>
          <w:tcPr>
            <w:tcW w:w="567" w:type="dxa"/>
            <w:shd w:val="clear" w:color="auto" w:fill="auto"/>
            <w:vAlign w:val="center"/>
          </w:tcPr>
          <w:p w14:paraId="768A9BD6">
            <w:pPr>
              <w:jc w:val="center"/>
              <w:rPr>
                <w:b/>
                <w:sz w:val="18"/>
                <w:szCs w:val="18"/>
              </w:rPr>
            </w:pPr>
            <w:r>
              <w:rPr>
                <w:rFonts w:hint="eastAsia" w:ascii="宋体" w:hAnsi="宋体" w:eastAsia="宋体" w:cs="宋体"/>
                <w:kern w:val="0"/>
                <w:sz w:val="18"/>
                <w:szCs w:val="18"/>
              </w:rPr>
              <w:t>02</w:t>
            </w:r>
          </w:p>
        </w:tc>
        <w:tc>
          <w:tcPr>
            <w:tcW w:w="567" w:type="dxa"/>
            <w:shd w:val="clear" w:color="auto" w:fill="auto"/>
            <w:vAlign w:val="center"/>
          </w:tcPr>
          <w:p w14:paraId="7158FE4D">
            <w:pPr>
              <w:jc w:val="center"/>
              <w:rPr>
                <w:b/>
                <w:sz w:val="18"/>
                <w:szCs w:val="18"/>
              </w:rPr>
            </w:pPr>
            <w:r>
              <w:rPr>
                <w:rFonts w:hint="eastAsia" w:ascii="宋体" w:hAnsi="宋体" w:eastAsia="宋体" w:cs="宋体"/>
                <w:kern w:val="0"/>
                <w:sz w:val="18"/>
                <w:szCs w:val="18"/>
              </w:rPr>
              <w:t>01</w:t>
            </w:r>
          </w:p>
        </w:tc>
        <w:tc>
          <w:tcPr>
            <w:tcW w:w="4026" w:type="dxa"/>
            <w:shd w:val="clear" w:color="auto" w:fill="auto"/>
            <w:vAlign w:val="center"/>
          </w:tcPr>
          <w:p w14:paraId="431AE207">
            <w:pPr>
              <w:jc w:val="left"/>
              <w:rPr>
                <w:b/>
                <w:sz w:val="18"/>
                <w:szCs w:val="18"/>
              </w:rPr>
            </w:pPr>
            <w:r>
              <w:rPr>
                <w:rFonts w:hint="eastAsia" w:ascii="宋体" w:hAnsi="宋体" w:eastAsia="宋体" w:cs="宋体"/>
                <w:kern w:val="0"/>
                <w:sz w:val="18"/>
                <w:szCs w:val="18"/>
              </w:rPr>
              <w:t>住房公积金</w:t>
            </w:r>
          </w:p>
        </w:tc>
        <w:tc>
          <w:tcPr>
            <w:tcW w:w="1367" w:type="dxa"/>
            <w:shd w:val="clear" w:color="auto" w:fill="auto"/>
            <w:vAlign w:val="center"/>
          </w:tcPr>
          <w:p w14:paraId="64CF3857">
            <w:pPr>
              <w:jc w:val="right"/>
              <w:rPr>
                <w:b/>
                <w:sz w:val="18"/>
                <w:szCs w:val="18"/>
              </w:rPr>
            </w:pPr>
            <w:r>
              <w:rPr>
                <w:rFonts w:hint="eastAsia" w:ascii="宋体" w:hAnsi="宋体" w:eastAsia="宋体" w:cs="宋体"/>
                <w:kern w:val="0"/>
                <w:sz w:val="18"/>
                <w:szCs w:val="18"/>
              </w:rPr>
              <w:t>12.79</w:t>
            </w:r>
          </w:p>
        </w:tc>
        <w:tc>
          <w:tcPr>
            <w:tcW w:w="1366" w:type="dxa"/>
            <w:gridSpan w:val="2"/>
            <w:shd w:val="clear" w:color="auto" w:fill="auto"/>
            <w:vAlign w:val="center"/>
          </w:tcPr>
          <w:p w14:paraId="50EAC7F2">
            <w:pPr>
              <w:jc w:val="right"/>
              <w:rPr>
                <w:b/>
                <w:sz w:val="18"/>
                <w:szCs w:val="18"/>
              </w:rPr>
            </w:pPr>
            <w:r>
              <w:rPr>
                <w:rFonts w:hint="eastAsia" w:ascii="宋体" w:hAnsi="宋体" w:eastAsia="宋体" w:cs="宋体"/>
                <w:kern w:val="0"/>
                <w:sz w:val="18"/>
                <w:szCs w:val="18"/>
              </w:rPr>
              <w:t>12.79</w:t>
            </w:r>
          </w:p>
        </w:tc>
        <w:tc>
          <w:tcPr>
            <w:tcW w:w="1427" w:type="dxa"/>
            <w:shd w:val="clear" w:color="auto" w:fill="auto"/>
            <w:vAlign w:val="center"/>
          </w:tcPr>
          <w:p w14:paraId="2C51F7E7">
            <w:pPr>
              <w:jc w:val="right"/>
              <w:rPr>
                <w:b/>
                <w:sz w:val="18"/>
                <w:szCs w:val="18"/>
              </w:rPr>
            </w:pPr>
          </w:p>
        </w:tc>
      </w:tr>
      <w:tr w14:paraId="4FB1D5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4544077F">
            <w:pPr>
              <w:jc w:val="center"/>
              <w:rPr>
                <w:b/>
                <w:sz w:val="18"/>
                <w:szCs w:val="18"/>
              </w:rPr>
            </w:pPr>
          </w:p>
        </w:tc>
        <w:tc>
          <w:tcPr>
            <w:tcW w:w="567" w:type="dxa"/>
            <w:shd w:val="clear" w:color="auto" w:fill="auto"/>
            <w:vAlign w:val="center"/>
          </w:tcPr>
          <w:p w14:paraId="7D9150B3">
            <w:pPr>
              <w:jc w:val="center"/>
              <w:rPr>
                <w:b/>
                <w:sz w:val="18"/>
                <w:szCs w:val="18"/>
              </w:rPr>
            </w:pPr>
          </w:p>
        </w:tc>
        <w:tc>
          <w:tcPr>
            <w:tcW w:w="567" w:type="dxa"/>
            <w:shd w:val="clear" w:color="auto" w:fill="auto"/>
            <w:vAlign w:val="center"/>
          </w:tcPr>
          <w:p w14:paraId="28B1A1C7">
            <w:pPr>
              <w:jc w:val="center"/>
              <w:rPr>
                <w:b/>
                <w:sz w:val="18"/>
                <w:szCs w:val="18"/>
              </w:rPr>
            </w:pPr>
          </w:p>
        </w:tc>
        <w:tc>
          <w:tcPr>
            <w:tcW w:w="4026" w:type="dxa"/>
            <w:shd w:val="clear" w:color="auto" w:fill="auto"/>
            <w:vAlign w:val="center"/>
          </w:tcPr>
          <w:p w14:paraId="09294379">
            <w:pPr>
              <w:jc w:val="left"/>
              <w:rPr>
                <w:b/>
                <w:sz w:val="18"/>
                <w:szCs w:val="18"/>
              </w:rPr>
            </w:pPr>
            <w:r>
              <w:rPr>
                <w:rFonts w:hint="eastAsia" w:ascii="宋体" w:hAnsi="宋体" w:eastAsia="宋体" w:cs="宋体"/>
                <w:kern w:val="0"/>
                <w:sz w:val="18"/>
                <w:szCs w:val="18"/>
              </w:rPr>
              <w:t>总  计</w:t>
            </w:r>
          </w:p>
        </w:tc>
        <w:tc>
          <w:tcPr>
            <w:tcW w:w="1367" w:type="dxa"/>
            <w:shd w:val="clear" w:color="auto" w:fill="auto"/>
            <w:vAlign w:val="center"/>
          </w:tcPr>
          <w:p w14:paraId="3B72A2BC">
            <w:pPr>
              <w:jc w:val="right"/>
              <w:rPr>
                <w:b/>
                <w:sz w:val="18"/>
                <w:szCs w:val="18"/>
              </w:rPr>
            </w:pPr>
            <w:r>
              <w:rPr>
                <w:rFonts w:hint="eastAsia" w:ascii="宋体" w:hAnsi="宋体" w:eastAsia="宋体" w:cs="宋体"/>
                <w:kern w:val="0"/>
                <w:sz w:val="18"/>
                <w:szCs w:val="18"/>
              </w:rPr>
              <w:t>169.70</w:t>
            </w:r>
          </w:p>
        </w:tc>
        <w:tc>
          <w:tcPr>
            <w:tcW w:w="1366" w:type="dxa"/>
            <w:gridSpan w:val="2"/>
            <w:shd w:val="clear" w:color="auto" w:fill="auto"/>
            <w:vAlign w:val="center"/>
          </w:tcPr>
          <w:p w14:paraId="260FF864">
            <w:pPr>
              <w:jc w:val="right"/>
              <w:rPr>
                <w:b/>
                <w:sz w:val="18"/>
                <w:szCs w:val="18"/>
              </w:rPr>
            </w:pPr>
            <w:r>
              <w:rPr>
                <w:rFonts w:hint="eastAsia" w:ascii="宋体" w:hAnsi="宋体" w:eastAsia="宋体" w:cs="宋体"/>
                <w:kern w:val="0"/>
                <w:sz w:val="18"/>
                <w:szCs w:val="18"/>
              </w:rPr>
              <w:t>164.70</w:t>
            </w:r>
          </w:p>
        </w:tc>
        <w:tc>
          <w:tcPr>
            <w:tcW w:w="1427" w:type="dxa"/>
            <w:shd w:val="clear" w:color="auto" w:fill="auto"/>
            <w:vAlign w:val="center"/>
          </w:tcPr>
          <w:p w14:paraId="0966AE89">
            <w:pPr>
              <w:jc w:val="right"/>
              <w:rPr>
                <w:b/>
                <w:sz w:val="18"/>
                <w:szCs w:val="18"/>
              </w:rPr>
            </w:pPr>
            <w:r>
              <w:rPr>
                <w:rFonts w:hint="eastAsia" w:ascii="宋体" w:hAnsi="宋体" w:eastAsia="宋体" w:cs="宋体"/>
                <w:kern w:val="0"/>
                <w:sz w:val="18"/>
                <w:szCs w:val="18"/>
              </w:rPr>
              <w:t>5.00</w:t>
            </w:r>
          </w:p>
        </w:tc>
      </w:tr>
    </w:tbl>
    <w:p w14:paraId="26828A32">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20ECE620">
      <w:r>
        <w:rPr>
          <w:rFonts w:hint="eastAsia" w:ascii="宋体" w:hAnsi="宋体"/>
          <w:color w:val="000000"/>
          <w:sz w:val="18"/>
          <w:szCs w:val="18"/>
        </w:rPr>
        <w:t>表6</w:t>
      </w:r>
    </w:p>
    <w:p w14:paraId="69D7CAC4">
      <w:pPr>
        <w:jc w:val="center"/>
        <w:rPr>
          <w:rFonts w:hint="default" w:ascii="仿宋" w:hAnsi="宋体" w:eastAsia="仿宋"/>
          <w:b/>
          <w:color w:val="000000"/>
          <w:sz w:val="28"/>
          <w:szCs w:val="28"/>
        </w:rPr>
      </w:pPr>
      <w:r>
        <w:rPr>
          <w:rFonts w:hint="eastAsia" w:ascii="仿宋" w:hAnsi="宋体" w:eastAsia="仿宋"/>
          <w:b/>
          <w:color w:val="000000"/>
          <w:sz w:val="28"/>
          <w:szCs w:val="28"/>
        </w:rPr>
        <w:t>一般公共预算基本支出情况表</w:t>
      </w:r>
    </w:p>
    <w:tbl>
      <w:tblPr>
        <w:tblStyle w:val="7"/>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4593"/>
        <w:gridCol w:w="1367"/>
        <w:gridCol w:w="1085"/>
        <w:gridCol w:w="281"/>
        <w:gridCol w:w="1427"/>
      </w:tblGrid>
      <w:tr w14:paraId="793945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146" w:type="dxa"/>
            <w:gridSpan w:val="5"/>
            <w:tcBorders>
              <w:top w:val="nil"/>
              <w:left w:val="nil"/>
              <w:right w:val="nil"/>
            </w:tcBorders>
            <w:shd w:val="clear" w:color="auto" w:fill="auto"/>
            <w:vAlign w:val="center"/>
          </w:tcPr>
          <w:p w14:paraId="66684CCE">
            <w:pPr>
              <w:jc w:val="left"/>
              <w:rPr>
                <w:sz w:val="18"/>
                <w:szCs w:val="18"/>
              </w:rPr>
            </w:pPr>
            <w:r>
              <w:rPr>
                <w:rFonts w:hint="eastAsia"/>
                <w:color w:val="000000"/>
                <w:sz w:val="18"/>
                <w:szCs w:val="18"/>
              </w:rPr>
              <w:t>编制单位：托克逊县农产品质量安全检测中心</w:t>
            </w:r>
          </w:p>
        </w:tc>
        <w:tc>
          <w:tcPr>
            <w:tcW w:w="1708" w:type="dxa"/>
            <w:gridSpan w:val="2"/>
            <w:tcBorders>
              <w:top w:val="nil"/>
              <w:left w:val="nil"/>
              <w:right w:val="nil"/>
            </w:tcBorders>
            <w:shd w:val="clear" w:color="auto" w:fill="auto"/>
            <w:vAlign w:val="center"/>
          </w:tcPr>
          <w:p w14:paraId="774DE062">
            <w:pPr>
              <w:jc w:val="right"/>
              <w:rPr>
                <w:sz w:val="18"/>
                <w:szCs w:val="18"/>
              </w:rPr>
            </w:pPr>
            <w:r>
              <w:rPr>
                <w:rFonts w:hint="eastAsia"/>
                <w:color w:val="000000"/>
                <w:sz w:val="18"/>
                <w:szCs w:val="18"/>
              </w:rPr>
              <w:t>单位：万元</w:t>
            </w:r>
          </w:p>
        </w:tc>
      </w:tr>
      <w:tr w14:paraId="72B3D6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5694" w:type="dxa"/>
            <w:gridSpan w:val="3"/>
            <w:shd w:val="clear" w:color="auto" w:fill="auto"/>
            <w:vAlign w:val="center"/>
          </w:tcPr>
          <w:p w14:paraId="4694E460">
            <w:pPr>
              <w:jc w:val="center"/>
              <w:rPr>
                <w:sz w:val="18"/>
                <w:szCs w:val="18"/>
              </w:rPr>
            </w:pPr>
            <w:r>
              <w:rPr>
                <w:rFonts w:hint="eastAsia"/>
                <w:sz w:val="18"/>
                <w:szCs w:val="18"/>
              </w:rPr>
              <w:t>科目</w:t>
            </w:r>
          </w:p>
        </w:tc>
        <w:tc>
          <w:tcPr>
            <w:tcW w:w="4160" w:type="dxa"/>
            <w:gridSpan w:val="4"/>
            <w:shd w:val="clear" w:color="auto" w:fill="auto"/>
            <w:vAlign w:val="center"/>
          </w:tcPr>
          <w:p w14:paraId="3B7B2A1E">
            <w:pPr>
              <w:jc w:val="center"/>
              <w:rPr>
                <w:sz w:val="18"/>
                <w:szCs w:val="18"/>
              </w:rPr>
            </w:pPr>
            <w:r>
              <w:rPr>
                <w:rFonts w:hint="eastAsia"/>
                <w:sz w:val="18"/>
                <w:szCs w:val="18"/>
              </w:rPr>
              <w:t>一般公共预算基本支出</w:t>
            </w:r>
          </w:p>
        </w:tc>
      </w:tr>
      <w:tr w14:paraId="5A74A1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4" w:hRule="atLeast"/>
          <w:tblHeader/>
        </w:trPr>
        <w:tc>
          <w:tcPr>
            <w:tcW w:w="1101" w:type="dxa"/>
            <w:gridSpan w:val="2"/>
            <w:shd w:val="clear" w:color="auto" w:fill="auto"/>
            <w:vAlign w:val="center"/>
          </w:tcPr>
          <w:p w14:paraId="0C465E1E">
            <w:pPr>
              <w:jc w:val="center"/>
              <w:rPr>
                <w:sz w:val="18"/>
                <w:szCs w:val="18"/>
              </w:rPr>
            </w:pPr>
            <w:r>
              <w:rPr>
                <w:rFonts w:hint="eastAsia"/>
                <w:sz w:val="18"/>
                <w:szCs w:val="18"/>
              </w:rPr>
              <w:t>科目代码</w:t>
            </w:r>
          </w:p>
        </w:tc>
        <w:tc>
          <w:tcPr>
            <w:tcW w:w="4593" w:type="dxa"/>
            <w:vMerge w:val="restart"/>
            <w:shd w:val="clear" w:color="auto" w:fill="auto"/>
            <w:vAlign w:val="center"/>
          </w:tcPr>
          <w:p w14:paraId="03A27C83">
            <w:pPr>
              <w:jc w:val="center"/>
              <w:rPr>
                <w:sz w:val="18"/>
                <w:szCs w:val="18"/>
              </w:rPr>
            </w:pPr>
            <w:r>
              <w:rPr>
                <w:rFonts w:hint="eastAsia"/>
                <w:sz w:val="18"/>
                <w:szCs w:val="18"/>
              </w:rPr>
              <w:t>科目名称</w:t>
            </w:r>
          </w:p>
        </w:tc>
        <w:tc>
          <w:tcPr>
            <w:tcW w:w="1367" w:type="dxa"/>
            <w:vMerge w:val="restart"/>
            <w:shd w:val="clear" w:color="auto" w:fill="auto"/>
            <w:vAlign w:val="center"/>
          </w:tcPr>
          <w:p w14:paraId="2E63D1CB">
            <w:pPr>
              <w:jc w:val="center"/>
              <w:rPr>
                <w:sz w:val="18"/>
                <w:szCs w:val="18"/>
              </w:rPr>
            </w:pPr>
            <w:r>
              <w:rPr>
                <w:rFonts w:hint="eastAsia"/>
                <w:sz w:val="18"/>
                <w:szCs w:val="18"/>
              </w:rPr>
              <w:t>合计</w:t>
            </w:r>
          </w:p>
        </w:tc>
        <w:tc>
          <w:tcPr>
            <w:tcW w:w="1366" w:type="dxa"/>
            <w:gridSpan w:val="2"/>
            <w:vMerge w:val="restart"/>
            <w:shd w:val="clear" w:color="auto" w:fill="auto"/>
            <w:vAlign w:val="center"/>
          </w:tcPr>
          <w:p w14:paraId="079306B3">
            <w:pPr>
              <w:jc w:val="center"/>
              <w:rPr>
                <w:sz w:val="18"/>
                <w:szCs w:val="18"/>
              </w:rPr>
            </w:pPr>
            <w:r>
              <w:rPr>
                <w:rFonts w:hint="eastAsia"/>
                <w:sz w:val="18"/>
                <w:szCs w:val="18"/>
              </w:rPr>
              <w:t>人员经费</w:t>
            </w:r>
          </w:p>
        </w:tc>
        <w:tc>
          <w:tcPr>
            <w:tcW w:w="1427" w:type="dxa"/>
            <w:vMerge w:val="restart"/>
            <w:shd w:val="clear" w:color="auto" w:fill="auto"/>
            <w:vAlign w:val="center"/>
          </w:tcPr>
          <w:p w14:paraId="44DB4875">
            <w:pPr>
              <w:jc w:val="center"/>
              <w:rPr>
                <w:sz w:val="18"/>
                <w:szCs w:val="18"/>
              </w:rPr>
            </w:pPr>
            <w:r>
              <w:rPr>
                <w:rFonts w:hint="eastAsia"/>
                <w:sz w:val="18"/>
                <w:szCs w:val="18"/>
              </w:rPr>
              <w:t>公用经费</w:t>
            </w:r>
          </w:p>
        </w:tc>
      </w:tr>
      <w:tr w14:paraId="6B0F8F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534" w:type="dxa"/>
            <w:shd w:val="clear" w:color="auto" w:fill="auto"/>
            <w:vAlign w:val="center"/>
          </w:tcPr>
          <w:p w14:paraId="0CF9F38C">
            <w:pPr>
              <w:jc w:val="center"/>
              <w:rPr>
                <w:sz w:val="18"/>
                <w:szCs w:val="18"/>
              </w:rPr>
            </w:pPr>
            <w:r>
              <w:rPr>
                <w:rFonts w:hint="eastAsia"/>
                <w:sz w:val="18"/>
                <w:szCs w:val="18"/>
              </w:rPr>
              <w:t>类</w:t>
            </w:r>
          </w:p>
        </w:tc>
        <w:tc>
          <w:tcPr>
            <w:tcW w:w="567" w:type="dxa"/>
            <w:shd w:val="clear" w:color="auto" w:fill="auto"/>
            <w:vAlign w:val="center"/>
          </w:tcPr>
          <w:p w14:paraId="24C5C67C">
            <w:pPr>
              <w:jc w:val="center"/>
              <w:rPr>
                <w:sz w:val="18"/>
                <w:szCs w:val="18"/>
              </w:rPr>
            </w:pPr>
            <w:r>
              <w:rPr>
                <w:rFonts w:hint="eastAsia"/>
                <w:sz w:val="18"/>
                <w:szCs w:val="18"/>
              </w:rPr>
              <w:t>款</w:t>
            </w:r>
          </w:p>
        </w:tc>
        <w:tc>
          <w:tcPr>
            <w:tcW w:w="4593" w:type="dxa"/>
            <w:vMerge w:val="continue"/>
            <w:shd w:val="clear" w:color="auto" w:fill="auto"/>
            <w:vAlign w:val="center"/>
          </w:tcPr>
          <w:p w14:paraId="187811DD">
            <w:pPr>
              <w:jc w:val="center"/>
              <w:rPr>
                <w:sz w:val="18"/>
                <w:szCs w:val="18"/>
              </w:rPr>
            </w:pPr>
          </w:p>
        </w:tc>
        <w:tc>
          <w:tcPr>
            <w:tcW w:w="1367" w:type="dxa"/>
            <w:vMerge w:val="continue"/>
            <w:shd w:val="clear" w:color="auto" w:fill="auto"/>
            <w:vAlign w:val="center"/>
          </w:tcPr>
          <w:p w14:paraId="5BB7409E">
            <w:pPr>
              <w:jc w:val="center"/>
              <w:rPr>
                <w:sz w:val="18"/>
                <w:szCs w:val="18"/>
              </w:rPr>
            </w:pPr>
          </w:p>
        </w:tc>
        <w:tc>
          <w:tcPr>
            <w:tcW w:w="1366" w:type="dxa"/>
            <w:gridSpan w:val="2"/>
            <w:vMerge w:val="continue"/>
            <w:shd w:val="clear" w:color="auto" w:fill="auto"/>
            <w:vAlign w:val="center"/>
          </w:tcPr>
          <w:p w14:paraId="57478CD3">
            <w:pPr>
              <w:jc w:val="center"/>
              <w:rPr>
                <w:sz w:val="18"/>
                <w:szCs w:val="18"/>
              </w:rPr>
            </w:pPr>
          </w:p>
        </w:tc>
        <w:tc>
          <w:tcPr>
            <w:tcW w:w="1427" w:type="dxa"/>
            <w:vMerge w:val="continue"/>
            <w:shd w:val="clear" w:color="auto" w:fill="auto"/>
            <w:vAlign w:val="center"/>
          </w:tcPr>
          <w:p w14:paraId="72D8D930">
            <w:pPr>
              <w:jc w:val="center"/>
              <w:rPr>
                <w:sz w:val="18"/>
                <w:szCs w:val="18"/>
              </w:rPr>
            </w:pPr>
          </w:p>
        </w:tc>
      </w:tr>
      <w:tr w14:paraId="3CCD18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53464AA">
            <w:pPr>
              <w:jc w:val="center"/>
              <w:rPr>
                <w:rFonts w:hint="default" w:ascii="宋体" w:hAnsi="宋体"/>
                <w:sz w:val="18"/>
                <w:szCs w:val="18"/>
              </w:rPr>
            </w:pPr>
            <w:r>
              <w:rPr>
                <w:b/>
              </w:rPr>
              <w:t>301</w:t>
            </w:r>
          </w:p>
        </w:tc>
        <w:tc>
          <w:tcPr>
            <w:tcW w:w="567" w:type="dxa"/>
            <w:shd w:val="clear" w:color="auto" w:fill="auto"/>
            <w:vAlign w:val="center"/>
          </w:tcPr>
          <w:p w14:paraId="2CF1E209">
            <w:pPr>
              <w:jc w:val="center"/>
              <w:rPr>
                <w:rFonts w:hint="default" w:ascii="宋体" w:hAnsi="宋体"/>
                <w:sz w:val="18"/>
                <w:szCs w:val="18"/>
              </w:rPr>
            </w:pPr>
          </w:p>
        </w:tc>
        <w:tc>
          <w:tcPr>
            <w:tcW w:w="4593" w:type="dxa"/>
            <w:shd w:val="clear" w:color="auto" w:fill="auto"/>
            <w:vAlign w:val="center"/>
          </w:tcPr>
          <w:p w14:paraId="764AFD31">
            <w:pPr>
              <w:jc w:val="left"/>
              <w:rPr>
                <w:rFonts w:hint="default" w:ascii="宋体" w:hAnsi="宋体"/>
                <w:sz w:val="18"/>
                <w:szCs w:val="18"/>
              </w:rPr>
            </w:pPr>
            <w:r>
              <w:rPr>
                <w:b/>
              </w:rPr>
              <w:t>工资福利支出</w:t>
            </w:r>
          </w:p>
        </w:tc>
        <w:tc>
          <w:tcPr>
            <w:tcW w:w="1367" w:type="dxa"/>
            <w:shd w:val="clear" w:color="auto" w:fill="auto"/>
            <w:vAlign w:val="center"/>
          </w:tcPr>
          <w:p w14:paraId="025C753D">
            <w:pPr>
              <w:jc w:val="right"/>
              <w:rPr>
                <w:rFonts w:hint="default" w:ascii="宋体" w:hAnsi="宋体"/>
                <w:sz w:val="18"/>
                <w:szCs w:val="18"/>
              </w:rPr>
            </w:pPr>
            <w:r>
              <w:rPr>
                <w:b/>
              </w:rPr>
              <w:t>151.33</w:t>
            </w:r>
          </w:p>
        </w:tc>
        <w:tc>
          <w:tcPr>
            <w:tcW w:w="1366" w:type="dxa"/>
            <w:gridSpan w:val="2"/>
            <w:shd w:val="clear" w:color="auto" w:fill="auto"/>
            <w:vAlign w:val="center"/>
          </w:tcPr>
          <w:p w14:paraId="3BF87CD1">
            <w:pPr>
              <w:jc w:val="right"/>
              <w:rPr>
                <w:rFonts w:hint="default" w:ascii="宋体" w:hAnsi="宋体"/>
                <w:sz w:val="18"/>
                <w:szCs w:val="18"/>
              </w:rPr>
            </w:pPr>
            <w:r>
              <w:rPr>
                <w:b/>
              </w:rPr>
              <w:t>151.33</w:t>
            </w:r>
          </w:p>
        </w:tc>
        <w:tc>
          <w:tcPr>
            <w:tcW w:w="1427" w:type="dxa"/>
            <w:shd w:val="clear" w:color="auto" w:fill="auto"/>
            <w:vAlign w:val="center"/>
          </w:tcPr>
          <w:p w14:paraId="7906BFE2">
            <w:pPr>
              <w:jc w:val="right"/>
              <w:rPr>
                <w:rFonts w:hint="default" w:ascii="宋体" w:hAnsi="宋体"/>
                <w:sz w:val="18"/>
                <w:szCs w:val="18"/>
              </w:rPr>
            </w:pPr>
          </w:p>
        </w:tc>
      </w:tr>
      <w:tr w14:paraId="4A4F4F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E9E0785">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645D5CA1">
            <w:pPr>
              <w:jc w:val="center"/>
              <w:rPr>
                <w:rFonts w:hint="default" w:ascii="宋体" w:hAnsi="宋体"/>
                <w:sz w:val="18"/>
                <w:szCs w:val="18"/>
              </w:rPr>
            </w:pPr>
            <w:r>
              <w:rPr>
                <w:rFonts w:hint="eastAsia" w:ascii="宋体" w:hAnsi="宋体" w:eastAsia="宋体" w:cs="宋体"/>
                <w:sz w:val="18"/>
                <w:szCs w:val="18"/>
              </w:rPr>
              <w:t>01</w:t>
            </w:r>
          </w:p>
        </w:tc>
        <w:tc>
          <w:tcPr>
            <w:tcW w:w="4593" w:type="dxa"/>
            <w:shd w:val="clear" w:color="auto" w:fill="auto"/>
            <w:vAlign w:val="center"/>
          </w:tcPr>
          <w:p w14:paraId="2C6467DF">
            <w:pPr>
              <w:jc w:val="left"/>
              <w:rPr>
                <w:rFonts w:hint="default" w:ascii="宋体" w:hAnsi="宋体"/>
                <w:sz w:val="18"/>
                <w:szCs w:val="18"/>
              </w:rPr>
            </w:pPr>
            <w:r>
              <w:rPr>
                <w:rFonts w:hint="eastAsia" w:ascii="宋体" w:hAnsi="宋体" w:eastAsia="宋体" w:cs="宋体"/>
                <w:sz w:val="18"/>
                <w:szCs w:val="18"/>
              </w:rPr>
              <w:t>基本工资</w:t>
            </w:r>
          </w:p>
        </w:tc>
        <w:tc>
          <w:tcPr>
            <w:tcW w:w="1367" w:type="dxa"/>
            <w:shd w:val="clear" w:color="auto" w:fill="auto"/>
            <w:vAlign w:val="center"/>
          </w:tcPr>
          <w:p w14:paraId="034E08A4">
            <w:pPr>
              <w:jc w:val="right"/>
              <w:rPr>
                <w:rFonts w:hint="default" w:ascii="宋体" w:hAnsi="宋体"/>
                <w:sz w:val="18"/>
                <w:szCs w:val="18"/>
              </w:rPr>
            </w:pPr>
            <w:r>
              <w:rPr>
                <w:rFonts w:hint="eastAsia" w:ascii="宋体" w:hAnsi="宋体" w:eastAsia="宋体" w:cs="宋体"/>
                <w:sz w:val="18"/>
                <w:szCs w:val="18"/>
              </w:rPr>
              <w:t>43.30</w:t>
            </w:r>
          </w:p>
        </w:tc>
        <w:tc>
          <w:tcPr>
            <w:tcW w:w="1366" w:type="dxa"/>
            <w:gridSpan w:val="2"/>
            <w:shd w:val="clear" w:color="auto" w:fill="auto"/>
            <w:vAlign w:val="center"/>
          </w:tcPr>
          <w:p w14:paraId="69365B8F">
            <w:pPr>
              <w:jc w:val="right"/>
              <w:rPr>
                <w:rFonts w:hint="default" w:ascii="宋体" w:hAnsi="宋体"/>
                <w:sz w:val="18"/>
                <w:szCs w:val="18"/>
              </w:rPr>
            </w:pPr>
            <w:r>
              <w:rPr>
                <w:rFonts w:hint="eastAsia" w:ascii="宋体" w:hAnsi="宋体" w:eastAsia="宋体" w:cs="宋体"/>
                <w:sz w:val="18"/>
                <w:szCs w:val="18"/>
              </w:rPr>
              <w:t>43.30</w:t>
            </w:r>
          </w:p>
        </w:tc>
        <w:tc>
          <w:tcPr>
            <w:tcW w:w="1427" w:type="dxa"/>
            <w:shd w:val="clear" w:color="auto" w:fill="auto"/>
            <w:vAlign w:val="center"/>
          </w:tcPr>
          <w:p w14:paraId="7CC80810">
            <w:pPr>
              <w:jc w:val="right"/>
              <w:rPr>
                <w:rFonts w:hint="default" w:ascii="宋体" w:hAnsi="宋体"/>
                <w:sz w:val="18"/>
                <w:szCs w:val="18"/>
              </w:rPr>
            </w:pPr>
          </w:p>
        </w:tc>
      </w:tr>
      <w:tr w14:paraId="327002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25CE5F2">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5E58DD33">
            <w:pPr>
              <w:jc w:val="center"/>
              <w:rPr>
                <w:rFonts w:hint="default" w:ascii="宋体" w:hAnsi="宋体"/>
                <w:sz w:val="18"/>
                <w:szCs w:val="18"/>
              </w:rPr>
            </w:pPr>
            <w:r>
              <w:rPr>
                <w:rFonts w:hint="eastAsia" w:ascii="宋体" w:hAnsi="宋体" w:eastAsia="宋体" w:cs="宋体"/>
                <w:sz w:val="18"/>
                <w:szCs w:val="18"/>
              </w:rPr>
              <w:t>02</w:t>
            </w:r>
          </w:p>
        </w:tc>
        <w:tc>
          <w:tcPr>
            <w:tcW w:w="4593" w:type="dxa"/>
            <w:shd w:val="clear" w:color="auto" w:fill="auto"/>
            <w:vAlign w:val="center"/>
          </w:tcPr>
          <w:p w14:paraId="690A96A1">
            <w:pPr>
              <w:jc w:val="left"/>
              <w:rPr>
                <w:rFonts w:hint="default" w:ascii="宋体" w:hAnsi="宋体"/>
                <w:sz w:val="18"/>
                <w:szCs w:val="18"/>
              </w:rPr>
            </w:pPr>
            <w:r>
              <w:rPr>
                <w:rFonts w:hint="eastAsia" w:ascii="宋体" w:hAnsi="宋体" w:eastAsia="宋体" w:cs="宋体"/>
                <w:sz w:val="18"/>
                <w:szCs w:val="18"/>
              </w:rPr>
              <w:t>津贴补贴</w:t>
            </w:r>
          </w:p>
        </w:tc>
        <w:tc>
          <w:tcPr>
            <w:tcW w:w="1367" w:type="dxa"/>
            <w:shd w:val="clear" w:color="auto" w:fill="auto"/>
            <w:vAlign w:val="center"/>
          </w:tcPr>
          <w:p w14:paraId="25A2AF14">
            <w:pPr>
              <w:jc w:val="right"/>
              <w:rPr>
                <w:rFonts w:hint="default" w:ascii="宋体" w:hAnsi="宋体"/>
                <w:sz w:val="18"/>
                <w:szCs w:val="18"/>
              </w:rPr>
            </w:pPr>
            <w:r>
              <w:rPr>
                <w:rFonts w:hint="eastAsia" w:ascii="宋体" w:hAnsi="宋体" w:eastAsia="宋体" w:cs="宋体"/>
                <w:sz w:val="18"/>
                <w:szCs w:val="18"/>
              </w:rPr>
              <w:t>16.55</w:t>
            </w:r>
          </w:p>
        </w:tc>
        <w:tc>
          <w:tcPr>
            <w:tcW w:w="1366" w:type="dxa"/>
            <w:gridSpan w:val="2"/>
            <w:shd w:val="clear" w:color="auto" w:fill="auto"/>
            <w:vAlign w:val="center"/>
          </w:tcPr>
          <w:p w14:paraId="2F8E5CF8">
            <w:pPr>
              <w:jc w:val="right"/>
              <w:rPr>
                <w:rFonts w:hint="default" w:ascii="宋体" w:hAnsi="宋体"/>
                <w:sz w:val="18"/>
                <w:szCs w:val="18"/>
              </w:rPr>
            </w:pPr>
            <w:r>
              <w:rPr>
                <w:rFonts w:hint="eastAsia" w:ascii="宋体" w:hAnsi="宋体" w:eastAsia="宋体" w:cs="宋体"/>
                <w:sz w:val="18"/>
                <w:szCs w:val="18"/>
              </w:rPr>
              <w:t>16.55</w:t>
            </w:r>
          </w:p>
        </w:tc>
        <w:tc>
          <w:tcPr>
            <w:tcW w:w="1427" w:type="dxa"/>
            <w:shd w:val="clear" w:color="auto" w:fill="auto"/>
            <w:vAlign w:val="center"/>
          </w:tcPr>
          <w:p w14:paraId="4B345846">
            <w:pPr>
              <w:jc w:val="right"/>
              <w:rPr>
                <w:rFonts w:hint="default" w:ascii="宋体" w:hAnsi="宋体"/>
                <w:sz w:val="18"/>
                <w:szCs w:val="18"/>
              </w:rPr>
            </w:pPr>
          </w:p>
        </w:tc>
      </w:tr>
      <w:tr w14:paraId="090D59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89F1A1C">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72DF5020">
            <w:pPr>
              <w:jc w:val="center"/>
              <w:rPr>
                <w:rFonts w:hint="default" w:ascii="宋体" w:hAnsi="宋体"/>
                <w:sz w:val="18"/>
                <w:szCs w:val="18"/>
              </w:rPr>
            </w:pPr>
            <w:r>
              <w:rPr>
                <w:rFonts w:hint="eastAsia" w:ascii="宋体" w:hAnsi="宋体" w:eastAsia="宋体" w:cs="宋体"/>
                <w:sz w:val="18"/>
                <w:szCs w:val="18"/>
              </w:rPr>
              <w:t>03</w:t>
            </w:r>
          </w:p>
        </w:tc>
        <w:tc>
          <w:tcPr>
            <w:tcW w:w="4593" w:type="dxa"/>
            <w:shd w:val="clear" w:color="auto" w:fill="auto"/>
            <w:vAlign w:val="center"/>
          </w:tcPr>
          <w:p w14:paraId="6D68637E">
            <w:pPr>
              <w:jc w:val="left"/>
              <w:rPr>
                <w:rFonts w:hint="default" w:ascii="宋体" w:hAnsi="宋体"/>
                <w:sz w:val="18"/>
                <w:szCs w:val="18"/>
              </w:rPr>
            </w:pPr>
            <w:r>
              <w:rPr>
                <w:rFonts w:hint="eastAsia" w:ascii="宋体" w:hAnsi="宋体" w:eastAsia="宋体" w:cs="宋体"/>
                <w:sz w:val="18"/>
                <w:szCs w:val="18"/>
              </w:rPr>
              <w:t>奖金</w:t>
            </w:r>
          </w:p>
        </w:tc>
        <w:tc>
          <w:tcPr>
            <w:tcW w:w="1367" w:type="dxa"/>
            <w:shd w:val="clear" w:color="auto" w:fill="auto"/>
            <w:vAlign w:val="center"/>
          </w:tcPr>
          <w:p w14:paraId="0AA342EB">
            <w:pPr>
              <w:jc w:val="right"/>
              <w:rPr>
                <w:rFonts w:hint="default" w:ascii="宋体" w:hAnsi="宋体"/>
                <w:sz w:val="18"/>
                <w:szCs w:val="18"/>
              </w:rPr>
            </w:pPr>
            <w:r>
              <w:rPr>
                <w:rFonts w:hint="eastAsia" w:ascii="宋体" w:hAnsi="宋体" w:eastAsia="宋体" w:cs="宋体"/>
                <w:sz w:val="18"/>
                <w:szCs w:val="18"/>
              </w:rPr>
              <w:t>26.95</w:t>
            </w:r>
          </w:p>
        </w:tc>
        <w:tc>
          <w:tcPr>
            <w:tcW w:w="1366" w:type="dxa"/>
            <w:gridSpan w:val="2"/>
            <w:shd w:val="clear" w:color="auto" w:fill="auto"/>
            <w:vAlign w:val="center"/>
          </w:tcPr>
          <w:p w14:paraId="2AF57534">
            <w:pPr>
              <w:jc w:val="right"/>
              <w:rPr>
                <w:rFonts w:hint="default" w:ascii="宋体" w:hAnsi="宋体"/>
                <w:sz w:val="18"/>
                <w:szCs w:val="18"/>
              </w:rPr>
            </w:pPr>
            <w:r>
              <w:rPr>
                <w:rFonts w:hint="eastAsia" w:ascii="宋体" w:hAnsi="宋体" w:eastAsia="宋体" w:cs="宋体"/>
                <w:sz w:val="18"/>
                <w:szCs w:val="18"/>
              </w:rPr>
              <w:t>26.95</w:t>
            </w:r>
          </w:p>
        </w:tc>
        <w:tc>
          <w:tcPr>
            <w:tcW w:w="1427" w:type="dxa"/>
            <w:shd w:val="clear" w:color="auto" w:fill="auto"/>
            <w:vAlign w:val="center"/>
          </w:tcPr>
          <w:p w14:paraId="5C4393AE">
            <w:pPr>
              <w:jc w:val="right"/>
              <w:rPr>
                <w:rFonts w:hint="default" w:ascii="宋体" w:hAnsi="宋体"/>
                <w:sz w:val="18"/>
                <w:szCs w:val="18"/>
              </w:rPr>
            </w:pPr>
          </w:p>
        </w:tc>
      </w:tr>
      <w:tr w14:paraId="43B379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123B08A">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71881A3F">
            <w:pPr>
              <w:jc w:val="center"/>
              <w:rPr>
                <w:rFonts w:hint="default" w:ascii="宋体" w:hAnsi="宋体"/>
                <w:sz w:val="18"/>
                <w:szCs w:val="18"/>
              </w:rPr>
            </w:pPr>
            <w:r>
              <w:rPr>
                <w:rFonts w:hint="eastAsia" w:ascii="宋体" w:hAnsi="宋体" w:eastAsia="宋体" w:cs="宋体"/>
                <w:sz w:val="18"/>
                <w:szCs w:val="18"/>
              </w:rPr>
              <w:t>07</w:t>
            </w:r>
          </w:p>
        </w:tc>
        <w:tc>
          <w:tcPr>
            <w:tcW w:w="4593" w:type="dxa"/>
            <w:shd w:val="clear" w:color="auto" w:fill="auto"/>
            <w:vAlign w:val="center"/>
          </w:tcPr>
          <w:p w14:paraId="41FB9DA1">
            <w:pPr>
              <w:jc w:val="left"/>
              <w:rPr>
                <w:rFonts w:hint="default" w:ascii="宋体" w:hAnsi="宋体"/>
                <w:sz w:val="18"/>
                <w:szCs w:val="18"/>
              </w:rPr>
            </w:pPr>
            <w:r>
              <w:rPr>
                <w:rFonts w:hint="eastAsia" w:ascii="宋体" w:hAnsi="宋体" w:eastAsia="宋体" w:cs="宋体"/>
                <w:sz w:val="18"/>
                <w:szCs w:val="18"/>
              </w:rPr>
              <w:t>绩效工资</w:t>
            </w:r>
          </w:p>
        </w:tc>
        <w:tc>
          <w:tcPr>
            <w:tcW w:w="1367" w:type="dxa"/>
            <w:shd w:val="clear" w:color="auto" w:fill="auto"/>
            <w:vAlign w:val="center"/>
          </w:tcPr>
          <w:p w14:paraId="47336EB6">
            <w:pPr>
              <w:jc w:val="right"/>
              <w:rPr>
                <w:rFonts w:hint="default" w:ascii="宋体" w:hAnsi="宋体"/>
                <w:sz w:val="18"/>
                <w:szCs w:val="18"/>
              </w:rPr>
            </w:pPr>
            <w:r>
              <w:rPr>
                <w:rFonts w:hint="eastAsia" w:ascii="宋体" w:hAnsi="宋体" w:eastAsia="宋体" w:cs="宋体"/>
                <w:sz w:val="18"/>
                <w:szCs w:val="18"/>
              </w:rPr>
              <w:t>20.24</w:t>
            </w:r>
          </w:p>
        </w:tc>
        <w:tc>
          <w:tcPr>
            <w:tcW w:w="1366" w:type="dxa"/>
            <w:gridSpan w:val="2"/>
            <w:shd w:val="clear" w:color="auto" w:fill="auto"/>
            <w:vAlign w:val="center"/>
          </w:tcPr>
          <w:p w14:paraId="48570709">
            <w:pPr>
              <w:jc w:val="right"/>
              <w:rPr>
                <w:rFonts w:hint="default" w:ascii="宋体" w:hAnsi="宋体"/>
                <w:sz w:val="18"/>
                <w:szCs w:val="18"/>
              </w:rPr>
            </w:pPr>
            <w:r>
              <w:rPr>
                <w:rFonts w:hint="eastAsia" w:ascii="宋体" w:hAnsi="宋体" w:eastAsia="宋体" w:cs="宋体"/>
                <w:sz w:val="18"/>
                <w:szCs w:val="18"/>
              </w:rPr>
              <w:t>20.24</w:t>
            </w:r>
          </w:p>
        </w:tc>
        <w:tc>
          <w:tcPr>
            <w:tcW w:w="1427" w:type="dxa"/>
            <w:shd w:val="clear" w:color="auto" w:fill="auto"/>
            <w:vAlign w:val="center"/>
          </w:tcPr>
          <w:p w14:paraId="4D47BD68">
            <w:pPr>
              <w:jc w:val="right"/>
              <w:rPr>
                <w:rFonts w:hint="default" w:ascii="宋体" w:hAnsi="宋体"/>
                <w:sz w:val="18"/>
                <w:szCs w:val="18"/>
              </w:rPr>
            </w:pPr>
          </w:p>
        </w:tc>
      </w:tr>
      <w:tr w14:paraId="44549F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264B130">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0249236D">
            <w:pPr>
              <w:jc w:val="center"/>
              <w:rPr>
                <w:rFonts w:hint="default" w:ascii="宋体" w:hAnsi="宋体"/>
                <w:sz w:val="18"/>
                <w:szCs w:val="18"/>
              </w:rPr>
            </w:pPr>
            <w:r>
              <w:rPr>
                <w:rFonts w:hint="eastAsia" w:ascii="宋体" w:hAnsi="宋体" w:eastAsia="宋体" w:cs="宋体"/>
                <w:sz w:val="18"/>
                <w:szCs w:val="18"/>
              </w:rPr>
              <w:t>08</w:t>
            </w:r>
          </w:p>
        </w:tc>
        <w:tc>
          <w:tcPr>
            <w:tcW w:w="4593" w:type="dxa"/>
            <w:shd w:val="clear" w:color="auto" w:fill="auto"/>
            <w:vAlign w:val="center"/>
          </w:tcPr>
          <w:p w14:paraId="0C189A2C">
            <w:pPr>
              <w:jc w:val="left"/>
              <w:rPr>
                <w:rFonts w:hint="default" w:ascii="宋体" w:hAnsi="宋体"/>
                <w:sz w:val="18"/>
                <w:szCs w:val="18"/>
              </w:rPr>
            </w:pPr>
            <w:r>
              <w:rPr>
                <w:rFonts w:hint="eastAsia" w:ascii="宋体" w:hAnsi="宋体" w:eastAsia="宋体" w:cs="宋体"/>
                <w:sz w:val="18"/>
                <w:szCs w:val="18"/>
              </w:rPr>
              <w:t>机关事业单位基本养老保险缴费</w:t>
            </w:r>
          </w:p>
        </w:tc>
        <w:tc>
          <w:tcPr>
            <w:tcW w:w="1367" w:type="dxa"/>
            <w:shd w:val="clear" w:color="auto" w:fill="auto"/>
            <w:vAlign w:val="center"/>
          </w:tcPr>
          <w:p w14:paraId="48848467">
            <w:pPr>
              <w:jc w:val="right"/>
              <w:rPr>
                <w:rFonts w:hint="default" w:ascii="宋体" w:hAnsi="宋体"/>
                <w:sz w:val="18"/>
                <w:szCs w:val="18"/>
              </w:rPr>
            </w:pPr>
            <w:r>
              <w:rPr>
                <w:rFonts w:hint="eastAsia" w:ascii="宋体" w:hAnsi="宋体" w:eastAsia="宋体" w:cs="宋体"/>
                <w:sz w:val="18"/>
                <w:szCs w:val="18"/>
              </w:rPr>
              <w:t>15.92</w:t>
            </w:r>
          </w:p>
        </w:tc>
        <w:tc>
          <w:tcPr>
            <w:tcW w:w="1366" w:type="dxa"/>
            <w:gridSpan w:val="2"/>
            <w:shd w:val="clear" w:color="auto" w:fill="auto"/>
            <w:vAlign w:val="center"/>
          </w:tcPr>
          <w:p w14:paraId="38F577F1">
            <w:pPr>
              <w:jc w:val="right"/>
              <w:rPr>
                <w:rFonts w:hint="default" w:ascii="宋体" w:hAnsi="宋体"/>
                <w:sz w:val="18"/>
                <w:szCs w:val="18"/>
              </w:rPr>
            </w:pPr>
            <w:r>
              <w:rPr>
                <w:rFonts w:hint="eastAsia" w:ascii="宋体" w:hAnsi="宋体" w:eastAsia="宋体" w:cs="宋体"/>
                <w:sz w:val="18"/>
                <w:szCs w:val="18"/>
              </w:rPr>
              <w:t>15.92</w:t>
            </w:r>
          </w:p>
        </w:tc>
        <w:tc>
          <w:tcPr>
            <w:tcW w:w="1427" w:type="dxa"/>
            <w:shd w:val="clear" w:color="auto" w:fill="auto"/>
            <w:vAlign w:val="center"/>
          </w:tcPr>
          <w:p w14:paraId="67594A68">
            <w:pPr>
              <w:jc w:val="right"/>
              <w:rPr>
                <w:rFonts w:hint="default" w:ascii="宋体" w:hAnsi="宋体"/>
                <w:sz w:val="18"/>
                <w:szCs w:val="18"/>
              </w:rPr>
            </w:pPr>
          </w:p>
        </w:tc>
      </w:tr>
      <w:tr w14:paraId="6BABDC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CAB2AD9">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041DCE0E">
            <w:pPr>
              <w:jc w:val="center"/>
              <w:rPr>
                <w:rFonts w:hint="default" w:ascii="宋体" w:hAnsi="宋体"/>
                <w:sz w:val="18"/>
                <w:szCs w:val="18"/>
              </w:rPr>
            </w:pPr>
            <w:r>
              <w:rPr>
                <w:rFonts w:hint="eastAsia" w:ascii="宋体" w:hAnsi="宋体" w:eastAsia="宋体" w:cs="宋体"/>
                <w:sz w:val="18"/>
                <w:szCs w:val="18"/>
              </w:rPr>
              <w:t>09</w:t>
            </w:r>
          </w:p>
        </w:tc>
        <w:tc>
          <w:tcPr>
            <w:tcW w:w="4593" w:type="dxa"/>
            <w:shd w:val="clear" w:color="auto" w:fill="auto"/>
            <w:vAlign w:val="center"/>
          </w:tcPr>
          <w:p w14:paraId="400B4EEF">
            <w:pPr>
              <w:jc w:val="left"/>
              <w:rPr>
                <w:rFonts w:hint="default" w:ascii="宋体" w:hAnsi="宋体"/>
                <w:sz w:val="18"/>
                <w:szCs w:val="18"/>
              </w:rPr>
            </w:pPr>
            <w:r>
              <w:rPr>
                <w:rFonts w:hint="eastAsia" w:ascii="宋体" w:hAnsi="宋体" w:eastAsia="宋体" w:cs="宋体"/>
                <w:sz w:val="18"/>
                <w:szCs w:val="18"/>
              </w:rPr>
              <w:t>职业年金缴费</w:t>
            </w:r>
          </w:p>
        </w:tc>
        <w:tc>
          <w:tcPr>
            <w:tcW w:w="1367" w:type="dxa"/>
            <w:shd w:val="clear" w:color="auto" w:fill="auto"/>
            <w:vAlign w:val="center"/>
          </w:tcPr>
          <w:p w14:paraId="677886FD">
            <w:pPr>
              <w:jc w:val="right"/>
              <w:rPr>
                <w:rFonts w:hint="default" w:ascii="宋体" w:hAnsi="宋体"/>
                <w:sz w:val="18"/>
                <w:szCs w:val="18"/>
              </w:rPr>
            </w:pPr>
            <w:r>
              <w:rPr>
                <w:rFonts w:hint="eastAsia" w:ascii="宋体" w:hAnsi="宋体" w:eastAsia="宋体" w:cs="宋体"/>
                <w:sz w:val="18"/>
                <w:szCs w:val="18"/>
              </w:rPr>
              <w:t>7.96</w:t>
            </w:r>
          </w:p>
        </w:tc>
        <w:tc>
          <w:tcPr>
            <w:tcW w:w="1366" w:type="dxa"/>
            <w:gridSpan w:val="2"/>
            <w:shd w:val="clear" w:color="auto" w:fill="auto"/>
            <w:vAlign w:val="center"/>
          </w:tcPr>
          <w:p w14:paraId="01E16414">
            <w:pPr>
              <w:jc w:val="right"/>
              <w:rPr>
                <w:rFonts w:hint="default" w:ascii="宋体" w:hAnsi="宋体"/>
                <w:sz w:val="18"/>
                <w:szCs w:val="18"/>
              </w:rPr>
            </w:pPr>
            <w:r>
              <w:rPr>
                <w:rFonts w:hint="eastAsia" w:ascii="宋体" w:hAnsi="宋体" w:eastAsia="宋体" w:cs="宋体"/>
                <w:sz w:val="18"/>
                <w:szCs w:val="18"/>
              </w:rPr>
              <w:t>7.96</w:t>
            </w:r>
          </w:p>
        </w:tc>
        <w:tc>
          <w:tcPr>
            <w:tcW w:w="1427" w:type="dxa"/>
            <w:shd w:val="clear" w:color="auto" w:fill="auto"/>
            <w:vAlign w:val="center"/>
          </w:tcPr>
          <w:p w14:paraId="685C5F9D">
            <w:pPr>
              <w:jc w:val="right"/>
              <w:rPr>
                <w:rFonts w:hint="default" w:ascii="宋体" w:hAnsi="宋体"/>
                <w:sz w:val="18"/>
                <w:szCs w:val="18"/>
              </w:rPr>
            </w:pPr>
          </w:p>
        </w:tc>
      </w:tr>
      <w:tr w14:paraId="33AA3D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450A35C">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6D40497C">
            <w:pPr>
              <w:jc w:val="center"/>
              <w:rPr>
                <w:rFonts w:hint="default" w:ascii="宋体" w:hAnsi="宋体"/>
                <w:sz w:val="18"/>
                <w:szCs w:val="18"/>
              </w:rPr>
            </w:pPr>
            <w:r>
              <w:rPr>
                <w:rFonts w:hint="eastAsia" w:ascii="宋体" w:hAnsi="宋体" w:eastAsia="宋体" w:cs="宋体"/>
                <w:sz w:val="18"/>
                <w:szCs w:val="18"/>
              </w:rPr>
              <w:t>10</w:t>
            </w:r>
          </w:p>
        </w:tc>
        <w:tc>
          <w:tcPr>
            <w:tcW w:w="4593" w:type="dxa"/>
            <w:shd w:val="clear" w:color="auto" w:fill="auto"/>
            <w:vAlign w:val="center"/>
          </w:tcPr>
          <w:p w14:paraId="6F9F71CE">
            <w:pPr>
              <w:jc w:val="left"/>
              <w:rPr>
                <w:rFonts w:hint="default" w:ascii="宋体" w:hAnsi="宋体"/>
                <w:sz w:val="18"/>
                <w:szCs w:val="18"/>
              </w:rPr>
            </w:pPr>
            <w:r>
              <w:rPr>
                <w:rFonts w:hint="eastAsia" w:ascii="宋体" w:hAnsi="宋体" w:eastAsia="宋体" w:cs="宋体"/>
                <w:sz w:val="18"/>
                <w:szCs w:val="18"/>
              </w:rPr>
              <w:t>职工基本医疗保险缴费</w:t>
            </w:r>
          </w:p>
        </w:tc>
        <w:tc>
          <w:tcPr>
            <w:tcW w:w="1367" w:type="dxa"/>
            <w:shd w:val="clear" w:color="auto" w:fill="auto"/>
            <w:vAlign w:val="center"/>
          </w:tcPr>
          <w:p w14:paraId="550A4075">
            <w:pPr>
              <w:jc w:val="right"/>
              <w:rPr>
                <w:rFonts w:hint="default" w:ascii="宋体" w:hAnsi="宋体"/>
                <w:sz w:val="18"/>
                <w:szCs w:val="18"/>
              </w:rPr>
            </w:pPr>
            <w:r>
              <w:rPr>
                <w:rFonts w:hint="eastAsia" w:ascii="宋体" w:hAnsi="宋体" w:eastAsia="宋体" w:cs="宋体"/>
                <w:sz w:val="18"/>
                <w:szCs w:val="18"/>
              </w:rPr>
              <w:t>6.92</w:t>
            </w:r>
          </w:p>
        </w:tc>
        <w:tc>
          <w:tcPr>
            <w:tcW w:w="1366" w:type="dxa"/>
            <w:gridSpan w:val="2"/>
            <w:shd w:val="clear" w:color="auto" w:fill="auto"/>
            <w:vAlign w:val="center"/>
          </w:tcPr>
          <w:p w14:paraId="779F354C">
            <w:pPr>
              <w:jc w:val="right"/>
              <w:rPr>
                <w:rFonts w:hint="default" w:ascii="宋体" w:hAnsi="宋体"/>
                <w:sz w:val="18"/>
                <w:szCs w:val="18"/>
              </w:rPr>
            </w:pPr>
            <w:r>
              <w:rPr>
                <w:rFonts w:hint="eastAsia" w:ascii="宋体" w:hAnsi="宋体" w:eastAsia="宋体" w:cs="宋体"/>
                <w:sz w:val="18"/>
                <w:szCs w:val="18"/>
              </w:rPr>
              <w:t>6.92</w:t>
            </w:r>
          </w:p>
        </w:tc>
        <w:tc>
          <w:tcPr>
            <w:tcW w:w="1427" w:type="dxa"/>
            <w:shd w:val="clear" w:color="auto" w:fill="auto"/>
            <w:vAlign w:val="center"/>
          </w:tcPr>
          <w:p w14:paraId="644B33D0">
            <w:pPr>
              <w:jc w:val="right"/>
              <w:rPr>
                <w:rFonts w:hint="default" w:ascii="宋体" w:hAnsi="宋体"/>
                <w:sz w:val="18"/>
                <w:szCs w:val="18"/>
              </w:rPr>
            </w:pPr>
          </w:p>
        </w:tc>
      </w:tr>
      <w:tr w14:paraId="03F1A0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20862B2">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5A550161">
            <w:pPr>
              <w:jc w:val="center"/>
              <w:rPr>
                <w:rFonts w:hint="default" w:ascii="宋体" w:hAnsi="宋体"/>
                <w:sz w:val="18"/>
                <w:szCs w:val="18"/>
              </w:rPr>
            </w:pPr>
            <w:r>
              <w:rPr>
                <w:rFonts w:hint="eastAsia" w:ascii="宋体" w:hAnsi="宋体" w:eastAsia="宋体" w:cs="宋体"/>
                <w:sz w:val="18"/>
                <w:szCs w:val="18"/>
              </w:rPr>
              <w:t>12</w:t>
            </w:r>
          </w:p>
        </w:tc>
        <w:tc>
          <w:tcPr>
            <w:tcW w:w="4593" w:type="dxa"/>
            <w:shd w:val="clear" w:color="auto" w:fill="auto"/>
            <w:vAlign w:val="center"/>
          </w:tcPr>
          <w:p w14:paraId="16474344">
            <w:pPr>
              <w:jc w:val="left"/>
              <w:rPr>
                <w:rFonts w:hint="default" w:ascii="宋体" w:hAnsi="宋体"/>
                <w:sz w:val="18"/>
                <w:szCs w:val="18"/>
              </w:rPr>
            </w:pPr>
            <w:r>
              <w:rPr>
                <w:rFonts w:hint="eastAsia" w:ascii="宋体" w:hAnsi="宋体" w:eastAsia="宋体" w:cs="宋体"/>
                <w:sz w:val="18"/>
                <w:szCs w:val="18"/>
              </w:rPr>
              <w:t>其他社会保障缴费</w:t>
            </w:r>
          </w:p>
        </w:tc>
        <w:tc>
          <w:tcPr>
            <w:tcW w:w="1367" w:type="dxa"/>
            <w:shd w:val="clear" w:color="auto" w:fill="auto"/>
            <w:vAlign w:val="center"/>
          </w:tcPr>
          <w:p w14:paraId="6830F923">
            <w:pPr>
              <w:jc w:val="right"/>
              <w:rPr>
                <w:rFonts w:hint="default" w:ascii="宋体" w:hAnsi="宋体"/>
                <w:sz w:val="18"/>
                <w:szCs w:val="18"/>
              </w:rPr>
            </w:pPr>
            <w:r>
              <w:rPr>
                <w:rFonts w:hint="eastAsia" w:ascii="宋体" w:hAnsi="宋体" w:eastAsia="宋体" w:cs="宋体"/>
                <w:sz w:val="18"/>
                <w:szCs w:val="18"/>
              </w:rPr>
              <w:t>0.70</w:t>
            </w:r>
          </w:p>
        </w:tc>
        <w:tc>
          <w:tcPr>
            <w:tcW w:w="1366" w:type="dxa"/>
            <w:gridSpan w:val="2"/>
            <w:shd w:val="clear" w:color="auto" w:fill="auto"/>
            <w:vAlign w:val="center"/>
          </w:tcPr>
          <w:p w14:paraId="3C481A4E">
            <w:pPr>
              <w:jc w:val="right"/>
              <w:rPr>
                <w:rFonts w:hint="default" w:ascii="宋体" w:hAnsi="宋体"/>
                <w:sz w:val="18"/>
                <w:szCs w:val="18"/>
              </w:rPr>
            </w:pPr>
            <w:r>
              <w:rPr>
                <w:rFonts w:hint="eastAsia" w:ascii="宋体" w:hAnsi="宋体" w:eastAsia="宋体" w:cs="宋体"/>
                <w:sz w:val="18"/>
                <w:szCs w:val="18"/>
              </w:rPr>
              <w:t>0.70</w:t>
            </w:r>
          </w:p>
        </w:tc>
        <w:tc>
          <w:tcPr>
            <w:tcW w:w="1427" w:type="dxa"/>
            <w:shd w:val="clear" w:color="auto" w:fill="auto"/>
            <w:vAlign w:val="center"/>
          </w:tcPr>
          <w:p w14:paraId="2C596D47">
            <w:pPr>
              <w:jc w:val="right"/>
              <w:rPr>
                <w:rFonts w:hint="default" w:ascii="宋体" w:hAnsi="宋体"/>
                <w:sz w:val="18"/>
                <w:szCs w:val="18"/>
              </w:rPr>
            </w:pPr>
          </w:p>
        </w:tc>
      </w:tr>
      <w:tr w14:paraId="09FC1F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1E5CF91">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6142C4CF">
            <w:pPr>
              <w:jc w:val="center"/>
              <w:rPr>
                <w:rFonts w:hint="default" w:ascii="宋体" w:hAnsi="宋体"/>
                <w:sz w:val="18"/>
                <w:szCs w:val="18"/>
              </w:rPr>
            </w:pPr>
            <w:r>
              <w:rPr>
                <w:rFonts w:hint="eastAsia" w:ascii="宋体" w:hAnsi="宋体" w:eastAsia="宋体" w:cs="宋体"/>
                <w:sz w:val="18"/>
                <w:szCs w:val="18"/>
              </w:rPr>
              <w:t>13</w:t>
            </w:r>
          </w:p>
        </w:tc>
        <w:tc>
          <w:tcPr>
            <w:tcW w:w="4593" w:type="dxa"/>
            <w:shd w:val="clear" w:color="auto" w:fill="auto"/>
            <w:vAlign w:val="center"/>
          </w:tcPr>
          <w:p w14:paraId="4E7591EA">
            <w:pPr>
              <w:jc w:val="left"/>
              <w:rPr>
                <w:rFonts w:hint="default" w:ascii="宋体" w:hAnsi="宋体"/>
                <w:sz w:val="18"/>
                <w:szCs w:val="18"/>
              </w:rPr>
            </w:pPr>
            <w:r>
              <w:rPr>
                <w:rFonts w:hint="eastAsia" w:ascii="宋体" w:hAnsi="宋体" w:eastAsia="宋体" w:cs="宋体"/>
                <w:sz w:val="18"/>
                <w:szCs w:val="18"/>
              </w:rPr>
              <w:t>住房公积金</w:t>
            </w:r>
          </w:p>
        </w:tc>
        <w:tc>
          <w:tcPr>
            <w:tcW w:w="1367" w:type="dxa"/>
            <w:shd w:val="clear" w:color="auto" w:fill="auto"/>
            <w:vAlign w:val="center"/>
          </w:tcPr>
          <w:p w14:paraId="07B88363">
            <w:pPr>
              <w:jc w:val="right"/>
              <w:rPr>
                <w:rFonts w:hint="default" w:ascii="宋体" w:hAnsi="宋体"/>
                <w:sz w:val="18"/>
                <w:szCs w:val="18"/>
              </w:rPr>
            </w:pPr>
            <w:r>
              <w:rPr>
                <w:rFonts w:hint="eastAsia" w:ascii="宋体" w:hAnsi="宋体" w:eastAsia="宋体" w:cs="宋体"/>
                <w:sz w:val="18"/>
                <w:szCs w:val="18"/>
              </w:rPr>
              <w:t>12.79</w:t>
            </w:r>
          </w:p>
        </w:tc>
        <w:tc>
          <w:tcPr>
            <w:tcW w:w="1366" w:type="dxa"/>
            <w:gridSpan w:val="2"/>
            <w:shd w:val="clear" w:color="auto" w:fill="auto"/>
            <w:vAlign w:val="center"/>
          </w:tcPr>
          <w:p w14:paraId="3023518A">
            <w:pPr>
              <w:jc w:val="right"/>
              <w:rPr>
                <w:rFonts w:hint="default" w:ascii="宋体" w:hAnsi="宋体"/>
                <w:sz w:val="18"/>
                <w:szCs w:val="18"/>
              </w:rPr>
            </w:pPr>
            <w:r>
              <w:rPr>
                <w:rFonts w:hint="eastAsia" w:ascii="宋体" w:hAnsi="宋体" w:eastAsia="宋体" w:cs="宋体"/>
                <w:sz w:val="18"/>
                <w:szCs w:val="18"/>
              </w:rPr>
              <w:t>12.79</w:t>
            </w:r>
          </w:p>
        </w:tc>
        <w:tc>
          <w:tcPr>
            <w:tcW w:w="1427" w:type="dxa"/>
            <w:shd w:val="clear" w:color="auto" w:fill="auto"/>
            <w:vAlign w:val="center"/>
          </w:tcPr>
          <w:p w14:paraId="6E15B765">
            <w:pPr>
              <w:jc w:val="right"/>
              <w:rPr>
                <w:rFonts w:hint="default" w:ascii="宋体" w:hAnsi="宋体"/>
                <w:sz w:val="18"/>
                <w:szCs w:val="18"/>
              </w:rPr>
            </w:pPr>
          </w:p>
        </w:tc>
      </w:tr>
      <w:tr w14:paraId="2C0580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015AC51">
            <w:pPr>
              <w:jc w:val="center"/>
              <w:rPr>
                <w:rFonts w:hint="default" w:ascii="宋体" w:hAnsi="宋体"/>
                <w:sz w:val="18"/>
                <w:szCs w:val="18"/>
              </w:rPr>
            </w:pPr>
            <w:r>
              <w:rPr>
                <w:b/>
              </w:rPr>
              <w:t>302</w:t>
            </w:r>
          </w:p>
        </w:tc>
        <w:tc>
          <w:tcPr>
            <w:tcW w:w="567" w:type="dxa"/>
            <w:shd w:val="clear" w:color="auto" w:fill="auto"/>
            <w:vAlign w:val="center"/>
          </w:tcPr>
          <w:p w14:paraId="25ACABF5">
            <w:pPr>
              <w:jc w:val="center"/>
              <w:rPr>
                <w:rFonts w:hint="default" w:ascii="宋体" w:hAnsi="宋体"/>
                <w:sz w:val="18"/>
                <w:szCs w:val="18"/>
              </w:rPr>
            </w:pPr>
          </w:p>
        </w:tc>
        <w:tc>
          <w:tcPr>
            <w:tcW w:w="4593" w:type="dxa"/>
            <w:shd w:val="clear" w:color="auto" w:fill="auto"/>
            <w:vAlign w:val="center"/>
          </w:tcPr>
          <w:p w14:paraId="79DB4505">
            <w:pPr>
              <w:jc w:val="left"/>
              <w:rPr>
                <w:rFonts w:hint="default" w:ascii="宋体" w:hAnsi="宋体"/>
                <w:sz w:val="18"/>
                <w:szCs w:val="18"/>
              </w:rPr>
            </w:pPr>
            <w:r>
              <w:rPr>
                <w:b/>
              </w:rPr>
              <w:t>商品和服务支出</w:t>
            </w:r>
          </w:p>
        </w:tc>
        <w:tc>
          <w:tcPr>
            <w:tcW w:w="1367" w:type="dxa"/>
            <w:shd w:val="clear" w:color="auto" w:fill="auto"/>
            <w:vAlign w:val="center"/>
          </w:tcPr>
          <w:p w14:paraId="7EC278D8">
            <w:pPr>
              <w:jc w:val="right"/>
              <w:rPr>
                <w:rFonts w:hint="default" w:ascii="宋体" w:hAnsi="宋体"/>
                <w:sz w:val="18"/>
                <w:szCs w:val="18"/>
              </w:rPr>
            </w:pPr>
            <w:r>
              <w:rPr>
                <w:b/>
              </w:rPr>
              <w:t>8.83</w:t>
            </w:r>
          </w:p>
        </w:tc>
        <w:tc>
          <w:tcPr>
            <w:tcW w:w="1366" w:type="dxa"/>
            <w:gridSpan w:val="2"/>
            <w:shd w:val="clear" w:color="auto" w:fill="auto"/>
            <w:vAlign w:val="center"/>
          </w:tcPr>
          <w:p w14:paraId="1C36AC81">
            <w:pPr>
              <w:jc w:val="right"/>
              <w:rPr>
                <w:rFonts w:hint="default" w:ascii="宋体" w:hAnsi="宋体"/>
                <w:sz w:val="18"/>
                <w:szCs w:val="18"/>
              </w:rPr>
            </w:pPr>
          </w:p>
        </w:tc>
        <w:tc>
          <w:tcPr>
            <w:tcW w:w="1427" w:type="dxa"/>
            <w:shd w:val="clear" w:color="auto" w:fill="auto"/>
            <w:vAlign w:val="center"/>
          </w:tcPr>
          <w:p w14:paraId="33669827">
            <w:pPr>
              <w:jc w:val="right"/>
              <w:rPr>
                <w:rFonts w:hint="default" w:ascii="宋体" w:hAnsi="宋体"/>
                <w:sz w:val="18"/>
                <w:szCs w:val="18"/>
              </w:rPr>
            </w:pPr>
            <w:r>
              <w:rPr>
                <w:b/>
              </w:rPr>
              <w:t>8.83</w:t>
            </w:r>
          </w:p>
        </w:tc>
      </w:tr>
      <w:tr w14:paraId="5CD31D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4CBEBC8">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7482A1A6">
            <w:pPr>
              <w:jc w:val="center"/>
              <w:rPr>
                <w:rFonts w:hint="default" w:ascii="宋体" w:hAnsi="宋体"/>
                <w:sz w:val="18"/>
                <w:szCs w:val="18"/>
              </w:rPr>
            </w:pPr>
            <w:r>
              <w:rPr>
                <w:rFonts w:hint="eastAsia" w:ascii="宋体" w:hAnsi="宋体" w:eastAsia="宋体" w:cs="宋体"/>
                <w:sz w:val="18"/>
                <w:szCs w:val="18"/>
              </w:rPr>
              <w:t>01</w:t>
            </w:r>
          </w:p>
        </w:tc>
        <w:tc>
          <w:tcPr>
            <w:tcW w:w="4593" w:type="dxa"/>
            <w:shd w:val="clear" w:color="auto" w:fill="auto"/>
            <w:vAlign w:val="center"/>
          </w:tcPr>
          <w:p w14:paraId="34302A10">
            <w:pPr>
              <w:jc w:val="left"/>
              <w:rPr>
                <w:rFonts w:hint="default" w:ascii="宋体" w:hAnsi="宋体"/>
                <w:sz w:val="18"/>
                <w:szCs w:val="18"/>
              </w:rPr>
            </w:pPr>
            <w:r>
              <w:rPr>
                <w:rFonts w:hint="eastAsia" w:ascii="宋体" w:hAnsi="宋体" w:eastAsia="宋体" w:cs="宋体"/>
                <w:sz w:val="18"/>
                <w:szCs w:val="18"/>
              </w:rPr>
              <w:t>办公费</w:t>
            </w:r>
          </w:p>
        </w:tc>
        <w:tc>
          <w:tcPr>
            <w:tcW w:w="1367" w:type="dxa"/>
            <w:shd w:val="clear" w:color="auto" w:fill="auto"/>
            <w:vAlign w:val="center"/>
          </w:tcPr>
          <w:p w14:paraId="0E5A5866">
            <w:pPr>
              <w:jc w:val="right"/>
              <w:rPr>
                <w:rFonts w:hint="default" w:ascii="宋体" w:hAnsi="宋体"/>
                <w:sz w:val="18"/>
                <w:szCs w:val="18"/>
              </w:rPr>
            </w:pPr>
            <w:r>
              <w:rPr>
                <w:rFonts w:hint="eastAsia" w:ascii="宋体" w:hAnsi="宋体" w:eastAsia="宋体" w:cs="宋体"/>
                <w:sz w:val="18"/>
                <w:szCs w:val="18"/>
              </w:rPr>
              <w:t>4.55</w:t>
            </w:r>
          </w:p>
        </w:tc>
        <w:tc>
          <w:tcPr>
            <w:tcW w:w="1366" w:type="dxa"/>
            <w:gridSpan w:val="2"/>
            <w:shd w:val="clear" w:color="auto" w:fill="auto"/>
            <w:vAlign w:val="center"/>
          </w:tcPr>
          <w:p w14:paraId="6A01F84B">
            <w:pPr>
              <w:jc w:val="right"/>
              <w:rPr>
                <w:rFonts w:hint="default" w:ascii="宋体" w:hAnsi="宋体"/>
                <w:sz w:val="18"/>
                <w:szCs w:val="18"/>
              </w:rPr>
            </w:pPr>
          </w:p>
        </w:tc>
        <w:tc>
          <w:tcPr>
            <w:tcW w:w="1427" w:type="dxa"/>
            <w:shd w:val="clear" w:color="auto" w:fill="auto"/>
            <w:vAlign w:val="center"/>
          </w:tcPr>
          <w:p w14:paraId="16E1CEE9">
            <w:pPr>
              <w:jc w:val="right"/>
              <w:rPr>
                <w:rFonts w:hint="default" w:ascii="宋体" w:hAnsi="宋体"/>
                <w:sz w:val="18"/>
                <w:szCs w:val="18"/>
              </w:rPr>
            </w:pPr>
            <w:r>
              <w:rPr>
                <w:rFonts w:hint="eastAsia" w:ascii="宋体" w:hAnsi="宋体" w:eastAsia="宋体" w:cs="宋体"/>
                <w:sz w:val="18"/>
                <w:szCs w:val="18"/>
              </w:rPr>
              <w:t>4.55</w:t>
            </w:r>
          </w:p>
        </w:tc>
      </w:tr>
      <w:tr w14:paraId="143913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D034E5B">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0DCA0B37">
            <w:pPr>
              <w:jc w:val="center"/>
              <w:rPr>
                <w:rFonts w:hint="default" w:ascii="宋体" w:hAnsi="宋体"/>
                <w:sz w:val="18"/>
                <w:szCs w:val="18"/>
              </w:rPr>
            </w:pPr>
            <w:r>
              <w:rPr>
                <w:rFonts w:hint="eastAsia" w:ascii="宋体" w:hAnsi="宋体" w:eastAsia="宋体" w:cs="宋体"/>
                <w:sz w:val="18"/>
                <w:szCs w:val="18"/>
              </w:rPr>
              <w:t>05</w:t>
            </w:r>
          </w:p>
        </w:tc>
        <w:tc>
          <w:tcPr>
            <w:tcW w:w="4593" w:type="dxa"/>
            <w:shd w:val="clear" w:color="auto" w:fill="auto"/>
            <w:vAlign w:val="center"/>
          </w:tcPr>
          <w:p w14:paraId="7CB7CAE6">
            <w:pPr>
              <w:jc w:val="left"/>
              <w:rPr>
                <w:rFonts w:hint="default" w:ascii="宋体" w:hAnsi="宋体"/>
                <w:sz w:val="18"/>
                <w:szCs w:val="18"/>
              </w:rPr>
            </w:pPr>
            <w:r>
              <w:rPr>
                <w:rFonts w:hint="eastAsia" w:ascii="宋体" w:hAnsi="宋体" w:eastAsia="宋体" w:cs="宋体"/>
                <w:sz w:val="18"/>
                <w:szCs w:val="18"/>
              </w:rPr>
              <w:t>水费</w:t>
            </w:r>
          </w:p>
        </w:tc>
        <w:tc>
          <w:tcPr>
            <w:tcW w:w="1367" w:type="dxa"/>
            <w:shd w:val="clear" w:color="auto" w:fill="auto"/>
            <w:vAlign w:val="center"/>
          </w:tcPr>
          <w:p w14:paraId="1DAB7600">
            <w:pPr>
              <w:jc w:val="right"/>
              <w:rPr>
                <w:rFonts w:hint="default" w:ascii="宋体" w:hAnsi="宋体"/>
                <w:sz w:val="18"/>
                <w:szCs w:val="18"/>
              </w:rPr>
            </w:pPr>
            <w:r>
              <w:rPr>
                <w:rFonts w:hint="eastAsia" w:ascii="宋体" w:hAnsi="宋体" w:eastAsia="宋体" w:cs="宋体"/>
                <w:sz w:val="18"/>
                <w:szCs w:val="18"/>
              </w:rPr>
              <w:t>0.12</w:t>
            </w:r>
          </w:p>
        </w:tc>
        <w:tc>
          <w:tcPr>
            <w:tcW w:w="1366" w:type="dxa"/>
            <w:gridSpan w:val="2"/>
            <w:shd w:val="clear" w:color="auto" w:fill="auto"/>
            <w:vAlign w:val="center"/>
          </w:tcPr>
          <w:p w14:paraId="337227D9">
            <w:pPr>
              <w:jc w:val="right"/>
              <w:rPr>
                <w:rFonts w:hint="default" w:ascii="宋体" w:hAnsi="宋体"/>
                <w:sz w:val="18"/>
                <w:szCs w:val="18"/>
              </w:rPr>
            </w:pPr>
          </w:p>
        </w:tc>
        <w:tc>
          <w:tcPr>
            <w:tcW w:w="1427" w:type="dxa"/>
            <w:shd w:val="clear" w:color="auto" w:fill="auto"/>
            <w:vAlign w:val="center"/>
          </w:tcPr>
          <w:p w14:paraId="1EFADBDD">
            <w:pPr>
              <w:jc w:val="right"/>
              <w:rPr>
                <w:rFonts w:hint="default" w:ascii="宋体" w:hAnsi="宋体"/>
                <w:sz w:val="18"/>
                <w:szCs w:val="18"/>
              </w:rPr>
            </w:pPr>
            <w:r>
              <w:rPr>
                <w:rFonts w:hint="eastAsia" w:ascii="宋体" w:hAnsi="宋体" w:eastAsia="宋体" w:cs="宋体"/>
                <w:sz w:val="18"/>
                <w:szCs w:val="18"/>
              </w:rPr>
              <w:t>0.12</w:t>
            </w:r>
          </w:p>
        </w:tc>
      </w:tr>
      <w:tr w14:paraId="191322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A11B90A">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43A20184">
            <w:pPr>
              <w:jc w:val="center"/>
              <w:rPr>
                <w:rFonts w:hint="default" w:ascii="宋体" w:hAnsi="宋体"/>
                <w:sz w:val="18"/>
                <w:szCs w:val="18"/>
              </w:rPr>
            </w:pPr>
            <w:r>
              <w:rPr>
                <w:rFonts w:hint="eastAsia" w:ascii="宋体" w:hAnsi="宋体" w:eastAsia="宋体" w:cs="宋体"/>
                <w:sz w:val="18"/>
                <w:szCs w:val="18"/>
              </w:rPr>
              <w:t>06</w:t>
            </w:r>
          </w:p>
        </w:tc>
        <w:tc>
          <w:tcPr>
            <w:tcW w:w="4593" w:type="dxa"/>
            <w:shd w:val="clear" w:color="auto" w:fill="auto"/>
            <w:vAlign w:val="center"/>
          </w:tcPr>
          <w:p w14:paraId="565348A6">
            <w:pPr>
              <w:jc w:val="left"/>
              <w:rPr>
                <w:rFonts w:hint="default" w:ascii="宋体" w:hAnsi="宋体"/>
                <w:sz w:val="18"/>
                <w:szCs w:val="18"/>
              </w:rPr>
            </w:pPr>
            <w:r>
              <w:rPr>
                <w:rFonts w:hint="eastAsia" w:ascii="宋体" w:hAnsi="宋体" w:eastAsia="宋体" w:cs="宋体"/>
                <w:sz w:val="18"/>
                <w:szCs w:val="18"/>
              </w:rPr>
              <w:t>电费</w:t>
            </w:r>
          </w:p>
        </w:tc>
        <w:tc>
          <w:tcPr>
            <w:tcW w:w="1367" w:type="dxa"/>
            <w:shd w:val="clear" w:color="auto" w:fill="auto"/>
            <w:vAlign w:val="center"/>
          </w:tcPr>
          <w:p w14:paraId="0EB5BE54">
            <w:pPr>
              <w:jc w:val="right"/>
              <w:rPr>
                <w:rFonts w:hint="default" w:ascii="宋体" w:hAnsi="宋体"/>
                <w:sz w:val="18"/>
                <w:szCs w:val="18"/>
              </w:rPr>
            </w:pPr>
            <w:r>
              <w:rPr>
                <w:rFonts w:hint="eastAsia" w:ascii="宋体" w:hAnsi="宋体" w:eastAsia="宋体" w:cs="宋体"/>
                <w:sz w:val="18"/>
                <w:szCs w:val="18"/>
              </w:rPr>
              <w:t>1.00</w:t>
            </w:r>
          </w:p>
        </w:tc>
        <w:tc>
          <w:tcPr>
            <w:tcW w:w="1366" w:type="dxa"/>
            <w:gridSpan w:val="2"/>
            <w:shd w:val="clear" w:color="auto" w:fill="auto"/>
            <w:vAlign w:val="center"/>
          </w:tcPr>
          <w:p w14:paraId="1B24EB0A">
            <w:pPr>
              <w:jc w:val="right"/>
              <w:rPr>
                <w:rFonts w:hint="default" w:ascii="宋体" w:hAnsi="宋体"/>
                <w:sz w:val="18"/>
                <w:szCs w:val="18"/>
              </w:rPr>
            </w:pPr>
          </w:p>
        </w:tc>
        <w:tc>
          <w:tcPr>
            <w:tcW w:w="1427" w:type="dxa"/>
            <w:shd w:val="clear" w:color="auto" w:fill="auto"/>
            <w:vAlign w:val="center"/>
          </w:tcPr>
          <w:p w14:paraId="57C866F6">
            <w:pPr>
              <w:jc w:val="right"/>
              <w:rPr>
                <w:rFonts w:hint="default" w:ascii="宋体" w:hAnsi="宋体"/>
                <w:sz w:val="18"/>
                <w:szCs w:val="18"/>
              </w:rPr>
            </w:pPr>
            <w:r>
              <w:rPr>
                <w:rFonts w:hint="eastAsia" w:ascii="宋体" w:hAnsi="宋体" w:eastAsia="宋体" w:cs="宋体"/>
                <w:sz w:val="18"/>
                <w:szCs w:val="18"/>
              </w:rPr>
              <w:t>1.00</w:t>
            </w:r>
          </w:p>
        </w:tc>
      </w:tr>
      <w:tr w14:paraId="688284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39C6FF2">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6B961B4C">
            <w:pPr>
              <w:jc w:val="center"/>
              <w:rPr>
                <w:rFonts w:hint="default" w:ascii="宋体" w:hAnsi="宋体"/>
                <w:sz w:val="18"/>
                <w:szCs w:val="18"/>
              </w:rPr>
            </w:pPr>
            <w:r>
              <w:rPr>
                <w:rFonts w:hint="eastAsia" w:ascii="宋体" w:hAnsi="宋体" w:eastAsia="宋体" w:cs="宋体"/>
                <w:sz w:val="18"/>
                <w:szCs w:val="18"/>
              </w:rPr>
              <w:t>07</w:t>
            </w:r>
          </w:p>
        </w:tc>
        <w:tc>
          <w:tcPr>
            <w:tcW w:w="4593" w:type="dxa"/>
            <w:shd w:val="clear" w:color="auto" w:fill="auto"/>
            <w:vAlign w:val="center"/>
          </w:tcPr>
          <w:p w14:paraId="4BEDE019">
            <w:pPr>
              <w:jc w:val="left"/>
              <w:rPr>
                <w:rFonts w:hint="default" w:ascii="宋体" w:hAnsi="宋体"/>
                <w:sz w:val="18"/>
                <w:szCs w:val="18"/>
              </w:rPr>
            </w:pPr>
            <w:r>
              <w:rPr>
                <w:rFonts w:hint="eastAsia" w:ascii="宋体" w:hAnsi="宋体" w:eastAsia="宋体" w:cs="宋体"/>
                <w:sz w:val="18"/>
                <w:szCs w:val="18"/>
              </w:rPr>
              <w:t>邮电费</w:t>
            </w:r>
          </w:p>
        </w:tc>
        <w:tc>
          <w:tcPr>
            <w:tcW w:w="1367" w:type="dxa"/>
            <w:shd w:val="clear" w:color="auto" w:fill="auto"/>
            <w:vAlign w:val="center"/>
          </w:tcPr>
          <w:p w14:paraId="35A13D01">
            <w:pPr>
              <w:jc w:val="right"/>
              <w:rPr>
                <w:rFonts w:hint="default" w:ascii="宋体" w:hAnsi="宋体"/>
                <w:sz w:val="18"/>
                <w:szCs w:val="18"/>
              </w:rPr>
            </w:pPr>
            <w:r>
              <w:rPr>
                <w:rFonts w:hint="eastAsia" w:ascii="宋体" w:hAnsi="宋体" w:eastAsia="宋体" w:cs="宋体"/>
                <w:sz w:val="18"/>
                <w:szCs w:val="18"/>
              </w:rPr>
              <w:t>0.32</w:t>
            </w:r>
          </w:p>
        </w:tc>
        <w:tc>
          <w:tcPr>
            <w:tcW w:w="1366" w:type="dxa"/>
            <w:gridSpan w:val="2"/>
            <w:shd w:val="clear" w:color="auto" w:fill="auto"/>
            <w:vAlign w:val="center"/>
          </w:tcPr>
          <w:p w14:paraId="76D9E01E">
            <w:pPr>
              <w:jc w:val="right"/>
              <w:rPr>
                <w:rFonts w:hint="default" w:ascii="宋体" w:hAnsi="宋体"/>
                <w:sz w:val="18"/>
                <w:szCs w:val="18"/>
              </w:rPr>
            </w:pPr>
          </w:p>
        </w:tc>
        <w:tc>
          <w:tcPr>
            <w:tcW w:w="1427" w:type="dxa"/>
            <w:shd w:val="clear" w:color="auto" w:fill="auto"/>
            <w:vAlign w:val="center"/>
          </w:tcPr>
          <w:p w14:paraId="64F01545">
            <w:pPr>
              <w:jc w:val="right"/>
              <w:rPr>
                <w:rFonts w:hint="default" w:ascii="宋体" w:hAnsi="宋体"/>
                <w:sz w:val="18"/>
                <w:szCs w:val="18"/>
              </w:rPr>
            </w:pPr>
            <w:r>
              <w:rPr>
                <w:rFonts w:hint="eastAsia" w:ascii="宋体" w:hAnsi="宋体" w:eastAsia="宋体" w:cs="宋体"/>
                <w:sz w:val="18"/>
                <w:szCs w:val="18"/>
              </w:rPr>
              <w:t>0.32</w:t>
            </w:r>
          </w:p>
        </w:tc>
      </w:tr>
      <w:tr w14:paraId="05422A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5AA5F1D">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2D28180D">
            <w:pPr>
              <w:jc w:val="center"/>
              <w:rPr>
                <w:rFonts w:hint="default" w:ascii="宋体" w:hAnsi="宋体"/>
                <w:sz w:val="18"/>
                <w:szCs w:val="18"/>
              </w:rPr>
            </w:pPr>
            <w:r>
              <w:rPr>
                <w:rFonts w:hint="eastAsia" w:ascii="宋体" w:hAnsi="宋体" w:eastAsia="宋体" w:cs="宋体"/>
                <w:sz w:val="18"/>
                <w:szCs w:val="18"/>
              </w:rPr>
              <w:t>11</w:t>
            </w:r>
          </w:p>
        </w:tc>
        <w:tc>
          <w:tcPr>
            <w:tcW w:w="4593" w:type="dxa"/>
            <w:shd w:val="clear" w:color="auto" w:fill="auto"/>
            <w:vAlign w:val="center"/>
          </w:tcPr>
          <w:p w14:paraId="3012F78A">
            <w:pPr>
              <w:jc w:val="left"/>
              <w:rPr>
                <w:rFonts w:hint="default" w:ascii="宋体" w:hAnsi="宋体"/>
                <w:sz w:val="18"/>
                <w:szCs w:val="18"/>
              </w:rPr>
            </w:pPr>
            <w:r>
              <w:rPr>
                <w:rFonts w:hint="eastAsia" w:ascii="宋体" w:hAnsi="宋体" w:eastAsia="宋体" w:cs="宋体"/>
                <w:sz w:val="18"/>
                <w:szCs w:val="18"/>
              </w:rPr>
              <w:t>差旅费</w:t>
            </w:r>
          </w:p>
        </w:tc>
        <w:tc>
          <w:tcPr>
            <w:tcW w:w="1367" w:type="dxa"/>
            <w:shd w:val="clear" w:color="auto" w:fill="auto"/>
            <w:vAlign w:val="center"/>
          </w:tcPr>
          <w:p w14:paraId="28E731F5">
            <w:pPr>
              <w:jc w:val="right"/>
              <w:rPr>
                <w:rFonts w:hint="default" w:ascii="宋体" w:hAnsi="宋体"/>
                <w:sz w:val="18"/>
                <w:szCs w:val="18"/>
              </w:rPr>
            </w:pPr>
            <w:r>
              <w:rPr>
                <w:rFonts w:hint="eastAsia" w:ascii="宋体" w:hAnsi="宋体" w:eastAsia="宋体" w:cs="宋体"/>
                <w:sz w:val="18"/>
                <w:szCs w:val="18"/>
              </w:rPr>
              <w:t>0.10</w:t>
            </w:r>
          </w:p>
        </w:tc>
        <w:tc>
          <w:tcPr>
            <w:tcW w:w="1366" w:type="dxa"/>
            <w:gridSpan w:val="2"/>
            <w:shd w:val="clear" w:color="auto" w:fill="auto"/>
            <w:vAlign w:val="center"/>
          </w:tcPr>
          <w:p w14:paraId="26B30FAF">
            <w:pPr>
              <w:jc w:val="right"/>
              <w:rPr>
                <w:rFonts w:hint="default" w:ascii="宋体" w:hAnsi="宋体"/>
                <w:sz w:val="18"/>
                <w:szCs w:val="18"/>
              </w:rPr>
            </w:pPr>
          </w:p>
        </w:tc>
        <w:tc>
          <w:tcPr>
            <w:tcW w:w="1427" w:type="dxa"/>
            <w:shd w:val="clear" w:color="auto" w:fill="auto"/>
            <w:vAlign w:val="center"/>
          </w:tcPr>
          <w:p w14:paraId="13C646D3">
            <w:pPr>
              <w:jc w:val="right"/>
              <w:rPr>
                <w:rFonts w:hint="default" w:ascii="宋体" w:hAnsi="宋体"/>
                <w:sz w:val="18"/>
                <w:szCs w:val="18"/>
              </w:rPr>
            </w:pPr>
            <w:r>
              <w:rPr>
                <w:rFonts w:hint="eastAsia" w:ascii="宋体" w:hAnsi="宋体" w:eastAsia="宋体" w:cs="宋体"/>
                <w:sz w:val="18"/>
                <w:szCs w:val="18"/>
              </w:rPr>
              <w:t>0.10</w:t>
            </w:r>
          </w:p>
        </w:tc>
      </w:tr>
      <w:tr w14:paraId="52D0E6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A0E9AAB">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586C33B0">
            <w:pPr>
              <w:jc w:val="center"/>
              <w:rPr>
                <w:rFonts w:hint="default" w:ascii="宋体" w:hAnsi="宋体"/>
                <w:sz w:val="18"/>
                <w:szCs w:val="18"/>
              </w:rPr>
            </w:pPr>
            <w:r>
              <w:rPr>
                <w:rFonts w:hint="eastAsia" w:ascii="宋体" w:hAnsi="宋体" w:eastAsia="宋体" w:cs="宋体"/>
                <w:sz w:val="18"/>
                <w:szCs w:val="18"/>
              </w:rPr>
              <w:t>13</w:t>
            </w:r>
          </w:p>
        </w:tc>
        <w:tc>
          <w:tcPr>
            <w:tcW w:w="4593" w:type="dxa"/>
            <w:shd w:val="clear" w:color="auto" w:fill="auto"/>
            <w:vAlign w:val="center"/>
          </w:tcPr>
          <w:p w14:paraId="007B65F7">
            <w:pPr>
              <w:jc w:val="left"/>
              <w:rPr>
                <w:rFonts w:hint="default" w:ascii="宋体" w:hAnsi="宋体"/>
                <w:sz w:val="18"/>
                <w:szCs w:val="18"/>
              </w:rPr>
            </w:pPr>
            <w:r>
              <w:rPr>
                <w:rFonts w:hint="eastAsia" w:ascii="宋体" w:hAnsi="宋体" w:eastAsia="宋体" w:cs="宋体"/>
                <w:sz w:val="18"/>
                <w:szCs w:val="18"/>
              </w:rPr>
              <w:t>维修（护）费</w:t>
            </w:r>
          </w:p>
        </w:tc>
        <w:tc>
          <w:tcPr>
            <w:tcW w:w="1367" w:type="dxa"/>
            <w:shd w:val="clear" w:color="auto" w:fill="auto"/>
            <w:vAlign w:val="center"/>
          </w:tcPr>
          <w:p w14:paraId="14BBCE5C">
            <w:pPr>
              <w:jc w:val="right"/>
              <w:rPr>
                <w:rFonts w:hint="default" w:ascii="宋体" w:hAnsi="宋体"/>
                <w:sz w:val="18"/>
                <w:szCs w:val="18"/>
              </w:rPr>
            </w:pPr>
            <w:r>
              <w:rPr>
                <w:rFonts w:hint="eastAsia" w:ascii="宋体" w:hAnsi="宋体" w:eastAsia="宋体" w:cs="宋体"/>
                <w:sz w:val="18"/>
                <w:szCs w:val="18"/>
              </w:rPr>
              <w:t>0.20</w:t>
            </w:r>
          </w:p>
        </w:tc>
        <w:tc>
          <w:tcPr>
            <w:tcW w:w="1366" w:type="dxa"/>
            <w:gridSpan w:val="2"/>
            <w:shd w:val="clear" w:color="auto" w:fill="auto"/>
            <w:vAlign w:val="center"/>
          </w:tcPr>
          <w:p w14:paraId="2F2D048B">
            <w:pPr>
              <w:jc w:val="right"/>
              <w:rPr>
                <w:rFonts w:hint="default" w:ascii="宋体" w:hAnsi="宋体"/>
                <w:sz w:val="18"/>
                <w:szCs w:val="18"/>
              </w:rPr>
            </w:pPr>
          </w:p>
        </w:tc>
        <w:tc>
          <w:tcPr>
            <w:tcW w:w="1427" w:type="dxa"/>
            <w:shd w:val="clear" w:color="auto" w:fill="auto"/>
            <w:vAlign w:val="center"/>
          </w:tcPr>
          <w:p w14:paraId="6CE4CD41">
            <w:pPr>
              <w:jc w:val="right"/>
              <w:rPr>
                <w:rFonts w:hint="default" w:ascii="宋体" w:hAnsi="宋体"/>
                <w:sz w:val="18"/>
                <w:szCs w:val="18"/>
              </w:rPr>
            </w:pPr>
            <w:r>
              <w:rPr>
                <w:rFonts w:hint="eastAsia" w:ascii="宋体" w:hAnsi="宋体" w:eastAsia="宋体" w:cs="宋体"/>
                <w:sz w:val="18"/>
                <w:szCs w:val="18"/>
              </w:rPr>
              <w:t>0.20</w:t>
            </w:r>
          </w:p>
        </w:tc>
      </w:tr>
      <w:tr w14:paraId="66FD51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13EC7CB">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1D19E435">
            <w:pPr>
              <w:jc w:val="center"/>
              <w:rPr>
                <w:rFonts w:hint="default" w:ascii="宋体" w:hAnsi="宋体"/>
                <w:sz w:val="18"/>
                <w:szCs w:val="18"/>
              </w:rPr>
            </w:pPr>
            <w:r>
              <w:rPr>
                <w:rFonts w:hint="eastAsia" w:ascii="宋体" w:hAnsi="宋体" w:eastAsia="宋体" w:cs="宋体"/>
                <w:sz w:val="18"/>
                <w:szCs w:val="18"/>
              </w:rPr>
              <w:t>27</w:t>
            </w:r>
          </w:p>
        </w:tc>
        <w:tc>
          <w:tcPr>
            <w:tcW w:w="4593" w:type="dxa"/>
            <w:shd w:val="clear" w:color="auto" w:fill="auto"/>
            <w:vAlign w:val="center"/>
          </w:tcPr>
          <w:p w14:paraId="2F86922B">
            <w:pPr>
              <w:jc w:val="left"/>
              <w:rPr>
                <w:rFonts w:hint="default" w:ascii="宋体" w:hAnsi="宋体"/>
                <w:sz w:val="18"/>
                <w:szCs w:val="18"/>
              </w:rPr>
            </w:pPr>
            <w:r>
              <w:rPr>
                <w:rFonts w:hint="eastAsia" w:ascii="宋体" w:hAnsi="宋体" w:eastAsia="宋体" w:cs="宋体"/>
                <w:sz w:val="18"/>
                <w:szCs w:val="18"/>
              </w:rPr>
              <w:t>委托业务费</w:t>
            </w:r>
          </w:p>
        </w:tc>
        <w:tc>
          <w:tcPr>
            <w:tcW w:w="1367" w:type="dxa"/>
            <w:shd w:val="clear" w:color="auto" w:fill="auto"/>
            <w:vAlign w:val="center"/>
          </w:tcPr>
          <w:p w14:paraId="76706823">
            <w:pPr>
              <w:jc w:val="right"/>
              <w:rPr>
                <w:rFonts w:hint="default" w:ascii="宋体" w:hAnsi="宋体"/>
                <w:sz w:val="18"/>
                <w:szCs w:val="18"/>
              </w:rPr>
            </w:pPr>
            <w:r>
              <w:rPr>
                <w:rFonts w:hint="eastAsia" w:ascii="宋体" w:hAnsi="宋体" w:eastAsia="宋体" w:cs="宋体"/>
                <w:sz w:val="18"/>
                <w:szCs w:val="18"/>
              </w:rPr>
              <w:t>0.60</w:t>
            </w:r>
          </w:p>
        </w:tc>
        <w:tc>
          <w:tcPr>
            <w:tcW w:w="1366" w:type="dxa"/>
            <w:gridSpan w:val="2"/>
            <w:shd w:val="clear" w:color="auto" w:fill="auto"/>
            <w:vAlign w:val="center"/>
          </w:tcPr>
          <w:p w14:paraId="1A2588C7">
            <w:pPr>
              <w:jc w:val="right"/>
              <w:rPr>
                <w:rFonts w:hint="default" w:ascii="宋体" w:hAnsi="宋体"/>
                <w:sz w:val="18"/>
                <w:szCs w:val="18"/>
              </w:rPr>
            </w:pPr>
          </w:p>
        </w:tc>
        <w:tc>
          <w:tcPr>
            <w:tcW w:w="1427" w:type="dxa"/>
            <w:shd w:val="clear" w:color="auto" w:fill="auto"/>
            <w:vAlign w:val="center"/>
          </w:tcPr>
          <w:p w14:paraId="12858885">
            <w:pPr>
              <w:jc w:val="right"/>
              <w:rPr>
                <w:rFonts w:hint="default" w:ascii="宋体" w:hAnsi="宋体"/>
                <w:sz w:val="18"/>
                <w:szCs w:val="18"/>
              </w:rPr>
            </w:pPr>
            <w:r>
              <w:rPr>
                <w:rFonts w:hint="eastAsia" w:ascii="宋体" w:hAnsi="宋体" w:eastAsia="宋体" w:cs="宋体"/>
                <w:sz w:val="18"/>
                <w:szCs w:val="18"/>
              </w:rPr>
              <w:t>0.60</w:t>
            </w:r>
          </w:p>
        </w:tc>
      </w:tr>
      <w:tr w14:paraId="1032D8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A99A2B6">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6C322CC0">
            <w:pPr>
              <w:jc w:val="center"/>
              <w:rPr>
                <w:rFonts w:hint="default" w:ascii="宋体" w:hAnsi="宋体"/>
                <w:sz w:val="18"/>
                <w:szCs w:val="18"/>
              </w:rPr>
            </w:pPr>
            <w:r>
              <w:rPr>
                <w:rFonts w:hint="eastAsia" w:ascii="宋体" w:hAnsi="宋体" w:eastAsia="宋体" w:cs="宋体"/>
                <w:sz w:val="18"/>
                <w:szCs w:val="18"/>
              </w:rPr>
              <w:t>28</w:t>
            </w:r>
          </w:p>
        </w:tc>
        <w:tc>
          <w:tcPr>
            <w:tcW w:w="4593" w:type="dxa"/>
            <w:shd w:val="clear" w:color="auto" w:fill="auto"/>
            <w:vAlign w:val="center"/>
          </w:tcPr>
          <w:p w14:paraId="37F34C06">
            <w:pPr>
              <w:jc w:val="left"/>
              <w:rPr>
                <w:rFonts w:hint="default" w:ascii="宋体" w:hAnsi="宋体"/>
                <w:sz w:val="18"/>
                <w:szCs w:val="18"/>
              </w:rPr>
            </w:pPr>
            <w:r>
              <w:rPr>
                <w:rFonts w:hint="eastAsia" w:ascii="宋体" w:hAnsi="宋体" w:eastAsia="宋体" w:cs="宋体"/>
                <w:sz w:val="18"/>
                <w:szCs w:val="18"/>
              </w:rPr>
              <w:t>工会经费</w:t>
            </w:r>
          </w:p>
        </w:tc>
        <w:tc>
          <w:tcPr>
            <w:tcW w:w="1367" w:type="dxa"/>
            <w:shd w:val="clear" w:color="auto" w:fill="auto"/>
            <w:vAlign w:val="center"/>
          </w:tcPr>
          <w:p w14:paraId="1A2B1EAE">
            <w:pPr>
              <w:jc w:val="right"/>
              <w:rPr>
                <w:rFonts w:hint="default" w:ascii="宋体" w:hAnsi="宋体"/>
                <w:sz w:val="18"/>
                <w:szCs w:val="18"/>
              </w:rPr>
            </w:pPr>
            <w:r>
              <w:rPr>
                <w:rFonts w:hint="eastAsia" w:ascii="宋体" w:hAnsi="宋体" w:eastAsia="宋体" w:cs="宋体"/>
                <w:sz w:val="18"/>
                <w:szCs w:val="18"/>
              </w:rPr>
              <w:t>1.92</w:t>
            </w:r>
          </w:p>
        </w:tc>
        <w:tc>
          <w:tcPr>
            <w:tcW w:w="1366" w:type="dxa"/>
            <w:gridSpan w:val="2"/>
            <w:shd w:val="clear" w:color="auto" w:fill="auto"/>
            <w:vAlign w:val="center"/>
          </w:tcPr>
          <w:p w14:paraId="208A493C">
            <w:pPr>
              <w:jc w:val="right"/>
              <w:rPr>
                <w:rFonts w:hint="default" w:ascii="宋体" w:hAnsi="宋体"/>
                <w:sz w:val="18"/>
                <w:szCs w:val="18"/>
              </w:rPr>
            </w:pPr>
          </w:p>
        </w:tc>
        <w:tc>
          <w:tcPr>
            <w:tcW w:w="1427" w:type="dxa"/>
            <w:shd w:val="clear" w:color="auto" w:fill="auto"/>
            <w:vAlign w:val="center"/>
          </w:tcPr>
          <w:p w14:paraId="0F4C6A8D">
            <w:pPr>
              <w:jc w:val="right"/>
              <w:rPr>
                <w:rFonts w:hint="default" w:ascii="宋体" w:hAnsi="宋体"/>
                <w:sz w:val="18"/>
                <w:szCs w:val="18"/>
              </w:rPr>
            </w:pPr>
            <w:r>
              <w:rPr>
                <w:rFonts w:hint="eastAsia" w:ascii="宋体" w:hAnsi="宋体" w:eastAsia="宋体" w:cs="宋体"/>
                <w:sz w:val="18"/>
                <w:szCs w:val="18"/>
              </w:rPr>
              <w:t>1.92</w:t>
            </w:r>
          </w:p>
        </w:tc>
      </w:tr>
      <w:tr w14:paraId="6041BD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56561F6">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0111CBCF">
            <w:pPr>
              <w:jc w:val="center"/>
              <w:rPr>
                <w:rFonts w:hint="default" w:ascii="宋体" w:hAnsi="宋体"/>
                <w:sz w:val="18"/>
                <w:szCs w:val="18"/>
              </w:rPr>
            </w:pPr>
            <w:r>
              <w:rPr>
                <w:rFonts w:hint="eastAsia" w:ascii="宋体" w:hAnsi="宋体" w:eastAsia="宋体" w:cs="宋体"/>
                <w:sz w:val="18"/>
                <w:szCs w:val="18"/>
              </w:rPr>
              <w:t>99</w:t>
            </w:r>
          </w:p>
        </w:tc>
        <w:tc>
          <w:tcPr>
            <w:tcW w:w="4593" w:type="dxa"/>
            <w:shd w:val="clear" w:color="auto" w:fill="auto"/>
            <w:vAlign w:val="center"/>
          </w:tcPr>
          <w:p w14:paraId="671CE97B">
            <w:pPr>
              <w:jc w:val="left"/>
              <w:rPr>
                <w:rFonts w:hint="default" w:ascii="宋体" w:hAnsi="宋体"/>
                <w:sz w:val="18"/>
                <w:szCs w:val="18"/>
              </w:rPr>
            </w:pPr>
            <w:r>
              <w:rPr>
                <w:rFonts w:hint="eastAsia" w:ascii="宋体" w:hAnsi="宋体" w:eastAsia="宋体" w:cs="宋体"/>
                <w:sz w:val="18"/>
                <w:szCs w:val="18"/>
              </w:rPr>
              <w:t>其他商品和服务支出</w:t>
            </w:r>
          </w:p>
        </w:tc>
        <w:tc>
          <w:tcPr>
            <w:tcW w:w="1367" w:type="dxa"/>
            <w:shd w:val="clear" w:color="auto" w:fill="auto"/>
            <w:vAlign w:val="center"/>
          </w:tcPr>
          <w:p w14:paraId="478E97E9">
            <w:pPr>
              <w:jc w:val="right"/>
              <w:rPr>
                <w:rFonts w:hint="default" w:ascii="宋体" w:hAnsi="宋体"/>
                <w:sz w:val="18"/>
                <w:szCs w:val="18"/>
              </w:rPr>
            </w:pPr>
            <w:r>
              <w:rPr>
                <w:rFonts w:hint="eastAsia" w:ascii="宋体" w:hAnsi="宋体" w:eastAsia="宋体" w:cs="宋体"/>
                <w:sz w:val="18"/>
                <w:szCs w:val="18"/>
              </w:rPr>
              <w:t>0.02</w:t>
            </w:r>
          </w:p>
        </w:tc>
        <w:tc>
          <w:tcPr>
            <w:tcW w:w="1366" w:type="dxa"/>
            <w:gridSpan w:val="2"/>
            <w:shd w:val="clear" w:color="auto" w:fill="auto"/>
            <w:vAlign w:val="center"/>
          </w:tcPr>
          <w:p w14:paraId="2A0B976E">
            <w:pPr>
              <w:jc w:val="right"/>
              <w:rPr>
                <w:rFonts w:hint="default" w:ascii="宋体" w:hAnsi="宋体"/>
                <w:sz w:val="18"/>
                <w:szCs w:val="18"/>
              </w:rPr>
            </w:pPr>
          </w:p>
        </w:tc>
        <w:tc>
          <w:tcPr>
            <w:tcW w:w="1427" w:type="dxa"/>
            <w:shd w:val="clear" w:color="auto" w:fill="auto"/>
            <w:vAlign w:val="center"/>
          </w:tcPr>
          <w:p w14:paraId="093088D7">
            <w:pPr>
              <w:jc w:val="right"/>
              <w:rPr>
                <w:rFonts w:hint="default" w:ascii="宋体" w:hAnsi="宋体"/>
                <w:sz w:val="18"/>
                <w:szCs w:val="18"/>
              </w:rPr>
            </w:pPr>
            <w:r>
              <w:rPr>
                <w:rFonts w:hint="eastAsia" w:ascii="宋体" w:hAnsi="宋体" w:eastAsia="宋体" w:cs="宋体"/>
                <w:sz w:val="18"/>
                <w:szCs w:val="18"/>
              </w:rPr>
              <w:t>0.02</w:t>
            </w:r>
          </w:p>
        </w:tc>
      </w:tr>
      <w:tr w14:paraId="2E943C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EE59606">
            <w:pPr>
              <w:jc w:val="center"/>
              <w:rPr>
                <w:rFonts w:hint="default" w:ascii="宋体" w:hAnsi="宋体"/>
                <w:sz w:val="18"/>
                <w:szCs w:val="18"/>
              </w:rPr>
            </w:pPr>
            <w:r>
              <w:rPr>
                <w:b/>
              </w:rPr>
              <w:t>303</w:t>
            </w:r>
          </w:p>
        </w:tc>
        <w:tc>
          <w:tcPr>
            <w:tcW w:w="567" w:type="dxa"/>
            <w:shd w:val="clear" w:color="auto" w:fill="auto"/>
            <w:vAlign w:val="center"/>
          </w:tcPr>
          <w:p w14:paraId="3B76ECA0">
            <w:pPr>
              <w:jc w:val="center"/>
              <w:rPr>
                <w:rFonts w:hint="default" w:ascii="宋体" w:hAnsi="宋体"/>
                <w:sz w:val="18"/>
                <w:szCs w:val="18"/>
              </w:rPr>
            </w:pPr>
          </w:p>
        </w:tc>
        <w:tc>
          <w:tcPr>
            <w:tcW w:w="4593" w:type="dxa"/>
            <w:shd w:val="clear" w:color="auto" w:fill="auto"/>
            <w:vAlign w:val="center"/>
          </w:tcPr>
          <w:p w14:paraId="51872D48">
            <w:pPr>
              <w:jc w:val="left"/>
              <w:rPr>
                <w:rFonts w:hint="default" w:ascii="宋体" w:hAnsi="宋体"/>
                <w:sz w:val="18"/>
                <w:szCs w:val="18"/>
              </w:rPr>
            </w:pPr>
            <w:r>
              <w:rPr>
                <w:b/>
              </w:rPr>
              <w:t>对个人和家庭的补助</w:t>
            </w:r>
          </w:p>
        </w:tc>
        <w:tc>
          <w:tcPr>
            <w:tcW w:w="1367" w:type="dxa"/>
            <w:shd w:val="clear" w:color="auto" w:fill="auto"/>
            <w:vAlign w:val="center"/>
          </w:tcPr>
          <w:p w14:paraId="6298CB47">
            <w:pPr>
              <w:jc w:val="right"/>
              <w:rPr>
                <w:rFonts w:hint="default" w:ascii="宋体" w:hAnsi="宋体"/>
                <w:sz w:val="18"/>
                <w:szCs w:val="18"/>
              </w:rPr>
            </w:pPr>
            <w:r>
              <w:rPr>
                <w:b/>
              </w:rPr>
              <w:t>4.54</w:t>
            </w:r>
          </w:p>
        </w:tc>
        <w:tc>
          <w:tcPr>
            <w:tcW w:w="1366" w:type="dxa"/>
            <w:gridSpan w:val="2"/>
            <w:shd w:val="clear" w:color="auto" w:fill="auto"/>
            <w:vAlign w:val="center"/>
          </w:tcPr>
          <w:p w14:paraId="4F4D4FBC">
            <w:pPr>
              <w:jc w:val="right"/>
              <w:rPr>
                <w:rFonts w:hint="default" w:ascii="宋体" w:hAnsi="宋体"/>
                <w:sz w:val="18"/>
                <w:szCs w:val="18"/>
              </w:rPr>
            </w:pPr>
            <w:r>
              <w:rPr>
                <w:b/>
              </w:rPr>
              <w:t>4.54</w:t>
            </w:r>
          </w:p>
        </w:tc>
        <w:tc>
          <w:tcPr>
            <w:tcW w:w="1427" w:type="dxa"/>
            <w:shd w:val="clear" w:color="auto" w:fill="auto"/>
            <w:vAlign w:val="center"/>
          </w:tcPr>
          <w:p w14:paraId="60B9B5A0">
            <w:pPr>
              <w:jc w:val="right"/>
              <w:rPr>
                <w:rFonts w:hint="default" w:ascii="宋体" w:hAnsi="宋体"/>
                <w:sz w:val="18"/>
                <w:szCs w:val="18"/>
              </w:rPr>
            </w:pPr>
          </w:p>
        </w:tc>
      </w:tr>
      <w:tr w14:paraId="5ACA39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90C9313">
            <w:pPr>
              <w:jc w:val="center"/>
              <w:rPr>
                <w:rFonts w:hint="default" w:ascii="宋体" w:hAnsi="宋体"/>
                <w:sz w:val="18"/>
                <w:szCs w:val="18"/>
              </w:rPr>
            </w:pPr>
            <w:r>
              <w:rPr>
                <w:rFonts w:hint="eastAsia" w:ascii="宋体" w:hAnsi="宋体" w:eastAsia="宋体" w:cs="宋体"/>
                <w:sz w:val="18"/>
                <w:szCs w:val="18"/>
              </w:rPr>
              <w:t>303</w:t>
            </w:r>
          </w:p>
        </w:tc>
        <w:tc>
          <w:tcPr>
            <w:tcW w:w="567" w:type="dxa"/>
            <w:shd w:val="clear" w:color="auto" w:fill="auto"/>
            <w:vAlign w:val="center"/>
          </w:tcPr>
          <w:p w14:paraId="5086120E">
            <w:pPr>
              <w:jc w:val="center"/>
              <w:rPr>
                <w:rFonts w:hint="default" w:ascii="宋体" w:hAnsi="宋体"/>
                <w:sz w:val="18"/>
                <w:szCs w:val="18"/>
              </w:rPr>
            </w:pPr>
            <w:r>
              <w:rPr>
                <w:rFonts w:hint="eastAsia" w:ascii="宋体" w:hAnsi="宋体" w:eastAsia="宋体" w:cs="宋体"/>
                <w:sz w:val="18"/>
                <w:szCs w:val="18"/>
              </w:rPr>
              <w:t>02</w:t>
            </w:r>
          </w:p>
        </w:tc>
        <w:tc>
          <w:tcPr>
            <w:tcW w:w="4593" w:type="dxa"/>
            <w:shd w:val="clear" w:color="auto" w:fill="auto"/>
            <w:vAlign w:val="center"/>
          </w:tcPr>
          <w:p w14:paraId="57888176">
            <w:pPr>
              <w:jc w:val="left"/>
              <w:rPr>
                <w:rFonts w:hint="default" w:ascii="宋体" w:hAnsi="宋体"/>
                <w:sz w:val="18"/>
                <w:szCs w:val="18"/>
              </w:rPr>
            </w:pPr>
            <w:r>
              <w:rPr>
                <w:rFonts w:hint="eastAsia" w:ascii="宋体" w:hAnsi="宋体" w:eastAsia="宋体" w:cs="宋体"/>
                <w:sz w:val="18"/>
                <w:szCs w:val="18"/>
              </w:rPr>
              <w:t>退休费</w:t>
            </w:r>
          </w:p>
        </w:tc>
        <w:tc>
          <w:tcPr>
            <w:tcW w:w="1367" w:type="dxa"/>
            <w:shd w:val="clear" w:color="auto" w:fill="auto"/>
            <w:vAlign w:val="center"/>
          </w:tcPr>
          <w:p w14:paraId="4719AC49">
            <w:pPr>
              <w:jc w:val="right"/>
              <w:rPr>
                <w:rFonts w:hint="default" w:ascii="宋体" w:hAnsi="宋体"/>
                <w:sz w:val="18"/>
                <w:szCs w:val="18"/>
              </w:rPr>
            </w:pPr>
            <w:r>
              <w:rPr>
                <w:rFonts w:hint="eastAsia" w:ascii="宋体" w:hAnsi="宋体" w:eastAsia="宋体" w:cs="宋体"/>
                <w:sz w:val="18"/>
                <w:szCs w:val="18"/>
              </w:rPr>
              <w:t>2.56</w:t>
            </w:r>
          </w:p>
        </w:tc>
        <w:tc>
          <w:tcPr>
            <w:tcW w:w="1366" w:type="dxa"/>
            <w:gridSpan w:val="2"/>
            <w:shd w:val="clear" w:color="auto" w:fill="auto"/>
            <w:vAlign w:val="center"/>
          </w:tcPr>
          <w:p w14:paraId="2D3D5B77">
            <w:pPr>
              <w:jc w:val="right"/>
              <w:rPr>
                <w:rFonts w:hint="default" w:ascii="宋体" w:hAnsi="宋体"/>
                <w:sz w:val="18"/>
                <w:szCs w:val="18"/>
              </w:rPr>
            </w:pPr>
            <w:r>
              <w:rPr>
                <w:rFonts w:hint="eastAsia" w:ascii="宋体" w:hAnsi="宋体" w:eastAsia="宋体" w:cs="宋体"/>
                <w:sz w:val="18"/>
                <w:szCs w:val="18"/>
              </w:rPr>
              <w:t>2.56</w:t>
            </w:r>
          </w:p>
        </w:tc>
        <w:tc>
          <w:tcPr>
            <w:tcW w:w="1427" w:type="dxa"/>
            <w:shd w:val="clear" w:color="auto" w:fill="auto"/>
            <w:vAlign w:val="center"/>
          </w:tcPr>
          <w:p w14:paraId="319BA0AD">
            <w:pPr>
              <w:jc w:val="right"/>
              <w:rPr>
                <w:rFonts w:hint="default" w:ascii="宋体" w:hAnsi="宋体"/>
                <w:sz w:val="18"/>
                <w:szCs w:val="18"/>
              </w:rPr>
            </w:pPr>
          </w:p>
        </w:tc>
      </w:tr>
      <w:tr w14:paraId="38DC24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7B28263">
            <w:pPr>
              <w:jc w:val="center"/>
              <w:rPr>
                <w:rFonts w:hint="default" w:ascii="宋体" w:hAnsi="宋体"/>
                <w:sz w:val="18"/>
                <w:szCs w:val="18"/>
              </w:rPr>
            </w:pPr>
            <w:r>
              <w:rPr>
                <w:rFonts w:hint="eastAsia" w:ascii="宋体" w:hAnsi="宋体" w:eastAsia="宋体" w:cs="宋体"/>
                <w:sz w:val="18"/>
                <w:szCs w:val="18"/>
              </w:rPr>
              <w:t>303</w:t>
            </w:r>
          </w:p>
        </w:tc>
        <w:tc>
          <w:tcPr>
            <w:tcW w:w="567" w:type="dxa"/>
            <w:shd w:val="clear" w:color="auto" w:fill="auto"/>
            <w:vAlign w:val="center"/>
          </w:tcPr>
          <w:p w14:paraId="50F9AFD0">
            <w:pPr>
              <w:jc w:val="center"/>
              <w:rPr>
                <w:rFonts w:hint="default" w:ascii="宋体" w:hAnsi="宋体"/>
                <w:sz w:val="18"/>
                <w:szCs w:val="18"/>
              </w:rPr>
            </w:pPr>
            <w:r>
              <w:rPr>
                <w:rFonts w:hint="eastAsia" w:ascii="宋体" w:hAnsi="宋体" w:eastAsia="宋体" w:cs="宋体"/>
                <w:sz w:val="18"/>
                <w:szCs w:val="18"/>
              </w:rPr>
              <w:t>05</w:t>
            </w:r>
          </w:p>
        </w:tc>
        <w:tc>
          <w:tcPr>
            <w:tcW w:w="4593" w:type="dxa"/>
            <w:shd w:val="clear" w:color="auto" w:fill="auto"/>
            <w:vAlign w:val="center"/>
          </w:tcPr>
          <w:p w14:paraId="6532BDFA">
            <w:pPr>
              <w:jc w:val="left"/>
              <w:rPr>
                <w:rFonts w:hint="default" w:ascii="宋体" w:hAnsi="宋体"/>
                <w:sz w:val="18"/>
                <w:szCs w:val="18"/>
              </w:rPr>
            </w:pPr>
            <w:r>
              <w:rPr>
                <w:rFonts w:hint="eastAsia" w:ascii="宋体" w:hAnsi="宋体" w:eastAsia="宋体" w:cs="宋体"/>
                <w:sz w:val="18"/>
                <w:szCs w:val="18"/>
              </w:rPr>
              <w:t>生活补助</w:t>
            </w:r>
          </w:p>
        </w:tc>
        <w:tc>
          <w:tcPr>
            <w:tcW w:w="1367" w:type="dxa"/>
            <w:shd w:val="clear" w:color="auto" w:fill="auto"/>
            <w:vAlign w:val="center"/>
          </w:tcPr>
          <w:p w14:paraId="6BA4E8B3">
            <w:pPr>
              <w:jc w:val="right"/>
              <w:rPr>
                <w:rFonts w:hint="default" w:ascii="宋体" w:hAnsi="宋体"/>
                <w:sz w:val="18"/>
                <w:szCs w:val="18"/>
              </w:rPr>
            </w:pPr>
            <w:r>
              <w:rPr>
                <w:rFonts w:hint="eastAsia" w:ascii="宋体" w:hAnsi="宋体" w:eastAsia="宋体" w:cs="宋体"/>
                <w:sz w:val="18"/>
                <w:szCs w:val="18"/>
              </w:rPr>
              <w:t>1.98</w:t>
            </w:r>
          </w:p>
        </w:tc>
        <w:tc>
          <w:tcPr>
            <w:tcW w:w="1366" w:type="dxa"/>
            <w:gridSpan w:val="2"/>
            <w:shd w:val="clear" w:color="auto" w:fill="auto"/>
            <w:vAlign w:val="center"/>
          </w:tcPr>
          <w:p w14:paraId="740AE592">
            <w:pPr>
              <w:jc w:val="right"/>
              <w:rPr>
                <w:rFonts w:hint="default" w:ascii="宋体" w:hAnsi="宋体"/>
                <w:sz w:val="18"/>
                <w:szCs w:val="18"/>
              </w:rPr>
            </w:pPr>
            <w:r>
              <w:rPr>
                <w:rFonts w:hint="eastAsia" w:ascii="宋体" w:hAnsi="宋体" w:eastAsia="宋体" w:cs="宋体"/>
                <w:sz w:val="18"/>
                <w:szCs w:val="18"/>
              </w:rPr>
              <w:t>1.98</w:t>
            </w:r>
          </w:p>
        </w:tc>
        <w:tc>
          <w:tcPr>
            <w:tcW w:w="1427" w:type="dxa"/>
            <w:shd w:val="clear" w:color="auto" w:fill="auto"/>
            <w:vAlign w:val="center"/>
          </w:tcPr>
          <w:p w14:paraId="062B4FAD">
            <w:pPr>
              <w:jc w:val="right"/>
              <w:rPr>
                <w:rFonts w:hint="default" w:ascii="宋体" w:hAnsi="宋体"/>
                <w:sz w:val="18"/>
                <w:szCs w:val="18"/>
              </w:rPr>
            </w:pPr>
          </w:p>
        </w:tc>
      </w:tr>
      <w:tr w14:paraId="209278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34F137C">
            <w:pPr>
              <w:jc w:val="center"/>
              <w:rPr>
                <w:rFonts w:hint="default" w:ascii="宋体" w:hAnsi="宋体"/>
                <w:sz w:val="18"/>
                <w:szCs w:val="18"/>
              </w:rPr>
            </w:pPr>
          </w:p>
        </w:tc>
        <w:tc>
          <w:tcPr>
            <w:tcW w:w="567" w:type="dxa"/>
            <w:shd w:val="clear" w:color="auto" w:fill="auto"/>
            <w:vAlign w:val="center"/>
          </w:tcPr>
          <w:p w14:paraId="468BA6E8">
            <w:pPr>
              <w:jc w:val="center"/>
              <w:rPr>
                <w:rFonts w:hint="default" w:ascii="宋体" w:hAnsi="宋体"/>
                <w:sz w:val="18"/>
                <w:szCs w:val="18"/>
              </w:rPr>
            </w:pPr>
          </w:p>
        </w:tc>
        <w:tc>
          <w:tcPr>
            <w:tcW w:w="4593" w:type="dxa"/>
            <w:shd w:val="clear" w:color="auto" w:fill="auto"/>
            <w:vAlign w:val="center"/>
          </w:tcPr>
          <w:p w14:paraId="3F06D55F">
            <w:pPr>
              <w:jc w:val="left"/>
              <w:rPr>
                <w:rFonts w:hint="default" w:ascii="宋体" w:hAnsi="宋体"/>
                <w:sz w:val="18"/>
                <w:szCs w:val="18"/>
              </w:rPr>
            </w:pPr>
            <w:r>
              <w:rPr>
                <w:b/>
              </w:rPr>
              <w:t>总  计</w:t>
            </w:r>
          </w:p>
        </w:tc>
        <w:tc>
          <w:tcPr>
            <w:tcW w:w="1367" w:type="dxa"/>
            <w:shd w:val="clear" w:color="auto" w:fill="auto"/>
            <w:vAlign w:val="center"/>
          </w:tcPr>
          <w:p w14:paraId="2FCAECC3">
            <w:pPr>
              <w:jc w:val="right"/>
              <w:rPr>
                <w:rFonts w:hint="default" w:ascii="宋体" w:hAnsi="宋体"/>
                <w:sz w:val="18"/>
                <w:szCs w:val="18"/>
              </w:rPr>
            </w:pPr>
            <w:r>
              <w:rPr>
                <w:b/>
              </w:rPr>
              <w:t>164.70</w:t>
            </w:r>
          </w:p>
        </w:tc>
        <w:tc>
          <w:tcPr>
            <w:tcW w:w="1366" w:type="dxa"/>
            <w:gridSpan w:val="2"/>
            <w:shd w:val="clear" w:color="auto" w:fill="auto"/>
            <w:vAlign w:val="center"/>
          </w:tcPr>
          <w:p w14:paraId="006338BA">
            <w:pPr>
              <w:jc w:val="right"/>
              <w:rPr>
                <w:rFonts w:hint="default" w:ascii="宋体" w:hAnsi="宋体"/>
                <w:sz w:val="18"/>
                <w:szCs w:val="18"/>
              </w:rPr>
            </w:pPr>
            <w:r>
              <w:rPr>
                <w:b/>
              </w:rPr>
              <w:t>155.87</w:t>
            </w:r>
          </w:p>
        </w:tc>
        <w:tc>
          <w:tcPr>
            <w:tcW w:w="1427" w:type="dxa"/>
            <w:shd w:val="clear" w:color="auto" w:fill="auto"/>
            <w:vAlign w:val="center"/>
          </w:tcPr>
          <w:p w14:paraId="191EA1E1">
            <w:pPr>
              <w:jc w:val="right"/>
              <w:rPr>
                <w:rFonts w:hint="default" w:ascii="宋体" w:hAnsi="宋体"/>
                <w:sz w:val="18"/>
                <w:szCs w:val="18"/>
              </w:rPr>
            </w:pPr>
            <w:r>
              <w:rPr>
                <w:b/>
              </w:rPr>
              <w:t>8.83</w:t>
            </w:r>
          </w:p>
        </w:tc>
      </w:tr>
    </w:tbl>
    <w:p w14:paraId="018D68EA">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655197A3">
      <w:r>
        <w:rPr>
          <w:rFonts w:hint="eastAsia" w:ascii="宋体" w:hAnsi="宋体"/>
          <w:color w:val="000000"/>
          <w:sz w:val="18"/>
          <w:szCs w:val="18"/>
        </w:rPr>
        <w:t>表7</w:t>
      </w:r>
    </w:p>
    <w:p w14:paraId="02C6F5E4">
      <w:pPr>
        <w:jc w:val="center"/>
        <w:rPr>
          <w:rFonts w:hint="default" w:ascii="仿宋" w:hAnsi="宋体" w:eastAsia="仿宋"/>
          <w:b/>
          <w:color w:val="000000"/>
          <w:sz w:val="28"/>
          <w:szCs w:val="28"/>
        </w:rPr>
      </w:pPr>
      <w:r>
        <w:rPr>
          <w:rFonts w:hint="eastAsia" w:ascii="仿宋" w:hAnsi="宋体" w:eastAsia="仿宋"/>
          <w:b/>
          <w:color w:val="000000"/>
          <w:sz w:val="28"/>
          <w:szCs w:val="28"/>
        </w:rPr>
        <w:t>一般公共预算项目支出情况表</w:t>
      </w:r>
    </w:p>
    <w:tbl>
      <w:tblPr>
        <w:tblStyle w:val="7"/>
        <w:tblW w:w="1473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00"/>
        <w:gridCol w:w="260"/>
        <w:gridCol w:w="331"/>
        <w:gridCol w:w="2073"/>
        <w:gridCol w:w="2073"/>
        <w:gridCol w:w="881"/>
        <w:gridCol w:w="881"/>
        <w:gridCol w:w="881"/>
        <w:gridCol w:w="881"/>
        <w:gridCol w:w="881"/>
        <w:gridCol w:w="881"/>
        <w:gridCol w:w="881"/>
        <w:gridCol w:w="882"/>
        <w:gridCol w:w="783"/>
        <w:gridCol w:w="981"/>
        <w:gridCol w:w="882"/>
      </w:tblGrid>
      <w:tr w14:paraId="2A47AF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52" w:hRule="atLeast"/>
          <w:tblHeader/>
        </w:trPr>
        <w:tc>
          <w:tcPr>
            <w:tcW w:w="12869" w:type="dxa"/>
            <w:gridSpan w:val="14"/>
            <w:tcBorders>
              <w:top w:val="nil"/>
              <w:left w:val="nil"/>
              <w:right w:val="nil"/>
            </w:tcBorders>
            <w:shd w:val="clear" w:color="auto" w:fill="auto"/>
            <w:vAlign w:val="center"/>
          </w:tcPr>
          <w:p w14:paraId="41D7ABCF">
            <w:pPr>
              <w:jc w:val="left"/>
              <w:rPr>
                <w:sz w:val="18"/>
                <w:szCs w:val="18"/>
              </w:rPr>
            </w:pPr>
            <w:r>
              <w:rPr>
                <w:rFonts w:hint="eastAsia"/>
                <w:color w:val="000000"/>
                <w:sz w:val="18"/>
                <w:szCs w:val="18"/>
              </w:rPr>
              <w:t>编制单位：托克逊县农产品质量安全检测中心</w:t>
            </w:r>
          </w:p>
        </w:tc>
        <w:tc>
          <w:tcPr>
            <w:tcW w:w="1863" w:type="dxa"/>
            <w:gridSpan w:val="2"/>
            <w:tcBorders>
              <w:top w:val="nil"/>
              <w:left w:val="nil"/>
              <w:right w:val="nil"/>
            </w:tcBorders>
            <w:shd w:val="clear" w:color="auto" w:fill="auto"/>
            <w:vAlign w:val="center"/>
          </w:tcPr>
          <w:p w14:paraId="214FEE62">
            <w:pPr>
              <w:jc w:val="right"/>
              <w:rPr>
                <w:sz w:val="18"/>
                <w:szCs w:val="18"/>
              </w:rPr>
            </w:pPr>
            <w:r>
              <w:rPr>
                <w:rFonts w:hint="eastAsia"/>
                <w:color w:val="000000"/>
                <w:sz w:val="18"/>
                <w:szCs w:val="18"/>
              </w:rPr>
              <w:t>单位：万元</w:t>
            </w:r>
          </w:p>
        </w:tc>
      </w:tr>
      <w:tr w14:paraId="7A381A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711" w:hRule="atLeast"/>
          <w:tblHeader/>
        </w:trPr>
        <w:tc>
          <w:tcPr>
            <w:tcW w:w="891" w:type="dxa"/>
            <w:gridSpan w:val="3"/>
            <w:shd w:val="clear" w:color="auto" w:fill="auto"/>
            <w:vAlign w:val="center"/>
          </w:tcPr>
          <w:p w14:paraId="344E945C">
            <w:pPr>
              <w:jc w:val="center"/>
              <w:rPr>
                <w:sz w:val="18"/>
                <w:szCs w:val="18"/>
              </w:rPr>
            </w:pPr>
            <w:r>
              <w:rPr>
                <w:rFonts w:hint="eastAsia"/>
                <w:sz w:val="18"/>
                <w:szCs w:val="18"/>
              </w:rPr>
              <w:t>科目代码</w:t>
            </w:r>
          </w:p>
        </w:tc>
        <w:tc>
          <w:tcPr>
            <w:tcW w:w="2073" w:type="dxa"/>
            <w:vMerge w:val="restart"/>
            <w:shd w:val="clear" w:color="auto" w:fill="auto"/>
            <w:vAlign w:val="center"/>
          </w:tcPr>
          <w:p w14:paraId="5BBFF1C5">
            <w:pPr>
              <w:jc w:val="center"/>
              <w:rPr>
                <w:sz w:val="18"/>
                <w:szCs w:val="18"/>
              </w:rPr>
            </w:pPr>
            <w:r>
              <w:rPr>
                <w:rFonts w:hint="eastAsia"/>
                <w:sz w:val="18"/>
                <w:szCs w:val="18"/>
              </w:rPr>
              <w:t>科目名称</w:t>
            </w:r>
          </w:p>
        </w:tc>
        <w:tc>
          <w:tcPr>
            <w:tcW w:w="2073" w:type="dxa"/>
            <w:vMerge w:val="restart"/>
            <w:shd w:val="clear" w:color="auto" w:fill="auto"/>
            <w:vAlign w:val="center"/>
          </w:tcPr>
          <w:p w14:paraId="18FEC028">
            <w:pPr>
              <w:jc w:val="center"/>
              <w:rPr>
                <w:sz w:val="18"/>
                <w:szCs w:val="18"/>
              </w:rPr>
            </w:pPr>
            <w:r>
              <w:rPr>
                <w:rFonts w:hint="eastAsia"/>
                <w:sz w:val="18"/>
                <w:szCs w:val="18"/>
              </w:rPr>
              <w:t>项目名称</w:t>
            </w:r>
          </w:p>
        </w:tc>
        <w:tc>
          <w:tcPr>
            <w:tcW w:w="881" w:type="dxa"/>
            <w:vMerge w:val="restart"/>
            <w:shd w:val="clear" w:color="auto" w:fill="auto"/>
            <w:vAlign w:val="center"/>
          </w:tcPr>
          <w:p w14:paraId="37E42B6F">
            <w:pPr>
              <w:jc w:val="center"/>
              <w:rPr>
                <w:sz w:val="18"/>
                <w:szCs w:val="18"/>
              </w:rPr>
            </w:pPr>
            <w:r>
              <w:rPr>
                <w:rFonts w:hint="eastAsia"/>
                <w:sz w:val="18"/>
                <w:szCs w:val="18"/>
              </w:rPr>
              <w:t>项目支出合计</w:t>
            </w:r>
          </w:p>
        </w:tc>
        <w:tc>
          <w:tcPr>
            <w:tcW w:w="881" w:type="dxa"/>
            <w:vMerge w:val="restart"/>
            <w:shd w:val="clear" w:color="auto" w:fill="auto"/>
            <w:vAlign w:val="center"/>
          </w:tcPr>
          <w:p w14:paraId="17BC5604">
            <w:pPr>
              <w:jc w:val="center"/>
              <w:rPr>
                <w:sz w:val="18"/>
                <w:szCs w:val="18"/>
              </w:rPr>
            </w:pPr>
            <w:r>
              <w:rPr>
                <w:rFonts w:hint="eastAsia"/>
                <w:sz w:val="18"/>
                <w:szCs w:val="18"/>
              </w:rPr>
              <w:t>工资福利支出</w:t>
            </w:r>
          </w:p>
        </w:tc>
        <w:tc>
          <w:tcPr>
            <w:tcW w:w="881" w:type="dxa"/>
            <w:vMerge w:val="restart"/>
            <w:shd w:val="clear" w:color="auto" w:fill="auto"/>
            <w:vAlign w:val="center"/>
          </w:tcPr>
          <w:p w14:paraId="0F0BFB15">
            <w:pPr>
              <w:jc w:val="center"/>
              <w:rPr>
                <w:sz w:val="18"/>
                <w:szCs w:val="18"/>
              </w:rPr>
            </w:pPr>
            <w:r>
              <w:rPr>
                <w:rFonts w:hint="eastAsia"/>
                <w:sz w:val="18"/>
                <w:szCs w:val="18"/>
              </w:rPr>
              <w:t>商品和服务支出</w:t>
            </w:r>
          </w:p>
        </w:tc>
        <w:tc>
          <w:tcPr>
            <w:tcW w:w="881" w:type="dxa"/>
            <w:vMerge w:val="restart"/>
            <w:shd w:val="clear" w:color="auto" w:fill="auto"/>
            <w:vAlign w:val="center"/>
          </w:tcPr>
          <w:p w14:paraId="48F749CC">
            <w:pPr>
              <w:jc w:val="center"/>
              <w:rPr>
                <w:sz w:val="18"/>
                <w:szCs w:val="18"/>
              </w:rPr>
            </w:pPr>
            <w:r>
              <w:rPr>
                <w:rFonts w:hint="eastAsia"/>
                <w:sz w:val="18"/>
                <w:szCs w:val="18"/>
              </w:rPr>
              <w:t>对个人和家庭的补助</w:t>
            </w:r>
          </w:p>
        </w:tc>
        <w:tc>
          <w:tcPr>
            <w:tcW w:w="881" w:type="dxa"/>
            <w:vMerge w:val="restart"/>
            <w:shd w:val="clear" w:color="auto" w:fill="auto"/>
            <w:vAlign w:val="center"/>
          </w:tcPr>
          <w:p w14:paraId="133EA6A2">
            <w:pPr>
              <w:jc w:val="center"/>
              <w:rPr>
                <w:sz w:val="18"/>
                <w:szCs w:val="18"/>
              </w:rPr>
            </w:pPr>
            <w:r>
              <w:rPr>
                <w:rFonts w:hint="eastAsia"/>
                <w:sz w:val="18"/>
                <w:szCs w:val="18"/>
              </w:rPr>
              <w:t>债务利息及费用支出</w:t>
            </w:r>
          </w:p>
        </w:tc>
        <w:tc>
          <w:tcPr>
            <w:tcW w:w="881" w:type="dxa"/>
            <w:vMerge w:val="restart"/>
            <w:shd w:val="clear" w:color="auto" w:fill="auto"/>
            <w:vAlign w:val="center"/>
          </w:tcPr>
          <w:p w14:paraId="1073D5D0">
            <w:pPr>
              <w:jc w:val="center"/>
              <w:rPr>
                <w:sz w:val="18"/>
                <w:szCs w:val="18"/>
              </w:rPr>
            </w:pPr>
            <w:r>
              <w:rPr>
                <w:rFonts w:hint="eastAsia"/>
                <w:sz w:val="18"/>
                <w:szCs w:val="18"/>
              </w:rPr>
              <w:t>资本性支出（基本建设）</w:t>
            </w:r>
          </w:p>
        </w:tc>
        <w:tc>
          <w:tcPr>
            <w:tcW w:w="881" w:type="dxa"/>
            <w:vMerge w:val="restart"/>
            <w:shd w:val="clear" w:color="auto" w:fill="auto"/>
            <w:vAlign w:val="center"/>
          </w:tcPr>
          <w:p w14:paraId="6698C51A">
            <w:pPr>
              <w:jc w:val="center"/>
              <w:rPr>
                <w:sz w:val="18"/>
                <w:szCs w:val="18"/>
              </w:rPr>
            </w:pPr>
            <w:r>
              <w:rPr>
                <w:rFonts w:hint="eastAsia"/>
                <w:sz w:val="18"/>
                <w:szCs w:val="18"/>
              </w:rPr>
              <w:t>资本性支出</w:t>
            </w:r>
          </w:p>
        </w:tc>
        <w:tc>
          <w:tcPr>
            <w:tcW w:w="882" w:type="dxa"/>
            <w:vMerge w:val="restart"/>
            <w:shd w:val="clear" w:color="auto" w:fill="auto"/>
            <w:vAlign w:val="center"/>
          </w:tcPr>
          <w:p w14:paraId="21C996CC">
            <w:pPr>
              <w:jc w:val="center"/>
              <w:rPr>
                <w:sz w:val="18"/>
                <w:szCs w:val="18"/>
              </w:rPr>
            </w:pPr>
            <w:r>
              <w:rPr>
                <w:rFonts w:hint="eastAsia"/>
                <w:sz w:val="18"/>
                <w:szCs w:val="18"/>
              </w:rPr>
              <w:t>对企业补助（基本建设）</w:t>
            </w:r>
          </w:p>
        </w:tc>
        <w:tc>
          <w:tcPr>
            <w:tcW w:w="783" w:type="dxa"/>
            <w:vMerge w:val="restart"/>
            <w:shd w:val="clear" w:color="auto" w:fill="auto"/>
            <w:vAlign w:val="center"/>
          </w:tcPr>
          <w:p w14:paraId="25A4EE55">
            <w:pPr>
              <w:jc w:val="center"/>
              <w:rPr>
                <w:sz w:val="18"/>
                <w:szCs w:val="18"/>
              </w:rPr>
            </w:pPr>
            <w:r>
              <w:rPr>
                <w:rFonts w:hint="eastAsia"/>
                <w:sz w:val="18"/>
                <w:szCs w:val="18"/>
              </w:rPr>
              <w:t>对企业补助</w:t>
            </w:r>
          </w:p>
        </w:tc>
        <w:tc>
          <w:tcPr>
            <w:tcW w:w="981" w:type="dxa"/>
            <w:vMerge w:val="restart"/>
            <w:shd w:val="clear" w:color="auto" w:fill="auto"/>
            <w:vAlign w:val="center"/>
          </w:tcPr>
          <w:p w14:paraId="5A4C8885">
            <w:pPr>
              <w:jc w:val="center"/>
              <w:rPr>
                <w:sz w:val="18"/>
                <w:szCs w:val="18"/>
              </w:rPr>
            </w:pPr>
            <w:r>
              <w:rPr>
                <w:rFonts w:hint="eastAsia"/>
                <w:sz w:val="18"/>
                <w:szCs w:val="18"/>
              </w:rPr>
              <w:t>对社会保障基金补助</w:t>
            </w:r>
          </w:p>
        </w:tc>
        <w:tc>
          <w:tcPr>
            <w:tcW w:w="882" w:type="dxa"/>
            <w:vMerge w:val="restart"/>
            <w:shd w:val="clear" w:color="auto" w:fill="auto"/>
            <w:vAlign w:val="center"/>
          </w:tcPr>
          <w:p w14:paraId="0CFB45C7">
            <w:pPr>
              <w:jc w:val="center"/>
              <w:rPr>
                <w:sz w:val="18"/>
                <w:szCs w:val="18"/>
              </w:rPr>
            </w:pPr>
            <w:r>
              <w:rPr>
                <w:rFonts w:hint="eastAsia"/>
                <w:sz w:val="18"/>
                <w:szCs w:val="18"/>
              </w:rPr>
              <w:t>其他支出</w:t>
            </w:r>
          </w:p>
        </w:tc>
      </w:tr>
      <w:tr w14:paraId="47C1CE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22" w:hRule="atLeast"/>
          <w:tblHeader/>
        </w:trPr>
        <w:tc>
          <w:tcPr>
            <w:tcW w:w="300" w:type="dxa"/>
            <w:shd w:val="clear" w:color="auto" w:fill="auto"/>
            <w:vAlign w:val="center"/>
          </w:tcPr>
          <w:p w14:paraId="7A9CF541">
            <w:pPr>
              <w:jc w:val="center"/>
              <w:rPr>
                <w:sz w:val="18"/>
                <w:szCs w:val="18"/>
              </w:rPr>
            </w:pPr>
            <w:r>
              <w:rPr>
                <w:rFonts w:hint="eastAsia"/>
                <w:sz w:val="18"/>
                <w:szCs w:val="18"/>
              </w:rPr>
              <w:t>类</w:t>
            </w:r>
          </w:p>
        </w:tc>
        <w:tc>
          <w:tcPr>
            <w:tcW w:w="260" w:type="dxa"/>
            <w:shd w:val="clear" w:color="auto" w:fill="auto"/>
            <w:vAlign w:val="center"/>
          </w:tcPr>
          <w:p w14:paraId="284782EB">
            <w:pPr>
              <w:jc w:val="center"/>
              <w:rPr>
                <w:sz w:val="18"/>
                <w:szCs w:val="18"/>
              </w:rPr>
            </w:pPr>
            <w:r>
              <w:rPr>
                <w:rFonts w:hint="eastAsia"/>
                <w:sz w:val="18"/>
                <w:szCs w:val="18"/>
              </w:rPr>
              <w:t>款</w:t>
            </w:r>
          </w:p>
        </w:tc>
        <w:tc>
          <w:tcPr>
            <w:tcW w:w="331" w:type="dxa"/>
            <w:shd w:val="clear" w:color="auto" w:fill="auto"/>
            <w:vAlign w:val="center"/>
          </w:tcPr>
          <w:p w14:paraId="569FE8BA">
            <w:pPr>
              <w:jc w:val="center"/>
              <w:rPr>
                <w:sz w:val="18"/>
                <w:szCs w:val="18"/>
              </w:rPr>
            </w:pPr>
            <w:r>
              <w:rPr>
                <w:rFonts w:hint="eastAsia"/>
                <w:sz w:val="18"/>
                <w:szCs w:val="18"/>
              </w:rPr>
              <w:t>项</w:t>
            </w:r>
          </w:p>
        </w:tc>
        <w:tc>
          <w:tcPr>
            <w:tcW w:w="2073" w:type="dxa"/>
            <w:vMerge w:val="continue"/>
            <w:shd w:val="clear" w:color="auto" w:fill="auto"/>
            <w:vAlign w:val="center"/>
          </w:tcPr>
          <w:p w14:paraId="0080D261">
            <w:pPr>
              <w:jc w:val="center"/>
              <w:rPr>
                <w:sz w:val="18"/>
                <w:szCs w:val="18"/>
              </w:rPr>
            </w:pPr>
          </w:p>
        </w:tc>
        <w:tc>
          <w:tcPr>
            <w:tcW w:w="2073" w:type="dxa"/>
            <w:vMerge w:val="continue"/>
            <w:shd w:val="clear" w:color="auto" w:fill="auto"/>
            <w:vAlign w:val="center"/>
          </w:tcPr>
          <w:p w14:paraId="0DE9F4C5">
            <w:pPr>
              <w:jc w:val="center"/>
              <w:rPr>
                <w:sz w:val="18"/>
                <w:szCs w:val="18"/>
              </w:rPr>
            </w:pPr>
          </w:p>
        </w:tc>
        <w:tc>
          <w:tcPr>
            <w:tcW w:w="881" w:type="dxa"/>
            <w:vMerge w:val="continue"/>
            <w:shd w:val="clear" w:color="auto" w:fill="auto"/>
            <w:vAlign w:val="center"/>
          </w:tcPr>
          <w:p w14:paraId="08EF92CA">
            <w:pPr>
              <w:jc w:val="center"/>
              <w:rPr>
                <w:sz w:val="18"/>
                <w:szCs w:val="18"/>
              </w:rPr>
            </w:pPr>
          </w:p>
        </w:tc>
        <w:tc>
          <w:tcPr>
            <w:tcW w:w="881" w:type="dxa"/>
            <w:vMerge w:val="continue"/>
            <w:shd w:val="clear" w:color="auto" w:fill="auto"/>
            <w:vAlign w:val="center"/>
          </w:tcPr>
          <w:p w14:paraId="0D83E576">
            <w:pPr>
              <w:jc w:val="center"/>
              <w:rPr>
                <w:sz w:val="18"/>
                <w:szCs w:val="18"/>
              </w:rPr>
            </w:pPr>
          </w:p>
        </w:tc>
        <w:tc>
          <w:tcPr>
            <w:tcW w:w="881" w:type="dxa"/>
            <w:vMerge w:val="continue"/>
            <w:shd w:val="clear" w:color="auto" w:fill="auto"/>
            <w:vAlign w:val="center"/>
          </w:tcPr>
          <w:p w14:paraId="29ADF111">
            <w:pPr>
              <w:jc w:val="center"/>
              <w:rPr>
                <w:sz w:val="18"/>
                <w:szCs w:val="18"/>
              </w:rPr>
            </w:pPr>
          </w:p>
        </w:tc>
        <w:tc>
          <w:tcPr>
            <w:tcW w:w="881" w:type="dxa"/>
            <w:vMerge w:val="continue"/>
            <w:shd w:val="clear" w:color="auto" w:fill="auto"/>
            <w:vAlign w:val="center"/>
          </w:tcPr>
          <w:p w14:paraId="145A5F56">
            <w:pPr>
              <w:jc w:val="center"/>
              <w:rPr>
                <w:sz w:val="18"/>
                <w:szCs w:val="18"/>
              </w:rPr>
            </w:pPr>
          </w:p>
        </w:tc>
        <w:tc>
          <w:tcPr>
            <w:tcW w:w="881" w:type="dxa"/>
            <w:vMerge w:val="continue"/>
            <w:shd w:val="clear" w:color="auto" w:fill="auto"/>
            <w:vAlign w:val="center"/>
          </w:tcPr>
          <w:p w14:paraId="35D570E8">
            <w:pPr>
              <w:jc w:val="center"/>
              <w:rPr>
                <w:sz w:val="18"/>
                <w:szCs w:val="18"/>
              </w:rPr>
            </w:pPr>
          </w:p>
        </w:tc>
        <w:tc>
          <w:tcPr>
            <w:tcW w:w="881" w:type="dxa"/>
            <w:vMerge w:val="continue"/>
            <w:shd w:val="clear" w:color="auto" w:fill="auto"/>
            <w:vAlign w:val="center"/>
          </w:tcPr>
          <w:p w14:paraId="40E2E1B7">
            <w:pPr>
              <w:jc w:val="center"/>
              <w:rPr>
                <w:sz w:val="18"/>
                <w:szCs w:val="18"/>
              </w:rPr>
            </w:pPr>
          </w:p>
        </w:tc>
        <w:tc>
          <w:tcPr>
            <w:tcW w:w="881" w:type="dxa"/>
            <w:vMerge w:val="continue"/>
            <w:shd w:val="clear" w:color="auto" w:fill="auto"/>
            <w:vAlign w:val="center"/>
          </w:tcPr>
          <w:p w14:paraId="16E650A2">
            <w:pPr>
              <w:jc w:val="center"/>
              <w:rPr>
                <w:sz w:val="18"/>
                <w:szCs w:val="18"/>
              </w:rPr>
            </w:pPr>
          </w:p>
        </w:tc>
        <w:tc>
          <w:tcPr>
            <w:tcW w:w="882" w:type="dxa"/>
            <w:vMerge w:val="continue"/>
            <w:shd w:val="clear" w:color="auto" w:fill="auto"/>
          </w:tcPr>
          <w:p w14:paraId="3D456C6F">
            <w:pPr>
              <w:jc w:val="center"/>
              <w:rPr>
                <w:sz w:val="18"/>
                <w:szCs w:val="18"/>
              </w:rPr>
            </w:pPr>
          </w:p>
        </w:tc>
        <w:tc>
          <w:tcPr>
            <w:tcW w:w="783" w:type="dxa"/>
            <w:vMerge w:val="continue"/>
            <w:shd w:val="clear" w:color="auto" w:fill="auto"/>
            <w:vAlign w:val="center"/>
          </w:tcPr>
          <w:p w14:paraId="39EC8FC2">
            <w:pPr>
              <w:jc w:val="center"/>
              <w:rPr>
                <w:sz w:val="18"/>
                <w:szCs w:val="18"/>
              </w:rPr>
            </w:pPr>
          </w:p>
        </w:tc>
        <w:tc>
          <w:tcPr>
            <w:tcW w:w="981" w:type="dxa"/>
            <w:vMerge w:val="continue"/>
            <w:shd w:val="clear" w:color="auto" w:fill="auto"/>
          </w:tcPr>
          <w:p w14:paraId="3DA5DF78">
            <w:pPr>
              <w:jc w:val="center"/>
              <w:rPr>
                <w:sz w:val="18"/>
                <w:szCs w:val="18"/>
              </w:rPr>
            </w:pPr>
          </w:p>
        </w:tc>
        <w:tc>
          <w:tcPr>
            <w:tcW w:w="882" w:type="dxa"/>
            <w:vMerge w:val="continue"/>
            <w:shd w:val="clear" w:color="auto" w:fill="auto"/>
          </w:tcPr>
          <w:p w14:paraId="3DACB0B5">
            <w:pPr>
              <w:jc w:val="center"/>
              <w:rPr>
                <w:sz w:val="18"/>
                <w:szCs w:val="18"/>
              </w:rPr>
            </w:pPr>
          </w:p>
        </w:tc>
      </w:tr>
      <w:tr w14:paraId="528D1E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2118B246">
            <w:pPr>
              <w:jc w:val="center"/>
              <w:rPr>
                <w:sz w:val="18"/>
                <w:szCs w:val="18"/>
              </w:rPr>
            </w:pPr>
            <w:r>
              <w:rPr>
                <w:rFonts w:hint="eastAsia" w:ascii="宋体" w:hAnsi="宋体" w:eastAsia="宋体" w:cs="宋体"/>
                <w:sz w:val="13"/>
                <w:szCs w:val="13"/>
              </w:rPr>
              <w:t>213</w:t>
            </w:r>
          </w:p>
        </w:tc>
        <w:tc>
          <w:tcPr>
            <w:tcW w:w="260" w:type="dxa"/>
            <w:shd w:val="clear" w:color="auto" w:fill="auto"/>
            <w:vAlign w:val="center"/>
          </w:tcPr>
          <w:p w14:paraId="721D482C">
            <w:pPr>
              <w:jc w:val="center"/>
              <w:rPr>
                <w:sz w:val="18"/>
                <w:szCs w:val="18"/>
              </w:rPr>
            </w:pPr>
          </w:p>
        </w:tc>
        <w:tc>
          <w:tcPr>
            <w:tcW w:w="331" w:type="dxa"/>
            <w:shd w:val="clear" w:color="auto" w:fill="auto"/>
            <w:vAlign w:val="center"/>
          </w:tcPr>
          <w:p w14:paraId="1430937F">
            <w:pPr>
              <w:jc w:val="center"/>
              <w:rPr>
                <w:sz w:val="18"/>
                <w:szCs w:val="18"/>
              </w:rPr>
            </w:pPr>
          </w:p>
        </w:tc>
        <w:tc>
          <w:tcPr>
            <w:tcW w:w="2073" w:type="dxa"/>
            <w:shd w:val="clear" w:color="auto" w:fill="auto"/>
            <w:vAlign w:val="center"/>
          </w:tcPr>
          <w:p w14:paraId="1DCFD8BB">
            <w:pPr>
              <w:jc w:val="left"/>
              <w:rPr>
                <w:sz w:val="18"/>
                <w:szCs w:val="18"/>
              </w:rPr>
            </w:pPr>
            <w:r>
              <w:rPr>
                <w:rFonts w:hint="eastAsia" w:ascii="宋体" w:hAnsi="宋体" w:eastAsia="宋体" w:cs="宋体"/>
                <w:sz w:val="13"/>
                <w:szCs w:val="13"/>
              </w:rPr>
              <w:t>农林水支出</w:t>
            </w:r>
          </w:p>
        </w:tc>
        <w:tc>
          <w:tcPr>
            <w:tcW w:w="2073" w:type="dxa"/>
            <w:shd w:val="clear" w:color="auto" w:fill="auto"/>
            <w:vAlign w:val="center"/>
          </w:tcPr>
          <w:p w14:paraId="35E4566E">
            <w:pPr>
              <w:jc w:val="left"/>
              <w:rPr>
                <w:sz w:val="18"/>
                <w:szCs w:val="18"/>
              </w:rPr>
            </w:pPr>
          </w:p>
        </w:tc>
        <w:tc>
          <w:tcPr>
            <w:tcW w:w="881" w:type="dxa"/>
            <w:shd w:val="clear" w:color="auto" w:fill="auto"/>
            <w:vAlign w:val="center"/>
          </w:tcPr>
          <w:p w14:paraId="1783A898">
            <w:pPr>
              <w:jc w:val="right"/>
              <w:rPr>
                <w:sz w:val="18"/>
                <w:szCs w:val="18"/>
              </w:rPr>
            </w:pPr>
            <w:r>
              <w:rPr>
                <w:rFonts w:hint="eastAsia" w:ascii="宋体" w:hAnsi="宋体" w:eastAsia="宋体" w:cs="宋体"/>
                <w:sz w:val="13"/>
                <w:szCs w:val="13"/>
              </w:rPr>
              <w:t>5.00</w:t>
            </w:r>
          </w:p>
        </w:tc>
        <w:tc>
          <w:tcPr>
            <w:tcW w:w="881" w:type="dxa"/>
            <w:shd w:val="clear" w:color="auto" w:fill="auto"/>
            <w:vAlign w:val="center"/>
          </w:tcPr>
          <w:p w14:paraId="7C6D5241">
            <w:pPr>
              <w:jc w:val="right"/>
              <w:rPr>
                <w:sz w:val="18"/>
                <w:szCs w:val="18"/>
              </w:rPr>
            </w:pPr>
          </w:p>
        </w:tc>
        <w:tc>
          <w:tcPr>
            <w:tcW w:w="881" w:type="dxa"/>
            <w:shd w:val="clear" w:color="auto" w:fill="auto"/>
            <w:vAlign w:val="center"/>
          </w:tcPr>
          <w:p w14:paraId="6119C170">
            <w:pPr>
              <w:jc w:val="right"/>
              <w:rPr>
                <w:sz w:val="18"/>
                <w:szCs w:val="18"/>
              </w:rPr>
            </w:pPr>
            <w:r>
              <w:rPr>
                <w:rFonts w:hint="eastAsia" w:ascii="宋体" w:hAnsi="宋体" w:eastAsia="宋体" w:cs="宋体"/>
                <w:sz w:val="13"/>
                <w:szCs w:val="13"/>
              </w:rPr>
              <w:t>5.00</w:t>
            </w:r>
          </w:p>
        </w:tc>
        <w:tc>
          <w:tcPr>
            <w:tcW w:w="881" w:type="dxa"/>
            <w:shd w:val="clear" w:color="auto" w:fill="auto"/>
            <w:vAlign w:val="center"/>
          </w:tcPr>
          <w:p w14:paraId="492ADDFD">
            <w:pPr>
              <w:jc w:val="right"/>
              <w:rPr>
                <w:sz w:val="18"/>
                <w:szCs w:val="18"/>
              </w:rPr>
            </w:pPr>
          </w:p>
        </w:tc>
        <w:tc>
          <w:tcPr>
            <w:tcW w:w="881" w:type="dxa"/>
            <w:shd w:val="clear" w:color="auto" w:fill="auto"/>
            <w:vAlign w:val="center"/>
          </w:tcPr>
          <w:p w14:paraId="456A83AE">
            <w:pPr>
              <w:jc w:val="right"/>
              <w:rPr>
                <w:sz w:val="18"/>
                <w:szCs w:val="18"/>
              </w:rPr>
            </w:pPr>
          </w:p>
        </w:tc>
        <w:tc>
          <w:tcPr>
            <w:tcW w:w="881" w:type="dxa"/>
            <w:shd w:val="clear" w:color="auto" w:fill="auto"/>
            <w:vAlign w:val="center"/>
          </w:tcPr>
          <w:p w14:paraId="36D4A37D">
            <w:pPr>
              <w:jc w:val="right"/>
              <w:rPr>
                <w:sz w:val="18"/>
                <w:szCs w:val="18"/>
              </w:rPr>
            </w:pPr>
          </w:p>
        </w:tc>
        <w:tc>
          <w:tcPr>
            <w:tcW w:w="881" w:type="dxa"/>
            <w:shd w:val="clear" w:color="auto" w:fill="auto"/>
            <w:vAlign w:val="center"/>
          </w:tcPr>
          <w:p w14:paraId="218F141E">
            <w:pPr>
              <w:jc w:val="right"/>
              <w:rPr>
                <w:sz w:val="18"/>
                <w:szCs w:val="18"/>
              </w:rPr>
            </w:pPr>
          </w:p>
        </w:tc>
        <w:tc>
          <w:tcPr>
            <w:tcW w:w="882" w:type="dxa"/>
            <w:shd w:val="clear" w:color="auto" w:fill="auto"/>
            <w:vAlign w:val="center"/>
          </w:tcPr>
          <w:p w14:paraId="73C5E635">
            <w:pPr>
              <w:jc w:val="right"/>
              <w:rPr>
                <w:sz w:val="18"/>
                <w:szCs w:val="18"/>
              </w:rPr>
            </w:pPr>
          </w:p>
        </w:tc>
        <w:tc>
          <w:tcPr>
            <w:tcW w:w="783" w:type="dxa"/>
            <w:shd w:val="clear" w:color="auto" w:fill="auto"/>
            <w:vAlign w:val="center"/>
          </w:tcPr>
          <w:p w14:paraId="21218F4E">
            <w:pPr>
              <w:jc w:val="right"/>
              <w:rPr>
                <w:sz w:val="18"/>
                <w:szCs w:val="18"/>
              </w:rPr>
            </w:pPr>
          </w:p>
        </w:tc>
        <w:tc>
          <w:tcPr>
            <w:tcW w:w="981" w:type="dxa"/>
            <w:shd w:val="clear" w:color="auto" w:fill="auto"/>
            <w:vAlign w:val="center"/>
          </w:tcPr>
          <w:p w14:paraId="2E1EE22C">
            <w:pPr>
              <w:jc w:val="right"/>
              <w:rPr>
                <w:sz w:val="18"/>
                <w:szCs w:val="18"/>
              </w:rPr>
            </w:pPr>
          </w:p>
        </w:tc>
        <w:tc>
          <w:tcPr>
            <w:tcW w:w="882" w:type="dxa"/>
            <w:shd w:val="clear" w:color="auto" w:fill="auto"/>
            <w:vAlign w:val="center"/>
          </w:tcPr>
          <w:p w14:paraId="025D45AB">
            <w:pPr>
              <w:jc w:val="right"/>
              <w:rPr>
                <w:sz w:val="18"/>
                <w:szCs w:val="18"/>
              </w:rPr>
            </w:pPr>
          </w:p>
        </w:tc>
      </w:tr>
      <w:tr w14:paraId="4D6C97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76173ECB">
            <w:pPr>
              <w:jc w:val="center"/>
              <w:rPr>
                <w:sz w:val="18"/>
                <w:szCs w:val="18"/>
              </w:rPr>
            </w:pPr>
            <w:r>
              <w:rPr>
                <w:rFonts w:hint="eastAsia" w:ascii="宋体" w:hAnsi="宋体" w:eastAsia="宋体" w:cs="宋体"/>
                <w:sz w:val="13"/>
                <w:szCs w:val="13"/>
              </w:rPr>
              <w:t>213</w:t>
            </w:r>
          </w:p>
        </w:tc>
        <w:tc>
          <w:tcPr>
            <w:tcW w:w="260" w:type="dxa"/>
            <w:shd w:val="clear" w:color="auto" w:fill="auto"/>
            <w:vAlign w:val="center"/>
          </w:tcPr>
          <w:p w14:paraId="0D635B5A">
            <w:pPr>
              <w:jc w:val="center"/>
              <w:rPr>
                <w:sz w:val="18"/>
                <w:szCs w:val="18"/>
              </w:rPr>
            </w:pPr>
            <w:r>
              <w:rPr>
                <w:rFonts w:hint="eastAsia" w:ascii="宋体" w:hAnsi="宋体" w:eastAsia="宋体" w:cs="宋体"/>
                <w:sz w:val="13"/>
                <w:szCs w:val="13"/>
              </w:rPr>
              <w:t>01</w:t>
            </w:r>
          </w:p>
        </w:tc>
        <w:tc>
          <w:tcPr>
            <w:tcW w:w="331" w:type="dxa"/>
            <w:shd w:val="clear" w:color="auto" w:fill="auto"/>
            <w:vAlign w:val="center"/>
          </w:tcPr>
          <w:p w14:paraId="734B4FD6">
            <w:pPr>
              <w:jc w:val="center"/>
              <w:rPr>
                <w:sz w:val="18"/>
                <w:szCs w:val="18"/>
              </w:rPr>
            </w:pPr>
          </w:p>
        </w:tc>
        <w:tc>
          <w:tcPr>
            <w:tcW w:w="2073" w:type="dxa"/>
            <w:shd w:val="clear" w:color="auto" w:fill="auto"/>
            <w:vAlign w:val="center"/>
          </w:tcPr>
          <w:p w14:paraId="1AF15348">
            <w:pPr>
              <w:jc w:val="left"/>
              <w:rPr>
                <w:sz w:val="18"/>
                <w:szCs w:val="18"/>
              </w:rPr>
            </w:pPr>
            <w:r>
              <w:rPr>
                <w:rFonts w:hint="eastAsia" w:ascii="宋体" w:hAnsi="宋体" w:eastAsia="宋体" w:cs="宋体"/>
                <w:sz w:val="13"/>
                <w:szCs w:val="13"/>
              </w:rPr>
              <w:t>农业农村</w:t>
            </w:r>
          </w:p>
        </w:tc>
        <w:tc>
          <w:tcPr>
            <w:tcW w:w="2073" w:type="dxa"/>
            <w:shd w:val="clear" w:color="auto" w:fill="auto"/>
            <w:vAlign w:val="center"/>
          </w:tcPr>
          <w:p w14:paraId="50A2E425">
            <w:pPr>
              <w:jc w:val="left"/>
              <w:rPr>
                <w:sz w:val="18"/>
                <w:szCs w:val="18"/>
              </w:rPr>
            </w:pPr>
          </w:p>
        </w:tc>
        <w:tc>
          <w:tcPr>
            <w:tcW w:w="881" w:type="dxa"/>
            <w:shd w:val="clear" w:color="auto" w:fill="auto"/>
            <w:vAlign w:val="center"/>
          </w:tcPr>
          <w:p w14:paraId="45F813EB">
            <w:pPr>
              <w:jc w:val="right"/>
              <w:rPr>
                <w:sz w:val="18"/>
                <w:szCs w:val="18"/>
              </w:rPr>
            </w:pPr>
            <w:r>
              <w:rPr>
                <w:rFonts w:hint="eastAsia" w:ascii="宋体" w:hAnsi="宋体" w:eastAsia="宋体" w:cs="宋体"/>
                <w:sz w:val="13"/>
                <w:szCs w:val="13"/>
              </w:rPr>
              <w:t>5.00</w:t>
            </w:r>
          </w:p>
        </w:tc>
        <w:tc>
          <w:tcPr>
            <w:tcW w:w="881" w:type="dxa"/>
            <w:shd w:val="clear" w:color="auto" w:fill="auto"/>
            <w:vAlign w:val="center"/>
          </w:tcPr>
          <w:p w14:paraId="75EE8BDD">
            <w:pPr>
              <w:jc w:val="right"/>
              <w:rPr>
                <w:sz w:val="18"/>
                <w:szCs w:val="18"/>
              </w:rPr>
            </w:pPr>
          </w:p>
        </w:tc>
        <w:tc>
          <w:tcPr>
            <w:tcW w:w="881" w:type="dxa"/>
            <w:shd w:val="clear" w:color="auto" w:fill="auto"/>
            <w:vAlign w:val="center"/>
          </w:tcPr>
          <w:p w14:paraId="5A9FFE86">
            <w:pPr>
              <w:jc w:val="right"/>
              <w:rPr>
                <w:sz w:val="18"/>
                <w:szCs w:val="18"/>
              </w:rPr>
            </w:pPr>
            <w:r>
              <w:rPr>
                <w:rFonts w:hint="eastAsia" w:ascii="宋体" w:hAnsi="宋体" w:eastAsia="宋体" w:cs="宋体"/>
                <w:sz w:val="13"/>
                <w:szCs w:val="13"/>
              </w:rPr>
              <w:t>5.00</w:t>
            </w:r>
          </w:p>
        </w:tc>
        <w:tc>
          <w:tcPr>
            <w:tcW w:w="881" w:type="dxa"/>
            <w:shd w:val="clear" w:color="auto" w:fill="auto"/>
            <w:vAlign w:val="center"/>
          </w:tcPr>
          <w:p w14:paraId="52FBEF3F">
            <w:pPr>
              <w:jc w:val="right"/>
              <w:rPr>
                <w:sz w:val="18"/>
                <w:szCs w:val="18"/>
              </w:rPr>
            </w:pPr>
          </w:p>
        </w:tc>
        <w:tc>
          <w:tcPr>
            <w:tcW w:w="881" w:type="dxa"/>
            <w:shd w:val="clear" w:color="auto" w:fill="auto"/>
            <w:vAlign w:val="center"/>
          </w:tcPr>
          <w:p w14:paraId="359B54BA">
            <w:pPr>
              <w:jc w:val="right"/>
              <w:rPr>
                <w:sz w:val="18"/>
                <w:szCs w:val="18"/>
              </w:rPr>
            </w:pPr>
          </w:p>
        </w:tc>
        <w:tc>
          <w:tcPr>
            <w:tcW w:w="881" w:type="dxa"/>
            <w:shd w:val="clear" w:color="auto" w:fill="auto"/>
            <w:vAlign w:val="center"/>
          </w:tcPr>
          <w:p w14:paraId="11CB1F14">
            <w:pPr>
              <w:jc w:val="right"/>
              <w:rPr>
                <w:sz w:val="18"/>
                <w:szCs w:val="18"/>
              </w:rPr>
            </w:pPr>
          </w:p>
        </w:tc>
        <w:tc>
          <w:tcPr>
            <w:tcW w:w="881" w:type="dxa"/>
            <w:shd w:val="clear" w:color="auto" w:fill="auto"/>
            <w:vAlign w:val="center"/>
          </w:tcPr>
          <w:p w14:paraId="7FE17544">
            <w:pPr>
              <w:jc w:val="right"/>
              <w:rPr>
                <w:sz w:val="18"/>
                <w:szCs w:val="18"/>
              </w:rPr>
            </w:pPr>
          </w:p>
        </w:tc>
        <w:tc>
          <w:tcPr>
            <w:tcW w:w="882" w:type="dxa"/>
            <w:shd w:val="clear" w:color="auto" w:fill="auto"/>
            <w:vAlign w:val="center"/>
          </w:tcPr>
          <w:p w14:paraId="66D0648C">
            <w:pPr>
              <w:jc w:val="right"/>
              <w:rPr>
                <w:sz w:val="18"/>
                <w:szCs w:val="18"/>
              </w:rPr>
            </w:pPr>
          </w:p>
        </w:tc>
        <w:tc>
          <w:tcPr>
            <w:tcW w:w="783" w:type="dxa"/>
            <w:shd w:val="clear" w:color="auto" w:fill="auto"/>
            <w:vAlign w:val="center"/>
          </w:tcPr>
          <w:p w14:paraId="603843E2">
            <w:pPr>
              <w:jc w:val="right"/>
              <w:rPr>
                <w:sz w:val="18"/>
                <w:szCs w:val="18"/>
              </w:rPr>
            </w:pPr>
          </w:p>
        </w:tc>
        <w:tc>
          <w:tcPr>
            <w:tcW w:w="981" w:type="dxa"/>
            <w:shd w:val="clear" w:color="auto" w:fill="auto"/>
            <w:vAlign w:val="center"/>
          </w:tcPr>
          <w:p w14:paraId="176DDE81">
            <w:pPr>
              <w:jc w:val="right"/>
              <w:rPr>
                <w:sz w:val="18"/>
                <w:szCs w:val="18"/>
              </w:rPr>
            </w:pPr>
          </w:p>
        </w:tc>
        <w:tc>
          <w:tcPr>
            <w:tcW w:w="882" w:type="dxa"/>
            <w:shd w:val="clear" w:color="auto" w:fill="auto"/>
            <w:vAlign w:val="center"/>
          </w:tcPr>
          <w:p w14:paraId="429496DC">
            <w:pPr>
              <w:jc w:val="right"/>
              <w:rPr>
                <w:sz w:val="18"/>
                <w:szCs w:val="18"/>
              </w:rPr>
            </w:pPr>
          </w:p>
        </w:tc>
      </w:tr>
      <w:tr w14:paraId="05FD86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7063A561">
            <w:pPr>
              <w:jc w:val="center"/>
              <w:rPr>
                <w:sz w:val="18"/>
                <w:szCs w:val="18"/>
              </w:rPr>
            </w:pPr>
            <w:r>
              <w:rPr>
                <w:rFonts w:hint="eastAsia" w:ascii="宋体" w:hAnsi="宋体" w:eastAsia="宋体" w:cs="宋体"/>
                <w:sz w:val="13"/>
                <w:szCs w:val="13"/>
              </w:rPr>
              <w:t>213</w:t>
            </w:r>
          </w:p>
        </w:tc>
        <w:tc>
          <w:tcPr>
            <w:tcW w:w="260" w:type="dxa"/>
            <w:shd w:val="clear" w:color="auto" w:fill="auto"/>
            <w:vAlign w:val="center"/>
          </w:tcPr>
          <w:p w14:paraId="3C628C8F">
            <w:pPr>
              <w:jc w:val="center"/>
              <w:rPr>
                <w:sz w:val="18"/>
                <w:szCs w:val="18"/>
              </w:rPr>
            </w:pPr>
            <w:r>
              <w:rPr>
                <w:rFonts w:hint="eastAsia" w:ascii="宋体" w:hAnsi="宋体" w:eastAsia="宋体" w:cs="宋体"/>
                <w:sz w:val="13"/>
                <w:szCs w:val="13"/>
              </w:rPr>
              <w:t>01</w:t>
            </w:r>
          </w:p>
        </w:tc>
        <w:tc>
          <w:tcPr>
            <w:tcW w:w="331" w:type="dxa"/>
            <w:shd w:val="clear" w:color="auto" w:fill="auto"/>
            <w:vAlign w:val="center"/>
          </w:tcPr>
          <w:p w14:paraId="07BE9F36">
            <w:pPr>
              <w:jc w:val="center"/>
              <w:rPr>
                <w:sz w:val="18"/>
                <w:szCs w:val="18"/>
              </w:rPr>
            </w:pPr>
            <w:r>
              <w:rPr>
                <w:rFonts w:hint="eastAsia" w:ascii="宋体" w:hAnsi="宋体" w:eastAsia="宋体" w:cs="宋体"/>
                <w:sz w:val="13"/>
                <w:szCs w:val="13"/>
              </w:rPr>
              <w:t>09</w:t>
            </w:r>
          </w:p>
        </w:tc>
        <w:tc>
          <w:tcPr>
            <w:tcW w:w="2073" w:type="dxa"/>
            <w:shd w:val="clear" w:color="auto" w:fill="auto"/>
            <w:vAlign w:val="center"/>
          </w:tcPr>
          <w:p w14:paraId="79E28BB7">
            <w:pPr>
              <w:jc w:val="left"/>
              <w:rPr>
                <w:sz w:val="18"/>
                <w:szCs w:val="18"/>
              </w:rPr>
            </w:pPr>
            <w:r>
              <w:rPr>
                <w:rFonts w:hint="eastAsia" w:ascii="宋体" w:hAnsi="宋体" w:eastAsia="宋体" w:cs="宋体"/>
                <w:sz w:val="13"/>
                <w:szCs w:val="13"/>
              </w:rPr>
              <w:t>农产品质量安全</w:t>
            </w:r>
          </w:p>
        </w:tc>
        <w:tc>
          <w:tcPr>
            <w:tcW w:w="2073" w:type="dxa"/>
            <w:shd w:val="clear" w:color="auto" w:fill="auto"/>
            <w:vAlign w:val="center"/>
          </w:tcPr>
          <w:p w14:paraId="19738879">
            <w:pPr>
              <w:jc w:val="left"/>
              <w:rPr>
                <w:sz w:val="18"/>
                <w:szCs w:val="18"/>
              </w:rPr>
            </w:pPr>
            <w:r>
              <w:rPr>
                <w:rFonts w:hint="eastAsia" w:ascii="宋体" w:hAnsi="宋体" w:eastAsia="宋体" w:cs="宋体"/>
                <w:sz w:val="13"/>
                <w:szCs w:val="13"/>
              </w:rPr>
              <w:t>2026年农产品质量安全检测工作保障经费</w:t>
            </w:r>
          </w:p>
        </w:tc>
        <w:tc>
          <w:tcPr>
            <w:tcW w:w="881" w:type="dxa"/>
            <w:shd w:val="clear" w:color="auto" w:fill="auto"/>
            <w:vAlign w:val="center"/>
          </w:tcPr>
          <w:p w14:paraId="31D87140">
            <w:pPr>
              <w:jc w:val="right"/>
              <w:rPr>
                <w:sz w:val="18"/>
                <w:szCs w:val="18"/>
              </w:rPr>
            </w:pPr>
            <w:r>
              <w:rPr>
                <w:rFonts w:hint="eastAsia" w:ascii="宋体" w:hAnsi="宋体" w:eastAsia="宋体" w:cs="宋体"/>
                <w:sz w:val="13"/>
                <w:szCs w:val="13"/>
              </w:rPr>
              <w:t>5.00</w:t>
            </w:r>
          </w:p>
        </w:tc>
        <w:tc>
          <w:tcPr>
            <w:tcW w:w="881" w:type="dxa"/>
            <w:shd w:val="clear" w:color="auto" w:fill="auto"/>
            <w:vAlign w:val="center"/>
          </w:tcPr>
          <w:p w14:paraId="7C903241">
            <w:pPr>
              <w:jc w:val="right"/>
              <w:rPr>
                <w:sz w:val="18"/>
                <w:szCs w:val="18"/>
              </w:rPr>
            </w:pPr>
          </w:p>
        </w:tc>
        <w:tc>
          <w:tcPr>
            <w:tcW w:w="881" w:type="dxa"/>
            <w:shd w:val="clear" w:color="auto" w:fill="auto"/>
            <w:vAlign w:val="center"/>
          </w:tcPr>
          <w:p w14:paraId="111DDCAE">
            <w:pPr>
              <w:jc w:val="right"/>
              <w:rPr>
                <w:sz w:val="18"/>
                <w:szCs w:val="18"/>
              </w:rPr>
            </w:pPr>
            <w:r>
              <w:rPr>
                <w:rFonts w:hint="eastAsia" w:ascii="宋体" w:hAnsi="宋体" w:eastAsia="宋体" w:cs="宋体"/>
                <w:sz w:val="13"/>
                <w:szCs w:val="13"/>
              </w:rPr>
              <w:t>5.00</w:t>
            </w:r>
          </w:p>
        </w:tc>
        <w:tc>
          <w:tcPr>
            <w:tcW w:w="881" w:type="dxa"/>
            <w:shd w:val="clear" w:color="auto" w:fill="auto"/>
            <w:vAlign w:val="center"/>
          </w:tcPr>
          <w:p w14:paraId="6BF913E1">
            <w:pPr>
              <w:jc w:val="right"/>
              <w:rPr>
                <w:sz w:val="18"/>
                <w:szCs w:val="18"/>
              </w:rPr>
            </w:pPr>
          </w:p>
        </w:tc>
        <w:tc>
          <w:tcPr>
            <w:tcW w:w="881" w:type="dxa"/>
            <w:shd w:val="clear" w:color="auto" w:fill="auto"/>
            <w:vAlign w:val="center"/>
          </w:tcPr>
          <w:p w14:paraId="69339A7F">
            <w:pPr>
              <w:jc w:val="right"/>
              <w:rPr>
                <w:sz w:val="18"/>
                <w:szCs w:val="18"/>
              </w:rPr>
            </w:pPr>
          </w:p>
        </w:tc>
        <w:tc>
          <w:tcPr>
            <w:tcW w:w="881" w:type="dxa"/>
            <w:shd w:val="clear" w:color="auto" w:fill="auto"/>
            <w:vAlign w:val="center"/>
          </w:tcPr>
          <w:p w14:paraId="03BCCF08">
            <w:pPr>
              <w:jc w:val="right"/>
              <w:rPr>
                <w:sz w:val="18"/>
                <w:szCs w:val="18"/>
              </w:rPr>
            </w:pPr>
          </w:p>
        </w:tc>
        <w:tc>
          <w:tcPr>
            <w:tcW w:w="881" w:type="dxa"/>
            <w:shd w:val="clear" w:color="auto" w:fill="auto"/>
            <w:vAlign w:val="center"/>
          </w:tcPr>
          <w:p w14:paraId="53CE5AD0">
            <w:pPr>
              <w:jc w:val="right"/>
              <w:rPr>
                <w:sz w:val="18"/>
                <w:szCs w:val="18"/>
              </w:rPr>
            </w:pPr>
          </w:p>
        </w:tc>
        <w:tc>
          <w:tcPr>
            <w:tcW w:w="882" w:type="dxa"/>
            <w:shd w:val="clear" w:color="auto" w:fill="auto"/>
            <w:vAlign w:val="center"/>
          </w:tcPr>
          <w:p w14:paraId="4E98F801">
            <w:pPr>
              <w:jc w:val="right"/>
              <w:rPr>
                <w:sz w:val="18"/>
                <w:szCs w:val="18"/>
              </w:rPr>
            </w:pPr>
          </w:p>
        </w:tc>
        <w:tc>
          <w:tcPr>
            <w:tcW w:w="783" w:type="dxa"/>
            <w:shd w:val="clear" w:color="auto" w:fill="auto"/>
            <w:vAlign w:val="center"/>
          </w:tcPr>
          <w:p w14:paraId="14AD6E30">
            <w:pPr>
              <w:jc w:val="right"/>
              <w:rPr>
                <w:sz w:val="18"/>
                <w:szCs w:val="18"/>
              </w:rPr>
            </w:pPr>
          </w:p>
        </w:tc>
        <w:tc>
          <w:tcPr>
            <w:tcW w:w="981" w:type="dxa"/>
            <w:shd w:val="clear" w:color="auto" w:fill="auto"/>
            <w:vAlign w:val="center"/>
          </w:tcPr>
          <w:p w14:paraId="67045CA0">
            <w:pPr>
              <w:jc w:val="right"/>
              <w:rPr>
                <w:sz w:val="18"/>
                <w:szCs w:val="18"/>
              </w:rPr>
            </w:pPr>
          </w:p>
        </w:tc>
        <w:tc>
          <w:tcPr>
            <w:tcW w:w="882" w:type="dxa"/>
            <w:shd w:val="clear" w:color="auto" w:fill="auto"/>
            <w:vAlign w:val="center"/>
          </w:tcPr>
          <w:p w14:paraId="6F3CEC3C">
            <w:pPr>
              <w:jc w:val="right"/>
              <w:rPr>
                <w:sz w:val="18"/>
                <w:szCs w:val="18"/>
              </w:rPr>
            </w:pPr>
          </w:p>
        </w:tc>
      </w:tr>
      <w:tr w14:paraId="768137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4F30788F">
            <w:pPr>
              <w:jc w:val="center"/>
              <w:rPr>
                <w:sz w:val="18"/>
                <w:szCs w:val="18"/>
              </w:rPr>
            </w:pPr>
          </w:p>
        </w:tc>
        <w:tc>
          <w:tcPr>
            <w:tcW w:w="260" w:type="dxa"/>
            <w:shd w:val="clear" w:color="auto" w:fill="auto"/>
            <w:vAlign w:val="center"/>
          </w:tcPr>
          <w:p w14:paraId="0ED4CEEB">
            <w:pPr>
              <w:jc w:val="center"/>
              <w:rPr>
                <w:sz w:val="18"/>
                <w:szCs w:val="18"/>
              </w:rPr>
            </w:pPr>
          </w:p>
        </w:tc>
        <w:tc>
          <w:tcPr>
            <w:tcW w:w="331" w:type="dxa"/>
            <w:shd w:val="clear" w:color="auto" w:fill="auto"/>
            <w:vAlign w:val="center"/>
          </w:tcPr>
          <w:p w14:paraId="31DA592F">
            <w:pPr>
              <w:jc w:val="center"/>
              <w:rPr>
                <w:sz w:val="18"/>
                <w:szCs w:val="18"/>
              </w:rPr>
            </w:pPr>
          </w:p>
        </w:tc>
        <w:tc>
          <w:tcPr>
            <w:tcW w:w="2073" w:type="dxa"/>
            <w:shd w:val="clear" w:color="auto" w:fill="auto"/>
            <w:vAlign w:val="center"/>
          </w:tcPr>
          <w:p w14:paraId="1B94837D">
            <w:pPr>
              <w:jc w:val="left"/>
              <w:rPr>
                <w:sz w:val="18"/>
                <w:szCs w:val="18"/>
              </w:rPr>
            </w:pPr>
            <w:r>
              <w:rPr>
                <w:rFonts w:hint="eastAsia" w:ascii="宋体" w:hAnsi="宋体" w:eastAsia="宋体" w:cs="宋体"/>
                <w:sz w:val="13"/>
                <w:szCs w:val="13"/>
              </w:rPr>
              <w:t>总 计</w:t>
            </w:r>
          </w:p>
        </w:tc>
        <w:tc>
          <w:tcPr>
            <w:tcW w:w="2073" w:type="dxa"/>
            <w:shd w:val="clear" w:color="auto" w:fill="auto"/>
            <w:vAlign w:val="center"/>
          </w:tcPr>
          <w:p w14:paraId="5B471507">
            <w:pPr>
              <w:jc w:val="left"/>
              <w:rPr>
                <w:sz w:val="18"/>
                <w:szCs w:val="18"/>
              </w:rPr>
            </w:pPr>
          </w:p>
        </w:tc>
        <w:tc>
          <w:tcPr>
            <w:tcW w:w="881" w:type="dxa"/>
            <w:shd w:val="clear" w:color="auto" w:fill="auto"/>
            <w:vAlign w:val="center"/>
          </w:tcPr>
          <w:p w14:paraId="124C213A">
            <w:pPr>
              <w:jc w:val="right"/>
              <w:rPr>
                <w:sz w:val="18"/>
                <w:szCs w:val="18"/>
              </w:rPr>
            </w:pPr>
            <w:r>
              <w:rPr>
                <w:rFonts w:hint="eastAsia" w:ascii="宋体" w:hAnsi="宋体" w:eastAsia="宋体" w:cs="宋体"/>
                <w:sz w:val="13"/>
                <w:szCs w:val="13"/>
              </w:rPr>
              <w:t>5.00</w:t>
            </w:r>
          </w:p>
        </w:tc>
        <w:tc>
          <w:tcPr>
            <w:tcW w:w="881" w:type="dxa"/>
            <w:shd w:val="clear" w:color="auto" w:fill="auto"/>
            <w:vAlign w:val="center"/>
          </w:tcPr>
          <w:p w14:paraId="62737F52">
            <w:pPr>
              <w:jc w:val="right"/>
              <w:rPr>
                <w:sz w:val="18"/>
                <w:szCs w:val="18"/>
              </w:rPr>
            </w:pPr>
          </w:p>
        </w:tc>
        <w:tc>
          <w:tcPr>
            <w:tcW w:w="881" w:type="dxa"/>
            <w:shd w:val="clear" w:color="auto" w:fill="auto"/>
            <w:vAlign w:val="center"/>
          </w:tcPr>
          <w:p w14:paraId="60818940">
            <w:pPr>
              <w:jc w:val="right"/>
              <w:rPr>
                <w:sz w:val="18"/>
                <w:szCs w:val="18"/>
              </w:rPr>
            </w:pPr>
            <w:r>
              <w:rPr>
                <w:rFonts w:hint="eastAsia" w:ascii="宋体" w:hAnsi="宋体" w:eastAsia="宋体" w:cs="宋体"/>
                <w:sz w:val="13"/>
                <w:szCs w:val="13"/>
              </w:rPr>
              <w:t>5.00</w:t>
            </w:r>
          </w:p>
        </w:tc>
        <w:tc>
          <w:tcPr>
            <w:tcW w:w="881" w:type="dxa"/>
            <w:shd w:val="clear" w:color="auto" w:fill="auto"/>
            <w:vAlign w:val="center"/>
          </w:tcPr>
          <w:p w14:paraId="31198663">
            <w:pPr>
              <w:jc w:val="right"/>
              <w:rPr>
                <w:sz w:val="18"/>
                <w:szCs w:val="18"/>
              </w:rPr>
            </w:pPr>
          </w:p>
        </w:tc>
        <w:tc>
          <w:tcPr>
            <w:tcW w:w="881" w:type="dxa"/>
            <w:shd w:val="clear" w:color="auto" w:fill="auto"/>
            <w:vAlign w:val="center"/>
          </w:tcPr>
          <w:p w14:paraId="0245D7C8">
            <w:pPr>
              <w:jc w:val="right"/>
              <w:rPr>
                <w:sz w:val="18"/>
                <w:szCs w:val="18"/>
              </w:rPr>
            </w:pPr>
          </w:p>
        </w:tc>
        <w:tc>
          <w:tcPr>
            <w:tcW w:w="881" w:type="dxa"/>
            <w:shd w:val="clear" w:color="auto" w:fill="auto"/>
            <w:vAlign w:val="center"/>
          </w:tcPr>
          <w:p w14:paraId="3B0995AF">
            <w:pPr>
              <w:jc w:val="right"/>
              <w:rPr>
                <w:sz w:val="18"/>
                <w:szCs w:val="18"/>
              </w:rPr>
            </w:pPr>
          </w:p>
        </w:tc>
        <w:tc>
          <w:tcPr>
            <w:tcW w:w="881" w:type="dxa"/>
            <w:shd w:val="clear" w:color="auto" w:fill="auto"/>
            <w:vAlign w:val="center"/>
          </w:tcPr>
          <w:p w14:paraId="0426A3D7">
            <w:pPr>
              <w:jc w:val="right"/>
              <w:rPr>
                <w:sz w:val="18"/>
                <w:szCs w:val="18"/>
              </w:rPr>
            </w:pPr>
          </w:p>
        </w:tc>
        <w:tc>
          <w:tcPr>
            <w:tcW w:w="882" w:type="dxa"/>
            <w:shd w:val="clear" w:color="auto" w:fill="auto"/>
            <w:vAlign w:val="center"/>
          </w:tcPr>
          <w:p w14:paraId="3EED48E9">
            <w:pPr>
              <w:jc w:val="right"/>
              <w:rPr>
                <w:sz w:val="18"/>
                <w:szCs w:val="18"/>
              </w:rPr>
            </w:pPr>
          </w:p>
        </w:tc>
        <w:tc>
          <w:tcPr>
            <w:tcW w:w="783" w:type="dxa"/>
            <w:shd w:val="clear" w:color="auto" w:fill="auto"/>
            <w:vAlign w:val="center"/>
          </w:tcPr>
          <w:p w14:paraId="37CC03AC">
            <w:pPr>
              <w:jc w:val="right"/>
              <w:rPr>
                <w:sz w:val="18"/>
                <w:szCs w:val="18"/>
              </w:rPr>
            </w:pPr>
          </w:p>
        </w:tc>
        <w:tc>
          <w:tcPr>
            <w:tcW w:w="981" w:type="dxa"/>
            <w:shd w:val="clear" w:color="auto" w:fill="auto"/>
            <w:vAlign w:val="center"/>
          </w:tcPr>
          <w:p w14:paraId="5EF2B490">
            <w:pPr>
              <w:jc w:val="right"/>
              <w:rPr>
                <w:sz w:val="18"/>
                <w:szCs w:val="18"/>
              </w:rPr>
            </w:pPr>
          </w:p>
        </w:tc>
        <w:tc>
          <w:tcPr>
            <w:tcW w:w="882" w:type="dxa"/>
            <w:shd w:val="clear" w:color="auto" w:fill="auto"/>
            <w:vAlign w:val="center"/>
          </w:tcPr>
          <w:p w14:paraId="4BA107AE">
            <w:pPr>
              <w:jc w:val="right"/>
              <w:rPr>
                <w:sz w:val="18"/>
                <w:szCs w:val="18"/>
              </w:rPr>
            </w:pPr>
          </w:p>
        </w:tc>
      </w:tr>
    </w:tbl>
    <w:p w14:paraId="685D9C0A">
      <w:pPr>
        <w:widowControl/>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p>
    <w:p w14:paraId="357E0559">
      <w:r>
        <w:rPr>
          <w:rFonts w:hint="eastAsia" w:ascii="宋体" w:hAnsi="宋体"/>
          <w:color w:val="000000"/>
          <w:sz w:val="18"/>
          <w:szCs w:val="18"/>
        </w:rPr>
        <w:t>表8</w:t>
      </w:r>
    </w:p>
    <w:p w14:paraId="48EB324A">
      <w:pPr>
        <w:jc w:val="center"/>
        <w:rPr>
          <w:rFonts w:hint="default" w:ascii="仿宋" w:hAnsi="宋体" w:eastAsia="仿宋"/>
          <w:b/>
          <w:color w:val="000000"/>
          <w:sz w:val="28"/>
          <w:szCs w:val="28"/>
        </w:rPr>
      </w:pPr>
      <w:r>
        <w:rPr>
          <w:rFonts w:hint="eastAsia" w:ascii="仿宋" w:hAnsi="宋体" w:eastAsia="仿宋"/>
          <w:b/>
          <w:color w:val="000000"/>
          <w:sz w:val="28"/>
          <w:szCs w:val="28"/>
        </w:rPr>
        <w:t>政府性基金预算支出情况表</w:t>
      </w:r>
    </w:p>
    <w:tbl>
      <w:tblPr>
        <w:tblStyle w:val="7"/>
        <w:tblW w:w="98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2551"/>
        <w:gridCol w:w="1418"/>
        <w:gridCol w:w="1417"/>
        <w:gridCol w:w="917"/>
        <w:gridCol w:w="501"/>
        <w:gridCol w:w="1417"/>
      </w:tblGrid>
      <w:tr w14:paraId="26C397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7971" w:type="dxa"/>
            <w:gridSpan w:val="7"/>
            <w:tcBorders>
              <w:top w:val="nil"/>
              <w:left w:val="nil"/>
              <w:right w:val="nil"/>
            </w:tcBorders>
            <w:shd w:val="clear" w:color="auto" w:fill="auto"/>
            <w:vAlign w:val="center"/>
          </w:tcPr>
          <w:p w14:paraId="17CFB0A6">
            <w:pPr>
              <w:jc w:val="left"/>
              <w:rPr>
                <w:sz w:val="18"/>
                <w:szCs w:val="18"/>
              </w:rPr>
            </w:pPr>
            <w:r>
              <w:rPr>
                <w:rFonts w:hint="eastAsia"/>
                <w:color w:val="000000"/>
                <w:sz w:val="18"/>
                <w:szCs w:val="18"/>
              </w:rPr>
              <w:t>编制单位：托克逊县农产品质量安全检测中心</w:t>
            </w:r>
          </w:p>
        </w:tc>
        <w:tc>
          <w:tcPr>
            <w:tcW w:w="1918" w:type="dxa"/>
            <w:gridSpan w:val="2"/>
            <w:tcBorders>
              <w:top w:val="nil"/>
              <w:left w:val="nil"/>
              <w:right w:val="nil"/>
            </w:tcBorders>
            <w:shd w:val="clear" w:color="auto" w:fill="auto"/>
            <w:vAlign w:val="center"/>
          </w:tcPr>
          <w:p w14:paraId="590EA292">
            <w:pPr>
              <w:jc w:val="right"/>
              <w:rPr>
                <w:sz w:val="18"/>
                <w:szCs w:val="18"/>
              </w:rPr>
            </w:pPr>
            <w:r>
              <w:rPr>
                <w:rFonts w:hint="eastAsia"/>
                <w:color w:val="000000"/>
                <w:sz w:val="18"/>
                <w:szCs w:val="18"/>
              </w:rPr>
              <w:t>单位：万元</w:t>
            </w:r>
          </w:p>
        </w:tc>
      </w:tr>
      <w:tr w14:paraId="71404B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4219" w:type="dxa"/>
            <w:gridSpan w:val="4"/>
            <w:shd w:val="clear" w:color="auto" w:fill="auto"/>
            <w:vAlign w:val="center"/>
          </w:tcPr>
          <w:p w14:paraId="5CBC97AB">
            <w:pPr>
              <w:jc w:val="center"/>
              <w:rPr>
                <w:sz w:val="18"/>
                <w:szCs w:val="18"/>
              </w:rPr>
            </w:pPr>
            <w:r>
              <w:rPr>
                <w:rFonts w:hint="eastAsia"/>
                <w:sz w:val="18"/>
                <w:szCs w:val="18"/>
              </w:rPr>
              <w:t>科目</w:t>
            </w:r>
          </w:p>
        </w:tc>
        <w:tc>
          <w:tcPr>
            <w:tcW w:w="5670" w:type="dxa"/>
            <w:gridSpan w:val="5"/>
            <w:shd w:val="clear" w:color="auto" w:fill="auto"/>
            <w:vAlign w:val="center"/>
          </w:tcPr>
          <w:p w14:paraId="4B708E86">
            <w:pPr>
              <w:jc w:val="center"/>
              <w:rPr>
                <w:sz w:val="18"/>
                <w:szCs w:val="18"/>
              </w:rPr>
            </w:pPr>
            <w:r>
              <w:rPr>
                <w:rFonts w:hint="eastAsia"/>
                <w:sz w:val="18"/>
                <w:szCs w:val="18"/>
              </w:rPr>
              <w:t>政府性基金预算支出</w:t>
            </w:r>
          </w:p>
        </w:tc>
      </w:tr>
      <w:tr w14:paraId="72688B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0" w:hRule="atLeast"/>
          <w:tblHeader/>
        </w:trPr>
        <w:tc>
          <w:tcPr>
            <w:tcW w:w="1668" w:type="dxa"/>
            <w:gridSpan w:val="3"/>
            <w:shd w:val="clear" w:color="auto" w:fill="auto"/>
            <w:vAlign w:val="center"/>
          </w:tcPr>
          <w:p w14:paraId="39F8B2B9">
            <w:pPr>
              <w:jc w:val="center"/>
              <w:rPr>
                <w:sz w:val="18"/>
                <w:szCs w:val="18"/>
              </w:rPr>
            </w:pPr>
            <w:r>
              <w:rPr>
                <w:rFonts w:hint="eastAsia"/>
                <w:sz w:val="18"/>
                <w:szCs w:val="18"/>
              </w:rPr>
              <w:t>科目代码</w:t>
            </w:r>
          </w:p>
        </w:tc>
        <w:tc>
          <w:tcPr>
            <w:tcW w:w="2551" w:type="dxa"/>
            <w:vMerge w:val="restart"/>
            <w:shd w:val="clear" w:color="auto" w:fill="auto"/>
            <w:vAlign w:val="center"/>
          </w:tcPr>
          <w:p w14:paraId="388A9731">
            <w:pPr>
              <w:jc w:val="center"/>
              <w:rPr>
                <w:sz w:val="18"/>
                <w:szCs w:val="18"/>
              </w:rPr>
            </w:pPr>
            <w:r>
              <w:rPr>
                <w:rFonts w:hint="eastAsia"/>
                <w:sz w:val="18"/>
                <w:szCs w:val="18"/>
              </w:rPr>
              <w:t>科目名称</w:t>
            </w:r>
          </w:p>
        </w:tc>
        <w:tc>
          <w:tcPr>
            <w:tcW w:w="1418" w:type="dxa"/>
            <w:vMerge w:val="restart"/>
            <w:shd w:val="clear" w:color="auto" w:fill="auto"/>
            <w:vAlign w:val="center"/>
          </w:tcPr>
          <w:p w14:paraId="543907DC">
            <w:pPr>
              <w:jc w:val="center"/>
              <w:rPr>
                <w:sz w:val="18"/>
                <w:szCs w:val="18"/>
              </w:rPr>
            </w:pPr>
            <w:r>
              <w:rPr>
                <w:rFonts w:hint="eastAsia"/>
                <w:sz w:val="18"/>
                <w:szCs w:val="18"/>
              </w:rPr>
              <w:t>合计</w:t>
            </w:r>
          </w:p>
        </w:tc>
        <w:tc>
          <w:tcPr>
            <w:tcW w:w="2835" w:type="dxa"/>
            <w:gridSpan w:val="3"/>
            <w:shd w:val="clear" w:color="auto" w:fill="auto"/>
            <w:vAlign w:val="center"/>
          </w:tcPr>
          <w:p w14:paraId="3B129388">
            <w:pPr>
              <w:jc w:val="center"/>
              <w:rPr>
                <w:sz w:val="18"/>
                <w:szCs w:val="18"/>
              </w:rPr>
            </w:pPr>
            <w:r>
              <w:rPr>
                <w:rFonts w:hint="eastAsia"/>
                <w:sz w:val="18"/>
                <w:szCs w:val="18"/>
              </w:rPr>
              <w:t>基本支出</w:t>
            </w:r>
          </w:p>
        </w:tc>
        <w:tc>
          <w:tcPr>
            <w:tcW w:w="1417" w:type="dxa"/>
            <w:vMerge w:val="restart"/>
            <w:shd w:val="clear" w:color="auto" w:fill="auto"/>
            <w:vAlign w:val="center"/>
          </w:tcPr>
          <w:p w14:paraId="5CC6B014">
            <w:pPr>
              <w:jc w:val="center"/>
              <w:rPr>
                <w:sz w:val="18"/>
                <w:szCs w:val="18"/>
              </w:rPr>
            </w:pPr>
            <w:r>
              <w:rPr>
                <w:rFonts w:hint="eastAsia"/>
                <w:sz w:val="18"/>
                <w:szCs w:val="18"/>
              </w:rPr>
              <w:t>项目支出</w:t>
            </w:r>
          </w:p>
        </w:tc>
      </w:tr>
      <w:tr w14:paraId="5DC7E5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10" w:hRule="atLeast"/>
          <w:tblHeader/>
        </w:trPr>
        <w:tc>
          <w:tcPr>
            <w:tcW w:w="534" w:type="dxa"/>
            <w:shd w:val="clear" w:color="auto" w:fill="auto"/>
            <w:vAlign w:val="center"/>
          </w:tcPr>
          <w:p w14:paraId="203ADB4C">
            <w:pPr>
              <w:jc w:val="center"/>
              <w:rPr>
                <w:sz w:val="18"/>
                <w:szCs w:val="18"/>
              </w:rPr>
            </w:pPr>
            <w:r>
              <w:rPr>
                <w:rFonts w:hint="eastAsia"/>
                <w:sz w:val="18"/>
                <w:szCs w:val="18"/>
              </w:rPr>
              <w:t>类</w:t>
            </w:r>
          </w:p>
        </w:tc>
        <w:tc>
          <w:tcPr>
            <w:tcW w:w="567" w:type="dxa"/>
            <w:shd w:val="clear" w:color="auto" w:fill="auto"/>
            <w:vAlign w:val="center"/>
          </w:tcPr>
          <w:p w14:paraId="13FAB816">
            <w:pPr>
              <w:jc w:val="center"/>
              <w:rPr>
                <w:sz w:val="18"/>
                <w:szCs w:val="18"/>
              </w:rPr>
            </w:pPr>
            <w:r>
              <w:rPr>
                <w:rFonts w:hint="eastAsia"/>
                <w:sz w:val="18"/>
                <w:szCs w:val="18"/>
              </w:rPr>
              <w:t>款</w:t>
            </w:r>
          </w:p>
        </w:tc>
        <w:tc>
          <w:tcPr>
            <w:tcW w:w="567" w:type="dxa"/>
            <w:shd w:val="clear" w:color="auto" w:fill="auto"/>
            <w:vAlign w:val="center"/>
          </w:tcPr>
          <w:p w14:paraId="6749A0A7">
            <w:pPr>
              <w:jc w:val="center"/>
              <w:rPr>
                <w:sz w:val="18"/>
                <w:szCs w:val="18"/>
              </w:rPr>
            </w:pPr>
            <w:r>
              <w:rPr>
                <w:rFonts w:hint="eastAsia"/>
                <w:sz w:val="18"/>
                <w:szCs w:val="18"/>
              </w:rPr>
              <w:t>项</w:t>
            </w:r>
          </w:p>
        </w:tc>
        <w:tc>
          <w:tcPr>
            <w:tcW w:w="2551" w:type="dxa"/>
            <w:vMerge w:val="continue"/>
            <w:shd w:val="clear" w:color="auto" w:fill="auto"/>
            <w:vAlign w:val="center"/>
          </w:tcPr>
          <w:p w14:paraId="467B7612">
            <w:pPr>
              <w:jc w:val="center"/>
              <w:rPr>
                <w:sz w:val="18"/>
                <w:szCs w:val="18"/>
              </w:rPr>
            </w:pPr>
          </w:p>
        </w:tc>
        <w:tc>
          <w:tcPr>
            <w:tcW w:w="1418" w:type="dxa"/>
            <w:vMerge w:val="continue"/>
            <w:shd w:val="clear" w:color="auto" w:fill="auto"/>
            <w:vAlign w:val="center"/>
          </w:tcPr>
          <w:p w14:paraId="06ABF0F0">
            <w:pPr>
              <w:jc w:val="center"/>
              <w:rPr>
                <w:sz w:val="18"/>
                <w:szCs w:val="18"/>
              </w:rPr>
            </w:pPr>
          </w:p>
        </w:tc>
        <w:tc>
          <w:tcPr>
            <w:tcW w:w="1417" w:type="dxa"/>
            <w:shd w:val="clear" w:color="auto" w:fill="auto"/>
            <w:vAlign w:val="center"/>
          </w:tcPr>
          <w:p w14:paraId="366B880D">
            <w:pPr>
              <w:jc w:val="center"/>
              <w:rPr>
                <w:sz w:val="18"/>
                <w:szCs w:val="18"/>
              </w:rPr>
            </w:pPr>
            <w:r>
              <w:rPr>
                <w:rFonts w:hint="eastAsia"/>
                <w:sz w:val="18"/>
                <w:szCs w:val="18"/>
              </w:rPr>
              <w:t>人员经费</w:t>
            </w:r>
          </w:p>
        </w:tc>
        <w:tc>
          <w:tcPr>
            <w:tcW w:w="1418" w:type="dxa"/>
            <w:gridSpan w:val="2"/>
            <w:shd w:val="clear" w:color="auto" w:fill="auto"/>
            <w:vAlign w:val="center"/>
          </w:tcPr>
          <w:p w14:paraId="783F89D1">
            <w:pPr>
              <w:jc w:val="center"/>
              <w:rPr>
                <w:sz w:val="18"/>
                <w:szCs w:val="18"/>
              </w:rPr>
            </w:pPr>
            <w:r>
              <w:rPr>
                <w:rFonts w:hint="eastAsia"/>
                <w:sz w:val="18"/>
                <w:szCs w:val="18"/>
              </w:rPr>
              <w:t>公用经费</w:t>
            </w:r>
          </w:p>
        </w:tc>
        <w:tc>
          <w:tcPr>
            <w:tcW w:w="1417" w:type="dxa"/>
            <w:vMerge w:val="continue"/>
            <w:shd w:val="clear" w:color="auto" w:fill="auto"/>
            <w:vAlign w:val="center"/>
          </w:tcPr>
          <w:p w14:paraId="4E55C733">
            <w:pPr>
              <w:jc w:val="center"/>
              <w:rPr>
                <w:sz w:val="18"/>
                <w:szCs w:val="18"/>
              </w:rPr>
            </w:pPr>
          </w:p>
        </w:tc>
      </w:tr>
      <w:tr w14:paraId="4F3CBB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8F5A665">
            <w:pPr>
              <w:jc w:val="center"/>
              <w:rPr>
                <w:sz w:val="18"/>
                <w:szCs w:val="18"/>
              </w:rPr>
            </w:pPr>
          </w:p>
        </w:tc>
        <w:tc>
          <w:tcPr>
            <w:tcW w:w="567" w:type="dxa"/>
            <w:shd w:val="clear" w:color="auto" w:fill="auto"/>
            <w:vAlign w:val="center"/>
          </w:tcPr>
          <w:p w14:paraId="5588CA1E">
            <w:pPr>
              <w:jc w:val="center"/>
              <w:rPr>
                <w:sz w:val="18"/>
                <w:szCs w:val="18"/>
              </w:rPr>
            </w:pPr>
          </w:p>
        </w:tc>
        <w:tc>
          <w:tcPr>
            <w:tcW w:w="567" w:type="dxa"/>
            <w:shd w:val="clear" w:color="auto" w:fill="auto"/>
            <w:vAlign w:val="center"/>
          </w:tcPr>
          <w:p w14:paraId="7308E84B">
            <w:pPr>
              <w:jc w:val="center"/>
              <w:rPr>
                <w:sz w:val="18"/>
                <w:szCs w:val="18"/>
              </w:rPr>
            </w:pPr>
          </w:p>
        </w:tc>
        <w:tc>
          <w:tcPr>
            <w:tcW w:w="2551" w:type="dxa"/>
            <w:shd w:val="clear" w:color="auto" w:fill="auto"/>
            <w:vAlign w:val="center"/>
          </w:tcPr>
          <w:p w14:paraId="195B8021">
            <w:pPr>
              <w:jc w:val="left"/>
              <w:rPr>
                <w:sz w:val="18"/>
                <w:szCs w:val="18"/>
              </w:rPr>
            </w:pPr>
          </w:p>
        </w:tc>
        <w:tc>
          <w:tcPr>
            <w:tcW w:w="1418" w:type="dxa"/>
            <w:shd w:val="clear" w:color="auto" w:fill="auto"/>
            <w:vAlign w:val="center"/>
          </w:tcPr>
          <w:p w14:paraId="6FD394C2">
            <w:pPr>
              <w:jc w:val="right"/>
              <w:rPr>
                <w:sz w:val="18"/>
                <w:szCs w:val="18"/>
              </w:rPr>
            </w:pPr>
          </w:p>
        </w:tc>
        <w:tc>
          <w:tcPr>
            <w:tcW w:w="1417" w:type="dxa"/>
            <w:shd w:val="clear" w:color="auto" w:fill="auto"/>
            <w:vAlign w:val="center"/>
          </w:tcPr>
          <w:p w14:paraId="00CA036B">
            <w:pPr>
              <w:jc w:val="right"/>
              <w:rPr>
                <w:sz w:val="18"/>
                <w:szCs w:val="18"/>
              </w:rPr>
            </w:pPr>
          </w:p>
        </w:tc>
        <w:tc>
          <w:tcPr>
            <w:tcW w:w="1418" w:type="dxa"/>
            <w:gridSpan w:val="2"/>
            <w:shd w:val="clear" w:color="auto" w:fill="auto"/>
            <w:vAlign w:val="center"/>
          </w:tcPr>
          <w:p w14:paraId="0FB220BA">
            <w:pPr>
              <w:jc w:val="right"/>
              <w:rPr>
                <w:sz w:val="18"/>
                <w:szCs w:val="18"/>
              </w:rPr>
            </w:pPr>
          </w:p>
        </w:tc>
        <w:tc>
          <w:tcPr>
            <w:tcW w:w="1417" w:type="dxa"/>
            <w:shd w:val="clear" w:color="auto" w:fill="auto"/>
            <w:vAlign w:val="center"/>
          </w:tcPr>
          <w:p w14:paraId="0DE9C60B">
            <w:pPr>
              <w:jc w:val="right"/>
              <w:rPr>
                <w:sz w:val="18"/>
                <w:szCs w:val="18"/>
              </w:rPr>
            </w:pPr>
          </w:p>
        </w:tc>
      </w:tr>
      <w:tr w14:paraId="2F460A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382207D">
            <w:pPr>
              <w:jc w:val="center"/>
              <w:rPr>
                <w:sz w:val="18"/>
                <w:szCs w:val="18"/>
              </w:rPr>
            </w:pPr>
          </w:p>
        </w:tc>
        <w:tc>
          <w:tcPr>
            <w:tcW w:w="567" w:type="dxa"/>
            <w:shd w:val="clear" w:color="auto" w:fill="auto"/>
            <w:vAlign w:val="center"/>
          </w:tcPr>
          <w:p w14:paraId="718F7D7A">
            <w:pPr>
              <w:jc w:val="center"/>
              <w:rPr>
                <w:sz w:val="18"/>
                <w:szCs w:val="18"/>
              </w:rPr>
            </w:pPr>
          </w:p>
        </w:tc>
        <w:tc>
          <w:tcPr>
            <w:tcW w:w="567" w:type="dxa"/>
            <w:shd w:val="clear" w:color="auto" w:fill="auto"/>
            <w:vAlign w:val="center"/>
          </w:tcPr>
          <w:p w14:paraId="3A73D195">
            <w:pPr>
              <w:jc w:val="center"/>
              <w:rPr>
                <w:sz w:val="18"/>
                <w:szCs w:val="18"/>
              </w:rPr>
            </w:pPr>
          </w:p>
        </w:tc>
        <w:tc>
          <w:tcPr>
            <w:tcW w:w="2551" w:type="dxa"/>
            <w:shd w:val="clear" w:color="auto" w:fill="auto"/>
            <w:vAlign w:val="center"/>
          </w:tcPr>
          <w:p w14:paraId="457CD844">
            <w:pPr>
              <w:jc w:val="left"/>
              <w:rPr>
                <w:sz w:val="18"/>
                <w:szCs w:val="18"/>
              </w:rPr>
            </w:pPr>
          </w:p>
        </w:tc>
        <w:tc>
          <w:tcPr>
            <w:tcW w:w="1418" w:type="dxa"/>
            <w:shd w:val="clear" w:color="auto" w:fill="auto"/>
            <w:vAlign w:val="center"/>
          </w:tcPr>
          <w:p w14:paraId="24B2913D">
            <w:pPr>
              <w:jc w:val="right"/>
              <w:rPr>
                <w:sz w:val="18"/>
                <w:szCs w:val="18"/>
              </w:rPr>
            </w:pPr>
          </w:p>
        </w:tc>
        <w:tc>
          <w:tcPr>
            <w:tcW w:w="1417" w:type="dxa"/>
            <w:shd w:val="clear" w:color="auto" w:fill="auto"/>
            <w:vAlign w:val="center"/>
          </w:tcPr>
          <w:p w14:paraId="6AC9E5FF">
            <w:pPr>
              <w:jc w:val="right"/>
              <w:rPr>
                <w:sz w:val="18"/>
                <w:szCs w:val="18"/>
              </w:rPr>
            </w:pPr>
          </w:p>
        </w:tc>
        <w:tc>
          <w:tcPr>
            <w:tcW w:w="1418" w:type="dxa"/>
            <w:gridSpan w:val="2"/>
            <w:shd w:val="clear" w:color="auto" w:fill="auto"/>
            <w:vAlign w:val="center"/>
          </w:tcPr>
          <w:p w14:paraId="44B0BD67">
            <w:pPr>
              <w:jc w:val="right"/>
              <w:rPr>
                <w:sz w:val="18"/>
                <w:szCs w:val="18"/>
              </w:rPr>
            </w:pPr>
          </w:p>
        </w:tc>
        <w:tc>
          <w:tcPr>
            <w:tcW w:w="1417" w:type="dxa"/>
            <w:shd w:val="clear" w:color="auto" w:fill="auto"/>
            <w:vAlign w:val="center"/>
          </w:tcPr>
          <w:p w14:paraId="0EE45FF3">
            <w:pPr>
              <w:jc w:val="right"/>
              <w:rPr>
                <w:sz w:val="18"/>
                <w:szCs w:val="18"/>
              </w:rPr>
            </w:pPr>
          </w:p>
        </w:tc>
      </w:tr>
      <w:tr w14:paraId="3F725E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629E1E0">
            <w:pPr>
              <w:jc w:val="center"/>
              <w:rPr>
                <w:sz w:val="18"/>
                <w:szCs w:val="18"/>
              </w:rPr>
            </w:pPr>
          </w:p>
        </w:tc>
        <w:tc>
          <w:tcPr>
            <w:tcW w:w="567" w:type="dxa"/>
            <w:shd w:val="clear" w:color="auto" w:fill="auto"/>
            <w:vAlign w:val="center"/>
          </w:tcPr>
          <w:p w14:paraId="5BB39930">
            <w:pPr>
              <w:jc w:val="center"/>
              <w:rPr>
                <w:sz w:val="18"/>
                <w:szCs w:val="18"/>
              </w:rPr>
            </w:pPr>
          </w:p>
        </w:tc>
        <w:tc>
          <w:tcPr>
            <w:tcW w:w="567" w:type="dxa"/>
            <w:shd w:val="clear" w:color="auto" w:fill="auto"/>
            <w:vAlign w:val="center"/>
          </w:tcPr>
          <w:p w14:paraId="454458A2">
            <w:pPr>
              <w:jc w:val="center"/>
              <w:rPr>
                <w:sz w:val="18"/>
                <w:szCs w:val="18"/>
              </w:rPr>
            </w:pPr>
          </w:p>
        </w:tc>
        <w:tc>
          <w:tcPr>
            <w:tcW w:w="2551" w:type="dxa"/>
            <w:shd w:val="clear" w:color="auto" w:fill="auto"/>
            <w:vAlign w:val="center"/>
          </w:tcPr>
          <w:p w14:paraId="2E29E7B4">
            <w:pPr>
              <w:jc w:val="left"/>
              <w:rPr>
                <w:sz w:val="18"/>
                <w:szCs w:val="18"/>
              </w:rPr>
            </w:pPr>
          </w:p>
        </w:tc>
        <w:tc>
          <w:tcPr>
            <w:tcW w:w="1418" w:type="dxa"/>
            <w:shd w:val="clear" w:color="auto" w:fill="auto"/>
            <w:vAlign w:val="center"/>
          </w:tcPr>
          <w:p w14:paraId="411AB561">
            <w:pPr>
              <w:jc w:val="right"/>
              <w:rPr>
                <w:sz w:val="18"/>
                <w:szCs w:val="18"/>
              </w:rPr>
            </w:pPr>
          </w:p>
        </w:tc>
        <w:tc>
          <w:tcPr>
            <w:tcW w:w="1417" w:type="dxa"/>
            <w:shd w:val="clear" w:color="auto" w:fill="auto"/>
            <w:vAlign w:val="center"/>
          </w:tcPr>
          <w:p w14:paraId="734BED22">
            <w:pPr>
              <w:jc w:val="right"/>
              <w:rPr>
                <w:sz w:val="18"/>
                <w:szCs w:val="18"/>
              </w:rPr>
            </w:pPr>
          </w:p>
        </w:tc>
        <w:tc>
          <w:tcPr>
            <w:tcW w:w="1418" w:type="dxa"/>
            <w:gridSpan w:val="2"/>
            <w:shd w:val="clear" w:color="auto" w:fill="auto"/>
            <w:vAlign w:val="center"/>
          </w:tcPr>
          <w:p w14:paraId="27094A7D">
            <w:pPr>
              <w:jc w:val="right"/>
              <w:rPr>
                <w:sz w:val="18"/>
                <w:szCs w:val="18"/>
              </w:rPr>
            </w:pPr>
          </w:p>
        </w:tc>
        <w:tc>
          <w:tcPr>
            <w:tcW w:w="1417" w:type="dxa"/>
            <w:shd w:val="clear" w:color="auto" w:fill="auto"/>
            <w:vAlign w:val="center"/>
          </w:tcPr>
          <w:p w14:paraId="7F800C1D">
            <w:pPr>
              <w:jc w:val="right"/>
              <w:rPr>
                <w:sz w:val="18"/>
                <w:szCs w:val="18"/>
              </w:rPr>
            </w:pPr>
          </w:p>
        </w:tc>
      </w:tr>
      <w:tr w14:paraId="13CA1B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436D796">
            <w:pPr>
              <w:jc w:val="center"/>
              <w:rPr>
                <w:sz w:val="18"/>
                <w:szCs w:val="18"/>
              </w:rPr>
            </w:pPr>
          </w:p>
        </w:tc>
        <w:tc>
          <w:tcPr>
            <w:tcW w:w="567" w:type="dxa"/>
            <w:shd w:val="clear" w:color="auto" w:fill="auto"/>
            <w:vAlign w:val="center"/>
          </w:tcPr>
          <w:p w14:paraId="6B7FA2A5">
            <w:pPr>
              <w:jc w:val="center"/>
              <w:rPr>
                <w:sz w:val="18"/>
                <w:szCs w:val="18"/>
              </w:rPr>
            </w:pPr>
          </w:p>
        </w:tc>
        <w:tc>
          <w:tcPr>
            <w:tcW w:w="567" w:type="dxa"/>
            <w:shd w:val="clear" w:color="auto" w:fill="auto"/>
            <w:vAlign w:val="center"/>
          </w:tcPr>
          <w:p w14:paraId="6FCD315A">
            <w:pPr>
              <w:jc w:val="center"/>
              <w:rPr>
                <w:sz w:val="18"/>
                <w:szCs w:val="18"/>
              </w:rPr>
            </w:pPr>
          </w:p>
        </w:tc>
        <w:tc>
          <w:tcPr>
            <w:tcW w:w="2551" w:type="dxa"/>
            <w:shd w:val="clear" w:color="auto" w:fill="auto"/>
            <w:vAlign w:val="center"/>
          </w:tcPr>
          <w:p w14:paraId="312751D8">
            <w:pPr>
              <w:jc w:val="left"/>
              <w:rPr>
                <w:sz w:val="18"/>
                <w:szCs w:val="18"/>
              </w:rPr>
            </w:pPr>
          </w:p>
        </w:tc>
        <w:tc>
          <w:tcPr>
            <w:tcW w:w="1418" w:type="dxa"/>
            <w:shd w:val="clear" w:color="auto" w:fill="auto"/>
            <w:vAlign w:val="center"/>
          </w:tcPr>
          <w:p w14:paraId="1DBD3604">
            <w:pPr>
              <w:jc w:val="right"/>
              <w:rPr>
                <w:sz w:val="18"/>
                <w:szCs w:val="18"/>
              </w:rPr>
            </w:pPr>
          </w:p>
        </w:tc>
        <w:tc>
          <w:tcPr>
            <w:tcW w:w="1417" w:type="dxa"/>
            <w:shd w:val="clear" w:color="auto" w:fill="auto"/>
            <w:vAlign w:val="center"/>
          </w:tcPr>
          <w:p w14:paraId="17578C80">
            <w:pPr>
              <w:jc w:val="right"/>
              <w:rPr>
                <w:sz w:val="18"/>
                <w:szCs w:val="18"/>
              </w:rPr>
            </w:pPr>
          </w:p>
        </w:tc>
        <w:tc>
          <w:tcPr>
            <w:tcW w:w="1418" w:type="dxa"/>
            <w:gridSpan w:val="2"/>
            <w:shd w:val="clear" w:color="auto" w:fill="auto"/>
            <w:vAlign w:val="center"/>
          </w:tcPr>
          <w:p w14:paraId="6DD235A0">
            <w:pPr>
              <w:jc w:val="right"/>
              <w:rPr>
                <w:sz w:val="18"/>
                <w:szCs w:val="18"/>
              </w:rPr>
            </w:pPr>
          </w:p>
        </w:tc>
        <w:tc>
          <w:tcPr>
            <w:tcW w:w="1417" w:type="dxa"/>
            <w:shd w:val="clear" w:color="auto" w:fill="auto"/>
            <w:vAlign w:val="center"/>
          </w:tcPr>
          <w:p w14:paraId="62A77F00">
            <w:pPr>
              <w:jc w:val="right"/>
              <w:rPr>
                <w:sz w:val="18"/>
                <w:szCs w:val="18"/>
              </w:rPr>
            </w:pPr>
          </w:p>
        </w:tc>
      </w:tr>
      <w:tr w14:paraId="766018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F83FAF7">
            <w:pPr>
              <w:jc w:val="center"/>
              <w:rPr>
                <w:sz w:val="18"/>
                <w:szCs w:val="18"/>
              </w:rPr>
            </w:pPr>
          </w:p>
        </w:tc>
        <w:tc>
          <w:tcPr>
            <w:tcW w:w="567" w:type="dxa"/>
            <w:shd w:val="clear" w:color="auto" w:fill="auto"/>
            <w:vAlign w:val="center"/>
          </w:tcPr>
          <w:p w14:paraId="2C34D8AB">
            <w:pPr>
              <w:jc w:val="center"/>
              <w:rPr>
                <w:sz w:val="18"/>
                <w:szCs w:val="18"/>
              </w:rPr>
            </w:pPr>
          </w:p>
        </w:tc>
        <w:tc>
          <w:tcPr>
            <w:tcW w:w="567" w:type="dxa"/>
            <w:shd w:val="clear" w:color="auto" w:fill="auto"/>
            <w:vAlign w:val="center"/>
          </w:tcPr>
          <w:p w14:paraId="4A623B05">
            <w:pPr>
              <w:jc w:val="center"/>
              <w:rPr>
                <w:sz w:val="18"/>
                <w:szCs w:val="18"/>
              </w:rPr>
            </w:pPr>
          </w:p>
        </w:tc>
        <w:tc>
          <w:tcPr>
            <w:tcW w:w="2551" w:type="dxa"/>
            <w:shd w:val="clear" w:color="auto" w:fill="auto"/>
            <w:vAlign w:val="center"/>
          </w:tcPr>
          <w:p w14:paraId="68EE294C">
            <w:pPr>
              <w:jc w:val="left"/>
              <w:rPr>
                <w:sz w:val="18"/>
                <w:szCs w:val="18"/>
              </w:rPr>
            </w:pPr>
            <w:r>
              <w:rPr>
                <w:rFonts w:hint="eastAsia" w:ascii="宋体" w:hAnsi="宋体" w:eastAsia="宋体" w:cs="宋体"/>
                <w:sz w:val="18"/>
                <w:szCs w:val="18"/>
              </w:rPr>
              <w:t>总 计</w:t>
            </w:r>
          </w:p>
        </w:tc>
        <w:tc>
          <w:tcPr>
            <w:tcW w:w="1418" w:type="dxa"/>
            <w:shd w:val="clear" w:color="auto" w:fill="auto"/>
            <w:vAlign w:val="center"/>
          </w:tcPr>
          <w:p w14:paraId="5768107A">
            <w:pPr>
              <w:jc w:val="right"/>
              <w:rPr>
                <w:sz w:val="18"/>
                <w:szCs w:val="18"/>
              </w:rPr>
            </w:pPr>
          </w:p>
        </w:tc>
        <w:tc>
          <w:tcPr>
            <w:tcW w:w="1417" w:type="dxa"/>
            <w:shd w:val="clear" w:color="auto" w:fill="auto"/>
            <w:vAlign w:val="center"/>
          </w:tcPr>
          <w:p w14:paraId="15556433">
            <w:pPr>
              <w:jc w:val="right"/>
              <w:rPr>
                <w:sz w:val="18"/>
                <w:szCs w:val="18"/>
              </w:rPr>
            </w:pPr>
          </w:p>
        </w:tc>
        <w:tc>
          <w:tcPr>
            <w:tcW w:w="1418" w:type="dxa"/>
            <w:gridSpan w:val="2"/>
            <w:shd w:val="clear" w:color="auto" w:fill="auto"/>
            <w:vAlign w:val="center"/>
          </w:tcPr>
          <w:p w14:paraId="1D8183DC">
            <w:pPr>
              <w:jc w:val="right"/>
              <w:rPr>
                <w:sz w:val="18"/>
                <w:szCs w:val="18"/>
              </w:rPr>
            </w:pPr>
          </w:p>
        </w:tc>
        <w:tc>
          <w:tcPr>
            <w:tcW w:w="1417" w:type="dxa"/>
            <w:shd w:val="clear" w:color="auto" w:fill="auto"/>
            <w:vAlign w:val="center"/>
          </w:tcPr>
          <w:p w14:paraId="7D90AE31">
            <w:pPr>
              <w:jc w:val="right"/>
              <w:rPr>
                <w:sz w:val="18"/>
                <w:szCs w:val="18"/>
              </w:rPr>
            </w:pPr>
          </w:p>
        </w:tc>
      </w:tr>
    </w:tbl>
    <w:p w14:paraId="1F78BA8E">
      <w:pPr>
        <w:widowControl/>
        <w:jc w:val="left"/>
        <w:rPr>
          <w:rFonts w:hint="default" w:ascii="仿宋" w:eastAsia="仿宋"/>
          <w:b/>
          <w:color w:val="000000"/>
          <w:szCs w:val="21"/>
        </w:rPr>
      </w:pPr>
      <w:r>
        <w:rPr>
          <w:rFonts w:hint="eastAsia" w:ascii="仿宋" w:eastAsia="仿宋"/>
          <w:b/>
          <w:color w:val="000000"/>
          <w:szCs w:val="21"/>
        </w:rPr>
        <w:t>托克逊县农产品质量安全检测中心2026年没有使用政府性基金预算拨款安排的支出，政府性基金预算支出情况表为空表。</w:t>
      </w:r>
    </w:p>
    <w:p w14:paraId="0ED47DDD">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6C6D6093">
      <w:r>
        <w:rPr>
          <w:rFonts w:hint="eastAsia" w:ascii="宋体" w:hAnsi="宋体"/>
          <w:color w:val="000000"/>
          <w:sz w:val="18"/>
          <w:szCs w:val="18"/>
        </w:rPr>
        <w:t>表9</w:t>
      </w:r>
    </w:p>
    <w:p w14:paraId="4AD2FAEE">
      <w:pPr>
        <w:jc w:val="center"/>
        <w:rPr>
          <w:rFonts w:hint="default" w:ascii="仿宋" w:hAnsi="宋体" w:eastAsia="仿宋"/>
          <w:b/>
          <w:color w:val="000000"/>
          <w:sz w:val="28"/>
          <w:szCs w:val="28"/>
        </w:rPr>
      </w:pPr>
      <w:r>
        <w:rPr>
          <w:rFonts w:hint="eastAsia" w:ascii="仿宋" w:hAnsi="宋体" w:eastAsia="仿宋"/>
          <w:b/>
          <w:color w:val="000000"/>
          <w:sz w:val="28"/>
          <w:szCs w:val="28"/>
        </w:rPr>
        <w:t>国有资本经营预算支出情况表</w:t>
      </w:r>
    </w:p>
    <w:tbl>
      <w:tblPr>
        <w:tblStyle w:val="7"/>
        <w:tblW w:w="98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2551"/>
        <w:gridCol w:w="1418"/>
        <w:gridCol w:w="1417"/>
        <w:gridCol w:w="917"/>
        <w:gridCol w:w="501"/>
        <w:gridCol w:w="1417"/>
      </w:tblGrid>
      <w:tr w14:paraId="522DFE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7971" w:type="dxa"/>
            <w:gridSpan w:val="7"/>
            <w:tcBorders>
              <w:top w:val="nil"/>
              <w:left w:val="nil"/>
              <w:right w:val="nil"/>
            </w:tcBorders>
            <w:shd w:val="clear" w:color="auto" w:fill="auto"/>
            <w:vAlign w:val="center"/>
          </w:tcPr>
          <w:p w14:paraId="56034BF9">
            <w:pPr>
              <w:jc w:val="left"/>
              <w:rPr>
                <w:sz w:val="18"/>
                <w:szCs w:val="18"/>
              </w:rPr>
            </w:pPr>
            <w:r>
              <w:rPr>
                <w:rFonts w:hint="eastAsia"/>
                <w:color w:val="000000"/>
                <w:sz w:val="18"/>
                <w:szCs w:val="18"/>
              </w:rPr>
              <w:t>编制单位：托克逊县农产品质量安全检测中心</w:t>
            </w:r>
          </w:p>
        </w:tc>
        <w:tc>
          <w:tcPr>
            <w:tcW w:w="1918" w:type="dxa"/>
            <w:gridSpan w:val="2"/>
            <w:tcBorders>
              <w:top w:val="nil"/>
              <w:left w:val="nil"/>
              <w:right w:val="nil"/>
            </w:tcBorders>
            <w:shd w:val="clear" w:color="auto" w:fill="auto"/>
            <w:vAlign w:val="center"/>
          </w:tcPr>
          <w:p w14:paraId="7F666016">
            <w:pPr>
              <w:jc w:val="right"/>
              <w:rPr>
                <w:sz w:val="18"/>
                <w:szCs w:val="18"/>
              </w:rPr>
            </w:pPr>
            <w:r>
              <w:rPr>
                <w:rFonts w:hint="eastAsia"/>
                <w:color w:val="000000"/>
                <w:sz w:val="18"/>
                <w:szCs w:val="18"/>
              </w:rPr>
              <w:t>单位：万元</w:t>
            </w:r>
          </w:p>
        </w:tc>
      </w:tr>
      <w:tr w14:paraId="2C40D8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4219" w:type="dxa"/>
            <w:gridSpan w:val="4"/>
            <w:shd w:val="clear" w:color="auto" w:fill="auto"/>
            <w:vAlign w:val="center"/>
          </w:tcPr>
          <w:p w14:paraId="0348B457">
            <w:pPr>
              <w:jc w:val="center"/>
              <w:rPr>
                <w:sz w:val="18"/>
                <w:szCs w:val="18"/>
              </w:rPr>
            </w:pPr>
            <w:r>
              <w:rPr>
                <w:rFonts w:hint="eastAsia"/>
                <w:sz w:val="18"/>
                <w:szCs w:val="18"/>
              </w:rPr>
              <w:t>科目</w:t>
            </w:r>
          </w:p>
        </w:tc>
        <w:tc>
          <w:tcPr>
            <w:tcW w:w="5670" w:type="dxa"/>
            <w:gridSpan w:val="5"/>
            <w:shd w:val="clear" w:color="auto" w:fill="auto"/>
            <w:vAlign w:val="center"/>
          </w:tcPr>
          <w:p w14:paraId="6BABEAA3">
            <w:pPr>
              <w:jc w:val="center"/>
              <w:rPr>
                <w:sz w:val="18"/>
                <w:szCs w:val="18"/>
              </w:rPr>
            </w:pPr>
            <w:r>
              <w:rPr>
                <w:rFonts w:hint="eastAsia"/>
                <w:sz w:val="18"/>
                <w:szCs w:val="18"/>
              </w:rPr>
              <w:t>国有资本经营预算支出</w:t>
            </w:r>
          </w:p>
        </w:tc>
      </w:tr>
      <w:tr w14:paraId="4AFDF9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0" w:hRule="atLeast"/>
          <w:tblHeader/>
        </w:trPr>
        <w:tc>
          <w:tcPr>
            <w:tcW w:w="1668" w:type="dxa"/>
            <w:gridSpan w:val="3"/>
            <w:shd w:val="clear" w:color="auto" w:fill="auto"/>
            <w:vAlign w:val="center"/>
          </w:tcPr>
          <w:p w14:paraId="231DCE43">
            <w:pPr>
              <w:jc w:val="center"/>
              <w:rPr>
                <w:sz w:val="18"/>
                <w:szCs w:val="18"/>
              </w:rPr>
            </w:pPr>
            <w:r>
              <w:rPr>
                <w:rFonts w:hint="eastAsia"/>
                <w:sz w:val="18"/>
                <w:szCs w:val="18"/>
              </w:rPr>
              <w:t>科目代码</w:t>
            </w:r>
          </w:p>
        </w:tc>
        <w:tc>
          <w:tcPr>
            <w:tcW w:w="2551" w:type="dxa"/>
            <w:vMerge w:val="restart"/>
            <w:shd w:val="clear" w:color="auto" w:fill="auto"/>
            <w:vAlign w:val="center"/>
          </w:tcPr>
          <w:p w14:paraId="01706F13">
            <w:pPr>
              <w:jc w:val="center"/>
              <w:rPr>
                <w:sz w:val="18"/>
                <w:szCs w:val="18"/>
              </w:rPr>
            </w:pPr>
            <w:r>
              <w:rPr>
                <w:rFonts w:hint="eastAsia"/>
                <w:sz w:val="18"/>
                <w:szCs w:val="18"/>
              </w:rPr>
              <w:t>科目名称</w:t>
            </w:r>
          </w:p>
        </w:tc>
        <w:tc>
          <w:tcPr>
            <w:tcW w:w="1418" w:type="dxa"/>
            <w:vMerge w:val="restart"/>
            <w:shd w:val="clear" w:color="auto" w:fill="auto"/>
            <w:vAlign w:val="center"/>
          </w:tcPr>
          <w:p w14:paraId="20B3BF3B">
            <w:pPr>
              <w:jc w:val="center"/>
              <w:rPr>
                <w:sz w:val="18"/>
                <w:szCs w:val="18"/>
              </w:rPr>
            </w:pPr>
            <w:r>
              <w:rPr>
                <w:rFonts w:hint="eastAsia"/>
                <w:sz w:val="18"/>
                <w:szCs w:val="18"/>
              </w:rPr>
              <w:t>合计</w:t>
            </w:r>
          </w:p>
        </w:tc>
        <w:tc>
          <w:tcPr>
            <w:tcW w:w="2835" w:type="dxa"/>
            <w:gridSpan w:val="3"/>
            <w:shd w:val="clear" w:color="auto" w:fill="auto"/>
            <w:vAlign w:val="center"/>
          </w:tcPr>
          <w:p w14:paraId="4062AF0E">
            <w:pPr>
              <w:jc w:val="center"/>
              <w:rPr>
                <w:sz w:val="18"/>
                <w:szCs w:val="18"/>
              </w:rPr>
            </w:pPr>
            <w:r>
              <w:rPr>
                <w:rFonts w:hint="eastAsia"/>
                <w:sz w:val="18"/>
                <w:szCs w:val="18"/>
              </w:rPr>
              <w:t>基本支出</w:t>
            </w:r>
          </w:p>
        </w:tc>
        <w:tc>
          <w:tcPr>
            <w:tcW w:w="1417" w:type="dxa"/>
            <w:vMerge w:val="restart"/>
            <w:shd w:val="clear" w:color="auto" w:fill="auto"/>
            <w:vAlign w:val="center"/>
          </w:tcPr>
          <w:p w14:paraId="07AAE4AA">
            <w:pPr>
              <w:jc w:val="center"/>
              <w:rPr>
                <w:sz w:val="18"/>
                <w:szCs w:val="18"/>
              </w:rPr>
            </w:pPr>
            <w:r>
              <w:rPr>
                <w:rFonts w:hint="eastAsia"/>
                <w:sz w:val="18"/>
                <w:szCs w:val="18"/>
              </w:rPr>
              <w:t>项目支出</w:t>
            </w:r>
          </w:p>
        </w:tc>
      </w:tr>
      <w:tr w14:paraId="0B26BC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10" w:hRule="atLeast"/>
          <w:tblHeader/>
        </w:trPr>
        <w:tc>
          <w:tcPr>
            <w:tcW w:w="534" w:type="dxa"/>
            <w:shd w:val="clear" w:color="auto" w:fill="auto"/>
            <w:vAlign w:val="center"/>
          </w:tcPr>
          <w:p w14:paraId="06A1FB2B">
            <w:pPr>
              <w:jc w:val="center"/>
              <w:rPr>
                <w:sz w:val="18"/>
                <w:szCs w:val="18"/>
              </w:rPr>
            </w:pPr>
            <w:r>
              <w:rPr>
                <w:rFonts w:hint="eastAsia"/>
                <w:sz w:val="18"/>
                <w:szCs w:val="18"/>
              </w:rPr>
              <w:t>类</w:t>
            </w:r>
          </w:p>
        </w:tc>
        <w:tc>
          <w:tcPr>
            <w:tcW w:w="567" w:type="dxa"/>
            <w:shd w:val="clear" w:color="auto" w:fill="auto"/>
            <w:vAlign w:val="center"/>
          </w:tcPr>
          <w:p w14:paraId="358BD957">
            <w:pPr>
              <w:jc w:val="center"/>
              <w:rPr>
                <w:sz w:val="18"/>
                <w:szCs w:val="18"/>
              </w:rPr>
            </w:pPr>
            <w:r>
              <w:rPr>
                <w:rFonts w:hint="eastAsia"/>
                <w:sz w:val="18"/>
                <w:szCs w:val="18"/>
              </w:rPr>
              <w:t>款</w:t>
            </w:r>
          </w:p>
        </w:tc>
        <w:tc>
          <w:tcPr>
            <w:tcW w:w="567" w:type="dxa"/>
            <w:shd w:val="clear" w:color="auto" w:fill="auto"/>
            <w:vAlign w:val="center"/>
          </w:tcPr>
          <w:p w14:paraId="0ACBB497">
            <w:pPr>
              <w:jc w:val="center"/>
              <w:rPr>
                <w:sz w:val="18"/>
                <w:szCs w:val="18"/>
              </w:rPr>
            </w:pPr>
            <w:r>
              <w:rPr>
                <w:rFonts w:hint="eastAsia"/>
                <w:sz w:val="18"/>
                <w:szCs w:val="18"/>
              </w:rPr>
              <w:t>项</w:t>
            </w:r>
          </w:p>
        </w:tc>
        <w:tc>
          <w:tcPr>
            <w:tcW w:w="2551" w:type="dxa"/>
            <w:vMerge w:val="continue"/>
            <w:shd w:val="clear" w:color="auto" w:fill="auto"/>
            <w:vAlign w:val="center"/>
          </w:tcPr>
          <w:p w14:paraId="0B8B679C">
            <w:pPr>
              <w:jc w:val="center"/>
              <w:rPr>
                <w:sz w:val="18"/>
                <w:szCs w:val="18"/>
              </w:rPr>
            </w:pPr>
          </w:p>
        </w:tc>
        <w:tc>
          <w:tcPr>
            <w:tcW w:w="1418" w:type="dxa"/>
            <w:vMerge w:val="continue"/>
            <w:shd w:val="clear" w:color="auto" w:fill="auto"/>
            <w:vAlign w:val="center"/>
          </w:tcPr>
          <w:p w14:paraId="6757762F">
            <w:pPr>
              <w:jc w:val="center"/>
              <w:rPr>
                <w:sz w:val="18"/>
                <w:szCs w:val="18"/>
              </w:rPr>
            </w:pPr>
          </w:p>
        </w:tc>
        <w:tc>
          <w:tcPr>
            <w:tcW w:w="1417" w:type="dxa"/>
            <w:shd w:val="clear" w:color="auto" w:fill="auto"/>
            <w:vAlign w:val="center"/>
          </w:tcPr>
          <w:p w14:paraId="58545D47">
            <w:pPr>
              <w:jc w:val="center"/>
              <w:rPr>
                <w:sz w:val="18"/>
                <w:szCs w:val="18"/>
              </w:rPr>
            </w:pPr>
            <w:r>
              <w:rPr>
                <w:rFonts w:hint="eastAsia"/>
                <w:sz w:val="18"/>
                <w:szCs w:val="18"/>
              </w:rPr>
              <w:t>人员经费</w:t>
            </w:r>
          </w:p>
        </w:tc>
        <w:tc>
          <w:tcPr>
            <w:tcW w:w="1418" w:type="dxa"/>
            <w:gridSpan w:val="2"/>
            <w:shd w:val="clear" w:color="auto" w:fill="auto"/>
            <w:vAlign w:val="center"/>
          </w:tcPr>
          <w:p w14:paraId="7B0D8BDC">
            <w:pPr>
              <w:jc w:val="center"/>
              <w:rPr>
                <w:sz w:val="18"/>
                <w:szCs w:val="18"/>
              </w:rPr>
            </w:pPr>
            <w:r>
              <w:rPr>
                <w:rFonts w:hint="eastAsia"/>
                <w:sz w:val="18"/>
                <w:szCs w:val="18"/>
              </w:rPr>
              <w:t>公用经费</w:t>
            </w:r>
          </w:p>
        </w:tc>
        <w:tc>
          <w:tcPr>
            <w:tcW w:w="1417" w:type="dxa"/>
            <w:vMerge w:val="continue"/>
            <w:shd w:val="clear" w:color="auto" w:fill="auto"/>
            <w:vAlign w:val="center"/>
          </w:tcPr>
          <w:p w14:paraId="567D8A0A">
            <w:pPr>
              <w:jc w:val="center"/>
              <w:rPr>
                <w:sz w:val="18"/>
                <w:szCs w:val="18"/>
              </w:rPr>
            </w:pPr>
          </w:p>
        </w:tc>
      </w:tr>
      <w:tr w14:paraId="123561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D000CD2">
            <w:pPr>
              <w:jc w:val="center"/>
              <w:rPr>
                <w:sz w:val="18"/>
                <w:szCs w:val="18"/>
              </w:rPr>
            </w:pPr>
          </w:p>
        </w:tc>
        <w:tc>
          <w:tcPr>
            <w:tcW w:w="567" w:type="dxa"/>
            <w:shd w:val="clear" w:color="auto" w:fill="auto"/>
            <w:vAlign w:val="center"/>
          </w:tcPr>
          <w:p w14:paraId="2F97D551">
            <w:pPr>
              <w:jc w:val="center"/>
              <w:rPr>
                <w:sz w:val="18"/>
                <w:szCs w:val="18"/>
              </w:rPr>
            </w:pPr>
          </w:p>
        </w:tc>
        <w:tc>
          <w:tcPr>
            <w:tcW w:w="567" w:type="dxa"/>
            <w:shd w:val="clear" w:color="auto" w:fill="auto"/>
            <w:vAlign w:val="center"/>
          </w:tcPr>
          <w:p w14:paraId="5234860D">
            <w:pPr>
              <w:jc w:val="center"/>
              <w:rPr>
                <w:sz w:val="18"/>
                <w:szCs w:val="18"/>
              </w:rPr>
            </w:pPr>
          </w:p>
        </w:tc>
        <w:tc>
          <w:tcPr>
            <w:tcW w:w="2551" w:type="dxa"/>
            <w:shd w:val="clear" w:color="auto" w:fill="auto"/>
            <w:vAlign w:val="center"/>
          </w:tcPr>
          <w:p w14:paraId="3C10B64D">
            <w:pPr>
              <w:jc w:val="left"/>
              <w:rPr>
                <w:sz w:val="18"/>
                <w:szCs w:val="18"/>
              </w:rPr>
            </w:pPr>
          </w:p>
        </w:tc>
        <w:tc>
          <w:tcPr>
            <w:tcW w:w="1418" w:type="dxa"/>
            <w:shd w:val="clear" w:color="auto" w:fill="auto"/>
            <w:vAlign w:val="center"/>
          </w:tcPr>
          <w:p w14:paraId="085B3064">
            <w:pPr>
              <w:jc w:val="right"/>
              <w:rPr>
                <w:sz w:val="18"/>
                <w:szCs w:val="18"/>
              </w:rPr>
            </w:pPr>
          </w:p>
        </w:tc>
        <w:tc>
          <w:tcPr>
            <w:tcW w:w="1417" w:type="dxa"/>
            <w:shd w:val="clear" w:color="auto" w:fill="auto"/>
            <w:vAlign w:val="center"/>
          </w:tcPr>
          <w:p w14:paraId="58A9468E">
            <w:pPr>
              <w:jc w:val="right"/>
              <w:rPr>
                <w:sz w:val="18"/>
                <w:szCs w:val="18"/>
              </w:rPr>
            </w:pPr>
          </w:p>
        </w:tc>
        <w:tc>
          <w:tcPr>
            <w:tcW w:w="1418" w:type="dxa"/>
            <w:gridSpan w:val="2"/>
            <w:shd w:val="clear" w:color="auto" w:fill="auto"/>
            <w:vAlign w:val="center"/>
          </w:tcPr>
          <w:p w14:paraId="18FD08CD">
            <w:pPr>
              <w:jc w:val="right"/>
              <w:rPr>
                <w:sz w:val="18"/>
                <w:szCs w:val="18"/>
              </w:rPr>
            </w:pPr>
          </w:p>
        </w:tc>
        <w:tc>
          <w:tcPr>
            <w:tcW w:w="1417" w:type="dxa"/>
            <w:shd w:val="clear" w:color="auto" w:fill="auto"/>
            <w:vAlign w:val="center"/>
          </w:tcPr>
          <w:p w14:paraId="2166F3CC">
            <w:pPr>
              <w:jc w:val="right"/>
              <w:rPr>
                <w:sz w:val="18"/>
                <w:szCs w:val="18"/>
              </w:rPr>
            </w:pPr>
          </w:p>
        </w:tc>
      </w:tr>
      <w:tr w14:paraId="03BD9C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7D34E4D">
            <w:pPr>
              <w:jc w:val="center"/>
              <w:rPr>
                <w:sz w:val="18"/>
                <w:szCs w:val="18"/>
              </w:rPr>
            </w:pPr>
          </w:p>
        </w:tc>
        <w:tc>
          <w:tcPr>
            <w:tcW w:w="567" w:type="dxa"/>
            <w:shd w:val="clear" w:color="auto" w:fill="auto"/>
            <w:vAlign w:val="center"/>
          </w:tcPr>
          <w:p w14:paraId="2D9ABE47">
            <w:pPr>
              <w:jc w:val="center"/>
              <w:rPr>
                <w:sz w:val="18"/>
                <w:szCs w:val="18"/>
              </w:rPr>
            </w:pPr>
          </w:p>
        </w:tc>
        <w:tc>
          <w:tcPr>
            <w:tcW w:w="567" w:type="dxa"/>
            <w:shd w:val="clear" w:color="auto" w:fill="auto"/>
            <w:vAlign w:val="center"/>
          </w:tcPr>
          <w:p w14:paraId="65AD460C">
            <w:pPr>
              <w:jc w:val="center"/>
              <w:rPr>
                <w:sz w:val="18"/>
                <w:szCs w:val="18"/>
              </w:rPr>
            </w:pPr>
          </w:p>
        </w:tc>
        <w:tc>
          <w:tcPr>
            <w:tcW w:w="2551" w:type="dxa"/>
            <w:shd w:val="clear" w:color="auto" w:fill="auto"/>
            <w:vAlign w:val="center"/>
          </w:tcPr>
          <w:p w14:paraId="5A801FAB">
            <w:pPr>
              <w:jc w:val="left"/>
              <w:rPr>
                <w:sz w:val="18"/>
                <w:szCs w:val="18"/>
              </w:rPr>
            </w:pPr>
          </w:p>
        </w:tc>
        <w:tc>
          <w:tcPr>
            <w:tcW w:w="1418" w:type="dxa"/>
            <w:shd w:val="clear" w:color="auto" w:fill="auto"/>
            <w:vAlign w:val="center"/>
          </w:tcPr>
          <w:p w14:paraId="6C033A3B">
            <w:pPr>
              <w:jc w:val="right"/>
              <w:rPr>
                <w:sz w:val="18"/>
                <w:szCs w:val="18"/>
              </w:rPr>
            </w:pPr>
          </w:p>
        </w:tc>
        <w:tc>
          <w:tcPr>
            <w:tcW w:w="1417" w:type="dxa"/>
            <w:shd w:val="clear" w:color="auto" w:fill="auto"/>
            <w:vAlign w:val="center"/>
          </w:tcPr>
          <w:p w14:paraId="49D411A2">
            <w:pPr>
              <w:jc w:val="right"/>
              <w:rPr>
                <w:sz w:val="18"/>
                <w:szCs w:val="18"/>
              </w:rPr>
            </w:pPr>
          </w:p>
        </w:tc>
        <w:tc>
          <w:tcPr>
            <w:tcW w:w="1418" w:type="dxa"/>
            <w:gridSpan w:val="2"/>
            <w:shd w:val="clear" w:color="auto" w:fill="auto"/>
            <w:vAlign w:val="center"/>
          </w:tcPr>
          <w:p w14:paraId="342244E4">
            <w:pPr>
              <w:jc w:val="right"/>
              <w:rPr>
                <w:sz w:val="18"/>
                <w:szCs w:val="18"/>
              </w:rPr>
            </w:pPr>
          </w:p>
        </w:tc>
        <w:tc>
          <w:tcPr>
            <w:tcW w:w="1417" w:type="dxa"/>
            <w:shd w:val="clear" w:color="auto" w:fill="auto"/>
            <w:vAlign w:val="center"/>
          </w:tcPr>
          <w:p w14:paraId="04F1B03F">
            <w:pPr>
              <w:jc w:val="right"/>
              <w:rPr>
                <w:sz w:val="18"/>
                <w:szCs w:val="18"/>
              </w:rPr>
            </w:pPr>
          </w:p>
        </w:tc>
      </w:tr>
      <w:tr w14:paraId="2FBE9F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4E2318D">
            <w:pPr>
              <w:jc w:val="center"/>
              <w:rPr>
                <w:sz w:val="18"/>
                <w:szCs w:val="18"/>
              </w:rPr>
            </w:pPr>
          </w:p>
        </w:tc>
        <w:tc>
          <w:tcPr>
            <w:tcW w:w="567" w:type="dxa"/>
            <w:shd w:val="clear" w:color="auto" w:fill="auto"/>
            <w:vAlign w:val="center"/>
          </w:tcPr>
          <w:p w14:paraId="6E429CE1">
            <w:pPr>
              <w:jc w:val="center"/>
              <w:rPr>
                <w:sz w:val="18"/>
                <w:szCs w:val="18"/>
              </w:rPr>
            </w:pPr>
          </w:p>
        </w:tc>
        <w:tc>
          <w:tcPr>
            <w:tcW w:w="567" w:type="dxa"/>
            <w:shd w:val="clear" w:color="auto" w:fill="auto"/>
            <w:vAlign w:val="center"/>
          </w:tcPr>
          <w:p w14:paraId="6E8E7FED">
            <w:pPr>
              <w:jc w:val="center"/>
              <w:rPr>
                <w:sz w:val="18"/>
                <w:szCs w:val="18"/>
              </w:rPr>
            </w:pPr>
          </w:p>
        </w:tc>
        <w:tc>
          <w:tcPr>
            <w:tcW w:w="2551" w:type="dxa"/>
            <w:shd w:val="clear" w:color="auto" w:fill="auto"/>
            <w:vAlign w:val="center"/>
          </w:tcPr>
          <w:p w14:paraId="477CFBAF">
            <w:pPr>
              <w:jc w:val="left"/>
              <w:rPr>
                <w:sz w:val="18"/>
                <w:szCs w:val="18"/>
              </w:rPr>
            </w:pPr>
          </w:p>
        </w:tc>
        <w:tc>
          <w:tcPr>
            <w:tcW w:w="1418" w:type="dxa"/>
            <w:shd w:val="clear" w:color="auto" w:fill="auto"/>
            <w:vAlign w:val="center"/>
          </w:tcPr>
          <w:p w14:paraId="742F9930">
            <w:pPr>
              <w:jc w:val="right"/>
              <w:rPr>
                <w:sz w:val="18"/>
                <w:szCs w:val="18"/>
              </w:rPr>
            </w:pPr>
          </w:p>
        </w:tc>
        <w:tc>
          <w:tcPr>
            <w:tcW w:w="1417" w:type="dxa"/>
            <w:shd w:val="clear" w:color="auto" w:fill="auto"/>
            <w:vAlign w:val="center"/>
          </w:tcPr>
          <w:p w14:paraId="27317CA3">
            <w:pPr>
              <w:jc w:val="right"/>
              <w:rPr>
                <w:sz w:val="18"/>
                <w:szCs w:val="18"/>
              </w:rPr>
            </w:pPr>
          </w:p>
        </w:tc>
        <w:tc>
          <w:tcPr>
            <w:tcW w:w="1418" w:type="dxa"/>
            <w:gridSpan w:val="2"/>
            <w:shd w:val="clear" w:color="auto" w:fill="auto"/>
            <w:vAlign w:val="center"/>
          </w:tcPr>
          <w:p w14:paraId="7F63DE62">
            <w:pPr>
              <w:jc w:val="right"/>
              <w:rPr>
                <w:sz w:val="18"/>
                <w:szCs w:val="18"/>
              </w:rPr>
            </w:pPr>
          </w:p>
        </w:tc>
        <w:tc>
          <w:tcPr>
            <w:tcW w:w="1417" w:type="dxa"/>
            <w:shd w:val="clear" w:color="auto" w:fill="auto"/>
            <w:vAlign w:val="center"/>
          </w:tcPr>
          <w:p w14:paraId="30D19CC5">
            <w:pPr>
              <w:jc w:val="right"/>
              <w:rPr>
                <w:sz w:val="18"/>
                <w:szCs w:val="18"/>
              </w:rPr>
            </w:pPr>
          </w:p>
        </w:tc>
      </w:tr>
      <w:tr w14:paraId="257C35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749791F">
            <w:pPr>
              <w:jc w:val="center"/>
              <w:rPr>
                <w:sz w:val="18"/>
                <w:szCs w:val="18"/>
              </w:rPr>
            </w:pPr>
          </w:p>
        </w:tc>
        <w:tc>
          <w:tcPr>
            <w:tcW w:w="567" w:type="dxa"/>
            <w:shd w:val="clear" w:color="auto" w:fill="auto"/>
            <w:vAlign w:val="center"/>
          </w:tcPr>
          <w:p w14:paraId="5FA92236">
            <w:pPr>
              <w:jc w:val="center"/>
              <w:rPr>
                <w:sz w:val="18"/>
                <w:szCs w:val="18"/>
              </w:rPr>
            </w:pPr>
          </w:p>
        </w:tc>
        <w:tc>
          <w:tcPr>
            <w:tcW w:w="567" w:type="dxa"/>
            <w:shd w:val="clear" w:color="auto" w:fill="auto"/>
            <w:vAlign w:val="center"/>
          </w:tcPr>
          <w:p w14:paraId="2A78BE5A">
            <w:pPr>
              <w:jc w:val="center"/>
              <w:rPr>
                <w:sz w:val="18"/>
                <w:szCs w:val="18"/>
              </w:rPr>
            </w:pPr>
          </w:p>
        </w:tc>
        <w:tc>
          <w:tcPr>
            <w:tcW w:w="2551" w:type="dxa"/>
            <w:shd w:val="clear" w:color="auto" w:fill="auto"/>
            <w:vAlign w:val="center"/>
          </w:tcPr>
          <w:p w14:paraId="00C091EB">
            <w:pPr>
              <w:jc w:val="left"/>
              <w:rPr>
                <w:sz w:val="18"/>
                <w:szCs w:val="18"/>
              </w:rPr>
            </w:pPr>
          </w:p>
        </w:tc>
        <w:tc>
          <w:tcPr>
            <w:tcW w:w="1418" w:type="dxa"/>
            <w:shd w:val="clear" w:color="auto" w:fill="auto"/>
            <w:vAlign w:val="center"/>
          </w:tcPr>
          <w:p w14:paraId="33966C6F">
            <w:pPr>
              <w:jc w:val="right"/>
              <w:rPr>
                <w:sz w:val="18"/>
                <w:szCs w:val="18"/>
              </w:rPr>
            </w:pPr>
          </w:p>
        </w:tc>
        <w:tc>
          <w:tcPr>
            <w:tcW w:w="1417" w:type="dxa"/>
            <w:shd w:val="clear" w:color="auto" w:fill="auto"/>
            <w:vAlign w:val="center"/>
          </w:tcPr>
          <w:p w14:paraId="190916B0">
            <w:pPr>
              <w:jc w:val="right"/>
              <w:rPr>
                <w:sz w:val="18"/>
                <w:szCs w:val="18"/>
              </w:rPr>
            </w:pPr>
          </w:p>
        </w:tc>
        <w:tc>
          <w:tcPr>
            <w:tcW w:w="1418" w:type="dxa"/>
            <w:gridSpan w:val="2"/>
            <w:shd w:val="clear" w:color="auto" w:fill="auto"/>
            <w:vAlign w:val="center"/>
          </w:tcPr>
          <w:p w14:paraId="7E35D9F2">
            <w:pPr>
              <w:jc w:val="right"/>
              <w:rPr>
                <w:sz w:val="18"/>
                <w:szCs w:val="18"/>
              </w:rPr>
            </w:pPr>
          </w:p>
        </w:tc>
        <w:tc>
          <w:tcPr>
            <w:tcW w:w="1417" w:type="dxa"/>
            <w:shd w:val="clear" w:color="auto" w:fill="auto"/>
            <w:vAlign w:val="center"/>
          </w:tcPr>
          <w:p w14:paraId="33862197">
            <w:pPr>
              <w:jc w:val="right"/>
              <w:rPr>
                <w:sz w:val="18"/>
                <w:szCs w:val="18"/>
              </w:rPr>
            </w:pPr>
          </w:p>
        </w:tc>
      </w:tr>
      <w:tr w14:paraId="543EC4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9E71ED4">
            <w:pPr>
              <w:jc w:val="center"/>
              <w:rPr>
                <w:sz w:val="18"/>
                <w:szCs w:val="18"/>
              </w:rPr>
            </w:pPr>
          </w:p>
        </w:tc>
        <w:tc>
          <w:tcPr>
            <w:tcW w:w="567" w:type="dxa"/>
            <w:shd w:val="clear" w:color="auto" w:fill="auto"/>
            <w:vAlign w:val="center"/>
          </w:tcPr>
          <w:p w14:paraId="1E398D6F">
            <w:pPr>
              <w:jc w:val="center"/>
              <w:rPr>
                <w:sz w:val="18"/>
                <w:szCs w:val="18"/>
              </w:rPr>
            </w:pPr>
          </w:p>
        </w:tc>
        <w:tc>
          <w:tcPr>
            <w:tcW w:w="567" w:type="dxa"/>
            <w:shd w:val="clear" w:color="auto" w:fill="auto"/>
            <w:vAlign w:val="center"/>
          </w:tcPr>
          <w:p w14:paraId="2D03C13A">
            <w:pPr>
              <w:jc w:val="center"/>
              <w:rPr>
                <w:sz w:val="18"/>
                <w:szCs w:val="18"/>
              </w:rPr>
            </w:pPr>
          </w:p>
        </w:tc>
        <w:tc>
          <w:tcPr>
            <w:tcW w:w="2551" w:type="dxa"/>
            <w:shd w:val="clear" w:color="auto" w:fill="auto"/>
            <w:vAlign w:val="center"/>
          </w:tcPr>
          <w:p w14:paraId="46905685">
            <w:pPr>
              <w:jc w:val="left"/>
              <w:rPr>
                <w:sz w:val="18"/>
                <w:szCs w:val="18"/>
              </w:rPr>
            </w:pPr>
            <w:r>
              <w:rPr>
                <w:rFonts w:hint="eastAsia" w:ascii="宋体" w:hAnsi="宋体" w:eastAsia="宋体" w:cs="宋体"/>
                <w:sz w:val="18"/>
                <w:szCs w:val="18"/>
              </w:rPr>
              <w:t>总 计</w:t>
            </w:r>
          </w:p>
        </w:tc>
        <w:tc>
          <w:tcPr>
            <w:tcW w:w="1418" w:type="dxa"/>
            <w:shd w:val="clear" w:color="auto" w:fill="auto"/>
            <w:vAlign w:val="center"/>
          </w:tcPr>
          <w:p w14:paraId="0F5234BE">
            <w:pPr>
              <w:jc w:val="right"/>
              <w:rPr>
                <w:sz w:val="18"/>
                <w:szCs w:val="18"/>
              </w:rPr>
            </w:pPr>
          </w:p>
        </w:tc>
        <w:tc>
          <w:tcPr>
            <w:tcW w:w="1417" w:type="dxa"/>
            <w:shd w:val="clear" w:color="auto" w:fill="auto"/>
            <w:vAlign w:val="center"/>
          </w:tcPr>
          <w:p w14:paraId="6DC1A145">
            <w:pPr>
              <w:jc w:val="right"/>
              <w:rPr>
                <w:sz w:val="18"/>
                <w:szCs w:val="18"/>
              </w:rPr>
            </w:pPr>
          </w:p>
        </w:tc>
        <w:tc>
          <w:tcPr>
            <w:tcW w:w="1418" w:type="dxa"/>
            <w:gridSpan w:val="2"/>
            <w:shd w:val="clear" w:color="auto" w:fill="auto"/>
            <w:vAlign w:val="center"/>
          </w:tcPr>
          <w:p w14:paraId="5ABAF01F">
            <w:pPr>
              <w:jc w:val="right"/>
              <w:rPr>
                <w:sz w:val="18"/>
                <w:szCs w:val="18"/>
              </w:rPr>
            </w:pPr>
          </w:p>
        </w:tc>
        <w:tc>
          <w:tcPr>
            <w:tcW w:w="1417" w:type="dxa"/>
            <w:shd w:val="clear" w:color="auto" w:fill="auto"/>
            <w:vAlign w:val="center"/>
          </w:tcPr>
          <w:p w14:paraId="1C413C4A">
            <w:pPr>
              <w:jc w:val="right"/>
              <w:rPr>
                <w:sz w:val="18"/>
                <w:szCs w:val="18"/>
              </w:rPr>
            </w:pPr>
          </w:p>
        </w:tc>
      </w:tr>
    </w:tbl>
    <w:p w14:paraId="3B5C4FEA">
      <w:pPr>
        <w:widowControl/>
        <w:jc w:val="left"/>
        <w:rPr>
          <w:rFonts w:hint="default" w:ascii="仿宋" w:eastAsia="仿宋"/>
          <w:b/>
          <w:color w:val="000000"/>
          <w:szCs w:val="21"/>
        </w:rPr>
      </w:pPr>
      <w:r>
        <w:rPr>
          <w:rFonts w:hint="eastAsia" w:ascii="仿宋" w:eastAsia="仿宋"/>
          <w:b/>
          <w:color w:val="000000"/>
          <w:szCs w:val="21"/>
        </w:rPr>
        <w:t>托克逊县农产品质量安全检测中心2026年没有使用国有资本经营预算拨款安排的支出，国有资本经营预算支出情况表为空表。</w:t>
      </w:r>
    </w:p>
    <w:p w14:paraId="5A532ECC">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5AF94B35">
      <w:r>
        <w:rPr>
          <w:rFonts w:hint="eastAsia" w:ascii="宋体" w:hAnsi="宋体"/>
          <w:color w:val="000000"/>
          <w:sz w:val="18"/>
          <w:szCs w:val="18"/>
        </w:rPr>
        <w:t>表10</w:t>
      </w:r>
    </w:p>
    <w:p w14:paraId="7612606B">
      <w:pPr>
        <w:jc w:val="center"/>
        <w:rPr>
          <w:rFonts w:hint="default" w:ascii="仿宋" w:hAnsi="宋体" w:eastAsia="仿宋"/>
          <w:b/>
          <w:color w:val="000000"/>
          <w:sz w:val="28"/>
          <w:szCs w:val="28"/>
        </w:rPr>
      </w:pPr>
      <w:r>
        <w:rPr>
          <w:rFonts w:hint="eastAsia" w:ascii="仿宋" w:hAnsi="宋体" w:eastAsia="仿宋"/>
          <w:b/>
          <w:color w:val="000000"/>
          <w:sz w:val="28"/>
          <w:szCs w:val="28"/>
        </w:rPr>
        <w:t>财政拨款“三公”经费支出情况表</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4164"/>
        <w:gridCol w:w="1404"/>
        <w:gridCol w:w="1404"/>
        <w:gridCol w:w="1354"/>
        <w:gridCol w:w="1387"/>
      </w:tblGrid>
      <w:tr w14:paraId="1452BF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8326" w:type="dxa"/>
            <w:gridSpan w:val="4"/>
            <w:tcBorders>
              <w:top w:val="nil"/>
              <w:left w:val="nil"/>
              <w:right w:val="nil"/>
            </w:tcBorders>
            <w:shd w:val="clear" w:color="auto" w:fill="auto"/>
            <w:vAlign w:val="center"/>
          </w:tcPr>
          <w:p w14:paraId="28F0A2A5">
            <w:pPr>
              <w:jc w:val="left"/>
              <w:rPr>
                <w:rFonts w:hint="default" w:ascii="宋体" w:hAnsi="宋体"/>
                <w:sz w:val="18"/>
                <w:szCs w:val="18"/>
              </w:rPr>
            </w:pPr>
            <w:r>
              <w:rPr>
                <w:rFonts w:hint="eastAsia"/>
                <w:color w:val="000000"/>
                <w:sz w:val="18"/>
                <w:szCs w:val="18"/>
              </w:rPr>
              <w:t>编制单位：托克逊县农产品质量安全检测中心</w:t>
            </w:r>
          </w:p>
        </w:tc>
        <w:tc>
          <w:tcPr>
            <w:tcW w:w="1387" w:type="dxa"/>
            <w:tcBorders>
              <w:top w:val="nil"/>
              <w:left w:val="nil"/>
              <w:right w:val="nil"/>
            </w:tcBorders>
            <w:shd w:val="clear" w:color="auto" w:fill="auto"/>
            <w:vAlign w:val="center"/>
          </w:tcPr>
          <w:p w14:paraId="5C9A02CD">
            <w:pPr>
              <w:jc w:val="right"/>
              <w:rPr>
                <w:rFonts w:hint="default" w:ascii="宋体" w:hAnsi="宋体"/>
                <w:sz w:val="18"/>
                <w:szCs w:val="18"/>
              </w:rPr>
            </w:pPr>
            <w:r>
              <w:rPr>
                <w:rFonts w:hint="eastAsia"/>
                <w:color w:val="000000"/>
                <w:sz w:val="18"/>
                <w:szCs w:val="18"/>
              </w:rPr>
              <w:t>单位：万元</w:t>
            </w:r>
          </w:p>
        </w:tc>
      </w:tr>
      <w:tr w14:paraId="5B25C4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4164" w:type="dxa"/>
            <w:vMerge w:val="restart"/>
            <w:shd w:val="clear" w:color="auto" w:fill="auto"/>
            <w:vAlign w:val="center"/>
          </w:tcPr>
          <w:p w14:paraId="7BC39CD7">
            <w:pPr>
              <w:jc w:val="center"/>
              <w:rPr>
                <w:rFonts w:hint="default" w:ascii="宋体" w:hAnsi="宋体"/>
                <w:color w:val="000000"/>
                <w:sz w:val="18"/>
                <w:szCs w:val="18"/>
              </w:rPr>
            </w:pPr>
            <w:r>
              <w:rPr>
                <w:rFonts w:hint="eastAsia" w:ascii="宋体" w:hAnsi="宋体"/>
                <w:color w:val="000000"/>
                <w:sz w:val="18"/>
                <w:szCs w:val="18"/>
              </w:rPr>
              <w:t>“三公”经费支出内容</w:t>
            </w:r>
          </w:p>
        </w:tc>
        <w:tc>
          <w:tcPr>
            <w:tcW w:w="1404" w:type="dxa"/>
            <w:vMerge w:val="restart"/>
            <w:shd w:val="clear" w:color="auto" w:fill="auto"/>
            <w:vAlign w:val="center"/>
          </w:tcPr>
          <w:p w14:paraId="1DE07D79">
            <w:pPr>
              <w:jc w:val="center"/>
              <w:rPr>
                <w:rFonts w:hint="default" w:ascii="宋体" w:hAnsi="宋体"/>
                <w:color w:val="000000"/>
                <w:sz w:val="18"/>
                <w:szCs w:val="18"/>
              </w:rPr>
            </w:pPr>
            <w:r>
              <w:rPr>
                <w:rFonts w:hint="eastAsia" w:ascii="宋体" w:hAnsi="宋体"/>
                <w:sz w:val="18"/>
                <w:szCs w:val="18"/>
              </w:rPr>
              <w:t>合计</w:t>
            </w:r>
          </w:p>
        </w:tc>
        <w:tc>
          <w:tcPr>
            <w:tcW w:w="4145" w:type="dxa"/>
            <w:gridSpan w:val="3"/>
            <w:shd w:val="clear" w:color="auto" w:fill="auto"/>
            <w:vAlign w:val="center"/>
          </w:tcPr>
          <w:p w14:paraId="214CEA9F">
            <w:pPr>
              <w:jc w:val="center"/>
              <w:rPr>
                <w:rFonts w:hint="default" w:ascii="宋体" w:hAnsi="宋体"/>
                <w:color w:val="000000"/>
                <w:sz w:val="18"/>
                <w:szCs w:val="18"/>
              </w:rPr>
            </w:pPr>
            <w:r>
              <w:rPr>
                <w:rFonts w:hint="eastAsia"/>
                <w:sz w:val="18"/>
                <w:szCs w:val="18"/>
              </w:rPr>
              <w:t>资金来源</w:t>
            </w:r>
          </w:p>
        </w:tc>
      </w:tr>
      <w:tr w14:paraId="62FD52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421" w:hRule="atLeast"/>
          <w:tblHeader/>
          <w:jc w:val="center"/>
        </w:trPr>
        <w:tc>
          <w:tcPr>
            <w:tcW w:w="4164" w:type="dxa"/>
            <w:vMerge w:val="continue"/>
            <w:shd w:val="clear" w:color="auto" w:fill="auto"/>
            <w:vAlign w:val="center"/>
          </w:tcPr>
          <w:p w14:paraId="5B6B2726">
            <w:pPr>
              <w:jc w:val="center"/>
              <w:rPr>
                <w:rFonts w:hint="default" w:ascii="宋体" w:hAnsi="宋体"/>
                <w:color w:val="000000"/>
                <w:sz w:val="18"/>
                <w:szCs w:val="18"/>
              </w:rPr>
            </w:pPr>
          </w:p>
        </w:tc>
        <w:tc>
          <w:tcPr>
            <w:tcW w:w="1404" w:type="dxa"/>
            <w:vMerge w:val="continue"/>
            <w:shd w:val="clear" w:color="auto" w:fill="auto"/>
            <w:vAlign w:val="center"/>
          </w:tcPr>
          <w:p w14:paraId="21E4FCBE">
            <w:pPr>
              <w:jc w:val="center"/>
              <w:rPr>
                <w:rFonts w:hint="default" w:ascii="宋体" w:hAnsi="宋体"/>
                <w:color w:val="000000"/>
                <w:sz w:val="18"/>
                <w:szCs w:val="18"/>
              </w:rPr>
            </w:pPr>
          </w:p>
        </w:tc>
        <w:tc>
          <w:tcPr>
            <w:tcW w:w="1404" w:type="dxa"/>
            <w:shd w:val="clear" w:color="auto" w:fill="auto"/>
            <w:vAlign w:val="center"/>
          </w:tcPr>
          <w:p w14:paraId="036EEC7A">
            <w:pPr>
              <w:jc w:val="center"/>
              <w:rPr>
                <w:rFonts w:hint="default" w:ascii="宋体" w:hAnsi="宋体"/>
                <w:sz w:val="18"/>
                <w:szCs w:val="18"/>
              </w:rPr>
            </w:pPr>
            <w:r>
              <w:rPr>
                <w:rFonts w:hint="eastAsia" w:ascii="宋体" w:hAnsi="宋体"/>
                <w:sz w:val="18"/>
                <w:szCs w:val="18"/>
              </w:rPr>
              <w:t>一般公共预算</w:t>
            </w:r>
          </w:p>
        </w:tc>
        <w:tc>
          <w:tcPr>
            <w:tcW w:w="1354" w:type="dxa"/>
            <w:shd w:val="clear" w:color="auto" w:fill="auto"/>
            <w:vAlign w:val="center"/>
          </w:tcPr>
          <w:p w14:paraId="2C4BBA1A">
            <w:pPr>
              <w:jc w:val="center"/>
              <w:rPr>
                <w:rFonts w:hint="default" w:ascii="宋体" w:hAnsi="宋体"/>
                <w:sz w:val="18"/>
                <w:szCs w:val="18"/>
              </w:rPr>
            </w:pPr>
            <w:r>
              <w:rPr>
                <w:rFonts w:hint="eastAsia" w:ascii="宋体" w:hAnsi="宋体"/>
                <w:sz w:val="18"/>
                <w:szCs w:val="18"/>
              </w:rPr>
              <w:t>政府性基金</w:t>
            </w:r>
          </w:p>
        </w:tc>
        <w:tc>
          <w:tcPr>
            <w:tcW w:w="1387" w:type="dxa"/>
            <w:shd w:val="clear" w:color="auto" w:fill="auto"/>
            <w:vAlign w:val="center"/>
          </w:tcPr>
          <w:p w14:paraId="637A6815">
            <w:pPr>
              <w:jc w:val="center"/>
              <w:rPr>
                <w:rFonts w:hint="default" w:ascii="宋体" w:hAnsi="宋体"/>
                <w:sz w:val="18"/>
                <w:szCs w:val="18"/>
              </w:rPr>
            </w:pPr>
            <w:r>
              <w:rPr>
                <w:rFonts w:hint="eastAsia" w:ascii="宋体" w:hAnsi="宋体"/>
                <w:sz w:val="18"/>
                <w:szCs w:val="18"/>
              </w:rPr>
              <w:t>国有资本经营预算</w:t>
            </w:r>
          </w:p>
        </w:tc>
      </w:tr>
      <w:tr w14:paraId="348103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29BA364F">
            <w:pPr>
              <w:jc w:val="center"/>
              <w:rPr>
                <w:rFonts w:hint="default" w:ascii="宋体" w:hAnsi="宋体"/>
                <w:color w:val="000000"/>
                <w:sz w:val="18"/>
                <w:szCs w:val="18"/>
              </w:rPr>
            </w:pPr>
            <w:r>
              <w:rPr>
                <w:rFonts w:hint="eastAsia" w:ascii="宋体" w:hAnsi="宋体" w:eastAsia="宋体" w:cs="宋体"/>
                <w:sz w:val="18"/>
                <w:szCs w:val="18"/>
              </w:rPr>
              <w:t>因公出国（境）费用</w:t>
            </w:r>
          </w:p>
        </w:tc>
        <w:tc>
          <w:tcPr>
            <w:tcW w:w="1404" w:type="dxa"/>
            <w:shd w:val="clear" w:color="auto" w:fill="auto"/>
            <w:vAlign w:val="center"/>
          </w:tcPr>
          <w:p w14:paraId="5F40C888">
            <w:pPr>
              <w:jc w:val="right"/>
              <w:rPr>
                <w:rFonts w:hint="default" w:ascii="宋体" w:hAnsi="宋体"/>
                <w:color w:val="000000"/>
                <w:sz w:val="18"/>
                <w:szCs w:val="18"/>
              </w:rPr>
            </w:pPr>
          </w:p>
        </w:tc>
        <w:tc>
          <w:tcPr>
            <w:tcW w:w="1404" w:type="dxa"/>
            <w:shd w:val="clear" w:color="auto" w:fill="auto"/>
            <w:vAlign w:val="center"/>
          </w:tcPr>
          <w:p w14:paraId="4628EF6A">
            <w:pPr>
              <w:jc w:val="right"/>
              <w:rPr>
                <w:rFonts w:hint="default" w:ascii="宋体" w:hAnsi="宋体"/>
                <w:color w:val="000000"/>
                <w:sz w:val="18"/>
                <w:szCs w:val="18"/>
              </w:rPr>
            </w:pPr>
          </w:p>
        </w:tc>
        <w:tc>
          <w:tcPr>
            <w:tcW w:w="1354" w:type="dxa"/>
            <w:shd w:val="clear" w:color="auto" w:fill="auto"/>
            <w:vAlign w:val="center"/>
          </w:tcPr>
          <w:p w14:paraId="1C7B7424">
            <w:pPr>
              <w:jc w:val="right"/>
              <w:rPr>
                <w:rFonts w:hint="default" w:ascii="宋体" w:hAnsi="宋体"/>
                <w:color w:val="000000"/>
                <w:sz w:val="18"/>
                <w:szCs w:val="18"/>
              </w:rPr>
            </w:pPr>
          </w:p>
        </w:tc>
        <w:tc>
          <w:tcPr>
            <w:tcW w:w="1387" w:type="dxa"/>
            <w:shd w:val="clear" w:color="auto" w:fill="auto"/>
            <w:vAlign w:val="center"/>
          </w:tcPr>
          <w:p w14:paraId="0BA8C662">
            <w:pPr>
              <w:jc w:val="right"/>
              <w:rPr>
                <w:rFonts w:hint="default" w:ascii="宋体" w:hAnsi="宋体"/>
                <w:color w:val="000000"/>
                <w:sz w:val="18"/>
                <w:szCs w:val="18"/>
              </w:rPr>
            </w:pPr>
          </w:p>
        </w:tc>
      </w:tr>
      <w:tr w14:paraId="403052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29D0C671">
            <w:pPr>
              <w:jc w:val="center"/>
              <w:rPr>
                <w:rFonts w:hint="default" w:ascii="宋体" w:hAnsi="宋体"/>
                <w:color w:val="000000"/>
                <w:sz w:val="18"/>
                <w:szCs w:val="18"/>
              </w:rPr>
            </w:pPr>
            <w:r>
              <w:rPr>
                <w:rFonts w:hint="eastAsia" w:ascii="宋体" w:hAnsi="宋体" w:eastAsia="宋体" w:cs="宋体"/>
                <w:sz w:val="18"/>
                <w:szCs w:val="18"/>
              </w:rPr>
              <w:t>公务接待费</w:t>
            </w:r>
          </w:p>
        </w:tc>
        <w:tc>
          <w:tcPr>
            <w:tcW w:w="1404" w:type="dxa"/>
            <w:shd w:val="clear" w:color="auto" w:fill="auto"/>
            <w:vAlign w:val="center"/>
          </w:tcPr>
          <w:p w14:paraId="550F9710">
            <w:pPr>
              <w:jc w:val="right"/>
              <w:rPr>
                <w:rFonts w:hint="default" w:ascii="宋体" w:hAnsi="宋体"/>
                <w:color w:val="000000"/>
                <w:sz w:val="18"/>
                <w:szCs w:val="18"/>
              </w:rPr>
            </w:pPr>
          </w:p>
        </w:tc>
        <w:tc>
          <w:tcPr>
            <w:tcW w:w="1404" w:type="dxa"/>
            <w:shd w:val="clear" w:color="auto" w:fill="auto"/>
            <w:vAlign w:val="center"/>
          </w:tcPr>
          <w:p w14:paraId="140923E4">
            <w:pPr>
              <w:jc w:val="right"/>
              <w:rPr>
                <w:rFonts w:hint="default" w:ascii="宋体" w:hAnsi="宋体"/>
                <w:color w:val="000000"/>
                <w:sz w:val="18"/>
                <w:szCs w:val="18"/>
              </w:rPr>
            </w:pPr>
          </w:p>
        </w:tc>
        <w:tc>
          <w:tcPr>
            <w:tcW w:w="1354" w:type="dxa"/>
            <w:shd w:val="clear" w:color="auto" w:fill="auto"/>
            <w:vAlign w:val="center"/>
          </w:tcPr>
          <w:p w14:paraId="14D211F6">
            <w:pPr>
              <w:jc w:val="right"/>
              <w:rPr>
                <w:rFonts w:hint="default" w:ascii="宋体" w:hAnsi="宋体"/>
                <w:color w:val="000000"/>
                <w:sz w:val="18"/>
                <w:szCs w:val="18"/>
              </w:rPr>
            </w:pPr>
          </w:p>
        </w:tc>
        <w:tc>
          <w:tcPr>
            <w:tcW w:w="1387" w:type="dxa"/>
            <w:shd w:val="clear" w:color="auto" w:fill="auto"/>
            <w:vAlign w:val="center"/>
          </w:tcPr>
          <w:p w14:paraId="6ABE4829">
            <w:pPr>
              <w:jc w:val="right"/>
              <w:rPr>
                <w:rFonts w:hint="default" w:ascii="宋体" w:hAnsi="宋体"/>
                <w:color w:val="000000"/>
                <w:sz w:val="18"/>
                <w:szCs w:val="18"/>
              </w:rPr>
            </w:pPr>
          </w:p>
        </w:tc>
      </w:tr>
      <w:tr w14:paraId="48375C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51FBC0D8">
            <w:pPr>
              <w:jc w:val="center"/>
              <w:rPr>
                <w:rFonts w:hint="default" w:ascii="宋体" w:hAnsi="宋体"/>
                <w:color w:val="000000"/>
                <w:sz w:val="18"/>
                <w:szCs w:val="18"/>
              </w:rPr>
            </w:pPr>
            <w:r>
              <w:rPr>
                <w:rFonts w:hint="eastAsia" w:ascii="宋体" w:hAnsi="宋体" w:eastAsia="宋体" w:cs="宋体"/>
                <w:sz w:val="18"/>
                <w:szCs w:val="18"/>
              </w:rPr>
              <w:t>公务用车购置及运行维护费（小计）</w:t>
            </w:r>
          </w:p>
        </w:tc>
        <w:tc>
          <w:tcPr>
            <w:tcW w:w="1404" w:type="dxa"/>
            <w:shd w:val="clear" w:color="auto" w:fill="auto"/>
            <w:vAlign w:val="center"/>
          </w:tcPr>
          <w:p w14:paraId="411F7E79">
            <w:pPr>
              <w:jc w:val="right"/>
              <w:rPr>
                <w:rFonts w:hint="default" w:ascii="宋体" w:hAnsi="宋体"/>
                <w:color w:val="000000"/>
                <w:sz w:val="18"/>
                <w:szCs w:val="18"/>
              </w:rPr>
            </w:pPr>
          </w:p>
        </w:tc>
        <w:tc>
          <w:tcPr>
            <w:tcW w:w="1404" w:type="dxa"/>
            <w:shd w:val="clear" w:color="auto" w:fill="auto"/>
            <w:vAlign w:val="center"/>
          </w:tcPr>
          <w:p w14:paraId="59A999E0">
            <w:pPr>
              <w:jc w:val="right"/>
              <w:rPr>
                <w:rFonts w:hint="default" w:ascii="宋体" w:hAnsi="宋体"/>
                <w:color w:val="000000"/>
                <w:sz w:val="18"/>
                <w:szCs w:val="18"/>
              </w:rPr>
            </w:pPr>
          </w:p>
        </w:tc>
        <w:tc>
          <w:tcPr>
            <w:tcW w:w="1354" w:type="dxa"/>
            <w:shd w:val="clear" w:color="auto" w:fill="auto"/>
            <w:vAlign w:val="center"/>
          </w:tcPr>
          <w:p w14:paraId="00E44C44">
            <w:pPr>
              <w:jc w:val="right"/>
              <w:rPr>
                <w:rFonts w:hint="default" w:ascii="宋体" w:hAnsi="宋体"/>
                <w:color w:val="000000"/>
                <w:sz w:val="18"/>
                <w:szCs w:val="18"/>
              </w:rPr>
            </w:pPr>
          </w:p>
        </w:tc>
        <w:tc>
          <w:tcPr>
            <w:tcW w:w="1387" w:type="dxa"/>
            <w:shd w:val="clear" w:color="auto" w:fill="auto"/>
            <w:vAlign w:val="center"/>
          </w:tcPr>
          <w:p w14:paraId="784B309A">
            <w:pPr>
              <w:jc w:val="right"/>
              <w:rPr>
                <w:rFonts w:hint="default" w:ascii="宋体" w:hAnsi="宋体"/>
                <w:color w:val="000000"/>
                <w:sz w:val="18"/>
                <w:szCs w:val="18"/>
              </w:rPr>
            </w:pPr>
          </w:p>
        </w:tc>
      </w:tr>
      <w:tr w14:paraId="1CE9B7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7CB82407">
            <w:pPr>
              <w:jc w:val="center"/>
              <w:rPr>
                <w:rFonts w:hint="default" w:ascii="宋体" w:hAnsi="宋体"/>
                <w:color w:val="000000"/>
                <w:sz w:val="18"/>
                <w:szCs w:val="18"/>
              </w:rPr>
            </w:pPr>
            <w:r>
              <w:rPr>
                <w:rFonts w:hint="eastAsia" w:ascii="宋体" w:hAnsi="宋体" w:eastAsia="宋体" w:cs="宋体"/>
                <w:sz w:val="18"/>
                <w:szCs w:val="18"/>
              </w:rPr>
              <w:t>其中：公务用车购置</w:t>
            </w:r>
          </w:p>
        </w:tc>
        <w:tc>
          <w:tcPr>
            <w:tcW w:w="1404" w:type="dxa"/>
            <w:shd w:val="clear" w:color="auto" w:fill="auto"/>
            <w:vAlign w:val="center"/>
          </w:tcPr>
          <w:p w14:paraId="13309D35">
            <w:pPr>
              <w:jc w:val="right"/>
              <w:rPr>
                <w:rFonts w:hint="default" w:ascii="宋体" w:hAnsi="宋体"/>
                <w:color w:val="000000"/>
                <w:sz w:val="18"/>
                <w:szCs w:val="18"/>
              </w:rPr>
            </w:pPr>
          </w:p>
        </w:tc>
        <w:tc>
          <w:tcPr>
            <w:tcW w:w="1404" w:type="dxa"/>
            <w:shd w:val="clear" w:color="auto" w:fill="auto"/>
            <w:vAlign w:val="center"/>
          </w:tcPr>
          <w:p w14:paraId="463EF49C">
            <w:pPr>
              <w:jc w:val="right"/>
              <w:rPr>
                <w:rFonts w:hint="default" w:ascii="宋体" w:hAnsi="宋体"/>
                <w:color w:val="000000"/>
                <w:sz w:val="18"/>
                <w:szCs w:val="18"/>
              </w:rPr>
            </w:pPr>
          </w:p>
        </w:tc>
        <w:tc>
          <w:tcPr>
            <w:tcW w:w="1354" w:type="dxa"/>
            <w:shd w:val="clear" w:color="auto" w:fill="auto"/>
            <w:vAlign w:val="center"/>
          </w:tcPr>
          <w:p w14:paraId="67D31EB1">
            <w:pPr>
              <w:jc w:val="right"/>
              <w:rPr>
                <w:rFonts w:hint="default" w:ascii="宋体" w:hAnsi="宋体"/>
                <w:color w:val="000000"/>
                <w:sz w:val="18"/>
                <w:szCs w:val="18"/>
              </w:rPr>
            </w:pPr>
          </w:p>
        </w:tc>
        <w:tc>
          <w:tcPr>
            <w:tcW w:w="1387" w:type="dxa"/>
            <w:shd w:val="clear" w:color="auto" w:fill="auto"/>
            <w:vAlign w:val="center"/>
          </w:tcPr>
          <w:p w14:paraId="51658D83">
            <w:pPr>
              <w:jc w:val="right"/>
              <w:rPr>
                <w:rFonts w:hint="default" w:ascii="宋体" w:hAnsi="宋体"/>
                <w:color w:val="000000"/>
                <w:sz w:val="18"/>
                <w:szCs w:val="18"/>
              </w:rPr>
            </w:pPr>
          </w:p>
        </w:tc>
      </w:tr>
      <w:tr w14:paraId="51DE0C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72EB6AA1">
            <w:pPr>
              <w:jc w:val="center"/>
              <w:rPr>
                <w:rFonts w:hint="default" w:ascii="宋体" w:hAnsi="宋体"/>
                <w:color w:val="000000"/>
                <w:sz w:val="18"/>
                <w:szCs w:val="18"/>
              </w:rPr>
            </w:pPr>
            <w:r>
              <w:rPr>
                <w:rFonts w:hint="eastAsia" w:ascii="宋体" w:hAnsi="宋体" w:eastAsia="宋体" w:cs="宋体"/>
                <w:sz w:val="18"/>
                <w:szCs w:val="18"/>
              </w:rPr>
              <w:t>　　　　　　公务用车运行维护费</w:t>
            </w:r>
          </w:p>
        </w:tc>
        <w:tc>
          <w:tcPr>
            <w:tcW w:w="1404" w:type="dxa"/>
            <w:shd w:val="clear" w:color="auto" w:fill="auto"/>
            <w:vAlign w:val="center"/>
          </w:tcPr>
          <w:p w14:paraId="1A58A395">
            <w:pPr>
              <w:jc w:val="right"/>
              <w:rPr>
                <w:rFonts w:hint="default" w:ascii="宋体" w:hAnsi="宋体"/>
                <w:color w:val="000000"/>
                <w:sz w:val="18"/>
                <w:szCs w:val="18"/>
              </w:rPr>
            </w:pPr>
          </w:p>
        </w:tc>
        <w:tc>
          <w:tcPr>
            <w:tcW w:w="1404" w:type="dxa"/>
            <w:shd w:val="clear" w:color="auto" w:fill="auto"/>
            <w:vAlign w:val="center"/>
          </w:tcPr>
          <w:p w14:paraId="707C54D3">
            <w:pPr>
              <w:jc w:val="right"/>
              <w:rPr>
                <w:rFonts w:hint="default" w:ascii="宋体" w:hAnsi="宋体"/>
                <w:color w:val="000000"/>
                <w:sz w:val="18"/>
                <w:szCs w:val="18"/>
              </w:rPr>
            </w:pPr>
          </w:p>
        </w:tc>
        <w:tc>
          <w:tcPr>
            <w:tcW w:w="1354" w:type="dxa"/>
            <w:shd w:val="clear" w:color="auto" w:fill="auto"/>
            <w:vAlign w:val="center"/>
          </w:tcPr>
          <w:p w14:paraId="47E5D8E2">
            <w:pPr>
              <w:jc w:val="right"/>
              <w:rPr>
                <w:rFonts w:hint="default" w:ascii="宋体" w:hAnsi="宋体"/>
                <w:color w:val="000000"/>
                <w:sz w:val="18"/>
                <w:szCs w:val="18"/>
              </w:rPr>
            </w:pPr>
          </w:p>
        </w:tc>
        <w:tc>
          <w:tcPr>
            <w:tcW w:w="1387" w:type="dxa"/>
            <w:shd w:val="clear" w:color="auto" w:fill="auto"/>
            <w:vAlign w:val="center"/>
          </w:tcPr>
          <w:p w14:paraId="351C8EF9">
            <w:pPr>
              <w:jc w:val="right"/>
              <w:rPr>
                <w:rFonts w:hint="default" w:ascii="宋体" w:hAnsi="宋体"/>
                <w:color w:val="000000"/>
                <w:sz w:val="18"/>
                <w:szCs w:val="18"/>
              </w:rPr>
            </w:pPr>
          </w:p>
        </w:tc>
      </w:tr>
      <w:tr w14:paraId="57F286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435E60D3">
            <w:pPr>
              <w:jc w:val="center"/>
              <w:rPr>
                <w:rFonts w:hint="default" w:ascii="宋体" w:hAnsi="宋体"/>
                <w:color w:val="000000"/>
                <w:sz w:val="18"/>
                <w:szCs w:val="18"/>
              </w:rPr>
            </w:pPr>
            <w:r>
              <w:rPr>
                <w:rFonts w:hint="eastAsia" w:ascii="宋体" w:hAnsi="宋体" w:eastAsia="宋体" w:cs="宋体"/>
                <w:sz w:val="18"/>
                <w:szCs w:val="18"/>
              </w:rPr>
              <w:t>总 计</w:t>
            </w:r>
          </w:p>
        </w:tc>
        <w:tc>
          <w:tcPr>
            <w:tcW w:w="1404" w:type="dxa"/>
            <w:shd w:val="clear" w:color="auto" w:fill="auto"/>
            <w:vAlign w:val="center"/>
          </w:tcPr>
          <w:p w14:paraId="5EC15422">
            <w:pPr>
              <w:jc w:val="right"/>
              <w:rPr>
                <w:rFonts w:hint="default" w:ascii="宋体" w:hAnsi="宋体"/>
                <w:color w:val="000000"/>
                <w:sz w:val="18"/>
                <w:szCs w:val="18"/>
              </w:rPr>
            </w:pPr>
          </w:p>
        </w:tc>
        <w:tc>
          <w:tcPr>
            <w:tcW w:w="1404" w:type="dxa"/>
            <w:shd w:val="clear" w:color="auto" w:fill="auto"/>
            <w:vAlign w:val="center"/>
          </w:tcPr>
          <w:p w14:paraId="2552BBD8">
            <w:pPr>
              <w:jc w:val="right"/>
              <w:rPr>
                <w:rFonts w:hint="default" w:ascii="宋体" w:hAnsi="宋体"/>
                <w:color w:val="000000"/>
                <w:sz w:val="18"/>
                <w:szCs w:val="18"/>
              </w:rPr>
            </w:pPr>
          </w:p>
        </w:tc>
        <w:tc>
          <w:tcPr>
            <w:tcW w:w="1354" w:type="dxa"/>
            <w:shd w:val="clear" w:color="auto" w:fill="auto"/>
            <w:vAlign w:val="center"/>
          </w:tcPr>
          <w:p w14:paraId="7D34A574">
            <w:pPr>
              <w:jc w:val="right"/>
              <w:rPr>
                <w:rFonts w:hint="default" w:ascii="宋体" w:hAnsi="宋体"/>
                <w:color w:val="000000"/>
                <w:sz w:val="18"/>
                <w:szCs w:val="18"/>
              </w:rPr>
            </w:pPr>
          </w:p>
        </w:tc>
        <w:tc>
          <w:tcPr>
            <w:tcW w:w="1387" w:type="dxa"/>
            <w:shd w:val="clear" w:color="auto" w:fill="auto"/>
            <w:vAlign w:val="center"/>
          </w:tcPr>
          <w:p w14:paraId="56DAB06C">
            <w:pPr>
              <w:jc w:val="right"/>
              <w:rPr>
                <w:rFonts w:hint="default" w:ascii="宋体" w:hAnsi="宋体"/>
                <w:color w:val="000000"/>
                <w:sz w:val="18"/>
                <w:szCs w:val="18"/>
              </w:rPr>
            </w:pPr>
          </w:p>
        </w:tc>
      </w:tr>
    </w:tbl>
    <w:p w14:paraId="466E2D4A">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r>
        <w:rPr>
          <w:rFonts w:hint="default" w:ascii="仿宋" w:eastAsia="仿宋"/>
          <w:b/>
          <w:color w:val="000000"/>
          <w:szCs w:val="21"/>
        </w:rPr>
        <w:t>托克逊县农产品质量安全检测中心2026年没有使用财政拨款“三公”经费安排的支出，财政拨款“三公”经费支出情况表为空表</w:t>
      </w:r>
    </w:p>
    <w:p w14:paraId="70FBF59E">
      <w:r>
        <w:rPr>
          <w:rFonts w:hint="eastAsia" w:ascii="宋体" w:hAnsi="宋体"/>
          <w:color w:val="000000"/>
          <w:sz w:val="18"/>
          <w:szCs w:val="18"/>
        </w:rPr>
        <w:t>表11</w:t>
      </w:r>
    </w:p>
    <w:p w14:paraId="06FD70DD">
      <w:pPr>
        <w:jc w:val="center"/>
        <w:rPr>
          <w:rFonts w:hint="default" w:ascii="仿宋" w:hAnsi="宋体" w:eastAsia="仿宋"/>
          <w:b/>
          <w:color w:val="000000"/>
          <w:sz w:val="28"/>
          <w:szCs w:val="28"/>
        </w:rPr>
      </w:pPr>
      <w:r>
        <w:rPr>
          <w:rFonts w:hint="eastAsia" w:ascii="仿宋" w:hAnsi="宋体" w:eastAsia="仿宋"/>
          <w:b/>
          <w:color w:val="000000"/>
          <w:sz w:val="28"/>
          <w:szCs w:val="28"/>
        </w:rPr>
        <w:t>财政拨款委托业务费支出情况表</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4926"/>
        <w:gridCol w:w="1188"/>
        <w:gridCol w:w="1188"/>
        <w:gridCol w:w="1188"/>
        <w:gridCol w:w="1223"/>
      </w:tblGrid>
      <w:tr w14:paraId="069C8D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8490" w:type="dxa"/>
            <w:gridSpan w:val="4"/>
            <w:tcBorders>
              <w:top w:val="nil"/>
              <w:left w:val="nil"/>
              <w:right w:val="nil"/>
            </w:tcBorders>
            <w:shd w:val="clear" w:color="auto" w:fill="auto"/>
            <w:vAlign w:val="center"/>
          </w:tcPr>
          <w:p w14:paraId="47E88F52">
            <w:pPr>
              <w:jc w:val="left"/>
              <w:rPr>
                <w:rFonts w:hint="default" w:ascii="宋体" w:hAnsi="宋体"/>
                <w:sz w:val="18"/>
                <w:szCs w:val="18"/>
              </w:rPr>
            </w:pPr>
            <w:r>
              <w:rPr>
                <w:rFonts w:hint="eastAsia"/>
                <w:color w:val="000000"/>
                <w:sz w:val="18"/>
                <w:szCs w:val="18"/>
              </w:rPr>
              <w:t>编制单位：托克逊县农产品质量安全检测中心</w:t>
            </w:r>
          </w:p>
        </w:tc>
        <w:tc>
          <w:tcPr>
            <w:tcW w:w="1223" w:type="dxa"/>
            <w:tcBorders>
              <w:top w:val="nil"/>
              <w:left w:val="nil"/>
              <w:right w:val="nil"/>
            </w:tcBorders>
            <w:shd w:val="clear" w:color="auto" w:fill="auto"/>
            <w:vAlign w:val="center"/>
          </w:tcPr>
          <w:p w14:paraId="343133BF">
            <w:pPr>
              <w:jc w:val="right"/>
              <w:rPr>
                <w:rFonts w:hint="default" w:ascii="宋体" w:hAnsi="宋体"/>
                <w:sz w:val="18"/>
                <w:szCs w:val="18"/>
              </w:rPr>
            </w:pPr>
            <w:r>
              <w:rPr>
                <w:rFonts w:hint="eastAsia"/>
                <w:color w:val="000000"/>
                <w:sz w:val="18"/>
                <w:szCs w:val="18"/>
              </w:rPr>
              <w:t>单位：万元</w:t>
            </w:r>
          </w:p>
        </w:tc>
      </w:tr>
      <w:tr w14:paraId="7897C9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4926" w:type="dxa"/>
            <w:vMerge w:val="restart"/>
            <w:shd w:val="clear" w:color="auto" w:fill="auto"/>
            <w:vAlign w:val="center"/>
          </w:tcPr>
          <w:p w14:paraId="12F2408C">
            <w:pPr>
              <w:jc w:val="center"/>
              <w:rPr>
                <w:rFonts w:hint="default" w:ascii="宋体" w:hAnsi="宋体"/>
                <w:color w:val="000000"/>
                <w:sz w:val="18"/>
                <w:szCs w:val="18"/>
              </w:rPr>
            </w:pPr>
            <w:r>
              <w:rPr>
                <w:rFonts w:hint="eastAsia" w:ascii="宋体" w:hAnsi="宋体"/>
                <w:color w:val="000000"/>
                <w:sz w:val="18"/>
                <w:szCs w:val="18"/>
              </w:rPr>
              <w:t>项目名称</w:t>
            </w:r>
          </w:p>
        </w:tc>
        <w:tc>
          <w:tcPr>
            <w:tcW w:w="1188" w:type="dxa"/>
            <w:vMerge w:val="restart"/>
            <w:shd w:val="clear" w:color="auto" w:fill="auto"/>
            <w:vAlign w:val="center"/>
          </w:tcPr>
          <w:p w14:paraId="18293814">
            <w:pPr>
              <w:jc w:val="center"/>
              <w:rPr>
                <w:rFonts w:hint="default" w:ascii="宋体" w:hAnsi="宋体"/>
                <w:color w:val="000000"/>
                <w:sz w:val="18"/>
                <w:szCs w:val="18"/>
              </w:rPr>
            </w:pPr>
            <w:r>
              <w:rPr>
                <w:rFonts w:hint="eastAsia" w:ascii="宋体" w:hAnsi="宋体"/>
                <w:sz w:val="18"/>
                <w:szCs w:val="18"/>
              </w:rPr>
              <w:t>合计</w:t>
            </w:r>
          </w:p>
        </w:tc>
        <w:tc>
          <w:tcPr>
            <w:tcW w:w="3599" w:type="dxa"/>
            <w:gridSpan w:val="3"/>
            <w:shd w:val="clear" w:color="auto" w:fill="auto"/>
            <w:vAlign w:val="center"/>
          </w:tcPr>
          <w:p w14:paraId="0E823681">
            <w:pPr>
              <w:jc w:val="center"/>
              <w:rPr>
                <w:rFonts w:hint="default" w:ascii="宋体" w:hAnsi="宋体"/>
                <w:color w:val="000000"/>
                <w:sz w:val="18"/>
                <w:szCs w:val="18"/>
              </w:rPr>
            </w:pPr>
            <w:r>
              <w:rPr>
                <w:rFonts w:hint="eastAsia"/>
                <w:sz w:val="18"/>
                <w:szCs w:val="18"/>
              </w:rPr>
              <w:t>资金来源</w:t>
            </w:r>
          </w:p>
        </w:tc>
      </w:tr>
      <w:tr w14:paraId="2F91B0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421" w:hRule="atLeast"/>
          <w:tblHeader/>
          <w:jc w:val="center"/>
        </w:trPr>
        <w:tc>
          <w:tcPr>
            <w:tcW w:w="4926" w:type="dxa"/>
            <w:vMerge w:val="continue"/>
            <w:shd w:val="clear" w:color="auto" w:fill="auto"/>
            <w:vAlign w:val="center"/>
          </w:tcPr>
          <w:p w14:paraId="57E31053">
            <w:pPr>
              <w:jc w:val="center"/>
              <w:rPr>
                <w:rFonts w:hint="default" w:ascii="宋体" w:hAnsi="宋体"/>
                <w:color w:val="000000"/>
                <w:sz w:val="18"/>
                <w:szCs w:val="18"/>
              </w:rPr>
            </w:pPr>
          </w:p>
        </w:tc>
        <w:tc>
          <w:tcPr>
            <w:tcW w:w="1188" w:type="dxa"/>
            <w:vMerge w:val="continue"/>
            <w:shd w:val="clear" w:color="auto" w:fill="auto"/>
            <w:vAlign w:val="center"/>
          </w:tcPr>
          <w:p w14:paraId="65952C8C">
            <w:pPr>
              <w:jc w:val="center"/>
              <w:rPr>
                <w:rFonts w:hint="default" w:ascii="宋体" w:hAnsi="宋体"/>
                <w:color w:val="000000"/>
                <w:sz w:val="18"/>
                <w:szCs w:val="18"/>
              </w:rPr>
            </w:pPr>
          </w:p>
        </w:tc>
        <w:tc>
          <w:tcPr>
            <w:tcW w:w="1188" w:type="dxa"/>
            <w:shd w:val="clear" w:color="auto" w:fill="auto"/>
            <w:vAlign w:val="center"/>
          </w:tcPr>
          <w:p w14:paraId="2E9F0443">
            <w:pPr>
              <w:jc w:val="center"/>
              <w:rPr>
                <w:rFonts w:hint="default" w:ascii="宋体" w:hAnsi="宋体"/>
                <w:sz w:val="18"/>
                <w:szCs w:val="18"/>
              </w:rPr>
            </w:pPr>
            <w:r>
              <w:rPr>
                <w:rFonts w:hint="eastAsia" w:ascii="宋体" w:hAnsi="宋体"/>
                <w:sz w:val="18"/>
                <w:szCs w:val="18"/>
              </w:rPr>
              <w:t>一般公共预算</w:t>
            </w:r>
          </w:p>
        </w:tc>
        <w:tc>
          <w:tcPr>
            <w:tcW w:w="1188" w:type="dxa"/>
            <w:shd w:val="clear" w:color="auto" w:fill="auto"/>
            <w:vAlign w:val="center"/>
          </w:tcPr>
          <w:p w14:paraId="26336E94">
            <w:pPr>
              <w:jc w:val="center"/>
              <w:rPr>
                <w:rFonts w:hint="default" w:ascii="宋体" w:hAnsi="宋体"/>
                <w:sz w:val="18"/>
                <w:szCs w:val="18"/>
              </w:rPr>
            </w:pPr>
            <w:r>
              <w:rPr>
                <w:rFonts w:hint="eastAsia" w:ascii="宋体" w:hAnsi="宋体"/>
                <w:sz w:val="18"/>
                <w:szCs w:val="18"/>
              </w:rPr>
              <w:t>政府性基金</w:t>
            </w:r>
          </w:p>
        </w:tc>
        <w:tc>
          <w:tcPr>
            <w:tcW w:w="1223" w:type="dxa"/>
            <w:shd w:val="clear" w:color="auto" w:fill="auto"/>
            <w:vAlign w:val="center"/>
          </w:tcPr>
          <w:p w14:paraId="5DE37C55">
            <w:pPr>
              <w:jc w:val="center"/>
              <w:rPr>
                <w:rFonts w:hint="default" w:ascii="宋体" w:hAnsi="宋体"/>
                <w:sz w:val="18"/>
                <w:szCs w:val="18"/>
              </w:rPr>
            </w:pPr>
            <w:r>
              <w:rPr>
                <w:rFonts w:hint="eastAsia" w:ascii="宋体" w:hAnsi="宋体"/>
                <w:sz w:val="18"/>
                <w:szCs w:val="18"/>
              </w:rPr>
              <w:t>国有资本经营预算</w:t>
            </w:r>
          </w:p>
        </w:tc>
      </w:tr>
      <w:tr w14:paraId="514EE9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926" w:type="dxa"/>
            <w:shd w:val="clear" w:color="auto" w:fill="auto"/>
            <w:vAlign w:val="center"/>
          </w:tcPr>
          <w:p w14:paraId="5DF978FE">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运转类项目（保运转）</w:t>
            </w:r>
          </w:p>
        </w:tc>
        <w:tc>
          <w:tcPr>
            <w:tcW w:w="1188" w:type="dxa"/>
            <w:shd w:val="clear" w:color="auto" w:fill="auto"/>
            <w:vAlign w:val="center"/>
          </w:tcPr>
          <w:p w14:paraId="69435B37">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0.6</w:t>
            </w:r>
          </w:p>
        </w:tc>
        <w:tc>
          <w:tcPr>
            <w:tcW w:w="1188" w:type="dxa"/>
            <w:shd w:val="clear" w:color="auto" w:fill="auto"/>
            <w:vAlign w:val="center"/>
          </w:tcPr>
          <w:p w14:paraId="0D4A07B7">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0.6</w:t>
            </w:r>
          </w:p>
        </w:tc>
        <w:tc>
          <w:tcPr>
            <w:tcW w:w="1188" w:type="dxa"/>
            <w:shd w:val="clear" w:color="auto" w:fill="auto"/>
            <w:vAlign w:val="center"/>
          </w:tcPr>
          <w:p w14:paraId="5ED49609">
            <w:pPr>
              <w:jc w:val="center"/>
              <w:rPr>
                <w:rFonts w:hint="default" w:ascii="宋体" w:hAnsi="宋体" w:eastAsia="宋体" w:cs="Times New Roman"/>
                <w:color w:val="000000"/>
                <w:sz w:val="18"/>
                <w:szCs w:val="18"/>
              </w:rPr>
            </w:pPr>
          </w:p>
        </w:tc>
        <w:tc>
          <w:tcPr>
            <w:tcW w:w="1223" w:type="dxa"/>
            <w:shd w:val="clear" w:color="auto" w:fill="auto"/>
            <w:vAlign w:val="center"/>
          </w:tcPr>
          <w:p w14:paraId="1E5EA2F1">
            <w:pPr>
              <w:jc w:val="center"/>
              <w:rPr>
                <w:rFonts w:hint="default" w:ascii="宋体" w:hAnsi="宋体" w:eastAsia="宋体" w:cs="Times New Roman"/>
                <w:color w:val="000000"/>
                <w:sz w:val="18"/>
                <w:szCs w:val="18"/>
              </w:rPr>
            </w:pPr>
          </w:p>
        </w:tc>
      </w:tr>
      <w:tr w14:paraId="49E149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926" w:type="dxa"/>
            <w:shd w:val="clear" w:color="auto" w:fill="auto"/>
            <w:vAlign w:val="center"/>
          </w:tcPr>
          <w:p w14:paraId="2FE75CF2">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总 计</w:t>
            </w:r>
          </w:p>
        </w:tc>
        <w:tc>
          <w:tcPr>
            <w:tcW w:w="1188" w:type="dxa"/>
            <w:shd w:val="clear" w:color="auto" w:fill="auto"/>
            <w:vAlign w:val="center"/>
          </w:tcPr>
          <w:p w14:paraId="1E87469E">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0.6</w:t>
            </w:r>
          </w:p>
        </w:tc>
        <w:tc>
          <w:tcPr>
            <w:tcW w:w="1188" w:type="dxa"/>
            <w:shd w:val="clear" w:color="auto" w:fill="auto"/>
            <w:vAlign w:val="center"/>
          </w:tcPr>
          <w:p w14:paraId="0984A983">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0.6</w:t>
            </w:r>
          </w:p>
        </w:tc>
        <w:tc>
          <w:tcPr>
            <w:tcW w:w="1188" w:type="dxa"/>
            <w:shd w:val="clear" w:color="auto" w:fill="auto"/>
            <w:vAlign w:val="center"/>
          </w:tcPr>
          <w:p w14:paraId="7C2574AB">
            <w:pPr>
              <w:jc w:val="center"/>
              <w:rPr>
                <w:rFonts w:hint="default" w:ascii="宋体" w:hAnsi="宋体" w:eastAsia="宋体" w:cs="Times New Roman"/>
                <w:color w:val="000000"/>
                <w:sz w:val="18"/>
                <w:szCs w:val="18"/>
              </w:rPr>
            </w:pPr>
          </w:p>
        </w:tc>
        <w:tc>
          <w:tcPr>
            <w:tcW w:w="1223" w:type="dxa"/>
            <w:shd w:val="clear" w:color="auto" w:fill="auto"/>
            <w:vAlign w:val="center"/>
          </w:tcPr>
          <w:p w14:paraId="28778B15">
            <w:pPr>
              <w:jc w:val="center"/>
              <w:rPr>
                <w:rFonts w:hint="default" w:ascii="宋体" w:hAnsi="宋体" w:eastAsia="宋体" w:cs="Times New Roman"/>
                <w:color w:val="000000"/>
                <w:sz w:val="18"/>
                <w:szCs w:val="18"/>
              </w:rPr>
            </w:pPr>
          </w:p>
        </w:tc>
      </w:tr>
    </w:tbl>
    <w:p w14:paraId="63D0CA07">
      <w:pPr>
        <w:widowControl/>
        <w:jc w:val="left"/>
        <w:rPr>
          <w:rFonts w:hint="default" w:ascii="仿宋" w:eastAsia="仿宋"/>
          <w:b/>
          <w:color w:val="000000"/>
          <w:szCs w:val="21"/>
        </w:rPr>
      </w:pPr>
    </w:p>
    <w:p w14:paraId="1AE31D5D">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6AC8D375">
      <w:r>
        <w:rPr>
          <w:rFonts w:hint="eastAsia" w:ascii="宋体" w:hAnsi="宋体"/>
          <w:color w:val="000000"/>
          <w:sz w:val="18"/>
          <w:szCs w:val="18"/>
        </w:rPr>
        <w:t>表12</w:t>
      </w:r>
    </w:p>
    <w:p w14:paraId="1DBCEEE8">
      <w:pPr>
        <w:jc w:val="center"/>
        <w:rPr>
          <w:rFonts w:hint="default" w:ascii="仿宋" w:hAnsi="宋体" w:eastAsia="仿宋"/>
          <w:b/>
          <w:color w:val="000000"/>
          <w:sz w:val="28"/>
          <w:szCs w:val="28"/>
        </w:rPr>
      </w:pPr>
      <w:r>
        <w:rPr>
          <w:rFonts w:hint="eastAsia" w:ascii="仿宋" w:hAnsi="宋体" w:eastAsia="仿宋"/>
          <w:b/>
          <w:color w:val="000000"/>
          <w:sz w:val="28"/>
          <w:szCs w:val="28"/>
        </w:rPr>
        <w:t>上年结转结余情况表</w:t>
      </w:r>
    </w:p>
    <w:tbl>
      <w:tblPr>
        <w:tblStyle w:val="7"/>
        <w:tblW w:w="146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402"/>
        <w:gridCol w:w="1247"/>
        <w:gridCol w:w="1247"/>
        <w:gridCol w:w="1247"/>
        <w:gridCol w:w="1247"/>
        <w:gridCol w:w="1247"/>
        <w:gridCol w:w="740"/>
        <w:gridCol w:w="507"/>
        <w:gridCol w:w="1247"/>
        <w:gridCol w:w="1247"/>
        <w:gridCol w:w="1247"/>
        <w:gridCol w:w="6"/>
      </w:tblGrid>
      <w:tr w14:paraId="38E18E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52" w:hRule="atLeast"/>
          <w:tblHeader/>
        </w:trPr>
        <w:tc>
          <w:tcPr>
            <w:tcW w:w="10377" w:type="dxa"/>
            <w:gridSpan w:val="7"/>
            <w:tcBorders>
              <w:top w:val="nil"/>
              <w:left w:val="nil"/>
              <w:right w:val="nil"/>
            </w:tcBorders>
            <w:shd w:val="clear" w:color="auto" w:fill="auto"/>
            <w:vAlign w:val="center"/>
          </w:tcPr>
          <w:p w14:paraId="623B84BC">
            <w:pPr>
              <w:jc w:val="left"/>
              <w:rPr>
                <w:rFonts w:hint="eastAsia"/>
                <w:color w:val="000000"/>
                <w:sz w:val="18"/>
                <w:szCs w:val="18"/>
              </w:rPr>
            </w:pPr>
            <w:r>
              <w:rPr>
                <w:rFonts w:hint="eastAsia"/>
                <w:color w:val="000000"/>
                <w:sz w:val="18"/>
                <w:szCs w:val="18"/>
              </w:rPr>
              <w:t>编制单位：托克逊县农产品质量安全检测中心</w:t>
            </w:r>
          </w:p>
        </w:tc>
        <w:tc>
          <w:tcPr>
            <w:tcW w:w="4254" w:type="dxa"/>
            <w:gridSpan w:val="5"/>
            <w:tcBorders>
              <w:top w:val="nil"/>
              <w:left w:val="nil"/>
              <w:right w:val="nil"/>
            </w:tcBorders>
            <w:shd w:val="clear" w:color="auto" w:fill="auto"/>
          </w:tcPr>
          <w:p w14:paraId="5806CEA6">
            <w:pPr>
              <w:jc w:val="right"/>
              <w:rPr>
                <w:rFonts w:hint="eastAsia"/>
                <w:color w:val="000000"/>
                <w:sz w:val="18"/>
                <w:szCs w:val="18"/>
              </w:rPr>
            </w:pPr>
            <w:r>
              <w:rPr>
                <w:rFonts w:hint="eastAsia"/>
                <w:color w:val="000000"/>
                <w:sz w:val="18"/>
                <w:szCs w:val="18"/>
              </w:rPr>
              <w:t>单位：万元</w:t>
            </w:r>
          </w:p>
        </w:tc>
      </w:tr>
      <w:tr w14:paraId="1AF0F9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20" w:hRule="atLeast"/>
          <w:tblHeader/>
        </w:trPr>
        <w:tc>
          <w:tcPr>
            <w:tcW w:w="3402" w:type="dxa"/>
            <w:vMerge w:val="restart"/>
            <w:shd w:val="clear" w:color="auto" w:fill="auto"/>
            <w:vAlign w:val="center"/>
          </w:tcPr>
          <w:p w14:paraId="3BEF8A5D">
            <w:pPr>
              <w:jc w:val="center"/>
              <w:rPr>
                <w:sz w:val="18"/>
                <w:szCs w:val="18"/>
              </w:rPr>
            </w:pPr>
            <w:r>
              <w:rPr>
                <w:rFonts w:hint="eastAsia"/>
                <w:sz w:val="18"/>
                <w:szCs w:val="18"/>
              </w:rPr>
              <w:t>项目</w:t>
            </w:r>
          </w:p>
        </w:tc>
        <w:tc>
          <w:tcPr>
            <w:tcW w:w="1247" w:type="dxa"/>
            <w:vMerge w:val="restart"/>
            <w:shd w:val="clear" w:color="auto" w:fill="auto"/>
            <w:vAlign w:val="center"/>
          </w:tcPr>
          <w:p w14:paraId="79C0F936">
            <w:pPr>
              <w:jc w:val="center"/>
              <w:rPr>
                <w:sz w:val="18"/>
                <w:szCs w:val="18"/>
              </w:rPr>
            </w:pPr>
            <w:r>
              <w:rPr>
                <w:rFonts w:hint="eastAsia"/>
                <w:sz w:val="18"/>
                <w:szCs w:val="18"/>
              </w:rPr>
              <w:t>合计</w:t>
            </w:r>
          </w:p>
        </w:tc>
        <w:tc>
          <w:tcPr>
            <w:tcW w:w="4988" w:type="dxa"/>
            <w:gridSpan w:val="4"/>
            <w:shd w:val="clear" w:color="auto" w:fill="auto"/>
            <w:vAlign w:val="center"/>
          </w:tcPr>
          <w:p w14:paraId="3631E6D7">
            <w:pPr>
              <w:jc w:val="center"/>
              <w:rPr>
                <w:rFonts w:hint="eastAsia"/>
                <w:sz w:val="18"/>
                <w:szCs w:val="18"/>
              </w:rPr>
            </w:pPr>
            <w:r>
              <w:rPr>
                <w:rFonts w:hint="eastAsia"/>
                <w:sz w:val="18"/>
                <w:szCs w:val="18"/>
              </w:rPr>
              <w:t>财政拨款</w:t>
            </w:r>
          </w:p>
        </w:tc>
        <w:tc>
          <w:tcPr>
            <w:tcW w:w="4988" w:type="dxa"/>
            <w:gridSpan w:val="5"/>
            <w:shd w:val="clear" w:color="auto" w:fill="auto"/>
            <w:vAlign w:val="center"/>
          </w:tcPr>
          <w:p w14:paraId="4999DE8E">
            <w:pPr>
              <w:jc w:val="center"/>
              <w:rPr>
                <w:rFonts w:hint="eastAsia"/>
                <w:sz w:val="18"/>
                <w:szCs w:val="18"/>
              </w:rPr>
            </w:pPr>
            <w:r>
              <w:rPr>
                <w:rFonts w:hint="eastAsia"/>
                <w:sz w:val="18"/>
                <w:szCs w:val="18"/>
              </w:rPr>
              <w:t>非财政拨款</w:t>
            </w:r>
          </w:p>
        </w:tc>
      </w:tr>
      <w:tr w14:paraId="0F29D6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77" w:hRule="atLeast"/>
          <w:tblHeader/>
        </w:trPr>
        <w:tc>
          <w:tcPr>
            <w:tcW w:w="3402" w:type="dxa"/>
            <w:vMerge w:val="continue"/>
            <w:shd w:val="clear" w:color="auto" w:fill="auto"/>
            <w:vAlign w:val="center"/>
          </w:tcPr>
          <w:p w14:paraId="14359AE6">
            <w:pPr>
              <w:jc w:val="center"/>
              <w:rPr>
                <w:sz w:val="18"/>
                <w:szCs w:val="18"/>
              </w:rPr>
            </w:pPr>
          </w:p>
        </w:tc>
        <w:tc>
          <w:tcPr>
            <w:tcW w:w="1247" w:type="dxa"/>
            <w:vMerge w:val="continue"/>
            <w:shd w:val="clear" w:color="auto" w:fill="auto"/>
            <w:vAlign w:val="center"/>
          </w:tcPr>
          <w:p w14:paraId="754E3ECE">
            <w:pPr>
              <w:jc w:val="center"/>
              <w:rPr>
                <w:sz w:val="18"/>
                <w:szCs w:val="18"/>
              </w:rPr>
            </w:pPr>
          </w:p>
        </w:tc>
        <w:tc>
          <w:tcPr>
            <w:tcW w:w="1247" w:type="dxa"/>
            <w:vMerge w:val="restart"/>
            <w:shd w:val="clear" w:color="auto" w:fill="auto"/>
            <w:vAlign w:val="center"/>
          </w:tcPr>
          <w:p w14:paraId="1DED7BA2">
            <w:pPr>
              <w:jc w:val="center"/>
              <w:rPr>
                <w:sz w:val="18"/>
                <w:szCs w:val="18"/>
              </w:rPr>
            </w:pPr>
            <w:r>
              <w:rPr>
                <w:rFonts w:hint="eastAsia"/>
                <w:sz w:val="18"/>
                <w:szCs w:val="18"/>
              </w:rPr>
              <w:t>小计</w:t>
            </w:r>
          </w:p>
        </w:tc>
        <w:tc>
          <w:tcPr>
            <w:tcW w:w="2494" w:type="dxa"/>
            <w:gridSpan w:val="2"/>
            <w:shd w:val="clear" w:color="auto" w:fill="auto"/>
            <w:vAlign w:val="center"/>
          </w:tcPr>
          <w:p w14:paraId="5C3AAC88">
            <w:pPr>
              <w:jc w:val="center"/>
              <w:rPr>
                <w:sz w:val="18"/>
                <w:szCs w:val="18"/>
              </w:rPr>
            </w:pPr>
            <w:r>
              <w:rPr>
                <w:rFonts w:hint="eastAsia"/>
                <w:sz w:val="18"/>
                <w:szCs w:val="18"/>
              </w:rPr>
              <w:t>基本支出</w:t>
            </w:r>
          </w:p>
        </w:tc>
        <w:tc>
          <w:tcPr>
            <w:tcW w:w="1247" w:type="dxa"/>
            <w:vMerge w:val="restart"/>
            <w:shd w:val="clear" w:color="auto" w:fill="auto"/>
            <w:vAlign w:val="center"/>
          </w:tcPr>
          <w:p w14:paraId="37754CC1">
            <w:pPr>
              <w:jc w:val="center"/>
              <w:rPr>
                <w:sz w:val="18"/>
                <w:szCs w:val="18"/>
              </w:rPr>
            </w:pPr>
            <w:r>
              <w:rPr>
                <w:rFonts w:hint="eastAsia"/>
                <w:sz w:val="18"/>
                <w:szCs w:val="18"/>
              </w:rPr>
              <w:t>项目支出</w:t>
            </w:r>
          </w:p>
        </w:tc>
        <w:tc>
          <w:tcPr>
            <w:tcW w:w="1247" w:type="dxa"/>
            <w:gridSpan w:val="2"/>
            <w:vMerge w:val="restart"/>
            <w:shd w:val="clear" w:color="auto" w:fill="auto"/>
            <w:vAlign w:val="center"/>
          </w:tcPr>
          <w:p w14:paraId="58DA3CAE">
            <w:pPr>
              <w:jc w:val="center"/>
              <w:rPr>
                <w:sz w:val="18"/>
                <w:szCs w:val="18"/>
              </w:rPr>
            </w:pPr>
            <w:r>
              <w:rPr>
                <w:rFonts w:hint="eastAsia"/>
                <w:sz w:val="18"/>
                <w:szCs w:val="18"/>
              </w:rPr>
              <w:t>小计</w:t>
            </w:r>
          </w:p>
        </w:tc>
        <w:tc>
          <w:tcPr>
            <w:tcW w:w="2494" w:type="dxa"/>
            <w:gridSpan w:val="2"/>
            <w:shd w:val="clear" w:color="auto" w:fill="auto"/>
            <w:vAlign w:val="center"/>
          </w:tcPr>
          <w:p w14:paraId="568E53B8">
            <w:pPr>
              <w:jc w:val="center"/>
              <w:rPr>
                <w:sz w:val="18"/>
                <w:szCs w:val="18"/>
              </w:rPr>
            </w:pPr>
            <w:r>
              <w:rPr>
                <w:rFonts w:hint="eastAsia"/>
                <w:sz w:val="18"/>
                <w:szCs w:val="18"/>
              </w:rPr>
              <w:t>基本支出</w:t>
            </w:r>
          </w:p>
        </w:tc>
        <w:tc>
          <w:tcPr>
            <w:tcW w:w="1247" w:type="dxa"/>
            <w:vMerge w:val="restart"/>
            <w:shd w:val="clear" w:color="auto" w:fill="auto"/>
            <w:vAlign w:val="center"/>
          </w:tcPr>
          <w:p w14:paraId="42969467">
            <w:pPr>
              <w:jc w:val="center"/>
              <w:rPr>
                <w:sz w:val="18"/>
                <w:szCs w:val="18"/>
              </w:rPr>
            </w:pPr>
            <w:r>
              <w:rPr>
                <w:rFonts w:hint="eastAsia"/>
                <w:sz w:val="18"/>
                <w:szCs w:val="18"/>
              </w:rPr>
              <w:t>项目支出</w:t>
            </w:r>
          </w:p>
        </w:tc>
      </w:tr>
      <w:tr w14:paraId="7748EA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77" w:hRule="atLeast"/>
          <w:tblHeader/>
        </w:trPr>
        <w:tc>
          <w:tcPr>
            <w:tcW w:w="3402" w:type="dxa"/>
            <w:vMerge w:val="continue"/>
            <w:shd w:val="clear" w:color="auto" w:fill="auto"/>
            <w:vAlign w:val="center"/>
          </w:tcPr>
          <w:p w14:paraId="47F300FF">
            <w:pPr>
              <w:jc w:val="center"/>
              <w:rPr>
                <w:sz w:val="18"/>
                <w:szCs w:val="18"/>
              </w:rPr>
            </w:pPr>
          </w:p>
        </w:tc>
        <w:tc>
          <w:tcPr>
            <w:tcW w:w="1247" w:type="dxa"/>
            <w:vMerge w:val="continue"/>
            <w:shd w:val="clear" w:color="auto" w:fill="auto"/>
            <w:vAlign w:val="center"/>
          </w:tcPr>
          <w:p w14:paraId="58C610C3">
            <w:pPr>
              <w:jc w:val="center"/>
              <w:rPr>
                <w:sz w:val="18"/>
                <w:szCs w:val="18"/>
              </w:rPr>
            </w:pPr>
          </w:p>
        </w:tc>
        <w:tc>
          <w:tcPr>
            <w:tcW w:w="1247" w:type="dxa"/>
            <w:vMerge w:val="continue"/>
            <w:shd w:val="clear" w:color="auto" w:fill="auto"/>
            <w:vAlign w:val="center"/>
          </w:tcPr>
          <w:p w14:paraId="35C7E45A">
            <w:pPr>
              <w:jc w:val="center"/>
              <w:rPr>
                <w:sz w:val="18"/>
                <w:szCs w:val="18"/>
              </w:rPr>
            </w:pPr>
          </w:p>
        </w:tc>
        <w:tc>
          <w:tcPr>
            <w:tcW w:w="1247" w:type="dxa"/>
            <w:shd w:val="clear" w:color="auto" w:fill="auto"/>
            <w:vAlign w:val="center"/>
          </w:tcPr>
          <w:p w14:paraId="010FE56E">
            <w:pPr>
              <w:jc w:val="center"/>
              <w:rPr>
                <w:sz w:val="18"/>
                <w:szCs w:val="18"/>
              </w:rPr>
            </w:pPr>
            <w:r>
              <w:rPr>
                <w:rFonts w:hint="eastAsia"/>
                <w:sz w:val="18"/>
                <w:szCs w:val="18"/>
              </w:rPr>
              <w:t>人员经费</w:t>
            </w:r>
          </w:p>
        </w:tc>
        <w:tc>
          <w:tcPr>
            <w:tcW w:w="1247" w:type="dxa"/>
            <w:shd w:val="clear" w:color="auto" w:fill="auto"/>
            <w:vAlign w:val="center"/>
          </w:tcPr>
          <w:p w14:paraId="47C28F7D">
            <w:pPr>
              <w:jc w:val="center"/>
              <w:rPr>
                <w:sz w:val="18"/>
                <w:szCs w:val="18"/>
              </w:rPr>
            </w:pPr>
            <w:r>
              <w:rPr>
                <w:rFonts w:hint="eastAsia"/>
                <w:sz w:val="18"/>
                <w:szCs w:val="18"/>
              </w:rPr>
              <w:t>公用经费</w:t>
            </w:r>
          </w:p>
        </w:tc>
        <w:tc>
          <w:tcPr>
            <w:tcW w:w="1247" w:type="dxa"/>
            <w:vMerge w:val="continue"/>
            <w:shd w:val="clear" w:color="auto" w:fill="auto"/>
            <w:vAlign w:val="center"/>
          </w:tcPr>
          <w:p w14:paraId="52D9DF7A">
            <w:pPr>
              <w:jc w:val="center"/>
              <w:rPr>
                <w:sz w:val="18"/>
                <w:szCs w:val="18"/>
              </w:rPr>
            </w:pPr>
          </w:p>
        </w:tc>
        <w:tc>
          <w:tcPr>
            <w:tcW w:w="1247" w:type="dxa"/>
            <w:gridSpan w:val="2"/>
            <w:vMerge w:val="continue"/>
            <w:shd w:val="clear" w:color="auto" w:fill="auto"/>
            <w:vAlign w:val="center"/>
          </w:tcPr>
          <w:p w14:paraId="3E981ACA">
            <w:pPr>
              <w:jc w:val="center"/>
              <w:rPr>
                <w:sz w:val="18"/>
                <w:szCs w:val="18"/>
              </w:rPr>
            </w:pPr>
          </w:p>
        </w:tc>
        <w:tc>
          <w:tcPr>
            <w:tcW w:w="1247" w:type="dxa"/>
            <w:shd w:val="clear" w:color="auto" w:fill="auto"/>
            <w:vAlign w:val="center"/>
          </w:tcPr>
          <w:p w14:paraId="4C878ED4">
            <w:pPr>
              <w:jc w:val="center"/>
              <w:rPr>
                <w:sz w:val="18"/>
                <w:szCs w:val="18"/>
              </w:rPr>
            </w:pPr>
            <w:r>
              <w:rPr>
                <w:rFonts w:hint="eastAsia"/>
                <w:sz w:val="18"/>
                <w:szCs w:val="18"/>
              </w:rPr>
              <w:t>人员经费</w:t>
            </w:r>
          </w:p>
        </w:tc>
        <w:tc>
          <w:tcPr>
            <w:tcW w:w="1247" w:type="dxa"/>
            <w:shd w:val="clear" w:color="auto" w:fill="auto"/>
            <w:vAlign w:val="center"/>
          </w:tcPr>
          <w:p w14:paraId="5AFB4F58">
            <w:pPr>
              <w:jc w:val="center"/>
              <w:rPr>
                <w:sz w:val="18"/>
                <w:szCs w:val="18"/>
              </w:rPr>
            </w:pPr>
            <w:r>
              <w:rPr>
                <w:rFonts w:hint="eastAsia"/>
                <w:sz w:val="18"/>
                <w:szCs w:val="18"/>
              </w:rPr>
              <w:t>公用经费</w:t>
            </w:r>
          </w:p>
        </w:tc>
        <w:tc>
          <w:tcPr>
            <w:tcW w:w="1247" w:type="dxa"/>
            <w:vMerge w:val="continue"/>
            <w:shd w:val="clear" w:color="auto" w:fill="auto"/>
            <w:vAlign w:val="center"/>
          </w:tcPr>
          <w:p w14:paraId="37CE4C22">
            <w:pPr>
              <w:jc w:val="center"/>
              <w:rPr>
                <w:sz w:val="18"/>
                <w:szCs w:val="18"/>
              </w:rPr>
            </w:pPr>
          </w:p>
        </w:tc>
      </w:tr>
      <w:tr w14:paraId="2D42C7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08D4D58E">
            <w:pPr>
              <w:spacing w:line="600" w:lineRule="exact"/>
              <w:jc w:val="left"/>
              <w:rPr>
                <w:sz w:val="18"/>
                <w:szCs w:val="18"/>
              </w:rPr>
            </w:pPr>
            <w:r>
              <w:rPr>
                <w:rFonts w:hint="eastAsia" w:ascii="宋体" w:hAnsi="宋体" w:eastAsia="宋体" w:cs="宋体"/>
                <w:sz w:val="18"/>
                <w:szCs w:val="18"/>
              </w:rPr>
              <w:t>总 计</w:t>
            </w:r>
          </w:p>
        </w:tc>
        <w:tc>
          <w:tcPr>
            <w:tcW w:w="1247" w:type="dxa"/>
            <w:shd w:val="clear" w:color="auto" w:fill="auto"/>
            <w:vAlign w:val="center"/>
          </w:tcPr>
          <w:p w14:paraId="749407E5">
            <w:pPr>
              <w:spacing w:line="600" w:lineRule="exact"/>
              <w:jc w:val="right"/>
              <w:rPr>
                <w:sz w:val="18"/>
                <w:szCs w:val="18"/>
              </w:rPr>
            </w:pPr>
          </w:p>
        </w:tc>
        <w:tc>
          <w:tcPr>
            <w:tcW w:w="1247" w:type="dxa"/>
            <w:shd w:val="clear" w:color="auto" w:fill="auto"/>
            <w:vAlign w:val="center"/>
          </w:tcPr>
          <w:p w14:paraId="5D1DFD5E">
            <w:pPr>
              <w:spacing w:line="600" w:lineRule="exact"/>
              <w:jc w:val="right"/>
              <w:rPr>
                <w:sz w:val="18"/>
                <w:szCs w:val="18"/>
              </w:rPr>
            </w:pPr>
          </w:p>
        </w:tc>
        <w:tc>
          <w:tcPr>
            <w:tcW w:w="1247" w:type="dxa"/>
            <w:shd w:val="clear" w:color="auto" w:fill="auto"/>
            <w:vAlign w:val="center"/>
          </w:tcPr>
          <w:p w14:paraId="74D90451">
            <w:pPr>
              <w:spacing w:line="600" w:lineRule="exact"/>
              <w:jc w:val="right"/>
              <w:rPr>
                <w:sz w:val="18"/>
                <w:szCs w:val="18"/>
              </w:rPr>
            </w:pPr>
          </w:p>
        </w:tc>
        <w:tc>
          <w:tcPr>
            <w:tcW w:w="1247" w:type="dxa"/>
            <w:shd w:val="clear" w:color="auto" w:fill="auto"/>
            <w:vAlign w:val="center"/>
          </w:tcPr>
          <w:p w14:paraId="6A69F900">
            <w:pPr>
              <w:spacing w:line="600" w:lineRule="exact"/>
              <w:jc w:val="right"/>
              <w:rPr>
                <w:sz w:val="18"/>
                <w:szCs w:val="18"/>
              </w:rPr>
            </w:pPr>
          </w:p>
        </w:tc>
        <w:tc>
          <w:tcPr>
            <w:tcW w:w="1247" w:type="dxa"/>
            <w:shd w:val="clear" w:color="auto" w:fill="auto"/>
            <w:vAlign w:val="center"/>
          </w:tcPr>
          <w:p w14:paraId="38A28E5C">
            <w:pPr>
              <w:spacing w:line="600" w:lineRule="exact"/>
              <w:jc w:val="right"/>
              <w:rPr>
                <w:sz w:val="18"/>
                <w:szCs w:val="18"/>
              </w:rPr>
            </w:pPr>
          </w:p>
        </w:tc>
        <w:tc>
          <w:tcPr>
            <w:tcW w:w="1247" w:type="dxa"/>
            <w:gridSpan w:val="2"/>
            <w:shd w:val="clear" w:color="auto" w:fill="auto"/>
            <w:vAlign w:val="center"/>
          </w:tcPr>
          <w:p w14:paraId="1A4960EB">
            <w:pPr>
              <w:spacing w:line="600" w:lineRule="exact"/>
              <w:jc w:val="right"/>
              <w:rPr>
                <w:sz w:val="18"/>
                <w:szCs w:val="18"/>
              </w:rPr>
            </w:pPr>
          </w:p>
        </w:tc>
        <w:tc>
          <w:tcPr>
            <w:tcW w:w="1247" w:type="dxa"/>
            <w:shd w:val="clear" w:color="auto" w:fill="auto"/>
            <w:vAlign w:val="center"/>
          </w:tcPr>
          <w:p w14:paraId="0DBAA9D3">
            <w:pPr>
              <w:spacing w:line="600" w:lineRule="exact"/>
              <w:jc w:val="right"/>
              <w:rPr>
                <w:sz w:val="18"/>
                <w:szCs w:val="18"/>
              </w:rPr>
            </w:pPr>
          </w:p>
        </w:tc>
        <w:tc>
          <w:tcPr>
            <w:tcW w:w="1247" w:type="dxa"/>
            <w:shd w:val="clear" w:color="auto" w:fill="auto"/>
            <w:vAlign w:val="center"/>
          </w:tcPr>
          <w:p w14:paraId="2F0F25AA">
            <w:pPr>
              <w:spacing w:line="600" w:lineRule="exact"/>
              <w:jc w:val="right"/>
              <w:rPr>
                <w:sz w:val="18"/>
                <w:szCs w:val="18"/>
              </w:rPr>
            </w:pPr>
          </w:p>
        </w:tc>
        <w:tc>
          <w:tcPr>
            <w:tcW w:w="1247" w:type="dxa"/>
            <w:shd w:val="clear" w:color="auto" w:fill="auto"/>
            <w:vAlign w:val="center"/>
          </w:tcPr>
          <w:p w14:paraId="1D615889">
            <w:pPr>
              <w:spacing w:line="600" w:lineRule="exact"/>
              <w:jc w:val="right"/>
              <w:rPr>
                <w:sz w:val="18"/>
                <w:szCs w:val="18"/>
              </w:rPr>
            </w:pPr>
          </w:p>
        </w:tc>
      </w:tr>
    </w:tbl>
    <w:p w14:paraId="6EB0F9FA">
      <w:pPr>
        <w:widowControl/>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r>
        <w:rPr>
          <w:rFonts w:hint="default" w:ascii="仿宋" w:eastAsia="仿宋"/>
          <w:b/>
          <w:color w:val="000000"/>
          <w:szCs w:val="21"/>
        </w:rPr>
        <w:t>托克逊县农产品质量安全检测中心2026年没有上年结转结余预算安排的支出，上年结转结余情况明细表为空表。</w:t>
      </w:r>
    </w:p>
    <w:p w14:paraId="6AE79477">
      <w:pPr>
        <w:pStyle w:val="3"/>
        <w:spacing w:before="156" w:beforeLines="50" w:after="156" w:afterLines="50" w:line="240" w:lineRule="atLeast"/>
        <w:jc w:val="center"/>
        <w:rPr>
          <w:rFonts w:hint="default" w:ascii="黑体" w:eastAsia="黑体"/>
          <w:sz w:val="30"/>
          <w:szCs w:val="30"/>
        </w:rPr>
      </w:pPr>
      <w:r>
        <w:rPr>
          <w:rFonts w:hint="eastAsia" w:ascii="黑体" w:eastAsia="黑体"/>
          <w:sz w:val="30"/>
          <w:szCs w:val="30"/>
        </w:rPr>
        <w:t>第三部分 2026年单位预算情况说明</w:t>
      </w:r>
    </w:p>
    <w:p w14:paraId="1BD902AB">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关于托克逊县农产品质量安全检测中心2026年收支预算情况总体说明</w:t>
      </w:r>
    </w:p>
    <w:p w14:paraId="3463954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按照全口径预算的原则，托克逊县农产品质量安全检测中心2026年所有收入和支出均纳入单位预算管理。收支总预算169.70万元。</w:t>
      </w:r>
    </w:p>
    <w:p w14:paraId="2DEC430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收入预算包括：一般公共预算。</w:t>
      </w:r>
    </w:p>
    <w:p w14:paraId="6AC92F72">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支出预算包括：社会保障和就业支出、卫生健康支出、农林水支出、住房保障支出。</w:t>
      </w:r>
    </w:p>
    <w:p w14:paraId="275E812A">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关于托克逊县农产品质量安全检测中心2026年收入预算情况说明</w:t>
      </w:r>
    </w:p>
    <w:p w14:paraId="1C5D773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托克逊县农产品质量安全检测中心单位收入预算169.70万元，其中：</w:t>
      </w:r>
    </w:p>
    <w:p w14:paraId="65E7FC4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一般公共预算169.70万元，占100%，比上年预算减少33.13万元，下降16.33%，主要原因是本年度“三农领域”的农产品质量安全机构扩项前期工作经费项目资金和检测能力提升培训的县级项目减少，导致一般公共预算比上年预算减少。</w:t>
      </w:r>
    </w:p>
    <w:p w14:paraId="73D3E201">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上级一般公共预算安排的转移支付资金未安排。</w:t>
      </w:r>
    </w:p>
    <w:p w14:paraId="23766F3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政府性基金预算未安排。</w:t>
      </w:r>
    </w:p>
    <w:p w14:paraId="3FF2179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上级政府性基金安排的转移支付资金未安排。</w:t>
      </w:r>
    </w:p>
    <w:p w14:paraId="1C3FE88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国有资本经营预算未安排。</w:t>
      </w:r>
    </w:p>
    <w:p w14:paraId="0CED246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上级国有资本经营预算安排的转移支付资金未安排。</w:t>
      </w:r>
    </w:p>
    <w:p w14:paraId="7B143318">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关于托克逊县农产品质量安全检测中心2026年支出预算情况说明</w:t>
      </w:r>
    </w:p>
    <w:p w14:paraId="4F94DAA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托克逊县农产品质量安全检测中心2026年支出预算169.70万元，其中：</w:t>
      </w:r>
    </w:p>
    <w:p w14:paraId="252AE7B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基本支出164.70万元，占97.05%，比上年预算减少1.51万元，下降0.91%，主要原因是本年度在职转退休1人，导致基本支出比上年预算减少。。</w:t>
      </w:r>
    </w:p>
    <w:p w14:paraId="19B7826A">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项目支出5.00万元，占2.95%，比上年预算减少31.62万元，下降86.35%，主要原因是本年度“三农领域”的农产品质量安全机构扩项前期工作经费项目资金和检测能力提升培训的县级项目减少，导致项目支出预算比上年减少。。</w:t>
      </w:r>
    </w:p>
    <w:p w14:paraId="618981B0">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关于托克逊县农产品质量安全检测中心2026年财政拨款收支预算情况的总体说明</w:t>
      </w:r>
    </w:p>
    <w:p w14:paraId="26773F1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2026年财政拨款收支总预算169.70万元。</w:t>
      </w:r>
    </w:p>
    <w:p w14:paraId="57B619A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收入全部为一般公共预算拨款，无政府性基金预算拨款和国有资本经营预算。</w:t>
      </w:r>
    </w:p>
    <w:p w14:paraId="43A411C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收入预算包括：一般公共预算拨款169.70万元。</w:t>
      </w:r>
    </w:p>
    <w:p w14:paraId="458F73A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一般公共预算支出包括：</w:t>
      </w:r>
    </w:p>
    <w:p w14:paraId="7365788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社会保障和就业支出26.44万元，主要用于单位人员养老保险缴费支出，退休人员支出，职业年金缴费支出。</w:t>
      </w:r>
    </w:p>
    <w:p w14:paraId="18E0D2C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卫生健康支出6.92万元，主要用于单位人员医疗保险缴费支出。</w:t>
      </w:r>
    </w:p>
    <w:p w14:paraId="2E80357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农林水支出123.55万元，主要用于保障单位正常运行的人员经费、公用经费支出、县级项目支出。</w:t>
      </w:r>
    </w:p>
    <w:p w14:paraId="6D8DF181">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住房保障支出12.79万元，主要用于单位人员住房公积金缴费支出。</w:t>
      </w:r>
    </w:p>
    <w:p w14:paraId="2504F255">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关于托克逊县农产品质量安全检测中心2026年一般公共预算当年拨款情况说明</w:t>
      </w:r>
    </w:p>
    <w:p w14:paraId="367A1A90">
      <w:pPr>
        <w:widowControl/>
        <w:spacing w:line="560" w:lineRule="exact"/>
        <w:ind w:firstLine="560" w:firstLineChars="200"/>
        <w:rPr>
          <w:rFonts w:hint="default" w:ascii="仿宋" w:hAnsi="微软雅黑" w:eastAsia="仿宋"/>
          <w:b/>
          <w:sz w:val="28"/>
          <w:szCs w:val="28"/>
        </w:rPr>
      </w:pPr>
      <w:r>
        <w:rPr>
          <w:rFonts w:hint="eastAsia" w:ascii="仿宋" w:hAnsi="微软雅黑" w:eastAsia="仿宋"/>
          <w:b/>
          <w:sz w:val="28"/>
          <w:szCs w:val="28"/>
        </w:rPr>
        <w:t>（一）一般公共预算当年拨款规模变化情况</w:t>
      </w:r>
    </w:p>
    <w:p w14:paraId="6E94423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托克逊县农产品质量安全检测中心2026年一般公共预算拨款合计169.70万元，其中：基本支出164.70万元，比上年预算减少1.51万元，下降0.91%。主要原因是：本年度在职转退休1人，导致基本支出比上年预算减少。</w:t>
      </w:r>
    </w:p>
    <w:p w14:paraId="2098E6A1">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项目支出5.00万元，比上年预算减少31.62万元,下降86.35%。主要原因是：本年度“三农领域”的农产品质量安全机构扩项前期工作经费项目资金和检测能力提升培训的县级项目减少，导致项目支出预算减少。</w:t>
      </w:r>
    </w:p>
    <w:p w14:paraId="1FEFC95E">
      <w:pPr>
        <w:widowControl/>
        <w:spacing w:line="560" w:lineRule="exact"/>
        <w:ind w:firstLine="560" w:firstLineChars="200"/>
        <w:rPr>
          <w:rFonts w:hint="default" w:ascii="仿宋" w:hAnsi="微软雅黑" w:eastAsia="仿宋"/>
          <w:b/>
          <w:sz w:val="28"/>
          <w:szCs w:val="28"/>
        </w:rPr>
      </w:pPr>
      <w:r>
        <w:rPr>
          <w:rFonts w:hint="eastAsia" w:ascii="仿宋" w:hAnsi="微软雅黑" w:eastAsia="仿宋"/>
          <w:b/>
          <w:sz w:val="28"/>
          <w:szCs w:val="28"/>
        </w:rPr>
        <w:t>（二）一般公共预算当年拨款结构情况，其中：</w:t>
      </w:r>
    </w:p>
    <w:p w14:paraId="4FA09D8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1、社会保障和就业支出(类)26.44万元，占15.58%。</w:t>
      </w:r>
    </w:p>
    <w:p w14:paraId="089A153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2、卫生健康支出(类)6.92万元，占4.08%。</w:t>
      </w:r>
    </w:p>
    <w:p w14:paraId="52D291A0">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3、农林水支出(类)123.55万元，占72.8%。</w:t>
      </w:r>
    </w:p>
    <w:p w14:paraId="5FE684F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4、住房保障支出(类)12.79万元，占7.54%。</w:t>
      </w:r>
    </w:p>
    <w:p w14:paraId="64B27F35">
      <w:pPr>
        <w:widowControl/>
        <w:spacing w:line="560" w:lineRule="exact"/>
        <w:ind w:firstLine="560" w:firstLineChars="200"/>
        <w:rPr>
          <w:rFonts w:hint="default" w:ascii="仿宋" w:hAnsi="微软雅黑" w:eastAsia="仿宋"/>
          <w:b/>
          <w:sz w:val="28"/>
          <w:szCs w:val="28"/>
        </w:rPr>
      </w:pPr>
      <w:r>
        <w:rPr>
          <w:rFonts w:hint="eastAsia" w:ascii="仿宋" w:hAnsi="微软雅黑" w:eastAsia="仿宋"/>
          <w:b/>
          <w:sz w:val="28"/>
          <w:szCs w:val="28"/>
        </w:rPr>
        <w:t>（三）一般公共预算当年拨款具体使用情况</w:t>
      </w:r>
    </w:p>
    <w:p w14:paraId="1B3EB21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社会保障和就业支出（类）行政事业单位养老支出（款）事业单位离退休（项）2026年预算数为2.56万元，比上年预算增加1.39万元，增长118.80%，主要原因是：本年度在职转退休1人，导致事业单位离退休支出比上年预算增加。</w:t>
      </w:r>
    </w:p>
    <w:p w14:paraId="7709638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社会保障和就业支出（类）行政事业单位养老支出（款）机关事业单位基本养老保险缴费支出（项）2026年预算数为15.92万元，比上年预算减少0.71万元，下降4.27%，主要原因是：本年度在职转退休1人，导致养老保险缴费支出比上年预算减少。</w:t>
      </w:r>
    </w:p>
    <w:p w14:paraId="515B5C4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社会保障和就业支出（类）行政事业单位养老支出（款）机关事业单位职业年金缴费支出（项）2026年预算数为7.96万元，比上年预算增加7.96万元，增长100.00%，主要原因是：本年度新增机关事业单位职业年金缴费支出预算，所以比上年预算增长。</w:t>
      </w:r>
    </w:p>
    <w:p w14:paraId="78375BA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4.卫生健康支出（类）行政事业单位医疗（款）事业单位医疗（项）2026年预算数为6.92万元，比上年预算减少0.13万元，下降1.84%，主要原因是：本年度在职转退休1人，导致事业单位医疗支出比上年预算减少。</w:t>
      </w:r>
    </w:p>
    <w:p w14:paraId="103E8DD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5.农林水支出（类）农业农村（款）事业运行（项）2026年预算数为118.55万元，比上年预算减少9.48万元，下降7.40%，主要原因是：本年度在职转退休1人，导致事业运行支出比上年预算减少。</w:t>
      </w:r>
    </w:p>
    <w:p w14:paraId="6D6D1FD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6.农林水支出（类）农业农村（款）农产品质量安全（项）2026年预算数为5.00万元，比上年预算增加5.00万元，增长100.00%，主要原因是：本年度预算安排新增县级项目2026年农产品质量安全检测工作保障经费，导致农产品质量安全支出比上年预算增加。</w:t>
      </w:r>
    </w:p>
    <w:p w14:paraId="28B2943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7.住房保障支出（类）住房改革支出（款）住房公积金（项）2026年预算数为12.79万元，比上年预算减少0.54万元，下降4.05%，主要原因是：本年度在职转退休1人，导致住房公积金支出比上年预算减少。</w:t>
      </w:r>
    </w:p>
    <w:p w14:paraId="558E06FA">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8.农林水支出（类）农业农村（款）其他农业农村支出（项）2026年预算数为0.00万元，比上年预算减少36.62万元，下降100.00%，主要原因是：本年度“三农领域”的农产品质量安全机构扩项前期工作经费项目资金和检测能力提升培训的县级项目减少，导致其他农业农村支出预算比上年预算减少。</w:t>
      </w:r>
    </w:p>
    <w:p w14:paraId="7F4D7A50">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关于托克逊县农产品质量安全检测中心2026年一般公共预算基本支出情况说明</w:t>
      </w:r>
    </w:p>
    <w:p w14:paraId="0EF905A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托克逊县农产品质量安全检测中心2026年一般公共预算基本支出164.70万元，其中：</w:t>
      </w:r>
    </w:p>
    <w:p w14:paraId="09000C5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人员经费155.87万元，主要包括：基本工资、津贴补贴、奖金、绩效工资、机关事业单位基本养老保险缴费、职业年金缴费、职工基本医疗保险缴费、其他社会保障缴费、住房公积金、退休费、生活补助。</w:t>
      </w:r>
    </w:p>
    <w:p w14:paraId="031C7055">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公用经费8.83万元，主要包括：办公费、水费、电费、邮电费、差旅费、维修（护）费、委托业务费、工会经费、其他商品和服务支出。</w:t>
      </w:r>
    </w:p>
    <w:p w14:paraId="5974BAD2">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关于托克逊县农产品质量安全检测中心2026年一般公共预算项目支出情况说明</w:t>
      </w:r>
    </w:p>
    <w:p w14:paraId="439B993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（一）项目名称：2026年农产品质量安全检测工作保障经费</w:t>
      </w:r>
    </w:p>
    <w:p w14:paraId="7566B39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设立的政策依据：《农产品质量安全监测管理办法》第七条　县级以上人民政府农业农村主管部门应当将农产品质量安全监测工作经费列入本部门财政预算，保证监测工作的正常开展。</w:t>
      </w:r>
    </w:p>
    <w:p w14:paraId="3B7195D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预算安排规模：5.00万元</w:t>
      </w:r>
    </w:p>
    <w:p w14:paraId="2B913B4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项目承担单位：托克逊县农产品质量安全检测中心</w:t>
      </w:r>
    </w:p>
    <w:p w14:paraId="5B7095B1">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资金分配情况：主要用于采购标准品试剂耗材3.5万元、仪器鉴定校准费0.6万、内审培训0.5万、农产品抽样费0.4万元</w:t>
      </w:r>
    </w:p>
    <w:p w14:paraId="33AC693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资金执行时间：2026年1月1日至2026年12月31日</w:t>
      </w:r>
    </w:p>
    <w:p w14:paraId="76AF11E9">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关于托克逊县农产品质量安全检测中心2026年政府性基金预算拨款情况说明</w:t>
      </w:r>
    </w:p>
    <w:p w14:paraId="17C4694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托克逊县农产品质量安全检测中心2026年没有使用政府性基金预算拨款安排的支出，政府性基金预算支出情况表为空表。</w:t>
      </w:r>
    </w:p>
    <w:p w14:paraId="6DE9458F">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关于托克逊县农产品质量安全检测中心2026年国有资本经营预算拨款情况说明</w:t>
      </w:r>
    </w:p>
    <w:p w14:paraId="29D7003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托克逊县农产品质量安全检测中心2026年没有使用国有资本经营预算拨款安排的支出，国有资本经营预算支出情况表为空表。</w:t>
      </w:r>
    </w:p>
    <w:p w14:paraId="0D8107C0">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关于托克逊县农产品质量安全检测中心2026年财政拨款“三公”经费预算情况说明</w:t>
      </w:r>
    </w:p>
    <w:p w14:paraId="561E242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托克逊县农产品质量安全检测中心2026年财政拨款“三公”经费数为0.00万元，其中：因公出国（境）费0.00万元，公务用车购置费用0.00万元，公务用车运行费0.00万元，公务接待费0.00万元。</w:t>
      </w:r>
    </w:p>
    <w:p w14:paraId="1FFE82E9">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2026年财政拨款“三公”经费比上年预算增加0万元，增长0.00%，其中：因公出国（境）费增加0万元，增长0.00%，主要原因是2025年和2026年均未安排因公出国（境）费。；公务用车购置费用增加0万元，增长0.00%，主要原因是2025年和2026年均未安排公务用车购置费用。；公务用车运行费增加0万元，增长0.00%，主要原因是为贯彻落实政府过紧日子思想，按照“三公经费”只减不增原则。；公务接待费增加0万元，增长0.00%，主要原因是2025年和2026年均未安排公务接待费。</w:t>
      </w:r>
    </w:p>
    <w:p w14:paraId="509A0B97">
      <w:pPr>
        <w:pStyle w:val="4"/>
        <w:numPr>
          <w:ilvl w:val="0"/>
          <w:numId w:val="2"/>
        </w:numPr>
        <w:spacing w:before="0" w:after="0" w:line="560" w:lineRule="exact"/>
        <w:ind w:left="0" w:firstLine="562" w:firstLineChars="201"/>
        <w:rPr>
          <w:rFonts w:hint="eastAsia" w:ascii="仿宋" w:hAnsi="微软雅黑" w:eastAsia="仿宋"/>
          <w:sz w:val="28"/>
          <w:szCs w:val="28"/>
        </w:rPr>
      </w:pPr>
      <w:r>
        <w:rPr>
          <w:rFonts w:hint="eastAsia" w:ascii="仿宋" w:hAnsi="华文楷体" w:eastAsia="仿宋"/>
          <w:sz w:val="28"/>
          <w:szCs w:val="28"/>
        </w:rPr>
        <w:t>关于托克逊县农产品质量安全检测中心2026年财政拨款委托业务费支出情况说明</w:t>
      </w:r>
    </w:p>
    <w:p w14:paraId="718BDC2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托克逊县农产品质量安全检测中心2026年委托业务费0.60万元，其中：</w:t>
      </w:r>
    </w:p>
    <w:p w14:paraId="52DF3DD9">
      <w:pPr>
        <w:widowControl/>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rPr>
        <w:t>1.运转类项目（保运转）0.60万元，主要用于：聘请有资质的会计，做好我单位会计核算工作，标准500元/月。</w:t>
      </w:r>
    </w:p>
    <w:p w14:paraId="3074DED0">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关于托克逊县农产品质量安全检测中心2026年上年结转结余预算情况说明</w:t>
      </w:r>
    </w:p>
    <w:p w14:paraId="6B901CA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托克逊县农产品质量安全检测中心2026无上年结转结余预算的支出，结转结余预算支出情况表为空表。</w:t>
      </w:r>
    </w:p>
    <w:p w14:paraId="16A7DF03">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其他重要事项的情况说明</w:t>
      </w:r>
    </w:p>
    <w:p w14:paraId="5479FD0F">
      <w:pPr>
        <w:pStyle w:val="5"/>
        <w:numPr>
          <w:ilvl w:val="0"/>
          <w:numId w:val="3"/>
        </w:numPr>
        <w:spacing w:before="0" w:after="0" w:line="560" w:lineRule="exact"/>
        <w:ind w:left="0" w:firstLine="562" w:firstLineChars="201"/>
        <w:rPr>
          <w:rFonts w:hint="default" w:ascii="楷体" w:eastAsia="楷体"/>
          <w:sz w:val="28"/>
          <w:szCs w:val="28"/>
        </w:rPr>
      </w:pPr>
      <w:r>
        <w:rPr>
          <w:rFonts w:hint="eastAsia" w:ascii="楷体" w:eastAsia="楷体"/>
          <w:sz w:val="28"/>
          <w:szCs w:val="28"/>
        </w:rPr>
        <w:t>单位运行经费情况</w:t>
      </w:r>
    </w:p>
    <w:p w14:paraId="75EE2C64">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托克逊县农产品质量安全检测中心2026年的事业单位运行经费财政拨款预算8.83万元，比上年预算减少0.09万元，下降1.01%。主要原因是上年度度我单位退休1人，导致位运行经费减少。</w:t>
      </w:r>
    </w:p>
    <w:p w14:paraId="1F54CD6C">
      <w:pPr>
        <w:pStyle w:val="5"/>
        <w:numPr>
          <w:ilvl w:val="0"/>
          <w:numId w:val="3"/>
        </w:numPr>
        <w:spacing w:before="0" w:after="0" w:line="560" w:lineRule="exact"/>
        <w:ind w:left="0" w:firstLine="562" w:firstLineChars="201"/>
        <w:rPr>
          <w:rFonts w:hint="default" w:ascii="楷体" w:eastAsia="楷体"/>
          <w:sz w:val="28"/>
          <w:szCs w:val="28"/>
        </w:rPr>
      </w:pPr>
      <w:r>
        <w:rPr>
          <w:rFonts w:hint="eastAsia" w:ascii="楷体" w:eastAsia="楷体"/>
          <w:sz w:val="28"/>
          <w:szCs w:val="28"/>
        </w:rPr>
        <w:t>政府采购情况</w:t>
      </w:r>
    </w:p>
    <w:p w14:paraId="50B6985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2026年，托克逊县农产品质量安全检测中心政府采购预算0万元，其中：政府采购货物预算0万元，政府采购工程预算0万元，政府采购服务预算0万元。</w:t>
      </w:r>
    </w:p>
    <w:p w14:paraId="060541CE">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2026年托克逊县农产品质量安全检测中心面向中小企业预留政府采购项目预算金额0万元，其中：小微企业预留政府采购项目预算金额0万元。</w:t>
      </w:r>
    </w:p>
    <w:p w14:paraId="7E60286B">
      <w:pPr>
        <w:pStyle w:val="5"/>
        <w:numPr>
          <w:ilvl w:val="0"/>
          <w:numId w:val="3"/>
        </w:numPr>
        <w:spacing w:before="0" w:after="0" w:line="560" w:lineRule="exact"/>
        <w:ind w:left="0" w:firstLine="562" w:firstLineChars="201"/>
        <w:rPr>
          <w:rFonts w:hint="default" w:ascii="楷体" w:eastAsia="楷体"/>
          <w:sz w:val="28"/>
          <w:szCs w:val="28"/>
        </w:rPr>
      </w:pPr>
      <w:r>
        <w:rPr>
          <w:rFonts w:hint="default" w:ascii="楷体" w:eastAsia="楷体"/>
          <w:sz w:val="28"/>
          <w:szCs w:val="28"/>
        </w:rPr>
        <w:t>国有资产占用使用情况</w:t>
      </w:r>
    </w:p>
    <w:p w14:paraId="1FCC614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截至2025年底，托克逊县农产品质量安全检测中心占用使用国有资产总体情况为：</w:t>
      </w:r>
    </w:p>
    <w:p w14:paraId="76D86F8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1.房屋0平方米，价值0万元。</w:t>
      </w:r>
    </w:p>
    <w:p w14:paraId="2DEEE2C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2.车辆0辆，价值0万元；其中：一般公务用车0辆，价值0万元；执法执勤用车0辆，价值0万元；其他车辆0辆，价值0万元。</w:t>
      </w:r>
    </w:p>
    <w:p w14:paraId="109E76C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3.办公家具价值0.851万元。</w:t>
      </w:r>
    </w:p>
    <w:p w14:paraId="343C990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4.其他资产价值196.29万元。</w:t>
      </w:r>
    </w:p>
    <w:p w14:paraId="38C69BA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单位价值50万元以上大型设备0台，单位价值100万元以上大型设备0台。</w:t>
      </w:r>
    </w:p>
    <w:p w14:paraId="3F581B7F">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2026年单位预算未安排购置车辆经费，安排购置单价50万元万元以上大型设备0台，单价100万元万元以上大型设备0台。</w:t>
      </w:r>
    </w:p>
    <w:p w14:paraId="53BEFC70">
      <w:pPr>
        <w:pStyle w:val="5"/>
        <w:numPr>
          <w:ilvl w:val="0"/>
          <w:numId w:val="3"/>
        </w:numPr>
        <w:spacing w:before="0" w:after="0" w:line="560" w:lineRule="exact"/>
        <w:ind w:left="0" w:firstLine="562" w:firstLineChars="201"/>
        <w:rPr>
          <w:rFonts w:hint="default" w:ascii="楷体" w:eastAsia="楷体"/>
          <w:sz w:val="28"/>
          <w:szCs w:val="28"/>
        </w:rPr>
      </w:pPr>
      <w:r>
        <w:rPr>
          <w:rFonts w:hint="default" w:ascii="楷体" w:eastAsia="楷体"/>
          <w:sz w:val="28"/>
          <w:szCs w:val="28"/>
        </w:rPr>
        <w:t>预算绩效情况</w:t>
      </w:r>
    </w:p>
    <w:p w14:paraId="11BBC7D5">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2026年，本单位预算绩效管理整体预算绩效目标1个，涉及预算金额5万元；当年预算安排项目共1个，其中:财政拨款项目涉及预算金额5万元；非财政拨款项目涉及预算金额0万元。具体情况见下表：</w:t>
      </w:r>
    </w:p>
    <w:p w14:paraId="7B627185">
      <w:pPr>
        <w:spacing w:line="560" w:lineRule="exact"/>
        <w:jc w:val="center"/>
        <w:rPr>
          <w:rFonts w:hint="default" w:ascii="仿宋" w:eastAsia="仿宋"/>
          <w:b/>
          <w:sz w:val="28"/>
          <w:szCs w:val="28"/>
        </w:rPr>
      </w:pPr>
      <w:r>
        <w:rPr>
          <w:b/>
          <w:sz w:val="44"/>
          <w:szCs w:val="44"/>
        </w:rPr>
        <w:br w:type="page"/>
      </w:r>
      <w:r>
        <w:rPr>
          <w:rFonts w:hint="eastAsia" w:ascii="仿宋" w:eastAsia="仿宋"/>
          <w:b/>
          <w:sz w:val="28"/>
          <w:szCs w:val="28"/>
        </w:rPr>
        <w:t>部门整体绩效目标表</w:t>
      </w:r>
    </w:p>
    <w:p w14:paraId="75DCB6D1">
      <w:pPr>
        <w:spacing w:line="360" w:lineRule="exact"/>
        <w:jc w:val="center"/>
        <w:rPr>
          <w:rFonts w:hint="default" w:ascii="仿宋" w:eastAsia="仿宋"/>
          <w:sz w:val="18"/>
          <w:szCs w:val="18"/>
        </w:rPr>
      </w:pPr>
      <w:r>
        <w:rPr>
          <w:rFonts w:hint="eastAsia" w:ascii="仿宋" w:eastAsia="仿宋"/>
          <w:sz w:val="18"/>
          <w:szCs w:val="18"/>
        </w:rPr>
        <w:t>（2026年）</w:t>
      </w:r>
    </w:p>
    <w:tbl>
      <w:tblPr>
        <w:tblStyle w:val="7"/>
        <w:tblW w:w="952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84"/>
        <w:gridCol w:w="1559"/>
        <w:gridCol w:w="2410"/>
        <w:gridCol w:w="88"/>
        <w:gridCol w:w="1360"/>
        <w:gridCol w:w="1360"/>
        <w:gridCol w:w="1360"/>
      </w:tblGrid>
      <w:tr w14:paraId="2F708C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2943" w:type="dxa"/>
            <w:gridSpan w:val="2"/>
            <w:shd w:val="clear" w:color="auto" w:fill="auto"/>
            <w:vAlign w:val="center"/>
          </w:tcPr>
          <w:p w14:paraId="2210E879">
            <w:pPr>
              <w:jc w:val="center"/>
              <w:rPr>
                <w:b/>
                <w:sz w:val="18"/>
                <w:szCs w:val="18"/>
              </w:rPr>
            </w:pPr>
            <w:r>
              <w:rPr>
                <w:rFonts w:hint="eastAsia"/>
                <w:b/>
                <w:sz w:val="18"/>
                <w:szCs w:val="18"/>
                <w:lang w:val="en-US" w:eastAsia="zh-CN"/>
              </w:rPr>
              <w:t>单位</w:t>
            </w:r>
            <w:r>
              <w:rPr>
                <w:rFonts w:hint="eastAsia"/>
                <w:b/>
                <w:sz w:val="18"/>
                <w:szCs w:val="18"/>
              </w:rPr>
              <w:t>名称（盖章）</w:t>
            </w:r>
          </w:p>
        </w:tc>
        <w:tc>
          <w:tcPr>
            <w:tcW w:w="6578" w:type="dxa"/>
            <w:gridSpan w:val="5"/>
            <w:shd w:val="clear" w:color="auto" w:fill="auto"/>
            <w:vAlign w:val="center"/>
          </w:tcPr>
          <w:p w14:paraId="2DFA700F">
            <w:pPr>
              <w:jc w:val="center"/>
              <w:rPr>
                <w:sz w:val="18"/>
                <w:szCs w:val="18"/>
              </w:rPr>
            </w:pPr>
            <w:r>
              <w:rPr>
                <w:rFonts w:hint="eastAsia"/>
                <w:sz w:val="18"/>
                <w:szCs w:val="18"/>
              </w:rPr>
              <w:t>托克逊县农产品质量安全检测中心</w:t>
            </w:r>
          </w:p>
        </w:tc>
      </w:tr>
      <w:tr w14:paraId="13FB7B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2943" w:type="dxa"/>
            <w:gridSpan w:val="2"/>
            <w:shd w:val="clear" w:color="auto" w:fill="auto"/>
            <w:vAlign w:val="center"/>
          </w:tcPr>
          <w:p w14:paraId="577BCC84">
            <w:pPr>
              <w:jc w:val="center"/>
              <w:rPr>
                <w:b/>
                <w:sz w:val="18"/>
                <w:szCs w:val="18"/>
              </w:rPr>
            </w:pPr>
            <w:r>
              <w:rPr>
                <w:rFonts w:hint="eastAsia"/>
                <w:b/>
                <w:sz w:val="18"/>
                <w:szCs w:val="18"/>
                <w:lang w:val="en-US" w:eastAsia="zh-CN"/>
              </w:rPr>
              <w:t>单位</w:t>
            </w:r>
            <w:r>
              <w:rPr>
                <w:rFonts w:hint="eastAsia"/>
                <w:b/>
                <w:sz w:val="18"/>
                <w:szCs w:val="18"/>
              </w:rPr>
              <w:t>联系人</w:t>
            </w:r>
          </w:p>
        </w:tc>
        <w:tc>
          <w:tcPr>
            <w:tcW w:w="2498" w:type="dxa"/>
            <w:gridSpan w:val="2"/>
            <w:shd w:val="clear" w:color="auto" w:fill="auto"/>
            <w:vAlign w:val="center"/>
          </w:tcPr>
          <w:p w14:paraId="44529B38">
            <w:pPr>
              <w:jc w:val="center"/>
              <w:rPr>
                <w:b/>
                <w:sz w:val="18"/>
                <w:szCs w:val="18"/>
              </w:rPr>
            </w:pPr>
          </w:p>
        </w:tc>
        <w:tc>
          <w:tcPr>
            <w:tcW w:w="1360" w:type="dxa"/>
            <w:shd w:val="clear" w:color="auto" w:fill="auto"/>
            <w:vAlign w:val="center"/>
          </w:tcPr>
          <w:p w14:paraId="1098D081">
            <w:pPr>
              <w:jc w:val="center"/>
              <w:rPr>
                <w:b/>
                <w:sz w:val="18"/>
                <w:szCs w:val="18"/>
              </w:rPr>
            </w:pPr>
            <w:r>
              <w:rPr>
                <w:rFonts w:hint="eastAsia"/>
                <w:b/>
                <w:sz w:val="18"/>
                <w:szCs w:val="18"/>
              </w:rPr>
              <w:t>联系电话</w:t>
            </w:r>
          </w:p>
        </w:tc>
        <w:tc>
          <w:tcPr>
            <w:tcW w:w="2720" w:type="dxa"/>
            <w:gridSpan w:val="2"/>
            <w:shd w:val="clear" w:color="auto" w:fill="auto"/>
            <w:vAlign w:val="center"/>
          </w:tcPr>
          <w:p w14:paraId="136298F8">
            <w:pPr>
              <w:jc w:val="center"/>
              <w:rPr>
                <w:sz w:val="18"/>
                <w:szCs w:val="18"/>
              </w:rPr>
            </w:pPr>
          </w:p>
        </w:tc>
      </w:tr>
      <w:tr w14:paraId="0A71A0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0" w:hRule="atLeast"/>
        </w:trPr>
        <w:tc>
          <w:tcPr>
            <w:tcW w:w="2943" w:type="dxa"/>
            <w:gridSpan w:val="2"/>
            <w:shd w:val="clear" w:color="auto" w:fill="auto"/>
            <w:vAlign w:val="center"/>
          </w:tcPr>
          <w:p w14:paraId="0C7A8177">
            <w:pPr>
              <w:jc w:val="center"/>
              <w:rPr>
                <w:b/>
                <w:sz w:val="18"/>
                <w:szCs w:val="18"/>
              </w:rPr>
            </w:pPr>
            <w:r>
              <w:rPr>
                <w:rFonts w:hint="eastAsia"/>
                <w:b/>
                <w:sz w:val="18"/>
                <w:szCs w:val="18"/>
              </w:rPr>
              <w:t>年度绩效目标</w:t>
            </w:r>
          </w:p>
        </w:tc>
        <w:tc>
          <w:tcPr>
            <w:tcW w:w="6578" w:type="dxa"/>
            <w:gridSpan w:val="5"/>
            <w:shd w:val="clear" w:color="auto" w:fill="auto"/>
            <w:vAlign w:val="center"/>
          </w:tcPr>
          <w:p w14:paraId="3A73B67F">
            <w:pPr>
              <w:rPr>
                <w:b/>
                <w:sz w:val="18"/>
                <w:szCs w:val="18"/>
              </w:rPr>
            </w:pPr>
          </w:p>
        </w:tc>
      </w:tr>
      <w:tr w14:paraId="4C8649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2943" w:type="dxa"/>
            <w:gridSpan w:val="2"/>
            <w:vMerge w:val="restart"/>
            <w:shd w:val="clear" w:color="auto" w:fill="auto"/>
            <w:vAlign w:val="center"/>
          </w:tcPr>
          <w:p w14:paraId="726F67D3">
            <w:pPr>
              <w:jc w:val="center"/>
              <w:rPr>
                <w:b/>
                <w:sz w:val="18"/>
                <w:szCs w:val="18"/>
              </w:rPr>
            </w:pPr>
            <w:r>
              <w:rPr>
                <w:rFonts w:hint="eastAsia"/>
                <w:b/>
                <w:sz w:val="18"/>
                <w:szCs w:val="18"/>
              </w:rPr>
              <w:t>年度预算(万元)</w:t>
            </w:r>
          </w:p>
        </w:tc>
        <w:tc>
          <w:tcPr>
            <w:tcW w:w="3858" w:type="dxa"/>
            <w:gridSpan w:val="3"/>
            <w:shd w:val="clear" w:color="auto" w:fill="auto"/>
            <w:vAlign w:val="center"/>
          </w:tcPr>
          <w:p w14:paraId="41C6C15F">
            <w:pPr>
              <w:jc w:val="center"/>
              <w:rPr>
                <w:sz w:val="18"/>
                <w:szCs w:val="18"/>
              </w:rPr>
            </w:pPr>
            <w:r>
              <w:rPr>
                <w:rFonts w:hint="eastAsia"/>
                <w:sz w:val="18"/>
                <w:szCs w:val="18"/>
              </w:rPr>
              <w:t>资金来源</w:t>
            </w:r>
          </w:p>
        </w:tc>
        <w:tc>
          <w:tcPr>
            <w:tcW w:w="2720" w:type="dxa"/>
            <w:gridSpan w:val="2"/>
            <w:shd w:val="clear" w:color="auto" w:fill="auto"/>
            <w:vAlign w:val="center"/>
          </w:tcPr>
          <w:p w14:paraId="3CB0F16E">
            <w:pPr>
              <w:jc w:val="center"/>
              <w:rPr>
                <w:sz w:val="18"/>
                <w:szCs w:val="18"/>
              </w:rPr>
            </w:pPr>
            <w:r>
              <w:rPr>
                <w:rFonts w:hint="eastAsia"/>
                <w:sz w:val="18"/>
                <w:szCs w:val="18"/>
              </w:rPr>
              <w:t>资金总额（万元）</w:t>
            </w:r>
          </w:p>
        </w:tc>
      </w:tr>
      <w:tr w14:paraId="522175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2943" w:type="dxa"/>
            <w:gridSpan w:val="2"/>
            <w:vMerge w:val="continue"/>
            <w:shd w:val="clear" w:color="auto" w:fill="auto"/>
            <w:vAlign w:val="center"/>
          </w:tcPr>
          <w:p w14:paraId="3D48BBE7">
            <w:pPr>
              <w:jc w:val="center"/>
              <w:rPr>
                <w:rFonts w:hint="eastAsia"/>
                <w:b/>
                <w:sz w:val="18"/>
                <w:szCs w:val="18"/>
              </w:rPr>
            </w:pPr>
          </w:p>
        </w:tc>
        <w:tc>
          <w:tcPr>
            <w:tcW w:w="2410" w:type="dxa"/>
            <w:vMerge w:val="restart"/>
            <w:shd w:val="clear" w:color="auto" w:fill="auto"/>
            <w:vAlign w:val="center"/>
          </w:tcPr>
          <w:p w14:paraId="7F35701C">
            <w:pPr>
              <w:jc w:val="center"/>
              <w:rPr>
                <w:rFonts w:hint="eastAsia"/>
                <w:sz w:val="18"/>
                <w:szCs w:val="18"/>
              </w:rPr>
            </w:pPr>
            <w:r>
              <w:rPr>
                <w:rFonts w:hint="eastAsia"/>
                <w:sz w:val="18"/>
                <w:szCs w:val="18"/>
              </w:rPr>
              <w:t>财政资金（万元）</w:t>
            </w:r>
          </w:p>
        </w:tc>
        <w:tc>
          <w:tcPr>
            <w:tcW w:w="1448" w:type="dxa"/>
            <w:gridSpan w:val="2"/>
            <w:shd w:val="clear" w:color="auto" w:fill="auto"/>
            <w:vAlign w:val="center"/>
          </w:tcPr>
          <w:p w14:paraId="417C1758">
            <w:pPr>
              <w:jc w:val="center"/>
              <w:rPr>
                <w:rFonts w:hint="eastAsia"/>
                <w:sz w:val="18"/>
                <w:szCs w:val="18"/>
              </w:rPr>
            </w:pPr>
            <w:r>
              <w:rPr>
                <w:rFonts w:hint="eastAsia"/>
                <w:sz w:val="18"/>
                <w:szCs w:val="18"/>
              </w:rPr>
              <w:t>上级安排</w:t>
            </w:r>
          </w:p>
        </w:tc>
        <w:tc>
          <w:tcPr>
            <w:tcW w:w="2720" w:type="dxa"/>
            <w:gridSpan w:val="2"/>
            <w:shd w:val="clear" w:color="auto" w:fill="auto"/>
            <w:vAlign w:val="center"/>
          </w:tcPr>
          <w:p w14:paraId="194D22BA">
            <w:pPr>
              <w:jc w:val="center"/>
              <w:rPr>
                <w:sz w:val="18"/>
                <w:szCs w:val="18"/>
              </w:rPr>
            </w:pPr>
          </w:p>
        </w:tc>
      </w:tr>
      <w:tr w14:paraId="16595E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2943" w:type="dxa"/>
            <w:gridSpan w:val="2"/>
            <w:vMerge w:val="continue"/>
            <w:shd w:val="clear" w:color="auto" w:fill="auto"/>
            <w:vAlign w:val="center"/>
          </w:tcPr>
          <w:p w14:paraId="11AEB255">
            <w:pPr>
              <w:jc w:val="center"/>
              <w:rPr>
                <w:rFonts w:hint="eastAsia"/>
                <w:b/>
                <w:sz w:val="18"/>
                <w:szCs w:val="18"/>
              </w:rPr>
            </w:pPr>
          </w:p>
        </w:tc>
        <w:tc>
          <w:tcPr>
            <w:tcW w:w="2410" w:type="dxa"/>
            <w:vMerge w:val="continue"/>
            <w:shd w:val="clear" w:color="auto" w:fill="auto"/>
            <w:vAlign w:val="center"/>
          </w:tcPr>
          <w:p w14:paraId="727CE4AE">
            <w:pPr>
              <w:jc w:val="center"/>
              <w:rPr>
                <w:rFonts w:hint="eastAsia"/>
                <w:sz w:val="18"/>
                <w:szCs w:val="18"/>
              </w:rPr>
            </w:pPr>
          </w:p>
        </w:tc>
        <w:tc>
          <w:tcPr>
            <w:tcW w:w="1448" w:type="dxa"/>
            <w:gridSpan w:val="2"/>
            <w:shd w:val="clear" w:color="auto" w:fill="auto"/>
            <w:vAlign w:val="center"/>
          </w:tcPr>
          <w:p w14:paraId="3D0868FC">
            <w:pPr>
              <w:jc w:val="center"/>
              <w:rPr>
                <w:rFonts w:hint="eastAsia"/>
                <w:sz w:val="18"/>
                <w:szCs w:val="18"/>
              </w:rPr>
            </w:pPr>
            <w:r>
              <w:rPr>
                <w:rFonts w:hint="eastAsia"/>
                <w:sz w:val="18"/>
                <w:szCs w:val="18"/>
              </w:rPr>
              <w:t>本级安排</w:t>
            </w:r>
          </w:p>
        </w:tc>
        <w:tc>
          <w:tcPr>
            <w:tcW w:w="2720" w:type="dxa"/>
            <w:gridSpan w:val="2"/>
            <w:shd w:val="clear" w:color="auto" w:fill="auto"/>
            <w:vAlign w:val="center"/>
          </w:tcPr>
          <w:p w14:paraId="7FDF650E">
            <w:pPr>
              <w:jc w:val="center"/>
              <w:rPr>
                <w:sz w:val="18"/>
                <w:szCs w:val="18"/>
              </w:rPr>
            </w:pPr>
          </w:p>
        </w:tc>
      </w:tr>
      <w:tr w14:paraId="4A364C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2943" w:type="dxa"/>
            <w:gridSpan w:val="2"/>
            <w:vMerge w:val="continue"/>
            <w:shd w:val="clear" w:color="auto" w:fill="auto"/>
            <w:vAlign w:val="center"/>
          </w:tcPr>
          <w:p w14:paraId="49BA1027">
            <w:pPr>
              <w:jc w:val="center"/>
              <w:rPr>
                <w:rFonts w:hint="eastAsia"/>
                <w:b/>
                <w:sz w:val="18"/>
                <w:szCs w:val="18"/>
              </w:rPr>
            </w:pPr>
          </w:p>
        </w:tc>
        <w:tc>
          <w:tcPr>
            <w:tcW w:w="2410" w:type="dxa"/>
            <w:shd w:val="clear" w:color="auto" w:fill="auto"/>
            <w:vAlign w:val="center"/>
          </w:tcPr>
          <w:p w14:paraId="1B013FE3">
            <w:pPr>
              <w:jc w:val="center"/>
              <w:rPr>
                <w:rFonts w:hint="eastAsia"/>
                <w:sz w:val="18"/>
                <w:szCs w:val="18"/>
              </w:rPr>
            </w:pPr>
            <w:r>
              <w:rPr>
                <w:rFonts w:hint="eastAsia"/>
                <w:sz w:val="18"/>
                <w:szCs w:val="18"/>
              </w:rPr>
              <w:t>其他资金（万元）</w:t>
            </w:r>
          </w:p>
        </w:tc>
        <w:tc>
          <w:tcPr>
            <w:tcW w:w="1448" w:type="dxa"/>
            <w:gridSpan w:val="2"/>
            <w:shd w:val="clear" w:color="auto" w:fill="auto"/>
            <w:vAlign w:val="center"/>
          </w:tcPr>
          <w:p w14:paraId="0A826523">
            <w:pPr>
              <w:jc w:val="center"/>
              <w:rPr>
                <w:rFonts w:hint="eastAsia"/>
                <w:sz w:val="18"/>
                <w:szCs w:val="18"/>
              </w:rPr>
            </w:pPr>
            <w:r>
              <w:rPr>
                <w:rFonts w:hint="eastAsia"/>
                <w:sz w:val="18"/>
                <w:szCs w:val="18"/>
              </w:rPr>
              <w:t>其他</w:t>
            </w:r>
          </w:p>
        </w:tc>
        <w:tc>
          <w:tcPr>
            <w:tcW w:w="2720" w:type="dxa"/>
            <w:gridSpan w:val="2"/>
            <w:shd w:val="clear" w:color="auto" w:fill="auto"/>
            <w:vAlign w:val="center"/>
          </w:tcPr>
          <w:p w14:paraId="7F46F33F">
            <w:pPr>
              <w:jc w:val="center"/>
              <w:rPr>
                <w:sz w:val="18"/>
                <w:szCs w:val="18"/>
              </w:rPr>
            </w:pPr>
          </w:p>
        </w:tc>
      </w:tr>
      <w:tr w14:paraId="1AA0AF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2943" w:type="dxa"/>
            <w:gridSpan w:val="2"/>
            <w:vMerge w:val="continue"/>
            <w:shd w:val="clear" w:color="auto" w:fill="auto"/>
            <w:vAlign w:val="center"/>
          </w:tcPr>
          <w:p w14:paraId="364201FA">
            <w:pPr>
              <w:jc w:val="center"/>
              <w:rPr>
                <w:b/>
                <w:sz w:val="18"/>
                <w:szCs w:val="18"/>
              </w:rPr>
            </w:pPr>
          </w:p>
        </w:tc>
        <w:tc>
          <w:tcPr>
            <w:tcW w:w="3858" w:type="dxa"/>
            <w:gridSpan w:val="3"/>
            <w:shd w:val="clear" w:color="auto" w:fill="auto"/>
            <w:vAlign w:val="center"/>
          </w:tcPr>
          <w:p w14:paraId="614EFCEC">
            <w:pPr>
              <w:jc w:val="center"/>
              <w:rPr>
                <w:sz w:val="18"/>
                <w:szCs w:val="18"/>
              </w:rPr>
            </w:pPr>
            <w:r>
              <w:rPr>
                <w:rFonts w:hint="eastAsia"/>
                <w:sz w:val="18"/>
                <w:szCs w:val="18"/>
              </w:rPr>
              <w:t>合计：</w:t>
            </w:r>
          </w:p>
        </w:tc>
        <w:tc>
          <w:tcPr>
            <w:tcW w:w="2720" w:type="dxa"/>
            <w:gridSpan w:val="2"/>
            <w:shd w:val="clear" w:color="auto" w:fill="auto"/>
            <w:vAlign w:val="center"/>
          </w:tcPr>
          <w:p w14:paraId="14CAED72">
            <w:pPr>
              <w:jc w:val="center"/>
              <w:rPr>
                <w:sz w:val="18"/>
                <w:szCs w:val="18"/>
              </w:rPr>
            </w:pPr>
          </w:p>
        </w:tc>
      </w:tr>
      <w:tr w14:paraId="4A561A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84" w:type="dxa"/>
            <w:shd w:val="clear" w:color="auto" w:fill="auto"/>
            <w:vAlign w:val="center"/>
          </w:tcPr>
          <w:p w14:paraId="5698A942">
            <w:pPr>
              <w:jc w:val="center"/>
              <w:rPr>
                <w:b/>
                <w:sz w:val="18"/>
                <w:szCs w:val="18"/>
              </w:rPr>
            </w:pPr>
            <w:r>
              <w:rPr>
                <w:rFonts w:hint="eastAsia"/>
                <w:b/>
                <w:sz w:val="18"/>
                <w:szCs w:val="18"/>
              </w:rPr>
              <w:t>一级指标</w:t>
            </w:r>
          </w:p>
        </w:tc>
        <w:tc>
          <w:tcPr>
            <w:tcW w:w="1559" w:type="dxa"/>
            <w:shd w:val="clear" w:color="auto" w:fill="auto"/>
            <w:vAlign w:val="center"/>
          </w:tcPr>
          <w:p w14:paraId="640CC5C4">
            <w:pPr>
              <w:jc w:val="center"/>
              <w:rPr>
                <w:b/>
                <w:sz w:val="18"/>
                <w:szCs w:val="18"/>
              </w:rPr>
            </w:pPr>
            <w:r>
              <w:rPr>
                <w:rFonts w:hint="eastAsia"/>
                <w:b/>
                <w:sz w:val="18"/>
                <w:szCs w:val="18"/>
              </w:rPr>
              <w:t>二级指标</w:t>
            </w:r>
          </w:p>
        </w:tc>
        <w:tc>
          <w:tcPr>
            <w:tcW w:w="2410" w:type="dxa"/>
            <w:shd w:val="clear" w:color="auto" w:fill="auto"/>
            <w:vAlign w:val="center"/>
          </w:tcPr>
          <w:p w14:paraId="7BC96F66">
            <w:pPr>
              <w:jc w:val="center"/>
              <w:rPr>
                <w:b/>
                <w:sz w:val="18"/>
                <w:szCs w:val="18"/>
              </w:rPr>
            </w:pPr>
            <w:r>
              <w:rPr>
                <w:rFonts w:hint="eastAsia"/>
                <w:b/>
                <w:sz w:val="18"/>
                <w:szCs w:val="18"/>
              </w:rPr>
              <w:t>三级指标</w:t>
            </w:r>
          </w:p>
        </w:tc>
        <w:tc>
          <w:tcPr>
            <w:tcW w:w="1448" w:type="dxa"/>
            <w:gridSpan w:val="2"/>
            <w:shd w:val="clear" w:color="auto" w:fill="auto"/>
            <w:vAlign w:val="center"/>
          </w:tcPr>
          <w:p w14:paraId="36C2A739">
            <w:pPr>
              <w:jc w:val="center"/>
              <w:rPr>
                <w:b/>
                <w:sz w:val="18"/>
                <w:szCs w:val="18"/>
              </w:rPr>
            </w:pPr>
            <w:r>
              <w:rPr>
                <w:rFonts w:hint="eastAsia"/>
                <w:b/>
                <w:sz w:val="18"/>
                <w:szCs w:val="18"/>
              </w:rPr>
              <w:t>指标值</w:t>
            </w:r>
          </w:p>
        </w:tc>
        <w:tc>
          <w:tcPr>
            <w:tcW w:w="1360" w:type="dxa"/>
            <w:shd w:val="clear" w:color="auto" w:fill="auto"/>
            <w:vAlign w:val="center"/>
          </w:tcPr>
          <w:p w14:paraId="09A00B7A">
            <w:pPr>
              <w:jc w:val="center"/>
              <w:rPr>
                <w:b/>
                <w:sz w:val="18"/>
                <w:szCs w:val="18"/>
              </w:rPr>
            </w:pPr>
            <w:r>
              <w:rPr>
                <w:rFonts w:hint="eastAsia"/>
                <w:b/>
                <w:sz w:val="18"/>
                <w:szCs w:val="18"/>
              </w:rPr>
              <w:t>指标设定依据</w:t>
            </w:r>
          </w:p>
        </w:tc>
        <w:tc>
          <w:tcPr>
            <w:tcW w:w="1360" w:type="dxa"/>
            <w:shd w:val="clear" w:color="auto" w:fill="auto"/>
            <w:vAlign w:val="center"/>
          </w:tcPr>
          <w:p w14:paraId="1DA18C97">
            <w:pPr>
              <w:jc w:val="center"/>
              <w:rPr>
                <w:b/>
                <w:sz w:val="18"/>
                <w:szCs w:val="18"/>
              </w:rPr>
            </w:pPr>
            <w:r>
              <w:rPr>
                <w:rFonts w:hint="eastAsia"/>
                <w:b/>
                <w:sz w:val="18"/>
                <w:szCs w:val="18"/>
              </w:rPr>
              <w:t>分值权重</w:t>
            </w:r>
          </w:p>
        </w:tc>
      </w:tr>
      <w:tr w14:paraId="0DB82A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84" w:type="dxa"/>
            <w:shd w:val="clear" w:color="auto" w:fill="auto"/>
            <w:vAlign w:val="center"/>
          </w:tcPr>
          <w:p w14:paraId="4E8877B4">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6"/>
                <w:szCs w:val="16"/>
                <w:highlight w:val="none"/>
                <w:u w:val="none"/>
                <w:lang w:val="en-US" w:eastAsia="zh-CN" w:bidi="ar-SA"/>
              </w:rPr>
            </w:pPr>
            <w:r>
              <w:rPr>
                <w:rFonts w:hint="default" w:ascii="Times New Roman" w:hAnsi="Times New Roman" w:eastAsia="宋体" w:cs="Times New Roman"/>
                <w:i w:val="0"/>
                <w:iCs w:val="0"/>
                <w:color w:val="000000"/>
                <w:kern w:val="0"/>
                <w:sz w:val="16"/>
                <w:szCs w:val="16"/>
                <w:highlight w:val="none"/>
                <w:u w:val="none"/>
                <w:lang w:val="en-US" w:eastAsia="zh-CN" w:bidi="ar-SA"/>
              </w:rPr>
              <w:t>运行成本</w:t>
            </w:r>
          </w:p>
        </w:tc>
        <w:tc>
          <w:tcPr>
            <w:tcW w:w="1559" w:type="dxa"/>
            <w:shd w:val="clear" w:color="auto" w:fill="auto"/>
            <w:vAlign w:val="center"/>
          </w:tcPr>
          <w:p w14:paraId="14F87061">
            <w:pPr>
              <w:jc w:val="center"/>
              <w:rPr>
                <w:sz w:val="18"/>
                <w:szCs w:val="18"/>
              </w:rPr>
            </w:pPr>
          </w:p>
        </w:tc>
        <w:tc>
          <w:tcPr>
            <w:tcW w:w="2410" w:type="dxa"/>
            <w:shd w:val="clear" w:color="auto" w:fill="auto"/>
            <w:vAlign w:val="center"/>
          </w:tcPr>
          <w:p w14:paraId="29B01FEA">
            <w:pPr>
              <w:jc w:val="center"/>
              <w:rPr>
                <w:sz w:val="18"/>
                <w:szCs w:val="18"/>
              </w:rPr>
            </w:pPr>
          </w:p>
        </w:tc>
        <w:tc>
          <w:tcPr>
            <w:tcW w:w="1448" w:type="dxa"/>
            <w:gridSpan w:val="2"/>
            <w:shd w:val="clear" w:color="auto" w:fill="auto"/>
            <w:vAlign w:val="center"/>
          </w:tcPr>
          <w:p w14:paraId="48B8A677">
            <w:pPr>
              <w:jc w:val="center"/>
              <w:rPr>
                <w:sz w:val="18"/>
                <w:szCs w:val="18"/>
              </w:rPr>
            </w:pPr>
          </w:p>
        </w:tc>
        <w:tc>
          <w:tcPr>
            <w:tcW w:w="1360" w:type="dxa"/>
            <w:shd w:val="clear" w:color="auto" w:fill="auto"/>
            <w:vAlign w:val="center"/>
          </w:tcPr>
          <w:p w14:paraId="74AA6A70">
            <w:pPr>
              <w:jc w:val="center"/>
              <w:rPr>
                <w:sz w:val="18"/>
                <w:szCs w:val="18"/>
              </w:rPr>
            </w:pPr>
          </w:p>
        </w:tc>
        <w:tc>
          <w:tcPr>
            <w:tcW w:w="1360" w:type="dxa"/>
            <w:shd w:val="clear" w:color="auto" w:fill="auto"/>
            <w:vAlign w:val="center"/>
          </w:tcPr>
          <w:p w14:paraId="7916205B">
            <w:pPr>
              <w:jc w:val="center"/>
              <w:rPr>
                <w:sz w:val="18"/>
                <w:szCs w:val="18"/>
              </w:rPr>
            </w:pPr>
          </w:p>
        </w:tc>
      </w:tr>
      <w:tr w14:paraId="0EA687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84" w:type="dxa"/>
            <w:shd w:val="clear" w:color="auto" w:fill="auto"/>
            <w:vAlign w:val="center"/>
          </w:tcPr>
          <w:p w14:paraId="4ED57160">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6"/>
                <w:szCs w:val="16"/>
                <w:highlight w:val="none"/>
                <w:u w:val="none"/>
                <w:lang w:val="en-US" w:eastAsia="zh-CN" w:bidi="ar-SA"/>
              </w:rPr>
            </w:pPr>
            <w:r>
              <w:rPr>
                <w:rFonts w:hint="default" w:ascii="Times New Roman" w:hAnsi="Times New Roman" w:eastAsia="宋体" w:cs="Times New Roman"/>
                <w:i w:val="0"/>
                <w:iCs w:val="0"/>
                <w:color w:val="000000"/>
                <w:kern w:val="0"/>
                <w:sz w:val="16"/>
                <w:szCs w:val="16"/>
                <w:highlight w:val="none"/>
                <w:u w:val="none"/>
                <w:lang w:val="en-US" w:eastAsia="zh-CN" w:bidi="ar-SA"/>
              </w:rPr>
              <w:t>管理效率</w:t>
            </w:r>
          </w:p>
        </w:tc>
        <w:tc>
          <w:tcPr>
            <w:tcW w:w="1559" w:type="dxa"/>
            <w:shd w:val="clear" w:color="auto" w:fill="auto"/>
            <w:vAlign w:val="center"/>
          </w:tcPr>
          <w:p w14:paraId="0D617C6D">
            <w:pPr>
              <w:jc w:val="center"/>
              <w:rPr>
                <w:rFonts w:hint="eastAsia"/>
                <w:sz w:val="18"/>
                <w:szCs w:val="18"/>
              </w:rPr>
            </w:pPr>
          </w:p>
        </w:tc>
        <w:tc>
          <w:tcPr>
            <w:tcW w:w="2410" w:type="dxa"/>
            <w:shd w:val="clear" w:color="auto" w:fill="auto"/>
            <w:vAlign w:val="center"/>
          </w:tcPr>
          <w:p w14:paraId="41D3D260">
            <w:pPr>
              <w:jc w:val="center"/>
              <w:rPr>
                <w:rFonts w:hint="eastAsia"/>
                <w:sz w:val="18"/>
                <w:szCs w:val="18"/>
              </w:rPr>
            </w:pPr>
          </w:p>
        </w:tc>
        <w:tc>
          <w:tcPr>
            <w:tcW w:w="1448" w:type="dxa"/>
            <w:gridSpan w:val="2"/>
            <w:shd w:val="clear" w:color="auto" w:fill="auto"/>
            <w:vAlign w:val="center"/>
          </w:tcPr>
          <w:p w14:paraId="12662070">
            <w:pPr>
              <w:jc w:val="center"/>
              <w:rPr>
                <w:rFonts w:hint="eastAsia"/>
                <w:sz w:val="18"/>
                <w:szCs w:val="18"/>
              </w:rPr>
            </w:pPr>
          </w:p>
        </w:tc>
        <w:tc>
          <w:tcPr>
            <w:tcW w:w="1360" w:type="dxa"/>
            <w:shd w:val="clear" w:color="auto" w:fill="auto"/>
            <w:vAlign w:val="center"/>
          </w:tcPr>
          <w:p w14:paraId="67903B1B">
            <w:pPr>
              <w:jc w:val="center"/>
              <w:rPr>
                <w:rFonts w:hint="eastAsia"/>
                <w:sz w:val="18"/>
                <w:szCs w:val="18"/>
              </w:rPr>
            </w:pPr>
          </w:p>
        </w:tc>
        <w:tc>
          <w:tcPr>
            <w:tcW w:w="1360" w:type="dxa"/>
            <w:shd w:val="clear" w:color="auto" w:fill="auto"/>
            <w:vAlign w:val="center"/>
          </w:tcPr>
          <w:p w14:paraId="65BB3D64">
            <w:pPr>
              <w:jc w:val="center"/>
              <w:rPr>
                <w:rFonts w:hint="eastAsia"/>
                <w:sz w:val="18"/>
                <w:szCs w:val="18"/>
              </w:rPr>
            </w:pPr>
          </w:p>
        </w:tc>
      </w:tr>
      <w:tr w14:paraId="21A6BA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84" w:type="dxa"/>
            <w:shd w:val="clear" w:color="auto" w:fill="auto"/>
            <w:vAlign w:val="center"/>
          </w:tcPr>
          <w:p w14:paraId="43B76280">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6"/>
                <w:szCs w:val="16"/>
                <w:highlight w:val="none"/>
                <w:u w:val="none"/>
                <w:lang w:val="en-US" w:eastAsia="zh-CN" w:bidi="ar-SA"/>
              </w:rPr>
            </w:pPr>
            <w:r>
              <w:rPr>
                <w:rFonts w:hint="default" w:ascii="Times New Roman" w:hAnsi="Times New Roman" w:eastAsia="宋体" w:cs="Times New Roman"/>
                <w:i w:val="0"/>
                <w:iCs w:val="0"/>
                <w:color w:val="000000"/>
                <w:kern w:val="0"/>
                <w:sz w:val="16"/>
                <w:szCs w:val="16"/>
                <w:highlight w:val="none"/>
                <w:u w:val="none"/>
                <w:lang w:val="en-US" w:eastAsia="zh-CN" w:bidi="ar-SA"/>
              </w:rPr>
              <w:t>履职效能</w:t>
            </w:r>
          </w:p>
        </w:tc>
        <w:tc>
          <w:tcPr>
            <w:tcW w:w="1559" w:type="dxa"/>
            <w:shd w:val="clear" w:color="auto" w:fill="auto"/>
            <w:vAlign w:val="center"/>
          </w:tcPr>
          <w:p w14:paraId="0FAF5B09">
            <w:pPr>
              <w:jc w:val="center"/>
              <w:rPr>
                <w:rFonts w:hint="eastAsia"/>
                <w:sz w:val="18"/>
                <w:szCs w:val="18"/>
              </w:rPr>
            </w:pPr>
          </w:p>
        </w:tc>
        <w:tc>
          <w:tcPr>
            <w:tcW w:w="2410" w:type="dxa"/>
            <w:shd w:val="clear" w:color="auto" w:fill="auto"/>
            <w:vAlign w:val="center"/>
          </w:tcPr>
          <w:p w14:paraId="6A05DC70">
            <w:pPr>
              <w:jc w:val="center"/>
              <w:rPr>
                <w:rFonts w:hint="eastAsia"/>
                <w:sz w:val="18"/>
                <w:szCs w:val="18"/>
              </w:rPr>
            </w:pPr>
          </w:p>
        </w:tc>
        <w:tc>
          <w:tcPr>
            <w:tcW w:w="1448" w:type="dxa"/>
            <w:gridSpan w:val="2"/>
            <w:shd w:val="clear" w:color="auto" w:fill="auto"/>
            <w:vAlign w:val="center"/>
          </w:tcPr>
          <w:p w14:paraId="52082944">
            <w:pPr>
              <w:jc w:val="center"/>
              <w:rPr>
                <w:rFonts w:hint="eastAsia"/>
                <w:sz w:val="18"/>
                <w:szCs w:val="18"/>
              </w:rPr>
            </w:pPr>
          </w:p>
        </w:tc>
        <w:tc>
          <w:tcPr>
            <w:tcW w:w="1360" w:type="dxa"/>
            <w:shd w:val="clear" w:color="auto" w:fill="auto"/>
            <w:vAlign w:val="center"/>
          </w:tcPr>
          <w:p w14:paraId="3DE8B829">
            <w:pPr>
              <w:jc w:val="center"/>
              <w:rPr>
                <w:rFonts w:hint="eastAsia"/>
                <w:sz w:val="18"/>
                <w:szCs w:val="18"/>
              </w:rPr>
            </w:pPr>
          </w:p>
        </w:tc>
        <w:tc>
          <w:tcPr>
            <w:tcW w:w="1360" w:type="dxa"/>
            <w:shd w:val="clear" w:color="auto" w:fill="auto"/>
            <w:vAlign w:val="center"/>
          </w:tcPr>
          <w:p w14:paraId="0ACBC40C">
            <w:pPr>
              <w:jc w:val="center"/>
              <w:rPr>
                <w:rFonts w:hint="eastAsia"/>
                <w:sz w:val="18"/>
                <w:szCs w:val="18"/>
              </w:rPr>
            </w:pPr>
          </w:p>
        </w:tc>
      </w:tr>
      <w:tr w14:paraId="60E1A5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84" w:type="dxa"/>
            <w:shd w:val="clear" w:color="auto" w:fill="auto"/>
            <w:vAlign w:val="center"/>
          </w:tcPr>
          <w:p w14:paraId="1A091BB8">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6"/>
                <w:szCs w:val="16"/>
                <w:highlight w:val="none"/>
                <w:u w:val="none"/>
                <w:lang w:val="en-US" w:eastAsia="zh-CN" w:bidi="ar-SA"/>
              </w:rPr>
            </w:pPr>
            <w:r>
              <w:rPr>
                <w:rFonts w:hint="default" w:ascii="Times New Roman" w:hAnsi="Times New Roman" w:eastAsia="宋体" w:cs="Times New Roman"/>
                <w:i w:val="0"/>
                <w:iCs w:val="0"/>
                <w:color w:val="000000"/>
                <w:kern w:val="0"/>
                <w:sz w:val="16"/>
                <w:szCs w:val="16"/>
                <w:highlight w:val="none"/>
                <w:u w:val="none"/>
                <w:lang w:val="en-US" w:eastAsia="zh-CN" w:bidi="ar-SA"/>
              </w:rPr>
              <w:t>社会效益</w:t>
            </w:r>
          </w:p>
        </w:tc>
        <w:tc>
          <w:tcPr>
            <w:tcW w:w="1559" w:type="dxa"/>
            <w:shd w:val="clear" w:color="auto" w:fill="auto"/>
            <w:vAlign w:val="center"/>
          </w:tcPr>
          <w:p w14:paraId="343A68AE">
            <w:pPr>
              <w:jc w:val="center"/>
              <w:rPr>
                <w:rFonts w:hint="eastAsia"/>
                <w:sz w:val="18"/>
                <w:szCs w:val="18"/>
              </w:rPr>
            </w:pPr>
          </w:p>
        </w:tc>
        <w:tc>
          <w:tcPr>
            <w:tcW w:w="2410" w:type="dxa"/>
            <w:shd w:val="clear" w:color="auto" w:fill="auto"/>
            <w:vAlign w:val="center"/>
          </w:tcPr>
          <w:p w14:paraId="244E1EE5">
            <w:pPr>
              <w:jc w:val="center"/>
              <w:rPr>
                <w:rFonts w:hint="eastAsia"/>
                <w:sz w:val="18"/>
                <w:szCs w:val="18"/>
              </w:rPr>
            </w:pPr>
          </w:p>
        </w:tc>
        <w:tc>
          <w:tcPr>
            <w:tcW w:w="1448" w:type="dxa"/>
            <w:gridSpan w:val="2"/>
            <w:shd w:val="clear" w:color="auto" w:fill="auto"/>
            <w:vAlign w:val="center"/>
          </w:tcPr>
          <w:p w14:paraId="34B31987">
            <w:pPr>
              <w:jc w:val="center"/>
              <w:rPr>
                <w:rFonts w:hint="eastAsia"/>
                <w:sz w:val="18"/>
                <w:szCs w:val="18"/>
              </w:rPr>
            </w:pPr>
          </w:p>
        </w:tc>
        <w:tc>
          <w:tcPr>
            <w:tcW w:w="1360" w:type="dxa"/>
            <w:shd w:val="clear" w:color="auto" w:fill="auto"/>
            <w:vAlign w:val="center"/>
          </w:tcPr>
          <w:p w14:paraId="4735A097">
            <w:pPr>
              <w:jc w:val="center"/>
              <w:rPr>
                <w:rFonts w:hint="eastAsia"/>
                <w:sz w:val="18"/>
                <w:szCs w:val="18"/>
              </w:rPr>
            </w:pPr>
          </w:p>
        </w:tc>
        <w:tc>
          <w:tcPr>
            <w:tcW w:w="1360" w:type="dxa"/>
            <w:shd w:val="clear" w:color="auto" w:fill="auto"/>
            <w:vAlign w:val="center"/>
          </w:tcPr>
          <w:p w14:paraId="1DA5E461">
            <w:pPr>
              <w:jc w:val="center"/>
              <w:rPr>
                <w:rFonts w:hint="eastAsia"/>
                <w:sz w:val="18"/>
                <w:szCs w:val="18"/>
              </w:rPr>
            </w:pPr>
          </w:p>
        </w:tc>
      </w:tr>
      <w:tr w14:paraId="6553D6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84" w:type="dxa"/>
            <w:shd w:val="clear" w:color="auto" w:fill="auto"/>
            <w:vAlign w:val="center"/>
          </w:tcPr>
          <w:p w14:paraId="4C064BD2">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6"/>
                <w:szCs w:val="16"/>
                <w:highlight w:val="none"/>
                <w:u w:val="none"/>
                <w:lang w:val="en-US" w:eastAsia="zh-CN" w:bidi="ar-SA"/>
              </w:rPr>
            </w:pPr>
            <w:r>
              <w:rPr>
                <w:rFonts w:hint="default" w:ascii="Times New Roman" w:hAnsi="Times New Roman" w:eastAsia="宋体" w:cs="Times New Roman"/>
                <w:i w:val="0"/>
                <w:iCs w:val="0"/>
                <w:color w:val="000000"/>
                <w:kern w:val="0"/>
                <w:sz w:val="16"/>
                <w:szCs w:val="16"/>
                <w:highlight w:val="none"/>
                <w:u w:val="none"/>
                <w:lang w:val="en-US" w:eastAsia="zh-CN" w:bidi="ar-SA"/>
              </w:rPr>
              <w:t>可持续发展能力</w:t>
            </w:r>
          </w:p>
        </w:tc>
        <w:tc>
          <w:tcPr>
            <w:tcW w:w="1559" w:type="dxa"/>
            <w:shd w:val="clear" w:color="auto" w:fill="auto"/>
            <w:vAlign w:val="center"/>
          </w:tcPr>
          <w:p w14:paraId="6FDE7835">
            <w:pPr>
              <w:jc w:val="center"/>
              <w:rPr>
                <w:rFonts w:hint="eastAsia"/>
                <w:sz w:val="18"/>
                <w:szCs w:val="18"/>
              </w:rPr>
            </w:pPr>
          </w:p>
        </w:tc>
        <w:tc>
          <w:tcPr>
            <w:tcW w:w="2410" w:type="dxa"/>
            <w:shd w:val="clear" w:color="auto" w:fill="auto"/>
            <w:vAlign w:val="center"/>
          </w:tcPr>
          <w:p w14:paraId="4739D0F7">
            <w:pPr>
              <w:jc w:val="center"/>
              <w:rPr>
                <w:rFonts w:hint="eastAsia"/>
                <w:sz w:val="18"/>
                <w:szCs w:val="18"/>
              </w:rPr>
            </w:pPr>
          </w:p>
        </w:tc>
        <w:tc>
          <w:tcPr>
            <w:tcW w:w="1448" w:type="dxa"/>
            <w:gridSpan w:val="2"/>
            <w:shd w:val="clear" w:color="auto" w:fill="auto"/>
            <w:vAlign w:val="center"/>
          </w:tcPr>
          <w:p w14:paraId="438A2F47">
            <w:pPr>
              <w:jc w:val="center"/>
              <w:rPr>
                <w:rFonts w:hint="eastAsia"/>
                <w:sz w:val="18"/>
                <w:szCs w:val="18"/>
              </w:rPr>
            </w:pPr>
          </w:p>
        </w:tc>
        <w:tc>
          <w:tcPr>
            <w:tcW w:w="1360" w:type="dxa"/>
            <w:shd w:val="clear" w:color="auto" w:fill="auto"/>
            <w:vAlign w:val="center"/>
          </w:tcPr>
          <w:p w14:paraId="1DD36F60">
            <w:pPr>
              <w:jc w:val="center"/>
              <w:rPr>
                <w:rFonts w:hint="eastAsia"/>
                <w:sz w:val="18"/>
                <w:szCs w:val="18"/>
              </w:rPr>
            </w:pPr>
          </w:p>
        </w:tc>
        <w:tc>
          <w:tcPr>
            <w:tcW w:w="1360" w:type="dxa"/>
            <w:shd w:val="clear" w:color="auto" w:fill="auto"/>
            <w:vAlign w:val="center"/>
          </w:tcPr>
          <w:p w14:paraId="3D1298EA">
            <w:pPr>
              <w:jc w:val="center"/>
              <w:rPr>
                <w:rFonts w:hint="eastAsia"/>
                <w:sz w:val="18"/>
                <w:szCs w:val="18"/>
              </w:rPr>
            </w:pPr>
          </w:p>
        </w:tc>
      </w:tr>
      <w:tr w14:paraId="168176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84" w:type="dxa"/>
            <w:shd w:val="clear" w:color="auto" w:fill="auto"/>
            <w:vAlign w:val="center"/>
          </w:tcPr>
          <w:p w14:paraId="00DD5516">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6"/>
                <w:szCs w:val="16"/>
                <w:highlight w:val="none"/>
                <w:u w:val="none"/>
                <w:lang w:val="en-US" w:eastAsia="zh-CN" w:bidi="ar-SA"/>
              </w:rPr>
            </w:pPr>
            <w:r>
              <w:rPr>
                <w:rFonts w:hint="default" w:ascii="Times New Roman" w:hAnsi="Times New Roman" w:eastAsia="宋体" w:cs="Times New Roman"/>
                <w:i w:val="0"/>
                <w:iCs w:val="0"/>
                <w:color w:val="000000"/>
                <w:kern w:val="0"/>
                <w:sz w:val="16"/>
                <w:szCs w:val="16"/>
                <w:highlight w:val="none"/>
                <w:u w:val="none"/>
                <w:lang w:val="en-US" w:eastAsia="zh-CN" w:bidi="ar-SA"/>
              </w:rPr>
              <w:t>服务对象满意度</w:t>
            </w:r>
          </w:p>
        </w:tc>
        <w:tc>
          <w:tcPr>
            <w:tcW w:w="1559" w:type="dxa"/>
            <w:shd w:val="clear" w:color="auto" w:fill="auto"/>
            <w:vAlign w:val="center"/>
          </w:tcPr>
          <w:p w14:paraId="07C4E808">
            <w:pPr>
              <w:jc w:val="center"/>
              <w:rPr>
                <w:rFonts w:hint="eastAsia"/>
                <w:sz w:val="18"/>
                <w:szCs w:val="18"/>
              </w:rPr>
            </w:pPr>
          </w:p>
        </w:tc>
        <w:tc>
          <w:tcPr>
            <w:tcW w:w="2410" w:type="dxa"/>
            <w:shd w:val="clear" w:color="auto" w:fill="auto"/>
            <w:vAlign w:val="center"/>
          </w:tcPr>
          <w:p w14:paraId="707D28BB">
            <w:pPr>
              <w:jc w:val="center"/>
              <w:rPr>
                <w:rFonts w:hint="eastAsia"/>
                <w:sz w:val="18"/>
                <w:szCs w:val="18"/>
              </w:rPr>
            </w:pPr>
          </w:p>
        </w:tc>
        <w:tc>
          <w:tcPr>
            <w:tcW w:w="1448" w:type="dxa"/>
            <w:gridSpan w:val="2"/>
            <w:shd w:val="clear" w:color="auto" w:fill="auto"/>
            <w:vAlign w:val="center"/>
          </w:tcPr>
          <w:p w14:paraId="293377A4">
            <w:pPr>
              <w:jc w:val="center"/>
              <w:rPr>
                <w:rFonts w:hint="eastAsia"/>
                <w:sz w:val="18"/>
                <w:szCs w:val="18"/>
              </w:rPr>
            </w:pPr>
          </w:p>
        </w:tc>
        <w:tc>
          <w:tcPr>
            <w:tcW w:w="1360" w:type="dxa"/>
            <w:shd w:val="clear" w:color="auto" w:fill="auto"/>
            <w:vAlign w:val="center"/>
          </w:tcPr>
          <w:p w14:paraId="230A039F">
            <w:pPr>
              <w:jc w:val="center"/>
              <w:rPr>
                <w:rFonts w:hint="eastAsia"/>
                <w:sz w:val="18"/>
                <w:szCs w:val="18"/>
              </w:rPr>
            </w:pPr>
          </w:p>
        </w:tc>
        <w:tc>
          <w:tcPr>
            <w:tcW w:w="1360" w:type="dxa"/>
            <w:shd w:val="clear" w:color="auto" w:fill="auto"/>
            <w:vAlign w:val="center"/>
          </w:tcPr>
          <w:p w14:paraId="2826D7AD">
            <w:pPr>
              <w:jc w:val="center"/>
              <w:rPr>
                <w:rFonts w:hint="eastAsia"/>
                <w:sz w:val="18"/>
                <w:szCs w:val="18"/>
              </w:rPr>
            </w:pPr>
          </w:p>
        </w:tc>
      </w:tr>
    </w:tbl>
    <w:p w14:paraId="7E39F316">
      <w:pPr>
        <w:spacing w:line="560" w:lineRule="exact"/>
        <w:jc w:val="center"/>
        <w:rPr>
          <w:rFonts w:hint="default" w:ascii="仿宋" w:eastAsia="仿宋"/>
          <w:b/>
          <w:sz w:val="28"/>
          <w:szCs w:val="28"/>
        </w:rPr>
      </w:pPr>
      <w:r>
        <w:rPr>
          <w:b/>
          <w:sz w:val="44"/>
          <w:szCs w:val="44"/>
        </w:rPr>
        <w:br w:type="page"/>
      </w:r>
      <w:r>
        <w:rPr>
          <w:rFonts w:hint="eastAsia" w:ascii="仿宋" w:eastAsia="仿宋"/>
          <w:b/>
          <w:sz w:val="28"/>
          <w:szCs w:val="28"/>
        </w:rPr>
        <w:t>项目支出绩效目标表</w:t>
      </w:r>
    </w:p>
    <w:p w14:paraId="6C50A8DA">
      <w:pPr>
        <w:spacing w:line="360" w:lineRule="exact"/>
        <w:jc w:val="center"/>
        <w:rPr>
          <w:rFonts w:hint="default" w:ascii="仿宋" w:eastAsia="仿宋"/>
          <w:sz w:val="18"/>
          <w:szCs w:val="18"/>
        </w:rPr>
      </w:pPr>
      <w:r>
        <w:rPr>
          <w:rFonts w:hint="eastAsia" w:ascii="仿宋" w:eastAsia="仿宋"/>
          <w:sz w:val="18"/>
          <w:szCs w:val="18"/>
        </w:rPr>
        <w:t>（2026年）</w:t>
      </w:r>
    </w:p>
    <w:tbl>
      <w:tblPr>
        <w:tblStyle w:val="7"/>
        <w:tblW w:w="95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0"/>
        <w:gridCol w:w="832"/>
        <w:gridCol w:w="1208"/>
        <w:gridCol w:w="462"/>
        <w:gridCol w:w="898"/>
        <w:gridCol w:w="1360"/>
        <w:gridCol w:w="680"/>
        <w:gridCol w:w="852"/>
        <w:gridCol w:w="1470"/>
        <w:gridCol w:w="1078"/>
      </w:tblGrid>
      <w:tr w14:paraId="4FEBAB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512" w:type="dxa"/>
            <w:gridSpan w:val="2"/>
            <w:shd w:val="clear" w:color="auto" w:fill="auto"/>
            <w:vAlign w:val="center"/>
          </w:tcPr>
          <w:p w14:paraId="6B316713">
            <w:pPr>
              <w:jc w:val="center"/>
              <w:rPr>
                <w:b/>
                <w:sz w:val="18"/>
                <w:szCs w:val="18"/>
              </w:rPr>
            </w:pPr>
            <w:r>
              <w:rPr>
                <w:rFonts w:hint="eastAsia"/>
                <w:b/>
                <w:sz w:val="18"/>
                <w:szCs w:val="18"/>
              </w:rPr>
              <w:t>预算单位</w:t>
            </w:r>
          </w:p>
        </w:tc>
        <w:tc>
          <w:tcPr>
            <w:tcW w:w="8008" w:type="dxa"/>
            <w:gridSpan w:val="8"/>
            <w:shd w:val="clear" w:color="auto" w:fill="auto"/>
            <w:vAlign w:val="center"/>
          </w:tcPr>
          <w:p w14:paraId="08448B62">
            <w:pPr>
              <w:jc w:val="center"/>
              <w:rPr>
                <w:sz w:val="18"/>
                <w:szCs w:val="18"/>
              </w:rPr>
            </w:pPr>
            <w:r>
              <w:rPr>
                <w:rFonts w:hint="eastAsia"/>
                <w:sz w:val="18"/>
                <w:szCs w:val="18"/>
              </w:rPr>
              <w:t>托克逊县农产品质量安全检测中心</w:t>
            </w:r>
          </w:p>
        </w:tc>
      </w:tr>
      <w:tr w14:paraId="0E3946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512" w:type="dxa"/>
            <w:gridSpan w:val="2"/>
            <w:shd w:val="clear" w:color="auto" w:fill="auto"/>
            <w:vAlign w:val="center"/>
          </w:tcPr>
          <w:p w14:paraId="12521393">
            <w:pPr>
              <w:jc w:val="center"/>
              <w:rPr>
                <w:rFonts w:hint="eastAsia"/>
                <w:b/>
                <w:sz w:val="18"/>
                <w:szCs w:val="18"/>
              </w:rPr>
            </w:pPr>
            <w:r>
              <w:rPr>
                <w:rFonts w:hint="eastAsia"/>
                <w:b/>
                <w:sz w:val="18"/>
                <w:szCs w:val="18"/>
              </w:rPr>
              <w:t>项目名称</w:t>
            </w:r>
          </w:p>
        </w:tc>
        <w:tc>
          <w:tcPr>
            <w:tcW w:w="5460" w:type="dxa"/>
            <w:gridSpan w:val="6"/>
            <w:shd w:val="clear" w:color="auto" w:fill="auto"/>
            <w:vAlign w:val="center"/>
          </w:tcPr>
          <w:p w14:paraId="58710BCC">
            <w:pPr>
              <w:jc w:val="center"/>
              <w:rPr>
                <w:rFonts w:hint="eastAsia"/>
                <w:b/>
                <w:sz w:val="18"/>
                <w:szCs w:val="18"/>
              </w:rPr>
            </w:pPr>
          </w:p>
        </w:tc>
        <w:tc>
          <w:tcPr>
            <w:tcW w:w="1470" w:type="dxa"/>
            <w:shd w:val="clear" w:color="auto" w:fill="auto"/>
            <w:vAlign w:val="center"/>
          </w:tcPr>
          <w:p w14:paraId="1B3928F0">
            <w:pPr>
              <w:jc w:val="center"/>
              <w:rPr>
                <w:rFonts w:hint="eastAsia"/>
                <w:sz w:val="18"/>
                <w:szCs w:val="18"/>
              </w:rPr>
            </w:pPr>
            <w:r>
              <w:rPr>
                <w:rFonts w:hint="eastAsia"/>
                <w:b/>
                <w:sz w:val="18"/>
                <w:szCs w:val="18"/>
              </w:rPr>
              <w:t>项目负责人</w:t>
            </w:r>
          </w:p>
        </w:tc>
        <w:tc>
          <w:tcPr>
            <w:tcW w:w="1078" w:type="dxa"/>
            <w:shd w:val="clear" w:color="auto" w:fill="auto"/>
            <w:vAlign w:val="center"/>
          </w:tcPr>
          <w:p w14:paraId="4981E07C">
            <w:pPr>
              <w:jc w:val="center"/>
              <w:rPr>
                <w:rFonts w:hint="eastAsia"/>
                <w:sz w:val="18"/>
                <w:szCs w:val="18"/>
              </w:rPr>
            </w:pPr>
          </w:p>
        </w:tc>
      </w:tr>
      <w:tr w14:paraId="3E42A1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512" w:type="dxa"/>
            <w:gridSpan w:val="2"/>
            <w:shd w:val="clear" w:color="auto" w:fill="auto"/>
            <w:vAlign w:val="center"/>
          </w:tcPr>
          <w:p w14:paraId="0C6BEB01">
            <w:pPr>
              <w:jc w:val="center"/>
              <w:rPr>
                <w:b/>
                <w:sz w:val="18"/>
                <w:szCs w:val="18"/>
              </w:rPr>
            </w:pPr>
            <w:r>
              <w:rPr>
                <w:rFonts w:hint="eastAsia"/>
                <w:b/>
                <w:sz w:val="18"/>
                <w:szCs w:val="18"/>
              </w:rPr>
              <w:t>项目资金(万元)</w:t>
            </w:r>
          </w:p>
        </w:tc>
        <w:tc>
          <w:tcPr>
            <w:tcW w:w="1208" w:type="dxa"/>
            <w:shd w:val="clear" w:color="auto" w:fill="auto"/>
            <w:vAlign w:val="center"/>
          </w:tcPr>
          <w:p w14:paraId="5B30DB6F">
            <w:pPr>
              <w:jc w:val="center"/>
              <w:rPr>
                <w:sz w:val="18"/>
                <w:szCs w:val="18"/>
              </w:rPr>
            </w:pPr>
            <w:r>
              <w:rPr>
                <w:rFonts w:hint="eastAsia"/>
                <w:sz w:val="18"/>
                <w:szCs w:val="18"/>
              </w:rPr>
              <w:t>年度预算总额</w:t>
            </w:r>
          </w:p>
        </w:tc>
        <w:tc>
          <w:tcPr>
            <w:tcW w:w="1360" w:type="dxa"/>
            <w:gridSpan w:val="2"/>
            <w:shd w:val="clear" w:color="auto" w:fill="auto"/>
            <w:vAlign w:val="center"/>
          </w:tcPr>
          <w:p w14:paraId="611FFF30">
            <w:pPr>
              <w:jc w:val="center"/>
              <w:rPr>
                <w:rFonts w:hint="default" w:eastAsia="宋体"/>
                <w:sz w:val="18"/>
                <w:szCs w:val="18"/>
                <w:lang w:val="en-US" w:eastAsia="zh-CN"/>
              </w:rPr>
            </w:pPr>
            <w:r>
              <w:rPr>
                <w:rFonts w:hint="eastAsia"/>
                <w:sz w:val="18"/>
                <w:szCs w:val="18"/>
                <w:lang w:val="en-US" w:eastAsia="zh-CN"/>
              </w:rPr>
              <w:t>0.00</w:t>
            </w:r>
          </w:p>
        </w:tc>
        <w:tc>
          <w:tcPr>
            <w:tcW w:w="1360" w:type="dxa"/>
            <w:shd w:val="clear" w:color="auto" w:fill="auto"/>
            <w:vAlign w:val="center"/>
          </w:tcPr>
          <w:p w14:paraId="3E4753AA">
            <w:pPr>
              <w:jc w:val="center"/>
              <w:rPr>
                <w:sz w:val="18"/>
                <w:szCs w:val="18"/>
              </w:rPr>
            </w:pPr>
            <w:r>
              <w:rPr>
                <w:rFonts w:hint="eastAsia"/>
                <w:sz w:val="18"/>
                <w:szCs w:val="18"/>
              </w:rPr>
              <w:t>其中：财政拨款</w:t>
            </w:r>
          </w:p>
        </w:tc>
        <w:tc>
          <w:tcPr>
            <w:tcW w:w="1532" w:type="dxa"/>
            <w:gridSpan w:val="2"/>
            <w:shd w:val="clear" w:color="auto" w:fill="auto"/>
            <w:vAlign w:val="center"/>
          </w:tcPr>
          <w:p w14:paraId="7DC65550">
            <w:pPr>
              <w:jc w:val="center"/>
              <w:rPr>
                <w:rFonts w:hint="default" w:eastAsia="宋体"/>
                <w:sz w:val="18"/>
                <w:szCs w:val="18"/>
                <w:lang w:val="en-US" w:eastAsia="zh-CN"/>
              </w:rPr>
            </w:pPr>
            <w:r>
              <w:rPr>
                <w:rFonts w:hint="eastAsia"/>
                <w:sz w:val="18"/>
                <w:szCs w:val="18"/>
                <w:lang w:val="en-US" w:eastAsia="zh-CN"/>
              </w:rPr>
              <w:t>0.00</w:t>
            </w:r>
          </w:p>
        </w:tc>
        <w:tc>
          <w:tcPr>
            <w:tcW w:w="1470" w:type="dxa"/>
            <w:shd w:val="clear" w:color="auto" w:fill="auto"/>
            <w:vAlign w:val="center"/>
          </w:tcPr>
          <w:p w14:paraId="150F0A05">
            <w:pPr>
              <w:jc w:val="center"/>
              <w:rPr>
                <w:sz w:val="18"/>
                <w:szCs w:val="18"/>
              </w:rPr>
            </w:pPr>
            <w:r>
              <w:rPr>
                <w:rFonts w:hint="eastAsia"/>
                <w:sz w:val="18"/>
                <w:szCs w:val="18"/>
              </w:rPr>
              <w:t>其他资金</w:t>
            </w:r>
          </w:p>
        </w:tc>
        <w:tc>
          <w:tcPr>
            <w:tcW w:w="1078" w:type="dxa"/>
            <w:shd w:val="clear" w:color="auto" w:fill="auto"/>
            <w:vAlign w:val="center"/>
          </w:tcPr>
          <w:p w14:paraId="17EA2F88">
            <w:pPr>
              <w:jc w:val="center"/>
              <w:rPr>
                <w:sz w:val="18"/>
                <w:szCs w:val="18"/>
              </w:rPr>
            </w:pPr>
            <w:r>
              <w:rPr>
                <w:rFonts w:hint="eastAsia"/>
                <w:sz w:val="18"/>
                <w:szCs w:val="18"/>
              </w:rPr>
              <w:t>0.00</w:t>
            </w:r>
          </w:p>
        </w:tc>
      </w:tr>
      <w:tr w14:paraId="18640D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0" w:hRule="atLeast"/>
        </w:trPr>
        <w:tc>
          <w:tcPr>
            <w:tcW w:w="1512" w:type="dxa"/>
            <w:gridSpan w:val="2"/>
            <w:shd w:val="clear" w:color="auto" w:fill="auto"/>
            <w:vAlign w:val="center"/>
          </w:tcPr>
          <w:p w14:paraId="436AC3A2">
            <w:pPr>
              <w:jc w:val="center"/>
              <w:rPr>
                <w:b/>
                <w:sz w:val="18"/>
                <w:szCs w:val="18"/>
              </w:rPr>
            </w:pPr>
            <w:r>
              <w:rPr>
                <w:rFonts w:hint="eastAsia"/>
                <w:b/>
                <w:sz w:val="18"/>
                <w:szCs w:val="18"/>
              </w:rPr>
              <w:t>项目总体目标</w:t>
            </w:r>
          </w:p>
        </w:tc>
        <w:tc>
          <w:tcPr>
            <w:tcW w:w="8008" w:type="dxa"/>
            <w:gridSpan w:val="8"/>
            <w:shd w:val="clear" w:color="auto" w:fill="auto"/>
            <w:vAlign w:val="center"/>
          </w:tcPr>
          <w:p w14:paraId="4E53BB34">
            <w:pPr>
              <w:rPr>
                <w:b/>
                <w:sz w:val="18"/>
                <w:szCs w:val="18"/>
              </w:rPr>
            </w:pPr>
          </w:p>
        </w:tc>
      </w:tr>
      <w:tr w14:paraId="73C060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680" w:type="dxa"/>
            <w:shd w:val="clear" w:color="auto" w:fill="auto"/>
            <w:vAlign w:val="center"/>
          </w:tcPr>
          <w:p w14:paraId="776ACE71">
            <w:pPr>
              <w:jc w:val="center"/>
              <w:rPr>
                <w:b/>
                <w:sz w:val="18"/>
                <w:szCs w:val="18"/>
              </w:rPr>
            </w:pPr>
            <w:r>
              <w:rPr>
                <w:rFonts w:hint="eastAsia"/>
                <w:b/>
                <w:sz w:val="18"/>
                <w:szCs w:val="18"/>
              </w:rPr>
              <w:t>一级指标</w:t>
            </w:r>
          </w:p>
        </w:tc>
        <w:tc>
          <w:tcPr>
            <w:tcW w:w="832" w:type="dxa"/>
            <w:shd w:val="clear" w:color="auto" w:fill="auto"/>
            <w:vAlign w:val="center"/>
          </w:tcPr>
          <w:p w14:paraId="2C01AC05">
            <w:pPr>
              <w:jc w:val="center"/>
              <w:rPr>
                <w:b/>
                <w:sz w:val="18"/>
                <w:szCs w:val="18"/>
              </w:rPr>
            </w:pPr>
            <w:r>
              <w:rPr>
                <w:rFonts w:hint="eastAsia"/>
                <w:b/>
                <w:sz w:val="18"/>
                <w:szCs w:val="18"/>
              </w:rPr>
              <w:t>二级指标</w:t>
            </w:r>
          </w:p>
        </w:tc>
        <w:tc>
          <w:tcPr>
            <w:tcW w:w="1670" w:type="dxa"/>
            <w:gridSpan w:val="2"/>
            <w:shd w:val="clear" w:color="auto" w:fill="auto"/>
            <w:vAlign w:val="center"/>
          </w:tcPr>
          <w:p w14:paraId="7BBE9C0C">
            <w:pPr>
              <w:jc w:val="center"/>
              <w:rPr>
                <w:b/>
                <w:sz w:val="18"/>
                <w:szCs w:val="18"/>
              </w:rPr>
            </w:pPr>
            <w:r>
              <w:rPr>
                <w:rFonts w:hint="eastAsia"/>
                <w:b/>
                <w:sz w:val="18"/>
                <w:szCs w:val="18"/>
              </w:rPr>
              <w:t>三级指标</w:t>
            </w:r>
          </w:p>
        </w:tc>
        <w:tc>
          <w:tcPr>
            <w:tcW w:w="898" w:type="dxa"/>
            <w:shd w:val="clear" w:color="auto" w:fill="auto"/>
            <w:vAlign w:val="center"/>
          </w:tcPr>
          <w:p w14:paraId="326C7277">
            <w:pPr>
              <w:jc w:val="center"/>
              <w:rPr>
                <w:b/>
                <w:sz w:val="18"/>
                <w:szCs w:val="18"/>
              </w:rPr>
            </w:pPr>
            <w:r>
              <w:rPr>
                <w:rFonts w:hint="eastAsia"/>
                <w:b/>
                <w:sz w:val="18"/>
                <w:szCs w:val="18"/>
              </w:rPr>
              <w:t>指标值</w:t>
            </w:r>
          </w:p>
        </w:tc>
        <w:tc>
          <w:tcPr>
            <w:tcW w:w="1360" w:type="dxa"/>
            <w:shd w:val="clear" w:color="auto" w:fill="auto"/>
            <w:vAlign w:val="center"/>
          </w:tcPr>
          <w:p w14:paraId="542A169A">
            <w:pPr>
              <w:jc w:val="center"/>
              <w:rPr>
                <w:b/>
                <w:sz w:val="18"/>
                <w:szCs w:val="18"/>
              </w:rPr>
            </w:pPr>
            <w:r>
              <w:rPr>
                <w:rFonts w:hint="eastAsia"/>
                <w:b/>
                <w:sz w:val="18"/>
                <w:szCs w:val="18"/>
              </w:rPr>
              <w:t>指标值设置依据</w:t>
            </w:r>
          </w:p>
        </w:tc>
        <w:tc>
          <w:tcPr>
            <w:tcW w:w="680" w:type="dxa"/>
            <w:shd w:val="clear" w:color="auto" w:fill="auto"/>
            <w:vAlign w:val="center"/>
          </w:tcPr>
          <w:p w14:paraId="54813BE0">
            <w:pPr>
              <w:jc w:val="center"/>
              <w:rPr>
                <w:b/>
                <w:sz w:val="18"/>
                <w:szCs w:val="18"/>
              </w:rPr>
            </w:pPr>
            <w:r>
              <w:rPr>
                <w:rFonts w:hint="eastAsia"/>
                <w:b/>
                <w:sz w:val="18"/>
                <w:szCs w:val="18"/>
              </w:rPr>
              <w:t>上年完成值</w:t>
            </w:r>
          </w:p>
        </w:tc>
        <w:tc>
          <w:tcPr>
            <w:tcW w:w="852" w:type="dxa"/>
            <w:shd w:val="clear" w:color="auto" w:fill="auto"/>
            <w:vAlign w:val="center"/>
          </w:tcPr>
          <w:p w14:paraId="0ACB2337">
            <w:pPr>
              <w:jc w:val="center"/>
              <w:rPr>
                <w:b/>
                <w:sz w:val="18"/>
                <w:szCs w:val="18"/>
              </w:rPr>
            </w:pPr>
            <w:r>
              <w:rPr>
                <w:rFonts w:hint="eastAsia"/>
                <w:b/>
                <w:sz w:val="18"/>
                <w:szCs w:val="18"/>
              </w:rPr>
              <w:t>指标分值权重</w:t>
            </w:r>
          </w:p>
        </w:tc>
        <w:tc>
          <w:tcPr>
            <w:tcW w:w="1470" w:type="dxa"/>
            <w:shd w:val="clear" w:color="auto" w:fill="auto"/>
            <w:vAlign w:val="center"/>
          </w:tcPr>
          <w:p w14:paraId="47B3EC63">
            <w:pPr>
              <w:jc w:val="center"/>
              <w:rPr>
                <w:b/>
                <w:sz w:val="18"/>
                <w:szCs w:val="18"/>
              </w:rPr>
            </w:pPr>
            <w:r>
              <w:rPr>
                <w:rFonts w:hint="eastAsia"/>
                <w:b/>
                <w:sz w:val="18"/>
                <w:szCs w:val="18"/>
              </w:rPr>
              <w:t>指标赋分规则</w:t>
            </w:r>
          </w:p>
        </w:tc>
        <w:tc>
          <w:tcPr>
            <w:tcW w:w="1078" w:type="dxa"/>
            <w:shd w:val="clear" w:color="auto" w:fill="auto"/>
            <w:vAlign w:val="center"/>
          </w:tcPr>
          <w:p w14:paraId="61387D2F">
            <w:pPr>
              <w:jc w:val="center"/>
              <w:rPr>
                <w:b/>
                <w:sz w:val="18"/>
                <w:szCs w:val="18"/>
              </w:rPr>
            </w:pPr>
            <w:r>
              <w:rPr>
                <w:rFonts w:hint="eastAsia"/>
                <w:b/>
                <w:sz w:val="18"/>
                <w:szCs w:val="18"/>
              </w:rPr>
              <w:t>佐证资料</w:t>
            </w:r>
          </w:p>
        </w:tc>
      </w:tr>
      <w:tr w14:paraId="22BDE0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restart"/>
            <w:shd w:val="clear" w:color="auto" w:fill="auto"/>
            <w:vAlign w:val="center"/>
          </w:tcPr>
          <w:p w14:paraId="78FAA2C0">
            <w:pPr>
              <w:jc w:val="center"/>
              <w:rPr>
                <w:rFonts w:hint="eastAsia" w:ascii="宋体" w:hAnsi="宋体"/>
                <w:sz w:val="16"/>
                <w:szCs w:val="16"/>
              </w:rPr>
            </w:pPr>
            <w:r>
              <w:rPr>
                <w:rFonts w:hint="default" w:ascii="宋体" w:hAnsi="宋体" w:cs="宋体"/>
                <w:sz w:val="16"/>
                <w:szCs w:val="16"/>
              </w:rPr>
              <w:t>产出指标</w:t>
            </w:r>
          </w:p>
        </w:tc>
        <w:tc>
          <w:tcPr>
            <w:tcW w:w="832" w:type="dxa"/>
            <w:shd w:val="clear" w:color="auto" w:fill="auto"/>
            <w:vAlign w:val="center"/>
          </w:tcPr>
          <w:p w14:paraId="10485759">
            <w:pPr>
              <w:jc w:val="center"/>
              <w:rPr>
                <w:rFonts w:hint="eastAsia" w:ascii="宋体" w:hAnsi="宋体"/>
                <w:sz w:val="16"/>
                <w:szCs w:val="16"/>
              </w:rPr>
            </w:pPr>
            <w:r>
              <w:rPr>
                <w:rFonts w:hint="default" w:ascii="宋体" w:hAnsi="宋体" w:cs="宋体"/>
                <w:sz w:val="16"/>
                <w:szCs w:val="16"/>
              </w:rPr>
              <w:t>数量指标</w:t>
            </w:r>
          </w:p>
        </w:tc>
        <w:tc>
          <w:tcPr>
            <w:tcW w:w="1670" w:type="dxa"/>
            <w:gridSpan w:val="2"/>
            <w:shd w:val="clear" w:color="auto" w:fill="auto"/>
            <w:vAlign w:val="center"/>
          </w:tcPr>
          <w:p w14:paraId="429E756C">
            <w:pPr>
              <w:jc w:val="center"/>
              <w:rPr>
                <w:rFonts w:hint="eastAsia" w:ascii="宋体" w:hAnsi="宋体"/>
                <w:sz w:val="16"/>
                <w:szCs w:val="16"/>
              </w:rPr>
            </w:pPr>
          </w:p>
        </w:tc>
        <w:tc>
          <w:tcPr>
            <w:tcW w:w="898" w:type="dxa"/>
            <w:shd w:val="clear" w:color="auto" w:fill="auto"/>
            <w:vAlign w:val="center"/>
          </w:tcPr>
          <w:p w14:paraId="482EAD0A">
            <w:pPr>
              <w:jc w:val="center"/>
              <w:rPr>
                <w:rFonts w:hint="eastAsia" w:ascii="宋体" w:hAnsi="宋体"/>
                <w:sz w:val="16"/>
                <w:szCs w:val="16"/>
              </w:rPr>
            </w:pPr>
          </w:p>
        </w:tc>
        <w:tc>
          <w:tcPr>
            <w:tcW w:w="1360" w:type="dxa"/>
            <w:shd w:val="clear" w:color="auto" w:fill="auto"/>
            <w:vAlign w:val="center"/>
          </w:tcPr>
          <w:p w14:paraId="6F5D2A47">
            <w:pPr>
              <w:jc w:val="center"/>
              <w:rPr>
                <w:rFonts w:hint="eastAsia" w:ascii="宋体" w:hAnsi="宋体"/>
                <w:sz w:val="16"/>
                <w:szCs w:val="16"/>
              </w:rPr>
            </w:pPr>
          </w:p>
        </w:tc>
        <w:tc>
          <w:tcPr>
            <w:tcW w:w="680" w:type="dxa"/>
            <w:shd w:val="clear" w:color="auto" w:fill="auto"/>
            <w:vAlign w:val="center"/>
          </w:tcPr>
          <w:p w14:paraId="3E29890C">
            <w:pPr>
              <w:jc w:val="center"/>
              <w:rPr>
                <w:rFonts w:hint="eastAsia" w:ascii="宋体" w:hAnsi="宋体"/>
                <w:sz w:val="16"/>
                <w:szCs w:val="16"/>
              </w:rPr>
            </w:pPr>
          </w:p>
        </w:tc>
        <w:tc>
          <w:tcPr>
            <w:tcW w:w="852" w:type="dxa"/>
            <w:shd w:val="clear" w:color="auto" w:fill="auto"/>
            <w:vAlign w:val="center"/>
          </w:tcPr>
          <w:p w14:paraId="490192A4">
            <w:pPr>
              <w:jc w:val="center"/>
              <w:rPr>
                <w:rFonts w:hint="eastAsia" w:ascii="宋体" w:hAnsi="宋体"/>
                <w:sz w:val="16"/>
                <w:szCs w:val="16"/>
              </w:rPr>
            </w:pPr>
          </w:p>
        </w:tc>
        <w:tc>
          <w:tcPr>
            <w:tcW w:w="1470" w:type="dxa"/>
            <w:shd w:val="clear" w:color="auto" w:fill="auto"/>
            <w:vAlign w:val="center"/>
          </w:tcPr>
          <w:p w14:paraId="41F59DA3">
            <w:pPr>
              <w:jc w:val="center"/>
              <w:rPr>
                <w:rFonts w:hint="eastAsia" w:ascii="宋体" w:hAnsi="宋体"/>
                <w:sz w:val="16"/>
                <w:szCs w:val="16"/>
              </w:rPr>
            </w:pPr>
          </w:p>
        </w:tc>
        <w:tc>
          <w:tcPr>
            <w:tcW w:w="1078" w:type="dxa"/>
            <w:shd w:val="clear" w:color="auto" w:fill="auto"/>
            <w:vAlign w:val="center"/>
          </w:tcPr>
          <w:p w14:paraId="32FF5E2C">
            <w:pPr>
              <w:jc w:val="center"/>
              <w:rPr>
                <w:rFonts w:hint="eastAsia" w:ascii="宋体" w:hAnsi="宋体"/>
                <w:sz w:val="16"/>
                <w:szCs w:val="16"/>
              </w:rPr>
            </w:pPr>
          </w:p>
        </w:tc>
      </w:tr>
      <w:tr w14:paraId="589748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continue"/>
            <w:shd w:val="clear" w:color="auto" w:fill="auto"/>
            <w:vAlign w:val="center"/>
          </w:tcPr>
          <w:p w14:paraId="4D9FE31F">
            <w:pPr>
              <w:jc w:val="center"/>
              <w:rPr>
                <w:rFonts w:hint="eastAsia" w:ascii="宋体" w:hAnsi="宋体"/>
                <w:sz w:val="16"/>
                <w:szCs w:val="16"/>
              </w:rPr>
            </w:pPr>
          </w:p>
        </w:tc>
        <w:tc>
          <w:tcPr>
            <w:tcW w:w="832" w:type="dxa"/>
            <w:shd w:val="clear" w:color="auto" w:fill="auto"/>
            <w:vAlign w:val="center"/>
          </w:tcPr>
          <w:p w14:paraId="15DC9FC5">
            <w:pPr>
              <w:jc w:val="center"/>
              <w:rPr>
                <w:rFonts w:hint="eastAsia" w:ascii="宋体" w:hAnsi="宋体"/>
                <w:sz w:val="16"/>
                <w:szCs w:val="16"/>
              </w:rPr>
            </w:pPr>
            <w:r>
              <w:rPr>
                <w:rFonts w:hint="default" w:ascii="宋体" w:hAnsi="宋体" w:cs="宋体"/>
                <w:sz w:val="16"/>
                <w:szCs w:val="16"/>
              </w:rPr>
              <w:t>质量指标</w:t>
            </w:r>
          </w:p>
        </w:tc>
        <w:tc>
          <w:tcPr>
            <w:tcW w:w="1670" w:type="dxa"/>
            <w:gridSpan w:val="2"/>
            <w:shd w:val="clear" w:color="auto" w:fill="auto"/>
            <w:vAlign w:val="center"/>
          </w:tcPr>
          <w:p w14:paraId="451E3B1F">
            <w:pPr>
              <w:jc w:val="center"/>
              <w:rPr>
                <w:rFonts w:hint="eastAsia" w:ascii="宋体" w:hAnsi="宋体"/>
                <w:sz w:val="16"/>
                <w:szCs w:val="16"/>
              </w:rPr>
            </w:pPr>
          </w:p>
        </w:tc>
        <w:tc>
          <w:tcPr>
            <w:tcW w:w="898" w:type="dxa"/>
            <w:shd w:val="clear" w:color="auto" w:fill="auto"/>
            <w:vAlign w:val="center"/>
          </w:tcPr>
          <w:p w14:paraId="67B2CBFF">
            <w:pPr>
              <w:jc w:val="center"/>
              <w:rPr>
                <w:rFonts w:hint="eastAsia" w:ascii="宋体" w:hAnsi="宋体"/>
                <w:sz w:val="16"/>
                <w:szCs w:val="16"/>
              </w:rPr>
            </w:pPr>
          </w:p>
        </w:tc>
        <w:tc>
          <w:tcPr>
            <w:tcW w:w="1360" w:type="dxa"/>
            <w:shd w:val="clear" w:color="auto" w:fill="auto"/>
            <w:vAlign w:val="center"/>
          </w:tcPr>
          <w:p w14:paraId="3F933D3A">
            <w:pPr>
              <w:jc w:val="center"/>
              <w:rPr>
                <w:rFonts w:hint="eastAsia" w:ascii="宋体" w:hAnsi="宋体"/>
                <w:sz w:val="16"/>
                <w:szCs w:val="16"/>
              </w:rPr>
            </w:pPr>
          </w:p>
        </w:tc>
        <w:tc>
          <w:tcPr>
            <w:tcW w:w="680" w:type="dxa"/>
            <w:shd w:val="clear" w:color="auto" w:fill="auto"/>
            <w:vAlign w:val="center"/>
          </w:tcPr>
          <w:p w14:paraId="0066AF9B">
            <w:pPr>
              <w:jc w:val="center"/>
              <w:rPr>
                <w:rFonts w:hint="eastAsia" w:ascii="宋体" w:hAnsi="宋体"/>
                <w:sz w:val="16"/>
                <w:szCs w:val="16"/>
              </w:rPr>
            </w:pPr>
          </w:p>
        </w:tc>
        <w:tc>
          <w:tcPr>
            <w:tcW w:w="852" w:type="dxa"/>
            <w:shd w:val="clear" w:color="auto" w:fill="auto"/>
            <w:vAlign w:val="center"/>
          </w:tcPr>
          <w:p w14:paraId="696F5803">
            <w:pPr>
              <w:jc w:val="center"/>
              <w:rPr>
                <w:rFonts w:hint="eastAsia" w:ascii="宋体" w:hAnsi="宋体"/>
                <w:sz w:val="16"/>
                <w:szCs w:val="16"/>
              </w:rPr>
            </w:pPr>
          </w:p>
        </w:tc>
        <w:tc>
          <w:tcPr>
            <w:tcW w:w="1470" w:type="dxa"/>
            <w:shd w:val="clear" w:color="auto" w:fill="auto"/>
            <w:vAlign w:val="center"/>
          </w:tcPr>
          <w:p w14:paraId="5AF70F86">
            <w:pPr>
              <w:jc w:val="center"/>
              <w:rPr>
                <w:rFonts w:hint="eastAsia" w:ascii="宋体" w:hAnsi="宋体"/>
                <w:sz w:val="16"/>
                <w:szCs w:val="16"/>
              </w:rPr>
            </w:pPr>
          </w:p>
        </w:tc>
        <w:tc>
          <w:tcPr>
            <w:tcW w:w="1078" w:type="dxa"/>
            <w:shd w:val="clear" w:color="auto" w:fill="auto"/>
            <w:vAlign w:val="center"/>
          </w:tcPr>
          <w:p w14:paraId="3BFCA50E">
            <w:pPr>
              <w:jc w:val="center"/>
              <w:rPr>
                <w:rFonts w:hint="eastAsia" w:ascii="宋体" w:hAnsi="宋体"/>
                <w:sz w:val="16"/>
                <w:szCs w:val="16"/>
              </w:rPr>
            </w:pPr>
          </w:p>
        </w:tc>
      </w:tr>
      <w:tr w14:paraId="1D9A85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continue"/>
            <w:shd w:val="clear" w:color="auto" w:fill="auto"/>
            <w:vAlign w:val="center"/>
          </w:tcPr>
          <w:p w14:paraId="4BDFC4F3">
            <w:pPr>
              <w:jc w:val="center"/>
              <w:rPr>
                <w:rFonts w:hint="eastAsia" w:ascii="宋体" w:hAnsi="宋体"/>
                <w:sz w:val="16"/>
                <w:szCs w:val="16"/>
              </w:rPr>
            </w:pPr>
          </w:p>
        </w:tc>
        <w:tc>
          <w:tcPr>
            <w:tcW w:w="832" w:type="dxa"/>
            <w:shd w:val="clear" w:color="auto" w:fill="auto"/>
            <w:vAlign w:val="center"/>
          </w:tcPr>
          <w:p w14:paraId="7CB8BD30">
            <w:pPr>
              <w:jc w:val="center"/>
              <w:rPr>
                <w:rFonts w:hint="eastAsia" w:ascii="宋体" w:hAnsi="宋体"/>
                <w:sz w:val="16"/>
                <w:szCs w:val="16"/>
              </w:rPr>
            </w:pPr>
            <w:r>
              <w:rPr>
                <w:rFonts w:hint="default" w:ascii="宋体" w:hAnsi="宋体" w:cs="宋体"/>
                <w:sz w:val="16"/>
                <w:szCs w:val="16"/>
              </w:rPr>
              <w:t>时效指标</w:t>
            </w:r>
          </w:p>
        </w:tc>
        <w:tc>
          <w:tcPr>
            <w:tcW w:w="1670" w:type="dxa"/>
            <w:gridSpan w:val="2"/>
            <w:shd w:val="clear" w:color="auto" w:fill="auto"/>
            <w:vAlign w:val="center"/>
          </w:tcPr>
          <w:p w14:paraId="27E73898">
            <w:pPr>
              <w:jc w:val="center"/>
              <w:rPr>
                <w:rFonts w:hint="eastAsia" w:ascii="宋体" w:hAnsi="宋体"/>
                <w:sz w:val="16"/>
                <w:szCs w:val="16"/>
              </w:rPr>
            </w:pPr>
          </w:p>
        </w:tc>
        <w:tc>
          <w:tcPr>
            <w:tcW w:w="898" w:type="dxa"/>
            <w:shd w:val="clear" w:color="auto" w:fill="auto"/>
            <w:vAlign w:val="center"/>
          </w:tcPr>
          <w:p w14:paraId="2D0DE65F">
            <w:pPr>
              <w:jc w:val="center"/>
              <w:rPr>
                <w:rFonts w:hint="eastAsia" w:ascii="宋体" w:hAnsi="宋体"/>
                <w:sz w:val="16"/>
                <w:szCs w:val="16"/>
              </w:rPr>
            </w:pPr>
          </w:p>
        </w:tc>
        <w:tc>
          <w:tcPr>
            <w:tcW w:w="1360" w:type="dxa"/>
            <w:shd w:val="clear" w:color="auto" w:fill="auto"/>
            <w:vAlign w:val="center"/>
          </w:tcPr>
          <w:p w14:paraId="27B94CB9">
            <w:pPr>
              <w:jc w:val="center"/>
              <w:rPr>
                <w:rFonts w:hint="eastAsia" w:ascii="宋体" w:hAnsi="宋体"/>
                <w:sz w:val="16"/>
                <w:szCs w:val="16"/>
              </w:rPr>
            </w:pPr>
          </w:p>
        </w:tc>
        <w:tc>
          <w:tcPr>
            <w:tcW w:w="680" w:type="dxa"/>
            <w:shd w:val="clear" w:color="auto" w:fill="auto"/>
            <w:vAlign w:val="center"/>
          </w:tcPr>
          <w:p w14:paraId="312BBDC9">
            <w:pPr>
              <w:jc w:val="center"/>
              <w:rPr>
                <w:rFonts w:hint="eastAsia" w:ascii="宋体" w:hAnsi="宋体"/>
                <w:sz w:val="16"/>
                <w:szCs w:val="16"/>
              </w:rPr>
            </w:pPr>
          </w:p>
        </w:tc>
        <w:tc>
          <w:tcPr>
            <w:tcW w:w="852" w:type="dxa"/>
            <w:shd w:val="clear" w:color="auto" w:fill="auto"/>
            <w:vAlign w:val="center"/>
          </w:tcPr>
          <w:p w14:paraId="6FBD3843">
            <w:pPr>
              <w:jc w:val="center"/>
              <w:rPr>
                <w:rFonts w:hint="eastAsia" w:ascii="宋体" w:hAnsi="宋体"/>
                <w:sz w:val="16"/>
                <w:szCs w:val="16"/>
              </w:rPr>
            </w:pPr>
          </w:p>
        </w:tc>
        <w:tc>
          <w:tcPr>
            <w:tcW w:w="1470" w:type="dxa"/>
            <w:shd w:val="clear" w:color="auto" w:fill="auto"/>
            <w:vAlign w:val="center"/>
          </w:tcPr>
          <w:p w14:paraId="716DC27C">
            <w:pPr>
              <w:jc w:val="center"/>
              <w:rPr>
                <w:rFonts w:hint="eastAsia" w:ascii="宋体" w:hAnsi="宋体"/>
                <w:sz w:val="16"/>
                <w:szCs w:val="16"/>
              </w:rPr>
            </w:pPr>
          </w:p>
        </w:tc>
        <w:tc>
          <w:tcPr>
            <w:tcW w:w="1078" w:type="dxa"/>
            <w:shd w:val="clear" w:color="auto" w:fill="auto"/>
            <w:vAlign w:val="center"/>
          </w:tcPr>
          <w:p w14:paraId="19EC71B3">
            <w:pPr>
              <w:jc w:val="center"/>
              <w:rPr>
                <w:rFonts w:hint="eastAsia" w:ascii="宋体" w:hAnsi="宋体"/>
                <w:sz w:val="16"/>
                <w:szCs w:val="16"/>
              </w:rPr>
            </w:pPr>
          </w:p>
        </w:tc>
      </w:tr>
      <w:tr w14:paraId="124378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restart"/>
            <w:shd w:val="clear" w:color="auto" w:fill="auto"/>
            <w:vAlign w:val="center"/>
          </w:tcPr>
          <w:p w14:paraId="229B5C10">
            <w:pPr>
              <w:jc w:val="center"/>
              <w:rPr>
                <w:rFonts w:hint="eastAsia" w:ascii="宋体" w:hAnsi="宋体"/>
                <w:sz w:val="16"/>
                <w:szCs w:val="16"/>
              </w:rPr>
            </w:pPr>
            <w:r>
              <w:rPr>
                <w:rFonts w:hint="default" w:ascii="宋体" w:hAnsi="宋体" w:cs="宋体"/>
                <w:sz w:val="16"/>
                <w:szCs w:val="16"/>
              </w:rPr>
              <w:t>成本指标</w:t>
            </w:r>
          </w:p>
        </w:tc>
        <w:tc>
          <w:tcPr>
            <w:tcW w:w="832" w:type="dxa"/>
            <w:shd w:val="clear" w:color="auto" w:fill="auto"/>
            <w:vAlign w:val="center"/>
          </w:tcPr>
          <w:p w14:paraId="6070ECC1">
            <w:pPr>
              <w:jc w:val="center"/>
              <w:rPr>
                <w:rFonts w:hint="eastAsia" w:ascii="宋体" w:hAnsi="宋体" w:eastAsia="宋体" w:cs="宋体"/>
                <w:sz w:val="16"/>
                <w:szCs w:val="16"/>
              </w:rPr>
            </w:pPr>
            <w:r>
              <w:rPr>
                <w:rFonts w:hint="default" w:ascii="宋体" w:hAnsi="宋体" w:eastAsia="宋体" w:cs="宋体"/>
                <w:sz w:val="16"/>
                <w:szCs w:val="16"/>
                <w:lang w:val="en-US" w:eastAsia="zh-CN"/>
              </w:rPr>
              <w:t>经济成本指标</w:t>
            </w:r>
          </w:p>
        </w:tc>
        <w:tc>
          <w:tcPr>
            <w:tcW w:w="1670" w:type="dxa"/>
            <w:gridSpan w:val="2"/>
            <w:shd w:val="clear" w:color="auto" w:fill="auto"/>
            <w:vAlign w:val="center"/>
          </w:tcPr>
          <w:p w14:paraId="486871A7">
            <w:pPr>
              <w:jc w:val="center"/>
              <w:rPr>
                <w:rFonts w:hint="eastAsia" w:ascii="宋体" w:hAnsi="宋体"/>
                <w:sz w:val="16"/>
                <w:szCs w:val="16"/>
              </w:rPr>
            </w:pPr>
          </w:p>
        </w:tc>
        <w:tc>
          <w:tcPr>
            <w:tcW w:w="898" w:type="dxa"/>
            <w:shd w:val="clear" w:color="auto" w:fill="auto"/>
            <w:vAlign w:val="center"/>
          </w:tcPr>
          <w:p w14:paraId="47F33EA4">
            <w:pPr>
              <w:jc w:val="center"/>
              <w:rPr>
                <w:rFonts w:hint="eastAsia" w:ascii="宋体" w:hAnsi="宋体"/>
                <w:sz w:val="16"/>
                <w:szCs w:val="16"/>
              </w:rPr>
            </w:pPr>
          </w:p>
        </w:tc>
        <w:tc>
          <w:tcPr>
            <w:tcW w:w="1360" w:type="dxa"/>
            <w:shd w:val="clear" w:color="auto" w:fill="auto"/>
            <w:vAlign w:val="center"/>
          </w:tcPr>
          <w:p w14:paraId="012CE649">
            <w:pPr>
              <w:jc w:val="center"/>
              <w:rPr>
                <w:rFonts w:hint="eastAsia" w:ascii="宋体" w:hAnsi="宋体"/>
                <w:sz w:val="16"/>
                <w:szCs w:val="16"/>
              </w:rPr>
            </w:pPr>
          </w:p>
        </w:tc>
        <w:tc>
          <w:tcPr>
            <w:tcW w:w="680" w:type="dxa"/>
            <w:shd w:val="clear" w:color="auto" w:fill="auto"/>
            <w:vAlign w:val="center"/>
          </w:tcPr>
          <w:p w14:paraId="1EE6A20D">
            <w:pPr>
              <w:jc w:val="center"/>
              <w:rPr>
                <w:rFonts w:hint="eastAsia" w:ascii="宋体" w:hAnsi="宋体"/>
                <w:sz w:val="16"/>
                <w:szCs w:val="16"/>
              </w:rPr>
            </w:pPr>
          </w:p>
        </w:tc>
        <w:tc>
          <w:tcPr>
            <w:tcW w:w="852" w:type="dxa"/>
            <w:shd w:val="clear" w:color="auto" w:fill="auto"/>
            <w:vAlign w:val="center"/>
          </w:tcPr>
          <w:p w14:paraId="31E5CBAE">
            <w:pPr>
              <w:jc w:val="center"/>
              <w:rPr>
                <w:rFonts w:hint="eastAsia" w:ascii="宋体" w:hAnsi="宋体"/>
                <w:sz w:val="16"/>
                <w:szCs w:val="16"/>
              </w:rPr>
            </w:pPr>
          </w:p>
        </w:tc>
        <w:tc>
          <w:tcPr>
            <w:tcW w:w="1470" w:type="dxa"/>
            <w:shd w:val="clear" w:color="auto" w:fill="auto"/>
            <w:vAlign w:val="center"/>
          </w:tcPr>
          <w:p w14:paraId="30E3C495">
            <w:pPr>
              <w:jc w:val="center"/>
              <w:rPr>
                <w:rFonts w:hint="eastAsia" w:ascii="宋体" w:hAnsi="宋体"/>
                <w:sz w:val="16"/>
                <w:szCs w:val="16"/>
              </w:rPr>
            </w:pPr>
          </w:p>
        </w:tc>
        <w:tc>
          <w:tcPr>
            <w:tcW w:w="1078" w:type="dxa"/>
            <w:shd w:val="clear" w:color="auto" w:fill="auto"/>
            <w:vAlign w:val="center"/>
          </w:tcPr>
          <w:p w14:paraId="34701036">
            <w:pPr>
              <w:jc w:val="center"/>
              <w:rPr>
                <w:rFonts w:hint="eastAsia" w:ascii="宋体" w:hAnsi="宋体"/>
                <w:sz w:val="16"/>
                <w:szCs w:val="16"/>
              </w:rPr>
            </w:pPr>
          </w:p>
        </w:tc>
      </w:tr>
      <w:tr w14:paraId="69DFEA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continue"/>
            <w:shd w:val="clear" w:color="auto" w:fill="auto"/>
            <w:vAlign w:val="center"/>
          </w:tcPr>
          <w:p w14:paraId="2DDD2691">
            <w:pPr>
              <w:jc w:val="center"/>
              <w:rPr>
                <w:rFonts w:hint="default" w:ascii="宋体" w:hAnsi="宋体" w:cs="宋体"/>
                <w:sz w:val="16"/>
                <w:szCs w:val="16"/>
              </w:rPr>
            </w:pPr>
          </w:p>
        </w:tc>
        <w:tc>
          <w:tcPr>
            <w:tcW w:w="832" w:type="dxa"/>
            <w:shd w:val="clear" w:color="auto" w:fill="auto"/>
            <w:vAlign w:val="center"/>
          </w:tcPr>
          <w:p w14:paraId="6FC88DB0">
            <w:pPr>
              <w:jc w:val="center"/>
              <w:rPr>
                <w:rFonts w:hint="default" w:ascii="宋体" w:hAnsi="宋体" w:eastAsia="宋体" w:cs="宋体"/>
                <w:sz w:val="16"/>
                <w:szCs w:val="16"/>
              </w:rPr>
            </w:pPr>
            <w:r>
              <w:rPr>
                <w:rFonts w:hint="default" w:ascii="宋体" w:hAnsi="宋体" w:eastAsia="宋体" w:cs="宋体"/>
                <w:sz w:val="16"/>
                <w:szCs w:val="16"/>
                <w:lang w:val="en-US" w:eastAsia="zh-CN"/>
              </w:rPr>
              <w:t>社会成本指标</w:t>
            </w:r>
          </w:p>
        </w:tc>
        <w:tc>
          <w:tcPr>
            <w:tcW w:w="1670" w:type="dxa"/>
            <w:gridSpan w:val="2"/>
            <w:shd w:val="clear" w:color="auto" w:fill="auto"/>
            <w:vAlign w:val="center"/>
          </w:tcPr>
          <w:p w14:paraId="583C3C32">
            <w:pPr>
              <w:jc w:val="center"/>
              <w:rPr>
                <w:rFonts w:hint="default" w:ascii="宋体" w:hAnsi="宋体"/>
                <w:sz w:val="16"/>
                <w:szCs w:val="16"/>
              </w:rPr>
            </w:pPr>
          </w:p>
        </w:tc>
        <w:tc>
          <w:tcPr>
            <w:tcW w:w="898" w:type="dxa"/>
            <w:shd w:val="clear" w:color="auto" w:fill="auto"/>
            <w:vAlign w:val="center"/>
          </w:tcPr>
          <w:p w14:paraId="6014CE1B">
            <w:pPr>
              <w:jc w:val="center"/>
              <w:rPr>
                <w:rFonts w:hint="default" w:ascii="宋体" w:hAnsi="宋体"/>
                <w:sz w:val="16"/>
                <w:szCs w:val="16"/>
              </w:rPr>
            </w:pPr>
          </w:p>
        </w:tc>
        <w:tc>
          <w:tcPr>
            <w:tcW w:w="1360" w:type="dxa"/>
            <w:shd w:val="clear" w:color="auto" w:fill="auto"/>
            <w:vAlign w:val="center"/>
          </w:tcPr>
          <w:p w14:paraId="4D3A4BCC">
            <w:pPr>
              <w:jc w:val="center"/>
              <w:rPr>
                <w:rFonts w:hint="default" w:ascii="宋体" w:hAnsi="宋体"/>
                <w:sz w:val="16"/>
                <w:szCs w:val="16"/>
              </w:rPr>
            </w:pPr>
          </w:p>
        </w:tc>
        <w:tc>
          <w:tcPr>
            <w:tcW w:w="680" w:type="dxa"/>
            <w:shd w:val="clear" w:color="auto" w:fill="auto"/>
            <w:vAlign w:val="center"/>
          </w:tcPr>
          <w:p w14:paraId="3185AA25">
            <w:pPr>
              <w:jc w:val="center"/>
              <w:rPr>
                <w:rFonts w:hint="default" w:ascii="宋体" w:hAnsi="宋体"/>
                <w:sz w:val="16"/>
                <w:szCs w:val="16"/>
              </w:rPr>
            </w:pPr>
          </w:p>
        </w:tc>
        <w:tc>
          <w:tcPr>
            <w:tcW w:w="852" w:type="dxa"/>
            <w:shd w:val="clear" w:color="auto" w:fill="auto"/>
            <w:vAlign w:val="center"/>
          </w:tcPr>
          <w:p w14:paraId="0185A7FC">
            <w:pPr>
              <w:jc w:val="center"/>
              <w:rPr>
                <w:rFonts w:hint="default" w:ascii="宋体" w:hAnsi="宋体"/>
                <w:sz w:val="16"/>
                <w:szCs w:val="16"/>
              </w:rPr>
            </w:pPr>
          </w:p>
        </w:tc>
        <w:tc>
          <w:tcPr>
            <w:tcW w:w="1470" w:type="dxa"/>
            <w:shd w:val="clear" w:color="auto" w:fill="auto"/>
            <w:vAlign w:val="center"/>
          </w:tcPr>
          <w:p w14:paraId="01F0A5C0">
            <w:pPr>
              <w:jc w:val="center"/>
              <w:rPr>
                <w:rFonts w:hint="default" w:ascii="宋体" w:hAnsi="宋体"/>
                <w:sz w:val="16"/>
                <w:szCs w:val="16"/>
              </w:rPr>
            </w:pPr>
          </w:p>
        </w:tc>
        <w:tc>
          <w:tcPr>
            <w:tcW w:w="1078" w:type="dxa"/>
            <w:shd w:val="clear" w:color="auto" w:fill="auto"/>
            <w:vAlign w:val="center"/>
          </w:tcPr>
          <w:p w14:paraId="1132DD9B">
            <w:pPr>
              <w:jc w:val="center"/>
              <w:rPr>
                <w:rFonts w:hint="default" w:ascii="宋体" w:hAnsi="宋体"/>
                <w:sz w:val="16"/>
                <w:szCs w:val="16"/>
              </w:rPr>
            </w:pPr>
          </w:p>
        </w:tc>
      </w:tr>
      <w:tr w14:paraId="29966F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continue"/>
            <w:shd w:val="clear" w:color="auto" w:fill="auto"/>
            <w:vAlign w:val="center"/>
          </w:tcPr>
          <w:p w14:paraId="17B96048">
            <w:pPr>
              <w:jc w:val="center"/>
              <w:rPr>
                <w:rFonts w:hint="default" w:ascii="宋体" w:hAnsi="宋体" w:cs="宋体"/>
                <w:sz w:val="16"/>
                <w:szCs w:val="16"/>
              </w:rPr>
            </w:pPr>
          </w:p>
        </w:tc>
        <w:tc>
          <w:tcPr>
            <w:tcW w:w="832" w:type="dxa"/>
            <w:shd w:val="clear" w:color="auto" w:fill="auto"/>
            <w:vAlign w:val="center"/>
          </w:tcPr>
          <w:p w14:paraId="7A282618">
            <w:pPr>
              <w:jc w:val="center"/>
              <w:rPr>
                <w:rFonts w:hint="default" w:ascii="宋体" w:hAnsi="宋体" w:eastAsia="宋体" w:cs="宋体"/>
                <w:sz w:val="16"/>
                <w:szCs w:val="16"/>
              </w:rPr>
            </w:pPr>
            <w:r>
              <w:rPr>
                <w:rFonts w:hint="default" w:ascii="宋体" w:hAnsi="宋体" w:eastAsia="宋体" w:cs="宋体"/>
                <w:sz w:val="16"/>
                <w:szCs w:val="16"/>
                <w:lang w:val="en-US" w:eastAsia="zh-CN"/>
              </w:rPr>
              <w:t>生态成本指标</w:t>
            </w:r>
          </w:p>
        </w:tc>
        <w:tc>
          <w:tcPr>
            <w:tcW w:w="1670" w:type="dxa"/>
            <w:gridSpan w:val="2"/>
            <w:shd w:val="clear" w:color="auto" w:fill="auto"/>
            <w:vAlign w:val="center"/>
          </w:tcPr>
          <w:p w14:paraId="13CAF18E">
            <w:pPr>
              <w:jc w:val="center"/>
              <w:rPr>
                <w:rFonts w:hint="default" w:ascii="宋体" w:hAnsi="宋体"/>
                <w:sz w:val="16"/>
                <w:szCs w:val="16"/>
              </w:rPr>
            </w:pPr>
          </w:p>
        </w:tc>
        <w:tc>
          <w:tcPr>
            <w:tcW w:w="898" w:type="dxa"/>
            <w:shd w:val="clear" w:color="auto" w:fill="auto"/>
            <w:vAlign w:val="center"/>
          </w:tcPr>
          <w:p w14:paraId="7E4B5C24">
            <w:pPr>
              <w:jc w:val="center"/>
              <w:rPr>
                <w:rFonts w:hint="default" w:ascii="宋体" w:hAnsi="宋体"/>
                <w:sz w:val="16"/>
                <w:szCs w:val="16"/>
              </w:rPr>
            </w:pPr>
          </w:p>
        </w:tc>
        <w:tc>
          <w:tcPr>
            <w:tcW w:w="1360" w:type="dxa"/>
            <w:shd w:val="clear" w:color="auto" w:fill="auto"/>
            <w:vAlign w:val="center"/>
          </w:tcPr>
          <w:p w14:paraId="5D3D8A60">
            <w:pPr>
              <w:jc w:val="center"/>
              <w:rPr>
                <w:rFonts w:hint="default" w:ascii="宋体" w:hAnsi="宋体"/>
                <w:sz w:val="16"/>
                <w:szCs w:val="16"/>
              </w:rPr>
            </w:pPr>
          </w:p>
        </w:tc>
        <w:tc>
          <w:tcPr>
            <w:tcW w:w="680" w:type="dxa"/>
            <w:shd w:val="clear" w:color="auto" w:fill="auto"/>
            <w:vAlign w:val="center"/>
          </w:tcPr>
          <w:p w14:paraId="5AB4F46A">
            <w:pPr>
              <w:jc w:val="center"/>
              <w:rPr>
                <w:rFonts w:hint="default" w:ascii="宋体" w:hAnsi="宋体"/>
                <w:sz w:val="16"/>
                <w:szCs w:val="16"/>
              </w:rPr>
            </w:pPr>
          </w:p>
        </w:tc>
        <w:tc>
          <w:tcPr>
            <w:tcW w:w="852" w:type="dxa"/>
            <w:shd w:val="clear" w:color="auto" w:fill="auto"/>
            <w:vAlign w:val="center"/>
          </w:tcPr>
          <w:p w14:paraId="72A07830">
            <w:pPr>
              <w:jc w:val="center"/>
              <w:rPr>
                <w:rFonts w:hint="default" w:ascii="宋体" w:hAnsi="宋体"/>
                <w:sz w:val="16"/>
                <w:szCs w:val="16"/>
              </w:rPr>
            </w:pPr>
          </w:p>
        </w:tc>
        <w:tc>
          <w:tcPr>
            <w:tcW w:w="1470" w:type="dxa"/>
            <w:shd w:val="clear" w:color="auto" w:fill="auto"/>
            <w:vAlign w:val="center"/>
          </w:tcPr>
          <w:p w14:paraId="793079DB">
            <w:pPr>
              <w:jc w:val="center"/>
              <w:rPr>
                <w:rFonts w:hint="default" w:ascii="宋体" w:hAnsi="宋体"/>
                <w:sz w:val="16"/>
                <w:szCs w:val="16"/>
              </w:rPr>
            </w:pPr>
          </w:p>
        </w:tc>
        <w:tc>
          <w:tcPr>
            <w:tcW w:w="1078" w:type="dxa"/>
            <w:shd w:val="clear" w:color="auto" w:fill="auto"/>
            <w:vAlign w:val="center"/>
          </w:tcPr>
          <w:p w14:paraId="118592D4">
            <w:pPr>
              <w:jc w:val="center"/>
              <w:rPr>
                <w:rFonts w:hint="default" w:ascii="宋体" w:hAnsi="宋体"/>
                <w:sz w:val="16"/>
                <w:szCs w:val="16"/>
              </w:rPr>
            </w:pPr>
          </w:p>
        </w:tc>
      </w:tr>
      <w:tr w14:paraId="0C497A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restart"/>
            <w:shd w:val="clear" w:color="auto" w:fill="auto"/>
            <w:vAlign w:val="center"/>
          </w:tcPr>
          <w:p w14:paraId="2ABF7356">
            <w:pPr>
              <w:jc w:val="center"/>
              <w:rPr>
                <w:rFonts w:hint="eastAsia" w:ascii="宋体" w:hAnsi="宋体"/>
                <w:sz w:val="16"/>
                <w:szCs w:val="16"/>
              </w:rPr>
            </w:pPr>
            <w:r>
              <w:rPr>
                <w:rFonts w:hint="default" w:ascii="宋体" w:hAnsi="宋体" w:cs="宋体"/>
                <w:sz w:val="16"/>
                <w:szCs w:val="16"/>
              </w:rPr>
              <w:t>效益</w:t>
            </w:r>
            <w:r>
              <w:rPr>
                <w:rFonts w:hint="default" w:ascii="宋体" w:hAnsi="宋体" w:eastAsia="宋体" w:cs="宋体"/>
                <w:sz w:val="16"/>
                <w:szCs w:val="16"/>
              </w:rPr>
              <w:t>指标</w:t>
            </w:r>
          </w:p>
        </w:tc>
        <w:tc>
          <w:tcPr>
            <w:tcW w:w="832" w:type="dxa"/>
            <w:shd w:val="clear" w:color="auto" w:fill="auto"/>
            <w:vAlign w:val="center"/>
          </w:tcPr>
          <w:p w14:paraId="3714DCAE">
            <w:pPr>
              <w:jc w:val="center"/>
              <w:rPr>
                <w:rFonts w:hint="eastAsia" w:ascii="宋体" w:hAnsi="宋体" w:eastAsia="宋体" w:cs="宋体"/>
                <w:sz w:val="16"/>
                <w:szCs w:val="16"/>
                <w:lang w:val="en-US" w:eastAsia="zh-CN"/>
              </w:rPr>
            </w:pPr>
            <w:r>
              <w:rPr>
                <w:rFonts w:hint="default" w:ascii="宋体" w:hAnsi="宋体" w:eastAsia="宋体" w:cs="宋体"/>
                <w:sz w:val="16"/>
                <w:szCs w:val="16"/>
                <w:lang w:val="en-US" w:eastAsia="zh-CN"/>
              </w:rPr>
              <w:t>经济效益指标</w:t>
            </w:r>
          </w:p>
        </w:tc>
        <w:tc>
          <w:tcPr>
            <w:tcW w:w="1670" w:type="dxa"/>
            <w:gridSpan w:val="2"/>
            <w:shd w:val="clear" w:color="auto" w:fill="auto"/>
            <w:vAlign w:val="center"/>
          </w:tcPr>
          <w:p w14:paraId="44CB00A6">
            <w:pPr>
              <w:jc w:val="center"/>
              <w:rPr>
                <w:rFonts w:hint="eastAsia" w:ascii="宋体" w:hAnsi="宋体"/>
                <w:sz w:val="16"/>
                <w:szCs w:val="16"/>
              </w:rPr>
            </w:pPr>
          </w:p>
        </w:tc>
        <w:tc>
          <w:tcPr>
            <w:tcW w:w="898" w:type="dxa"/>
            <w:shd w:val="clear" w:color="auto" w:fill="auto"/>
            <w:vAlign w:val="center"/>
          </w:tcPr>
          <w:p w14:paraId="06DE1B68">
            <w:pPr>
              <w:jc w:val="center"/>
              <w:rPr>
                <w:rFonts w:hint="eastAsia" w:ascii="宋体" w:hAnsi="宋体"/>
                <w:sz w:val="16"/>
                <w:szCs w:val="16"/>
              </w:rPr>
            </w:pPr>
          </w:p>
        </w:tc>
        <w:tc>
          <w:tcPr>
            <w:tcW w:w="1360" w:type="dxa"/>
            <w:shd w:val="clear" w:color="auto" w:fill="auto"/>
            <w:vAlign w:val="center"/>
          </w:tcPr>
          <w:p w14:paraId="686C5904">
            <w:pPr>
              <w:jc w:val="center"/>
              <w:rPr>
                <w:rFonts w:hint="eastAsia" w:ascii="宋体" w:hAnsi="宋体"/>
                <w:sz w:val="16"/>
                <w:szCs w:val="16"/>
              </w:rPr>
            </w:pPr>
          </w:p>
        </w:tc>
        <w:tc>
          <w:tcPr>
            <w:tcW w:w="680" w:type="dxa"/>
            <w:shd w:val="clear" w:color="auto" w:fill="auto"/>
            <w:vAlign w:val="center"/>
          </w:tcPr>
          <w:p w14:paraId="499AD499">
            <w:pPr>
              <w:jc w:val="center"/>
              <w:rPr>
                <w:rFonts w:hint="eastAsia" w:ascii="宋体" w:hAnsi="宋体"/>
                <w:sz w:val="16"/>
                <w:szCs w:val="16"/>
              </w:rPr>
            </w:pPr>
          </w:p>
        </w:tc>
        <w:tc>
          <w:tcPr>
            <w:tcW w:w="852" w:type="dxa"/>
            <w:shd w:val="clear" w:color="auto" w:fill="auto"/>
            <w:vAlign w:val="center"/>
          </w:tcPr>
          <w:p w14:paraId="77F06AC3">
            <w:pPr>
              <w:jc w:val="center"/>
              <w:rPr>
                <w:rFonts w:hint="eastAsia" w:ascii="宋体" w:hAnsi="宋体"/>
                <w:sz w:val="16"/>
                <w:szCs w:val="16"/>
              </w:rPr>
            </w:pPr>
          </w:p>
        </w:tc>
        <w:tc>
          <w:tcPr>
            <w:tcW w:w="1470" w:type="dxa"/>
            <w:shd w:val="clear" w:color="auto" w:fill="auto"/>
            <w:vAlign w:val="center"/>
          </w:tcPr>
          <w:p w14:paraId="44829332">
            <w:pPr>
              <w:jc w:val="center"/>
              <w:rPr>
                <w:rFonts w:hint="eastAsia" w:ascii="宋体" w:hAnsi="宋体"/>
                <w:sz w:val="16"/>
                <w:szCs w:val="16"/>
              </w:rPr>
            </w:pPr>
          </w:p>
        </w:tc>
        <w:tc>
          <w:tcPr>
            <w:tcW w:w="1078" w:type="dxa"/>
            <w:shd w:val="clear" w:color="auto" w:fill="auto"/>
            <w:vAlign w:val="center"/>
          </w:tcPr>
          <w:p w14:paraId="729A2006">
            <w:pPr>
              <w:jc w:val="center"/>
              <w:rPr>
                <w:rFonts w:hint="eastAsia" w:ascii="宋体" w:hAnsi="宋体"/>
                <w:sz w:val="16"/>
                <w:szCs w:val="16"/>
              </w:rPr>
            </w:pPr>
          </w:p>
        </w:tc>
      </w:tr>
      <w:tr w14:paraId="50605E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continue"/>
            <w:shd w:val="clear" w:color="auto" w:fill="auto"/>
            <w:vAlign w:val="center"/>
          </w:tcPr>
          <w:p w14:paraId="187A2AAC">
            <w:pPr>
              <w:jc w:val="center"/>
              <w:rPr>
                <w:rFonts w:hint="eastAsia" w:ascii="宋体" w:hAnsi="宋体"/>
                <w:sz w:val="16"/>
                <w:szCs w:val="16"/>
              </w:rPr>
            </w:pPr>
          </w:p>
        </w:tc>
        <w:tc>
          <w:tcPr>
            <w:tcW w:w="832" w:type="dxa"/>
            <w:shd w:val="clear" w:color="auto" w:fill="auto"/>
            <w:vAlign w:val="center"/>
          </w:tcPr>
          <w:p w14:paraId="25322219">
            <w:pPr>
              <w:jc w:val="center"/>
              <w:rPr>
                <w:rFonts w:hint="eastAsia" w:ascii="宋体" w:hAnsi="宋体" w:eastAsia="宋体" w:cs="宋体"/>
                <w:sz w:val="16"/>
                <w:szCs w:val="16"/>
                <w:lang w:val="en-US" w:eastAsia="zh-CN"/>
              </w:rPr>
            </w:pPr>
            <w:r>
              <w:rPr>
                <w:rFonts w:hint="default" w:ascii="宋体" w:hAnsi="宋体" w:eastAsia="宋体" w:cs="宋体"/>
                <w:sz w:val="16"/>
                <w:szCs w:val="16"/>
                <w:lang w:val="en-US" w:eastAsia="zh-CN"/>
              </w:rPr>
              <w:t>社会效益指标</w:t>
            </w:r>
          </w:p>
        </w:tc>
        <w:tc>
          <w:tcPr>
            <w:tcW w:w="1670" w:type="dxa"/>
            <w:gridSpan w:val="2"/>
            <w:shd w:val="clear" w:color="auto" w:fill="auto"/>
            <w:vAlign w:val="center"/>
          </w:tcPr>
          <w:p w14:paraId="1D8C636C">
            <w:pPr>
              <w:jc w:val="center"/>
              <w:rPr>
                <w:rFonts w:hint="default" w:ascii="宋体" w:hAnsi="宋体"/>
                <w:sz w:val="16"/>
                <w:szCs w:val="16"/>
              </w:rPr>
            </w:pPr>
          </w:p>
        </w:tc>
        <w:tc>
          <w:tcPr>
            <w:tcW w:w="898" w:type="dxa"/>
            <w:shd w:val="clear" w:color="auto" w:fill="auto"/>
            <w:vAlign w:val="center"/>
          </w:tcPr>
          <w:p w14:paraId="5D45019C">
            <w:pPr>
              <w:jc w:val="center"/>
              <w:rPr>
                <w:rFonts w:hint="default" w:ascii="宋体" w:hAnsi="宋体"/>
                <w:sz w:val="16"/>
                <w:szCs w:val="16"/>
              </w:rPr>
            </w:pPr>
          </w:p>
        </w:tc>
        <w:tc>
          <w:tcPr>
            <w:tcW w:w="1360" w:type="dxa"/>
            <w:shd w:val="clear" w:color="auto" w:fill="auto"/>
            <w:vAlign w:val="center"/>
          </w:tcPr>
          <w:p w14:paraId="016D25BB">
            <w:pPr>
              <w:jc w:val="center"/>
              <w:rPr>
                <w:rFonts w:hint="default" w:ascii="宋体" w:hAnsi="宋体"/>
                <w:sz w:val="16"/>
                <w:szCs w:val="16"/>
              </w:rPr>
            </w:pPr>
          </w:p>
        </w:tc>
        <w:tc>
          <w:tcPr>
            <w:tcW w:w="680" w:type="dxa"/>
            <w:shd w:val="clear" w:color="auto" w:fill="auto"/>
            <w:vAlign w:val="center"/>
          </w:tcPr>
          <w:p w14:paraId="33102667">
            <w:pPr>
              <w:jc w:val="center"/>
              <w:rPr>
                <w:rFonts w:hint="default" w:ascii="宋体" w:hAnsi="宋体"/>
                <w:sz w:val="16"/>
                <w:szCs w:val="16"/>
              </w:rPr>
            </w:pPr>
          </w:p>
        </w:tc>
        <w:tc>
          <w:tcPr>
            <w:tcW w:w="852" w:type="dxa"/>
            <w:shd w:val="clear" w:color="auto" w:fill="auto"/>
            <w:vAlign w:val="center"/>
          </w:tcPr>
          <w:p w14:paraId="0AF5CCC0">
            <w:pPr>
              <w:jc w:val="center"/>
              <w:rPr>
                <w:rFonts w:hint="default" w:ascii="宋体" w:hAnsi="宋体"/>
                <w:sz w:val="16"/>
                <w:szCs w:val="16"/>
              </w:rPr>
            </w:pPr>
          </w:p>
        </w:tc>
        <w:tc>
          <w:tcPr>
            <w:tcW w:w="1470" w:type="dxa"/>
            <w:shd w:val="clear" w:color="auto" w:fill="auto"/>
            <w:vAlign w:val="center"/>
          </w:tcPr>
          <w:p w14:paraId="1A4BF985">
            <w:pPr>
              <w:jc w:val="center"/>
              <w:rPr>
                <w:rFonts w:hint="default" w:ascii="宋体" w:hAnsi="宋体"/>
                <w:sz w:val="16"/>
                <w:szCs w:val="16"/>
              </w:rPr>
            </w:pPr>
          </w:p>
        </w:tc>
        <w:tc>
          <w:tcPr>
            <w:tcW w:w="1078" w:type="dxa"/>
            <w:shd w:val="clear" w:color="auto" w:fill="auto"/>
            <w:vAlign w:val="center"/>
          </w:tcPr>
          <w:p w14:paraId="222A9FBE">
            <w:pPr>
              <w:jc w:val="center"/>
              <w:rPr>
                <w:rFonts w:hint="default" w:ascii="宋体" w:hAnsi="宋体"/>
                <w:sz w:val="16"/>
                <w:szCs w:val="16"/>
              </w:rPr>
            </w:pPr>
          </w:p>
        </w:tc>
      </w:tr>
      <w:tr w14:paraId="733C02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continue"/>
            <w:shd w:val="clear" w:color="auto" w:fill="auto"/>
            <w:vAlign w:val="center"/>
          </w:tcPr>
          <w:p w14:paraId="21C47F8F">
            <w:pPr>
              <w:jc w:val="center"/>
              <w:rPr>
                <w:rFonts w:hint="eastAsia" w:ascii="宋体" w:hAnsi="宋体"/>
                <w:sz w:val="16"/>
                <w:szCs w:val="16"/>
              </w:rPr>
            </w:pPr>
          </w:p>
        </w:tc>
        <w:tc>
          <w:tcPr>
            <w:tcW w:w="832" w:type="dxa"/>
            <w:shd w:val="clear" w:color="auto" w:fill="auto"/>
            <w:vAlign w:val="center"/>
          </w:tcPr>
          <w:p w14:paraId="5A43227A">
            <w:pPr>
              <w:jc w:val="center"/>
              <w:rPr>
                <w:rFonts w:hint="eastAsia" w:ascii="宋体" w:hAnsi="宋体" w:eastAsia="宋体" w:cs="宋体"/>
                <w:sz w:val="16"/>
                <w:szCs w:val="16"/>
                <w:lang w:val="en-US" w:eastAsia="zh-CN"/>
              </w:rPr>
            </w:pPr>
            <w:r>
              <w:rPr>
                <w:rFonts w:hint="default" w:ascii="宋体" w:hAnsi="宋体" w:eastAsia="宋体" w:cs="宋体"/>
                <w:sz w:val="16"/>
                <w:szCs w:val="16"/>
                <w:lang w:val="en-US" w:eastAsia="zh-CN"/>
              </w:rPr>
              <w:t>生态效益指标</w:t>
            </w:r>
          </w:p>
        </w:tc>
        <w:tc>
          <w:tcPr>
            <w:tcW w:w="1670" w:type="dxa"/>
            <w:gridSpan w:val="2"/>
            <w:shd w:val="clear" w:color="auto" w:fill="auto"/>
            <w:vAlign w:val="center"/>
          </w:tcPr>
          <w:p w14:paraId="60B53EE0">
            <w:pPr>
              <w:jc w:val="center"/>
              <w:rPr>
                <w:rFonts w:hint="default" w:ascii="宋体" w:hAnsi="宋体"/>
                <w:sz w:val="16"/>
                <w:szCs w:val="16"/>
              </w:rPr>
            </w:pPr>
          </w:p>
        </w:tc>
        <w:tc>
          <w:tcPr>
            <w:tcW w:w="898" w:type="dxa"/>
            <w:shd w:val="clear" w:color="auto" w:fill="auto"/>
            <w:vAlign w:val="center"/>
          </w:tcPr>
          <w:p w14:paraId="186DF005">
            <w:pPr>
              <w:jc w:val="center"/>
              <w:rPr>
                <w:rFonts w:hint="default" w:ascii="宋体" w:hAnsi="宋体"/>
                <w:sz w:val="16"/>
                <w:szCs w:val="16"/>
              </w:rPr>
            </w:pPr>
          </w:p>
        </w:tc>
        <w:tc>
          <w:tcPr>
            <w:tcW w:w="1360" w:type="dxa"/>
            <w:shd w:val="clear" w:color="auto" w:fill="auto"/>
            <w:vAlign w:val="center"/>
          </w:tcPr>
          <w:p w14:paraId="14E78AC2">
            <w:pPr>
              <w:jc w:val="center"/>
              <w:rPr>
                <w:rFonts w:hint="default" w:ascii="宋体" w:hAnsi="宋体"/>
                <w:sz w:val="16"/>
                <w:szCs w:val="16"/>
              </w:rPr>
            </w:pPr>
          </w:p>
        </w:tc>
        <w:tc>
          <w:tcPr>
            <w:tcW w:w="680" w:type="dxa"/>
            <w:shd w:val="clear" w:color="auto" w:fill="auto"/>
            <w:vAlign w:val="center"/>
          </w:tcPr>
          <w:p w14:paraId="6EB92364">
            <w:pPr>
              <w:jc w:val="center"/>
              <w:rPr>
                <w:rFonts w:hint="default" w:ascii="宋体" w:hAnsi="宋体"/>
                <w:sz w:val="16"/>
                <w:szCs w:val="16"/>
              </w:rPr>
            </w:pPr>
          </w:p>
        </w:tc>
        <w:tc>
          <w:tcPr>
            <w:tcW w:w="852" w:type="dxa"/>
            <w:shd w:val="clear" w:color="auto" w:fill="auto"/>
            <w:vAlign w:val="center"/>
          </w:tcPr>
          <w:p w14:paraId="42C19B62">
            <w:pPr>
              <w:jc w:val="center"/>
              <w:rPr>
                <w:rFonts w:hint="default" w:ascii="宋体" w:hAnsi="宋体"/>
                <w:sz w:val="16"/>
                <w:szCs w:val="16"/>
              </w:rPr>
            </w:pPr>
          </w:p>
        </w:tc>
        <w:tc>
          <w:tcPr>
            <w:tcW w:w="1470" w:type="dxa"/>
            <w:shd w:val="clear" w:color="auto" w:fill="auto"/>
            <w:vAlign w:val="center"/>
          </w:tcPr>
          <w:p w14:paraId="70972280">
            <w:pPr>
              <w:jc w:val="center"/>
              <w:rPr>
                <w:rFonts w:hint="default" w:ascii="宋体" w:hAnsi="宋体"/>
                <w:sz w:val="16"/>
                <w:szCs w:val="16"/>
              </w:rPr>
            </w:pPr>
          </w:p>
        </w:tc>
        <w:tc>
          <w:tcPr>
            <w:tcW w:w="1078" w:type="dxa"/>
            <w:shd w:val="clear" w:color="auto" w:fill="auto"/>
            <w:vAlign w:val="center"/>
          </w:tcPr>
          <w:p w14:paraId="7B47AFE8">
            <w:pPr>
              <w:jc w:val="center"/>
              <w:rPr>
                <w:rFonts w:hint="default" w:ascii="宋体" w:hAnsi="宋体"/>
                <w:sz w:val="16"/>
                <w:szCs w:val="16"/>
              </w:rPr>
            </w:pPr>
          </w:p>
        </w:tc>
      </w:tr>
      <w:tr w14:paraId="5300D9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shd w:val="clear" w:color="auto" w:fill="auto"/>
            <w:vAlign w:val="center"/>
          </w:tcPr>
          <w:p w14:paraId="62B9DFC6">
            <w:pPr>
              <w:jc w:val="center"/>
              <w:rPr>
                <w:rFonts w:hint="eastAsia" w:ascii="宋体" w:hAnsi="宋体" w:eastAsia="宋体" w:cs="宋体"/>
                <w:sz w:val="16"/>
                <w:szCs w:val="16"/>
              </w:rPr>
            </w:pPr>
            <w:r>
              <w:rPr>
                <w:rFonts w:hint="default" w:ascii="宋体" w:hAnsi="宋体" w:eastAsia="宋体" w:cs="宋体"/>
                <w:sz w:val="16"/>
                <w:szCs w:val="16"/>
                <w:lang w:val="en-US" w:eastAsia="zh-CN"/>
              </w:rPr>
              <w:t>满意度指标</w:t>
            </w:r>
          </w:p>
        </w:tc>
        <w:tc>
          <w:tcPr>
            <w:tcW w:w="832" w:type="dxa"/>
            <w:shd w:val="clear" w:color="auto" w:fill="auto"/>
            <w:vAlign w:val="center"/>
          </w:tcPr>
          <w:p w14:paraId="45641D13">
            <w:pPr>
              <w:jc w:val="center"/>
              <w:rPr>
                <w:rFonts w:hint="default" w:ascii="宋体" w:hAnsi="宋体" w:eastAsia="宋体" w:cs="宋体"/>
                <w:sz w:val="16"/>
                <w:szCs w:val="16"/>
                <w:lang w:val="en-US" w:eastAsia="zh-CN"/>
              </w:rPr>
            </w:pPr>
            <w:r>
              <w:rPr>
                <w:rFonts w:hint="default" w:ascii="宋体" w:hAnsi="宋体" w:eastAsia="宋体" w:cs="宋体"/>
                <w:sz w:val="16"/>
                <w:szCs w:val="16"/>
                <w:lang w:val="en-US" w:eastAsia="zh-CN"/>
              </w:rPr>
              <w:t>满意度指标</w:t>
            </w:r>
          </w:p>
        </w:tc>
        <w:tc>
          <w:tcPr>
            <w:tcW w:w="1670" w:type="dxa"/>
            <w:gridSpan w:val="2"/>
            <w:shd w:val="clear" w:color="auto" w:fill="auto"/>
            <w:vAlign w:val="center"/>
          </w:tcPr>
          <w:p w14:paraId="717E7A82">
            <w:pPr>
              <w:jc w:val="center"/>
              <w:rPr>
                <w:rFonts w:hint="default" w:ascii="宋体" w:hAnsi="宋体" w:eastAsia="宋体" w:cs="宋体"/>
                <w:sz w:val="16"/>
                <w:szCs w:val="16"/>
              </w:rPr>
            </w:pPr>
          </w:p>
        </w:tc>
        <w:tc>
          <w:tcPr>
            <w:tcW w:w="898" w:type="dxa"/>
            <w:shd w:val="clear" w:color="auto" w:fill="auto"/>
            <w:vAlign w:val="center"/>
          </w:tcPr>
          <w:p w14:paraId="37A0AA6C">
            <w:pPr>
              <w:rPr>
                <w:rFonts w:hint="default" w:ascii="宋体" w:hAnsi="宋体"/>
                <w:sz w:val="16"/>
                <w:szCs w:val="16"/>
              </w:rPr>
            </w:pPr>
          </w:p>
        </w:tc>
        <w:tc>
          <w:tcPr>
            <w:tcW w:w="1360" w:type="dxa"/>
            <w:shd w:val="clear" w:color="auto" w:fill="auto"/>
            <w:vAlign w:val="center"/>
          </w:tcPr>
          <w:p w14:paraId="2458349C">
            <w:pPr>
              <w:rPr>
                <w:rFonts w:hint="default" w:ascii="宋体" w:hAnsi="宋体"/>
                <w:sz w:val="16"/>
                <w:szCs w:val="16"/>
              </w:rPr>
            </w:pPr>
          </w:p>
        </w:tc>
        <w:tc>
          <w:tcPr>
            <w:tcW w:w="680" w:type="dxa"/>
            <w:shd w:val="clear" w:color="auto" w:fill="auto"/>
            <w:vAlign w:val="center"/>
          </w:tcPr>
          <w:p w14:paraId="11AC46A4">
            <w:pPr>
              <w:jc w:val="center"/>
              <w:rPr>
                <w:rFonts w:hint="default" w:ascii="宋体" w:hAnsi="宋体"/>
                <w:sz w:val="16"/>
                <w:szCs w:val="16"/>
              </w:rPr>
            </w:pPr>
          </w:p>
        </w:tc>
        <w:tc>
          <w:tcPr>
            <w:tcW w:w="852" w:type="dxa"/>
            <w:shd w:val="clear" w:color="auto" w:fill="auto"/>
            <w:vAlign w:val="center"/>
          </w:tcPr>
          <w:p w14:paraId="5986B3E9">
            <w:pPr>
              <w:jc w:val="center"/>
              <w:rPr>
                <w:rFonts w:hint="default" w:ascii="宋体" w:hAnsi="宋体"/>
                <w:sz w:val="16"/>
                <w:szCs w:val="16"/>
              </w:rPr>
            </w:pPr>
          </w:p>
        </w:tc>
        <w:tc>
          <w:tcPr>
            <w:tcW w:w="1470" w:type="dxa"/>
            <w:shd w:val="clear" w:color="auto" w:fill="auto"/>
            <w:vAlign w:val="center"/>
          </w:tcPr>
          <w:p w14:paraId="3FECAC1C">
            <w:pPr>
              <w:jc w:val="center"/>
              <w:rPr>
                <w:rFonts w:hint="default" w:ascii="宋体" w:hAnsi="宋体"/>
                <w:sz w:val="16"/>
                <w:szCs w:val="16"/>
              </w:rPr>
            </w:pPr>
          </w:p>
        </w:tc>
        <w:tc>
          <w:tcPr>
            <w:tcW w:w="1078" w:type="dxa"/>
            <w:shd w:val="clear" w:color="auto" w:fill="auto"/>
            <w:vAlign w:val="center"/>
          </w:tcPr>
          <w:p w14:paraId="013B63DF">
            <w:pPr>
              <w:jc w:val="center"/>
              <w:rPr>
                <w:rFonts w:hint="default" w:ascii="宋体" w:hAnsi="宋体"/>
                <w:sz w:val="16"/>
                <w:szCs w:val="16"/>
              </w:rPr>
            </w:pPr>
          </w:p>
        </w:tc>
      </w:tr>
    </w:tbl>
    <w:p w14:paraId="326F5C9B">
      <w:pPr>
        <w:pStyle w:val="5"/>
        <w:numPr>
          <w:ilvl w:val="0"/>
          <w:numId w:val="3"/>
        </w:numPr>
        <w:spacing w:before="0" w:after="0" w:line="560" w:lineRule="exact"/>
        <w:ind w:left="0" w:firstLine="884" w:firstLineChars="201"/>
        <w:rPr>
          <w:rFonts w:hint="default" w:ascii="楷体" w:eastAsia="楷体"/>
          <w:sz w:val="28"/>
          <w:szCs w:val="28"/>
        </w:rPr>
      </w:pPr>
      <w:r>
        <w:rPr>
          <w:b/>
          <w:sz w:val="44"/>
          <w:szCs w:val="44"/>
        </w:rPr>
        <w:br w:type="page"/>
      </w:r>
      <w:r>
        <w:rPr>
          <w:rFonts w:hint="default" w:ascii="楷体" w:eastAsia="楷体"/>
          <w:sz w:val="28"/>
          <w:szCs w:val="28"/>
        </w:rPr>
        <w:t>其他需说明的事项</w:t>
      </w:r>
    </w:p>
    <w:p w14:paraId="63052D1C">
      <w:pPr>
        <w:widowControl/>
        <w:spacing w:line="560" w:lineRule="exact"/>
        <w:ind w:firstLine="1120" w:firstLineChars="400"/>
        <w:rPr>
          <w:rFonts w:hint="default" w:ascii="仿宋" w:hAnsi="微软雅黑" w:eastAsia="仿宋"/>
          <w:sz w:val="28"/>
          <w:szCs w:val="28"/>
        </w:rPr>
      </w:pPr>
      <w:r>
        <w:rPr>
          <w:rFonts w:hint="eastAsia" w:ascii="仿宋" w:hAnsi="微软雅黑" w:eastAsia="仿宋"/>
          <w:sz w:val="28"/>
          <w:szCs w:val="28"/>
        </w:rPr>
        <w:t>我单位无其他需说明事项。</w:t>
      </w:r>
    </w:p>
    <w:p w14:paraId="046325DC">
      <w:pPr>
        <w:pStyle w:val="3"/>
        <w:spacing w:before="156" w:beforeLines="50" w:after="156" w:afterLines="50" w:line="560" w:lineRule="exact"/>
        <w:jc w:val="center"/>
        <w:rPr>
          <w:rFonts w:hint="default" w:ascii="黑体" w:eastAsia="黑体"/>
          <w:sz w:val="30"/>
          <w:szCs w:val="30"/>
        </w:rPr>
      </w:pPr>
      <w:r>
        <w:rPr>
          <w:rFonts w:hint="default" w:ascii="黑体" w:eastAsia="黑体"/>
          <w:sz w:val="30"/>
          <w:szCs w:val="30"/>
        </w:rPr>
        <w:br w:type="page"/>
      </w:r>
      <w:r>
        <w:rPr>
          <w:rFonts w:hint="eastAsia" w:ascii="黑体" w:eastAsia="黑体"/>
          <w:sz w:val="30"/>
          <w:szCs w:val="30"/>
        </w:rPr>
        <w:t>第四部分 名词解释</w:t>
      </w:r>
    </w:p>
    <w:p w14:paraId="3ACD81B9">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一、财政拨款:</w:t>
      </w:r>
      <w:r>
        <w:rPr>
          <w:rFonts w:hint="eastAsia" w:ascii="仿宋" w:hAnsi="CIDFont+F6" w:eastAsia="仿宋"/>
          <w:color w:val="000000"/>
          <w:sz w:val="28"/>
          <w:szCs w:val="28"/>
        </w:rPr>
        <w:t>指由一般公共预算、政府性基金预算、国有资本经营预算安排的财政拨款数。</w:t>
      </w:r>
    </w:p>
    <w:p w14:paraId="5BA47EE7">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二、一般公共预算:</w:t>
      </w:r>
      <w:r>
        <w:rPr>
          <w:rFonts w:hint="eastAsia" w:ascii="仿宋" w:hAnsi="CIDFont+F6" w:eastAsia="仿宋"/>
          <w:color w:val="000000"/>
          <w:sz w:val="28"/>
          <w:szCs w:val="28"/>
        </w:rPr>
        <w:t>包括公共财政拨款（补助）资金、专项收入。</w:t>
      </w:r>
    </w:p>
    <w:p w14:paraId="414A0285">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三、财政专户管理资金:</w:t>
      </w:r>
      <w:r>
        <w:rPr>
          <w:rFonts w:hint="eastAsia" w:ascii="仿宋" w:hAnsi="CIDFont+F6" w:eastAsia="仿宋"/>
          <w:color w:val="000000"/>
          <w:sz w:val="28"/>
          <w:szCs w:val="28"/>
        </w:rPr>
        <w:t>包括专户管理行政事业性收费（主要是教育收费）、其他非税收入。</w:t>
      </w:r>
    </w:p>
    <w:p w14:paraId="35B77C2B">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四、其他资金:</w:t>
      </w:r>
      <w:r>
        <w:rPr>
          <w:rFonts w:hint="eastAsia" w:ascii="仿宋" w:hAnsi="CIDFont+F6" w:eastAsia="仿宋"/>
          <w:color w:val="000000"/>
          <w:sz w:val="28"/>
          <w:szCs w:val="28"/>
        </w:rPr>
        <w:t>包括事业收入、事业经营收入、其他收入等。</w:t>
      </w:r>
    </w:p>
    <w:p w14:paraId="5255A68B">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五、基本支出:</w:t>
      </w:r>
      <w:r>
        <w:rPr>
          <w:rFonts w:hint="eastAsia" w:ascii="仿宋" w:hAnsi="CIDFont+F6" w:eastAsia="仿宋"/>
          <w:color w:val="000000"/>
          <w:sz w:val="28"/>
          <w:szCs w:val="28"/>
        </w:rPr>
        <w:t>包括人员经费、公用经费（定额）。其中:人员经费包括工资福利支出、对个人和家庭的补助。</w:t>
      </w:r>
    </w:p>
    <w:p w14:paraId="2ECFE8FE">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六、项目支出:</w:t>
      </w:r>
      <w:r>
        <w:rPr>
          <w:rFonts w:hint="eastAsia" w:ascii="仿宋" w:hAnsi="CIDFont+F6" w:eastAsia="仿宋"/>
          <w:color w:val="000000"/>
          <w:sz w:val="28"/>
          <w:szCs w:val="28"/>
        </w:rPr>
        <w:t>部门（单位）支出预算的组成部分，是各部门（单位）为完成其特定的行政任务或事业发展目标，在基本支出预算之外编制的年度项目支出计划。</w:t>
      </w:r>
    </w:p>
    <w:p w14:paraId="1799CDD2">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七、“三公”经费:</w:t>
      </w:r>
      <w:r>
        <w:rPr>
          <w:rFonts w:hint="eastAsia" w:ascii="仿宋" w:hAnsi="CIDFont+F6" w:eastAsia="仿宋"/>
          <w:color w:val="000000"/>
          <w:sz w:val="28"/>
          <w:szCs w:val="28"/>
        </w:rPr>
        <w:t>指部门（单位）因公出国（境）费用、公务用车购置及运行维护费和公务接待费。其中:因公出国（境）费用反映单位公务出国（境）的国际旅费、国外城市间交通费、住宿费、伙食费、培训费、公杂费等支出；公务用车购置反映公务用车购置支出（含车辆购置税、牌照费）；公务用车运行维护费反映单位按规定保留的公务用车燃料费、新能源汽车充电费、维修费、过桥过路费、保险费、安全奖励费用等支出；公务接待费反映单位按规定开支的各类公务接待（含外宾接待）费用。</w:t>
      </w:r>
    </w:p>
    <w:p w14:paraId="441FD13C">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八、机关运行经费:</w:t>
      </w:r>
      <w:r>
        <w:rPr>
          <w:rFonts w:hint="eastAsia" w:ascii="仿宋" w:hAnsi="CIDFont+F6" w:eastAsia="仿宋"/>
          <w:color w:val="000000"/>
          <w:sz w:val="28"/>
          <w:szCs w:val="28"/>
        </w:rPr>
        <w:t>指行政单位（含参照公务员法管理事业单位）的公用经费，包括办公及印刷费、邮电费、差旅费、会议费、福利费、日常维修费、专用材料及一般设备购置费、办公用房水电费、办公用房取暖费、办公用房物业管理费、公务用车运行维护费及其他费用。</w:t>
      </w:r>
    </w:p>
    <w:p w14:paraId="0383E254">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九、委托业务费:</w:t>
      </w:r>
      <w:r>
        <w:rPr>
          <w:rFonts w:hint="eastAsia" w:ascii="仿宋" w:hAnsi="CIDFont+F6" w:eastAsia="仿宋"/>
          <w:color w:val="000000"/>
          <w:sz w:val="28"/>
          <w:szCs w:val="28"/>
        </w:rPr>
        <w:t>反映因委托外单位办理业务而支付的委托业务费。</w:t>
      </w:r>
    </w:p>
    <w:p w14:paraId="35841E4E">
      <w:pPr>
        <w:spacing w:line="560" w:lineRule="exact"/>
        <w:jc w:val="right"/>
        <w:rPr>
          <w:rFonts w:hint="eastAsia" w:ascii="仿宋" w:hAnsi="CIDFont+F6" w:eastAsia="仿宋"/>
          <w:color w:val="000000"/>
          <w:sz w:val="28"/>
          <w:szCs w:val="28"/>
        </w:rPr>
      </w:pPr>
      <w:r>
        <w:rPr>
          <w:rFonts w:hint="eastAsia" w:ascii="仿宋" w:hAnsi="CIDFont+F6" w:eastAsia="仿宋"/>
          <w:color w:val="000000"/>
          <w:sz w:val="28"/>
          <w:szCs w:val="28"/>
        </w:rPr>
        <w:t>托克逊县农产品质量安全检测中心</w:t>
      </w:r>
    </w:p>
    <w:p w14:paraId="284F3300">
      <w:pPr>
        <w:spacing w:line="560" w:lineRule="exact"/>
        <w:jc w:val="right"/>
        <w:rPr>
          <w:rFonts w:hint="default" w:ascii="仿宋" w:eastAsia="仿宋"/>
          <w:sz w:val="28"/>
          <w:szCs w:val="28"/>
        </w:rPr>
      </w:pPr>
      <w:r>
        <w:rPr>
          <w:rFonts w:hint="eastAsia" w:ascii="仿宋" w:hAnsi="CIDFont+F6" w:eastAsia="仿宋"/>
          <w:color w:val="000000"/>
          <w:sz w:val="28"/>
          <w:szCs w:val="28"/>
          <w:lang w:val="en-US" w:eastAsia="zh-CN"/>
        </w:rPr>
        <w:t>2026</w:t>
      </w:r>
      <w:r>
        <w:rPr>
          <w:rFonts w:hint="eastAsia" w:ascii="仿宋" w:hAnsi="CIDFont+F6" w:eastAsia="仿宋"/>
          <w:color w:val="000000"/>
          <w:sz w:val="28"/>
          <w:szCs w:val="28"/>
        </w:rPr>
        <w:t>年</w:t>
      </w:r>
      <w:r>
        <w:rPr>
          <w:rFonts w:hint="eastAsia" w:ascii="仿宋" w:hAnsi="CIDFont+F6" w:eastAsia="仿宋"/>
          <w:color w:val="000000"/>
          <w:sz w:val="28"/>
          <w:szCs w:val="28"/>
          <w:lang w:val="en-US" w:eastAsia="zh-CN"/>
        </w:rPr>
        <w:t>3</w:t>
      </w:r>
      <w:bookmarkStart w:id="0" w:name="_GoBack"/>
      <w:bookmarkEnd w:id="0"/>
      <w:r>
        <w:rPr>
          <w:rFonts w:hint="eastAsia" w:ascii="仿宋" w:hAnsi="CIDFont+F6" w:eastAsia="仿宋"/>
          <w:color w:val="000000"/>
          <w:sz w:val="28"/>
          <w:szCs w:val="28"/>
        </w:rPr>
        <w:t>月</w:t>
      </w:r>
      <w:r>
        <w:rPr>
          <w:rFonts w:hint="eastAsia" w:ascii="仿宋" w:hAnsi="CIDFont+F6" w:eastAsia="仿宋"/>
          <w:color w:val="000000"/>
          <w:sz w:val="28"/>
          <w:szCs w:val="28"/>
          <w:lang w:val="en-US" w:eastAsia="zh-CN"/>
        </w:rPr>
        <w:t>15</w:t>
      </w:r>
      <w:r>
        <w:rPr>
          <w:rFonts w:hint="eastAsia" w:ascii="仿宋" w:hAnsi="CIDFont+F6" w:eastAsia="仿宋"/>
          <w:color w:val="000000"/>
          <w:sz w:val="28"/>
          <w:szCs w:val="28"/>
        </w:rPr>
        <w:t>日</w:t>
      </w:r>
    </w:p>
    <w:p w14:paraId="64566638"/>
    <w:sectPr>
      <w:pgSz w:w="11906" w:h="16838"/>
      <w:pgMar w:top="1134" w:right="1134" w:bottom="1134" w:left="1134" w:header="851" w:footer="992" w:gutter="0"/>
      <w:cols w:space="425"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auto"/>
    <w:pitch w:val="default"/>
    <w:sig w:usb0="E00006FF" w:usb1="420024FF" w:usb2="02000000" w:usb3="00000000" w:csb0="2000019F" w:csb1="00000000"/>
  </w:font>
  <w:font w:name="ArialUnicodeMS">
    <w:altName w:val="Times New Roman"/>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华文楷体">
    <w:panose1 w:val="02010600040101010101"/>
    <w:charset w:val="86"/>
    <w:family w:val="auto"/>
    <w:pitch w:val="default"/>
    <w:sig w:usb0="00000287" w:usb1="080F0000" w:usb2="00000000" w:usb3="00000000" w:csb0="0004009F" w:csb1="DFD70000"/>
  </w:font>
  <w:font w:name="微软雅黑">
    <w:panose1 w:val="020B0503020204020204"/>
    <w:charset w:val="86"/>
    <w:family w:val="auto"/>
    <w:pitch w:val="default"/>
    <w:sig w:usb0="80000287" w:usb1="2ACF3C50" w:usb2="00000016" w:usb3="00000000" w:csb0="0004001F" w:csb1="00000000"/>
  </w:font>
  <w:font w:name="楷体">
    <w:panose1 w:val="02010609060101010101"/>
    <w:charset w:val="86"/>
    <w:family w:val="auto"/>
    <w:pitch w:val="default"/>
    <w:sig w:usb0="800002BF" w:usb1="38CF7CFA" w:usb2="00000016" w:usb3="00000000" w:csb0="00040001" w:csb1="00000000"/>
  </w:font>
  <w:font w:name="CIDFont+F6">
    <w:altName w:val="Times New Roman"/>
    <w:panose1 w:val="00000000000000000000"/>
    <w:charset w:val="00"/>
    <w:family w:val="auto"/>
    <w:pitch w:val="default"/>
    <w:sig w:usb0="00000000" w:usb1="00000000" w:usb2="00000000" w:usb3="00000000" w:csb0="00000000" w:csb1="00000000"/>
  </w:font>
  <w:font w:name="CIDFont+F4">
    <w:altName w:val="Times New Roman"/>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7B966E1">
    <w:pPr>
      <w:pStyle w:val="6"/>
      <w:tabs>
        <w:tab w:val="center" w:pos="4153"/>
        <w:tab w:val="right" w:pos="8306"/>
      </w:tabs>
      <w:jc w:val="center"/>
    </w:pPr>
    <w:r>
      <w:fldChar w:fldCharType="begin"/>
    </w:r>
    <w:r>
      <w:instrText xml:space="preserve">PAGE   \* MERGEFORMAT</w:instrText>
    </w:r>
    <w:r>
      <w:fldChar w:fldCharType="separate"/>
    </w:r>
    <w:r>
      <w:rPr>
        <w:lang w:val="zh-CN"/>
      </w:rPr>
      <w:t>17</w:t>
    </w:r>
    <w:r>
      <w:fldChar w:fldCharType="end"/>
    </w:r>
  </w:p>
  <w:p w14:paraId="05880633">
    <w:pPr>
      <w:pStyle w:val="6"/>
      <w:tabs>
        <w:tab w:val="center" w:pos="4153"/>
        <w:tab w:val="right" w:pos="8306"/>
      </w:tabs>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116BBBA"/>
    <w:multiLevelType w:val="multilevel"/>
    <w:tmpl w:val="D116BBBA"/>
    <w:lvl w:ilvl="0" w:tentative="0">
      <w:start w:val="1"/>
      <w:numFmt w:val="chineseCountingThousand"/>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5238292C"/>
    <w:multiLevelType w:val="multilevel"/>
    <w:tmpl w:val="5238292C"/>
    <w:lvl w:ilvl="0" w:tentative="0">
      <w:start w:val="1"/>
      <w:numFmt w:val="japaneseCounting"/>
      <w:lvlText w:val="%1、"/>
      <w:lvlJc w:val="left"/>
      <w:pPr>
        <w:ind w:left="420" w:hanging="420"/>
      </w:pPr>
      <w:rPr>
        <w:rFonts w:hint="default"/>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
    <w:nsid w:val="6EBA856A"/>
    <w:multiLevelType w:val="multilevel"/>
    <w:tmpl w:val="6EBA856A"/>
    <w:lvl w:ilvl="0" w:tentative="0">
      <w:start w:val="1"/>
      <w:numFmt w:val="japaneseCounting"/>
      <w:lvlText w:val="%1、"/>
      <w:lvlJc w:val="left"/>
      <w:pPr>
        <w:ind w:left="420" w:hanging="420"/>
      </w:pPr>
      <w:rPr>
        <w:rFonts w:hint="default"/>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A0062D3"/>
    <w:rsid w:val="1DDA5288"/>
    <w:rsid w:val="2FB27C17"/>
    <w:rsid w:val="32030C63"/>
    <w:rsid w:val="32B37F2E"/>
    <w:rsid w:val="41CA0DF1"/>
    <w:rsid w:val="41DB4DAC"/>
    <w:rsid w:val="52412A09"/>
    <w:rsid w:val="54302D35"/>
    <w:rsid w:val="69FA19C4"/>
    <w:rsid w:val="6FE0165C"/>
    <w:rsid w:val="74786307"/>
    <w:rsid w:val="7AB830DA"/>
    <w:rsid w:val="7EED31C9"/>
    <w:rsid w:val="7F5F1F2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unhideWhenUsed="0" w:uiPriority="0" w:semiHidden="0" w:name="Normal"/>
    <w:lsdException w:qFormat="1" w:unhideWhenUsed="0" w:uiPriority="0" w:semiHidden="0" w:name="heading 1"/>
    <w:lsdException w:qFormat="1" w:unhideWhenUsed="0" w:uiPriority="0" w:semiHidden="0" w:name="heading 2"/>
    <w:lsdException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uiPriority w:val="0"/>
    <w:pPr>
      <w:widowControl w:val="0"/>
      <w:jc w:val="both"/>
    </w:pPr>
    <w:rPr>
      <w:rFonts w:ascii="Calibri" w:hAnsi="Calibri" w:eastAsia="宋体" w:cs="Times New Roman"/>
      <w:kern w:val="2"/>
      <w:sz w:val="21"/>
      <w:szCs w:val="22"/>
      <w:lang w:val="en-US" w:eastAsia="zh-CN" w:bidi="ar-SA"/>
    </w:rPr>
  </w:style>
  <w:style w:type="paragraph" w:styleId="3">
    <w:name w:val="heading 1"/>
    <w:basedOn w:val="1"/>
    <w:next w:val="1"/>
    <w:qFormat/>
    <w:uiPriority w:val="0"/>
    <w:pPr>
      <w:keepNext/>
      <w:keepLines/>
      <w:spacing w:before="340" w:after="330" w:line="578" w:lineRule="auto"/>
      <w:outlineLvl w:val="0"/>
    </w:pPr>
    <w:rPr>
      <w:rFonts w:hint="default" w:ascii="Times New Roman" w:hAnsi="Times New Roman"/>
      <w:b/>
      <w:kern w:val="44"/>
      <w:sz w:val="44"/>
      <w:szCs w:val="44"/>
    </w:rPr>
  </w:style>
  <w:style w:type="paragraph" w:styleId="4">
    <w:name w:val="heading 2"/>
    <w:basedOn w:val="1"/>
    <w:next w:val="1"/>
    <w:qFormat/>
    <w:uiPriority w:val="0"/>
    <w:pPr>
      <w:keepNext/>
      <w:keepLines/>
      <w:spacing w:before="260" w:after="260" w:line="416" w:lineRule="auto"/>
      <w:outlineLvl w:val="1"/>
    </w:pPr>
    <w:rPr>
      <w:rFonts w:hint="default" w:ascii="Cambria" w:hAnsi="Cambria"/>
      <w:b/>
      <w:sz w:val="32"/>
      <w:szCs w:val="32"/>
    </w:rPr>
  </w:style>
  <w:style w:type="paragraph" w:styleId="5">
    <w:name w:val="heading 3"/>
    <w:basedOn w:val="1"/>
    <w:next w:val="1"/>
    <w:uiPriority w:val="0"/>
    <w:pPr>
      <w:keepNext/>
      <w:keepLines/>
      <w:spacing w:before="260" w:after="260" w:line="416" w:lineRule="auto"/>
      <w:outlineLvl w:val="2"/>
    </w:pPr>
    <w:rPr>
      <w:rFonts w:hint="default" w:ascii="Times New Roman" w:hAnsi="Times New Roman"/>
      <w:b/>
      <w:sz w:val="32"/>
      <w:szCs w:val="32"/>
    </w:rPr>
  </w:style>
  <w:style w:type="character" w:default="1" w:styleId="8">
    <w:name w:val="Default Paragraph Font"/>
    <w:semiHidden/>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footnote text"/>
    <w:basedOn w:val="1"/>
    <w:qFormat/>
    <w:uiPriority w:val="0"/>
    <w:pPr>
      <w:snapToGrid w:val="0"/>
      <w:jc w:val="left"/>
    </w:pPr>
    <w:rPr>
      <w:sz w:val="18"/>
    </w:rPr>
  </w:style>
  <w:style w:type="paragraph" w:styleId="6">
    <w:name w:val="footer"/>
    <w:basedOn w:val="1"/>
    <w:uiPriority w:val="0"/>
    <w:pPr>
      <w:snapToGrid w:val="0"/>
      <w:jc w:val="left"/>
    </w:pPr>
    <w:rPr>
      <w:sz w:val="18"/>
      <w:szCs w:val="18"/>
    </w:rPr>
  </w:style>
  <w:style w:type="paragraph" w:customStyle="1" w:styleId="9">
    <w:name w:val="List Paragraph"/>
    <w:basedOn w:val="1"/>
    <w:qFormat/>
    <w:uiPriority w:val="0"/>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27</Pages>
  <Words>2256</Words>
  <Characters>2844</Characters>
  <Lines>0</Lines>
  <Paragraphs>0</Paragraphs>
  <TotalTime>3</TotalTime>
  <ScaleCrop>false</ScaleCrop>
  <LinksUpToDate>false</LinksUpToDate>
  <CharactersWithSpaces>2984</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2026-02-07T21:23:00Z</dcterms:created>
  <dc:creator>86179</dc:creator>
  <cp:lastModifiedBy>&amp;</cp:lastModifiedBy>
  <dcterms:modified xsi:type="dcterms:W3CDTF">2026-03-25T08:55:20Z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KSOTemplateDocerSaveRecord">
    <vt:lpwstr>eyJoZGlkIjoiZGYzY2I1MzM3ZDhhZjI2NjQwNWI2ZWM4NDFiMDE5ZGEiLCJ1c2VySWQiOiI2ODI0NjcwMjYifQ==</vt:lpwstr>
  </property>
  <property fmtid="{D5CDD505-2E9C-101B-9397-08002B2CF9AE}" pid="4" name="ICV">
    <vt:lpwstr>BB2934F3AAD74D10AF4C32FC54E54345_13</vt:lpwstr>
  </property>
</Properties>
</file>