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B23250">
      <w:pPr>
        <w:jc w:val="center"/>
        <w:rPr>
          <w:rFonts w:hint="eastAsia" w:ascii="黑体" w:hAnsi="ArialUnicodeMS" w:eastAsia="黑体"/>
          <w:color w:val="000000"/>
          <w:sz w:val="44"/>
          <w:szCs w:val="44"/>
        </w:rPr>
      </w:pPr>
    </w:p>
    <w:p w14:paraId="58E2B157">
      <w:pPr>
        <w:jc w:val="center"/>
        <w:rPr>
          <w:rFonts w:hint="eastAsia" w:ascii="黑体" w:hAnsi="ArialUnicodeMS" w:eastAsia="黑体"/>
          <w:color w:val="000000"/>
          <w:sz w:val="44"/>
          <w:szCs w:val="44"/>
        </w:rPr>
      </w:pPr>
    </w:p>
    <w:p w14:paraId="111EC749">
      <w:pPr>
        <w:jc w:val="center"/>
        <w:rPr>
          <w:rFonts w:hint="eastAsia" w:ascii="黑体" w:hAnsi="ArialUnicodeMS" w:eastAsia="黑体"/>
          <w:color w:val="000000"/>
          <w:sz w:val="44"/>
          <w:szCs w:val="44"/>
        </w:rPr>
      </w:pPr>
    </w:p>
    <w:p w14:paraId="67DFCE12">
      <w:pPr>
        <w:jc w:val="center"/>
        <w:rPr>
          <w:rFonts w:hint="eastAsia" w:ascii="黑体" w:hAnsi="ArialUnicodeMS" w:eastAsia="黑体"/>
          <w:color w:val="000000"/>
          <w:sz w:val="44"/>
          <w:szCs w:val="44"/>
        </w:rPr>
      </w:pPr>
    </w:p>
    <w:p w14:paraId="53A9E51E">
      <w:pPr>
        <w:jc w:val="center"/>
        <w:rPr>
          <w:rFonts w:hint="eastAsia" w:ascii="黑体" w:hAnsi="ArialUnicodeMS" w:eastAsia="黑体"/>
          <w:color w:val="000000"/>
          <w:sz w:val="44"/>
          <w:szCs w:val="44"/>
        </w:rPr>
      </w:pPr>
      <w:r>
        <w:rPr>
          <w:rFonts w:hint="eastAsia" w:ascii="黑体" w:hAnsi="ArialUnicodeMS" w:eastAsia="黑体"/>
          <w:color w:val="000000"/>
          <w:sz w:val="44"/>
          <w:szCs w:val="44"/>
        </w:rPr>
        <w:t>2026年托克逊县人民代表大会常务委员会</w:t>
      </w:r>
    </w:p>
    <w:p w14:paraId="0DDE5EA9">
      <w:pPr>
        <w:jc w:val="center"/>
        <w:rPr>
          <w:rFonts w:hint="eastAsia" w:ascii="黑体" w:hAnsi="ArialUnicodeMS" w:eastAsia="黑体"/>
          <w:color w:val="000000"/>
          <w:sz w:val="44"/>
          <w:szCs w:val="44"/>
        </w:rPr>
      </w:pPr>
    </w:p>
    <w:p w14:paraId="2644D220">
      <w:pPr>
        <w:jc w:val="center"/>
        <w:rPr>
          <w:rFonts w:hint="eastAsia" w:ascii="黑体" w:hAnsi="ArialUnicodeMS" w:eastAsia="黑体"/>
          <w:color w:val="000000"/>
          <w:sz w:val="44"/>
          <w:szCs w:val="44"/>
        </w:rPr>
      </w:pPr>
      <w:r>
        <w:rPr>
          <w:rFonts w:hint="eastAsia" w:ascii="黑体" w:hAnsi="ArialUnicodeMS" w:eastAsia="黑体"/>
          <w:color w:val="000000"/>
          <w:sz w:val="44"/>
          <w:szCs w:val="44"/>
        </w:rPr>
        <w:t>单位预算公开</w:t>
      </w:r>
    </w:p>
    <w:p w14:paraId="6E03B398">
      <w:pPr>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584A860B">
      <w:pPr>
        <w:spacing w:line="560" w:lineRule="exact"/>
        <w:jc w:val="center"/>
        <w:rPr>
          <w:rFonts w:hint="default" w:ascii="黑体" w:eastAsia="黑体"/>
          <w:color w:val="000000"/>
          <w:sz w:val="36"/>
          <w:szCs w:val="36"/>
        </w:rPr>
      </w:pPr>
    </w:p>
    <w:p w14:paraId="10F1633B">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2026年单位概况</w:t>
      </w:r>
    </w:p>
    <w:p w14:paraId="229F747E">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主要职能</w:t>
      </w:r>
    </w:p>
    <w:p w14:paraId="582D24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机构设置</w:t>
      </w:r>
    </w:p>
    <w:p w14:paraId="502F4500">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2026年单位预算公开表</w:t>
      </w:r>
    </w:p>
    <w:p w14:paraId="116C840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单位收支总体情况表</w:t>
      </w:r>
    </w:p>
    <w:p w14:paraId="7DAA744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单位收入总体情况表</w:t>
      </w:r>
    </w:p>
    <w:p w14:paraId="197F6CA5">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单位支出总体情况表</w:t>
      </w:r>
    </w:p>
    <w:p w14:paraId="5ED1F8BD">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财政拨款收支预算总体情况表</w:t>
      </w:r>
    </w:p>
    <w:p w14:paraId="2BED6F1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一般公共预算支出情况表</w:t>
      </w:r>
    </w:p>
    <w:p w14:paraId="5BF0153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一般公共预算基本支出情况表</w:t>
      </w:r>
    </w:p>
    <w:p w14:paraId="4A7C81C7">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一般公共预算项目支出情况表</w:t>
      </w:r>
    </w:p>
    <w:p w14:paraId="3211606E">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政府性基金预算支出情况表</w:t>
      </w:r>
    </w:p>
    <w:p w14:paraId="41980FD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国有资本经营预算支出情况表</w:t>
      </w:r>
    </w:p>
    <w:p w14:paraId="7642B053">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财政拨款“三公”经费支出情况表</w:t>
      </w:r>
    </w:p>
    <w:p w14:paraId="781ABC6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十一、财政拨款委托业务费支出情况表</w:t>
      </w:r>
    </w:p>
    <w:p w14:paraId="3C355318">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十二、上年结转结余情况表</w:t>
      </w:r>
    </w:p>
    <w:p w14:paraId="35385911">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2026年单位预算情况说明</w:t>
      </w:r>
    </w:p>
    <w:p w14:paraId="2DBB732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关于托克逊县人民代表大会常务委员会2026年收支预算情况的总体说明</w:t>
      </w:r>
    </w:p>
    <w:p w14:paraId="7B0D14E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关于托克逊县人民代表大会常务委员会2026年收入预算情况说明</w:t>
      </w:r>
    </w:p>
    <w:p w14:paraId="1D7CBE1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关于托克逊县人民代表大会常务委员会2026年支出预算情况说明</w:t>
      </w:r>
    </w:p>
    <w:p w14:paraId="5AA72CC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关于托克逊县人民代表大会常务委员会2026年财政拨款收支预算情况的总体说明</w:t>
      </w:r>
    </w:p>
    <w:p w14:paraId="07185200">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关于托克逊县人民代表大会常务委员会2026年一般公共预算当年拨款情况说明</w:t>
      </w:r>
    </w:p>
    <w:p w14:paraId="2002941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关于托克逊县人民代表大会常务委员会2026年一般公共预算基本支出情况说明</w:t>
      </w:r>
    </w:p>
    <w:p w14:paraId="0A298E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关于托克逊县人民代表大会常务委员会2026年一般公共预算项目支出情况说明</w:t>
      </w:r>
    </w:p>
    <w:p w14:paraId="0BD9C95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关于托克逊县人民代表大会常务委员会2026年政府性基金预算拨款情况说明</w:t>
      </w:r>
    </w:p>
    <w:p w14:paraId="22AC7A3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关于托克逊县人民代表大会常务委员会2026年国有资本经营预算拨款情况说明</w:t>
      </w:r>
    </w:p>
    <w:p w14:paraId="1453511F">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关于托克逊县人民代表大会常务委员会2026年财政拨款“三公”经费预算情况说明</w:t>
      </w:r>
    </w:p>
    <w:p w14:paraId="0C5541E3">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 关于托克逊县人民代表大会常务委员会2026年财政拨款委托业务费支出情况说明</w:t>
      </w:r>
    </w:p>
    <w:p w14:paraId="06700F21">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 关于托克逊县人民代表大会常务委员会2026年上年结转结余预算情况说明</w:t>
      </w:r>
    </w:p>
    <w:p w14:paraId="07E675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十三、 其他重要事项的情况说明</w:t>
      </w:r>
    </w:p>
    <w:p w14:paraId="6CED795B">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5EB5C4A1">
      <w:pPr>
        <w:jc w:val="left"/>
        <w:rPr>
          <w:rFonts w:hint="default" w:ascii="宋体" w:hAnsi="宋体"/>
          <w:color w:val="000000"/>
          <w:sz w:val="18"/>
          <w:szCs w:val="18"/>
        </w:rPr>
      </w:pPr>
    </w:p>
    <w:p w14:paraId="4793F4E0">
      <w:pPr>
        <w:pStyle w:val="3"/>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2026年单位概况</w:t>
      </w:r>
    </w:p>
    <w:p w14:paraId="62E71382">
      <w:pPr>
        <w:pStyle w:val="4"/>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主要职能</w:t>
      </w:r>
    </w:p>
    <w:p w14:paraId="675C2C40">
      <w:pPr>
        <w:pStyle w:val="9"/>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1、遵守和贯彻执行宪法、法律、行政法规和上级人民代表大会及其常务委员会决议。</w:t>
      </w:r>
      <w:r>
        <w:rPr>
          <w:rFonts w:hint="eastAsia" w:ascii="仿宋" w:hAnsi="仿宋" w:eastAsia="仿宋"/>
          <w:color w:val="000000"/>
          <w:sz w:val="28"/>
          <w:szCs w:val="28"/>
        </w:rPr>
        <w:br w:type="textWrapping"/>
      </w:r>
      <w:r>
        <w:rPr>
          <w:rFonts w:hint="eastAsia" w:ascii="仿宋" w:hAnsi="仿宋" w:eastAsia="仿宋"/>
          <w:color w:val="000000"/>
          <w:sz w:val="28"/>
          <w:szCs w:val="28"/>
        </w:rPr>
        <w:t>2、领导和主持本级人民代表大会选举。</w:t>
      </w:r>
      <w:r>
        <w:rPr>
          <w:rFonts w:hint="eastAsia" w:ascii="仿宋" w:hAnsi="仿宋" w:eastAsia="仿宋"/>
          <w:color w:val="000000"/>
          <w:sz w:val="28"/>
          <w:szCs w:val="28"/>
        </w:rPr>
        <w:br w:type="textWrapping"/>
      </w:r>
      <w:r>
        <w:rPr>
          <w:rFonts w:hint="eastAsia" w:ascii="仿宋" w:hAnsi="仿宋" w:eastAsia="仿宋"/>
          <w:color w:val="000000"/>
          <w:sz w:val="28"/>
          <w:szCs w:val="28"/>
        </w:rPr>
        <w:t>3、召集县级人民代表大会会议。</w:t>
      </w:r>
      <w:r>
        <w:rPr>
          <w:rFonts w:hint="eastAsia" w:ascii="仿宋" w:hAnsi="仿宋" w:eastAsia="仿宋"/>
          <w:color w:val="000000"/>
          <w:sz w:val="28"/>
          <w:szCs w:val="28"/>
        </w:rPr>
        <w:br w:type="textWrapping"/>
      </w:r>
      <w:r>
        <w:rPr>
          <w:rFonts w:hint="eastAsia" w:ascii="仿宋" w:hAnsi="仿宋" w:eastAsia="仿宋"/>
          <w:color w:val="000000"/>
          <w:sz w:val="28"/>
          <w:szCs w:val="28"/>
        </w:rPr>
        <w:t>4、讨论决定县的政治、经济、教育、科学、文化、卫生、环境和资源保护，民政、民族等工作的重大事项。</w:t>
      </w:r>
      <w:r>
        <w:rPr>
          <w:rFonts w:hint="eastAsia" w:ascii="仿宋" w:hAnsi="仿宋" w:eastAsia="仿宋"/>
          <w:color w:val="000000"/>
          <w:sz w:val="28"/>
          <w:szCs w:val="28"/>
        </w:rPr>
        <w:br w:type="textWrapping"/>
      </w:r>
      <w:r>
        <w:rPr>
          <w:rFonts w:hint="eastAsia" w:ascii="仿宋" w:hAnsi="仿宋" w:eastAsia="仿宋"/>
          <w:color w:val="000000"/>
          <w:sz w:val="28"/>
          <w:szCs w:val="28"/>
        </w:rPr>
        <w:t>5、根据县人民政府的建议，决定对县国民经济和社会发展计划，预算的部分变更。</w:t>
      </w:r>
      <w:r>
        <w:rPr>
          <w:rFonts w:hint="eastAsia" w:ascii="仿宋" w:hAnsi="仿宋" w:eastAsia="仿宋"/>
          <w:color w:val="000000"/>
          <w:sz w:val="28"/>
          <w:szCs w:val="28"/>
        </w:rPr>
        <w:br w:type="textWrapping"/>
      </w:r>
      <w:r>
        <w:rPr>
          <w:rFonts w:hint="eastAsia" w:ascii="仿宋" w:hAnsi="仿宋" w:eastAsia="仿宋"/>
          <w:color w:val="000000"/>
          <w:sz w:val="28"/>
          <w:szCs w:val="28"/>
        </w:rPr>
        <w:t>6、监督人民政府、人民法院、人民检察院的工作，联系本级人民代表大会代表，受理人民群众对上述机关和国家工作人员的申诉和意见。</w:t>
      </w:r>
      <w:r>
        <w:rPr>
          <w:rFonts w:hint="eastAsia" w:ascii="仿宋" w:hAnsi="仿宋" w:eastAsia="仿宋"/>
          <w:color w:val="000000"/>
          <w:sz w:val="28"/>
          <w:szCs w:val="28"/>
        </w:rPr>
        <w:br w:type="textWrapping"/>
      </w:r>
      <w:r>
        <w:rPr>
          <w:rFonts w:hint="eastAsia" w:ascii="仿宋" w:hAnsi="仿宋" w:eastAsia="仿宋"/>
          <w:color w:val="000000"/>
          <w:sz w:val="28"/>
          <w:szCs w:val="28"/>
        </w:rPr>
        <w:t>7、撤销人民政府的不适当的决定和命令。</w:t>
      </w:r>
      <w:r>
        <w:rPr>
          <w:rFonts w:hint="eastAsia" w:ascii="仿宋" w:hAnsi="仿宋" w:eastAsia="仿宋"/>
          <w:color w:val="000000"/>
          <w:sz w:val="28"/>
          <w:szCs w:val="28"/>
        </w:rPr>
        <w:br w:type="textWrapping"/>
      </w:r>
      <w:r>
        <w:rPr>
          <w:rFonts w:hint="eastAsia" w:ascii="仿宋" w:hAnsi="仿宋" w:eastAsia="仿宋"/>
          <w:color w:val="000000"/>
          <w:sz w:val="28"/>
          <w:szCs w:val="28"/>
        </w:rPr>
        <w:t>8、在人民代表大会闭会期间，决定副县长的个别任免；县长、人民法院院长，人民检察院检察长，因故不能担任职务的时候，从县人民政府，人民法院，人民检察院副职领导人员中决定代理人选；须报上一级人民检察院和人民代表大会常务委员会备案。</w:t>
      </w:r>
      <w:r>
        <w:rPr>
          <w:rFonts w:hint="eastAsia" w:ascii="仿宋" w:hAnsi="仿宋" w:eastAsia="仿宋"/>
          <w:color w:val="000000"/>
          <w:sz w:val="28"/>
          <w:szCs w:val="28"/>
        </w:rPr>
        <w:br w:type="textWrapping"/>
      </w:r>
      <w:r>
        <w:rPr>
          <w:rFonts w:hint="eastAsia" w:ascii="仿宋" w:hAnsi="仿宋" w:eastAsia="仿宋"/>
          <w:color w:val="000000"/>
          <w:sz w:val="28"/>
          <w:szCs w:val="28"/>
        </w:rPr>
        <w:t>9、根据县长的提名，决定县人民政府各委、局、办领导的任免。</w:t>
      </w:r>
      <w:r>
        <w:rPr>
          <w:rFonts w:hint="eastAsia" w:ascii="仿宋" w:hAnsi="仿宋" w:eastAsia="仿宋"/>
          <w:color w:val="000000"/>
          <w:sz w:val="28"/>
          <w:szCs w:val="28"/>
        </w:rPr>
        <w:br w:type="textWrapping"/>
      </w:r>
      <w:r>
        <w:rPr>
          <w:rFonts w:hint="eastAsia" w:ascii="仿宋" w:hAnsi="仿宋" w:eastAsia="仿宋"/>
          <w:color w:val="000000"/>
          <w:sz w:val="28"/>
          <w:szCs w:val="28"/>
        </w:rPr>
        <w:t>10、按照人民法院组织法和人民检察院组织法的规定，任免人民法院副院长，庭长、副庭长、审判委员会委员、审判员，任免人民检察院副检察长、检察委员会委员、检察员。</w:t>
      </w:r>
      <w:r>
        <w:rPr>
          <w:rFonts w:hint="eastAsia" w:ascii="仿宋" w:hAnsi="仿宋" w:eastAsia="仿宋"/>
          <w:color w:val="000000"/>
          <w:sz w:val="28"/>
          <w:szCs w:val="28"/>
        </w:rPr>
        <w:br w:type="textWrapping"/>
      </w:r>
      <w:r>
        <w:rPr>
          <w:rFonts w:hint="eastAsia" w:ascii="仿宋" w:hAnsi="仿宋" w:eastAsia="仿宋"/>
          <w:color w:val="000000"/>
          <w:sz w:val="28"/>
          <w:szCs w:val="28"/>
        </w:rPr>
        <w:t>11、在本级人民代表大会闭会期间，补选上一级人民代表大会出缺的代表和任免个别代表。</w:t>
      </w:r>
      <w:r>
        <w:rPr>
          <w:rFonts w:hint="eastAsia" w:ascii="仿宋" w:hAnsi="仿宋" w:eastAsia="仿宋"/>
          <w:color w:val="000000"/>
          <w:sz w:val="28"/>
          <w:szCs w:val="28"/>
        </w:rPr>
        <w:br w:type="textWrapping"/>
      </w:r>
      <w:r>
        <w:rPr>
          <w:rFonts w:hint="eastAsia" w:ascii="仿宋" w:hAnsi="仿宋" w:eastAsia="仿宋"/>
          <w:color w:val="000000"/>
          <w:sz w:val="28"/>
          <w:szCs w:val="28"/>
        </w:rPr>
        <w:t>决定授予地方的荣誉称号。</w:t>
      </w:r>
    </w:p>
    <w:p w14:paraId="5B5F45D8">
      <w:pPr>
        <w:pStyle w:val="4"/>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机构设置</w:t>
      </w:r>
    </w:p>
    <w:p w14:paraId="1DE4CBCF">
      <w:pPr>
        <w:pStyle w:val="9"/>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托克逊县人民代表大会常务委员会无下属预算单位。</w:t>
      </w:r>
    </w:p>
    <w:p w14:paraId="486FDB24">
      <w:pPr>
        <w:pStyle w:val="3"/>
        <w:spacing w:before="156" w:beforeLines="50" w:after="156" w:afterLines="50" w:line="400" w:lineRule="exact"/>
        <w:jc w:val="center"/>
        <w:rPr>
          <w:rFonts w:hint="default" w:ascii="黑体" w:eastAsia="黑体"/>
          <w:sz w:val="30"/>
          <w:szCs w:val="30"/>
        </w:rPr>
      </w:pPr>
      <w:r>
        <w:rPr>
          <w:rFonts w:hint="eastAsia" w:ascii="仿宋" w:hAnsi="仿宋" w:eastAsia="仿宋"/>
          <w:color w:val="000000"/>
          <w:sz w:val="28"/>
          <w:szCs w:val="28"/>
        </w:rPr>
        <w:br w:type="page"/>
      </w:r>
      <w:r>
        <w:rPr>
          <w:rFonts w:hint="eastAsia" w:ascii="黑体" w:eastAsia="黑体"/>
          <w:sz w:val="30"/>
          <w:szCs w:val="30"/>
        </w:rPr>
        <w:t>第二部分 2026年单位预算公开表</w:t>
      </w:r>
    </w:p>
    <w:p w14:paraId="28F6D1FF">
      <w:pPr>
        <w:jc w:val="left"/>
        <w:rPr>
          <w:rFonts w:hint="default" w:ascii="宋体" w:hAnsi="宋体"/>
          <w:color w:val="000000"/>
          <w:sz w:val="18"/>
          <w:szCs w:val="18"/>
        </w:rPr>
      </w:pPr>
      <w:r>
        <w:rPr>
          <w:rFonts w:hint="eastAsia" w:ascii="宋体" w:hAnsi="宋体"/>
          <w:color w:val="000000"/>
          <w:sz w:val="18"/>
          <w:szCs w:val="18"/>
        </w:rPr>
        <w:t>表1</w:t>
      </w:r>
    </w:p>
    <w:p w14:paraId="24949390">
      <w:pPr>
        <w:jc w:val="center"/>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B1D7B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318C801A">
            <w:pPr>
              <w:jc w:val="left"/>
              <w:rPr>
                <w:rFonts w:hint="default" w:ascii="宋体" w:hAnsi="宋体"/>
                <w:color w:val="000000"/>
                <w:sz w:val="18"/>
                <w:szCs w:val="18"/>
              </w:rPr>
            </w:pPr>
            <w:r>
              <w:rPr>
                <w:rFonts w:hint="eastAsia"/>
                <w:color w:val="000000"/>
                <w:sz w:val="18"/>
                <w:szCs w:val="18"/>
              </w:rPr>
              <w:t>编制单位：托克逊县人民代表大会常务委员会</w:t>
            </w:r>
          </w:p>
        </w:tc>
        <w:tc>
          <w:tcPr>
            <w:tcW w:w="1150" w:type="dxa"/>
            <w:tcBorders>
              <w:top w:val="nil"/>
              <w:left w:val="nil"/>
              <w:bottom w:val="single" w:color="auto" w:sz="4" w:space="0"/>
              <w:right w:val="nil"/>
            </w:tcBorders>
            <w:shd w:val="clear" w:color="auto" w:fill="auto"/>
          </w:tcPr>
          <w:p w14:paraId="320AE952">
            <w:pPr>
              <w:jc w:val="right"/>
              <w:rPr>
                <w:rFonts w:hint="default" w:ascii="宋体" w:hAnsi="宋体"/>
                <w:color w:val="000000"/>
                <w:sz w:val="18"/>
                <w:szCs w:val="18"/>
              </w:rPr>
            </w:pPr>
            <w:r>
              <w:rPr>
                <w:rFonts w:hint="eastAsia"/>
                <w:color w:val="000000"/>
                <w:sz w:val="18"/>
                <w:szCs w:val="18"/>
              </w:rPr>
              <w:t>单位：万元</w:t>
            </w:r>
          </w:p>
        </w:tc>
      </w:tr>
      <w:tr w14:paraId="097B3D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6BB2E6CF">
            <w:pPr>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6A7C7357">
            <w:pPr>
              <w:jc w:val="center"/>
              <w:rPr>
                <w:rFonts w:hint="eastAsia" w:ascii="宋体" w:hAnsi="宋体"/>
                <w:b/>
                <w:color w:val="000000"/>
                <w:sz w:val="18"/>
                <w:szCs w:val="18"/>
              </w:rPr>
            </w:pPr>
            <w:r>
              <w:rPr>
                <w:rFonts w:hint="eastAsia" w:ascii="宋体" w:hAnsi="宋体"/>
                <w:b/>
                <w:color w:val="000000"/>
                <w:sz w:val="18"/>
                <w:szCs w:val="18"/>
              </w:rPr>
              <w:t>支出</w:t>
            </w:r>
          </w:p>
        </w:tc>
      </w:tr>
      <w:tr w14:paraId="245FCF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55359466">
            <w:pPr>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289CE623">
            <w:pPr>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0454BC9">
            <w:pPr>
              <w:jc w:val="center"/>
              <w:rPr>
                <w:rFonts w:hint="default" w:ascii="宋体" w:hAnsi="宋体"/>
                <w:b/>
                <w:color w:val="000000"/>
                <w:sz w:val="18"/>
                <w:szCs w:val="18"/>
              </w:rPr>
            </w:pPr>
            <w:r>
              <w:rPr>
                <w:rFonts w:hint="eastAsia" w:ascii="宋体" w:hAnsi="宋体"/>
                <w:b/>
                <w:color w:val="000000"/>
                <w:sz w:val="18"/>
                <w:szCs w:val="18"/>
              </w:rPr>
              <w:t>科目名称</w:t>
            </w:r>
          </w:p>
        </w:tc>
        <w:tc>
          <w:tcPr>
            <w:tcW w:w="1150" w:type="dxa"/>
            <w:tcBorders>
              <w:top w:val="single" w:color="auto" w:sz="4" w:space="0"/>
              <w:left w:val="single" w:color="auto" w:sz="4" w:space="0"/>
              <w:right w:val="single" w:color="auto" w:sz="4" w:space="0"/>
            </w:tcBorders>
            <w:shd w:val="clear" w:color="auto" w:fill="auto"/>
          </w:tcPr>
          <w:p w14:paraId="3FD69B82">
            <w:pPr>
              <w:jc w:val="center"/>
              <w:rPr>
                <w:rFonts w:hint="default" w:ascii="宋体" w:hAnsi="宋体"/>
                <w:b/>
                <w:color w:val="000000"/>
                <w:sz w:val="18"/>
                <w:szCs w:val="18"/>
              </w:rPr>
            </w:pPr>
            <w:r>
              <w:rPr>
                <w:rFonts w:hint="eastAsia" w:ascii="宋体" w:hAnsi="宋体"/>
                <w:b/>
                <w:color w:val="000000"/>
                <w:sz w:val="18"/>
                <w:szCs w:val="18"/>
              </w:rPr>
              <w:t>预算数</w:t>
            </w:r>
          </w:p>
        </w:tc>
      </w:tr>
      <w:tr w14:paraId="1808C4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54A8150">
            <w:pPr>
              <w:rPr>
                <w:rFonts w:hint="default" w:ascii="宋体" w:hAnsi="宋体"/>
                <w:color w:val="000000"/>
                <w:sz w:val="18"/>
                <w:szCs w:val="18"/>
              </w:rPr>
            </w:pPr>
            <w:r>
              <w:rPr>
                <w:rFonts w:hint="default" w:ascii="宋体" w:hAnsi="宋体"/>
                <w:color w:val="000000"/>
                <w:sz w:val="18"/>
                <w:szCs w:val="18"/>
              </w:rPr>
              <w:t>一、本年收入</w:t>
            </w:r>
          </w:p>
        </w:tc>
        <w:tc>
          <w:tcPr>
            <w:tcW w:w="1150" w:type="dxa"/>
            <w:shd w:val="clear" w:color="auto" w:fill="auto"/>
            <w:vAlign w:val="center"/>
          </w:tcPr>
          <w:p w14:paraId="020694E3">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608.30</w:t>
            </w:r>
          </w:p>
        </w:tc>
        <w:tc>
          <w:tcPr>
            <w:tcW w:w="3600" w:type="dxa"/>
            <w:shd w:val="clear" w:color="auto" w:fill="auto"/>
            <w:vAlign w:val="center"/>
          </w:tcPr>
          <w:p w14:paraId="78351B8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201 一般公共服务支出</w:t>
            </w:r>
          </w:p>
        </w:tc>
        <w:tc>
          <w:tcPr>
            <w:tcW w:w="1150" w:type="dxa"/>
            <w:shd w:val="clear" w:color="auto" w:fill="auto"/>
            <w:vAlign w:val="center"/>
          </w:tcPr>
          <w:p w14:paraId="6F048EC1">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455.30</w:t>
            </w:r>
          </w:p>
        </w:tc>
      </w:tr>
      <w:tr w14:paraId="575F4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57BBD3C">
            <w:pPr>
              <w:rPr>
                <w:rFonts w:hint="default" w:ascii="宋体" w:hAnsi="宋体"/>
                <w:color w:val="000000"/>
                <w:sz w:val="18"/>
                <w:szCs w:val="18"/>
              </w:rPr>
            </w:pPr>
            <w:r>
              <w:rPr>
                <w:rFonts w:hint="default" w:ascii="宋体" w:hAnsi="宋体"/>
                <w:color w:val="000000"/>
                <w:sz w:val="18"/>
                <w:szCs w:val="18"/>
              </w:rPr>
              <w:t>1.一般公共预算拨款</w:t>
            </w:r>
          </w:p>
        </w:tc>
        <w:tc>
          <w:tcPr>
            <w:tcW w:w="1150" w:type="dxa"/>
            <w:shd w:val="clear" w:color="auto" w:fill="auto"/>
            <w:vAlign w:val="center"/>
          </w:tcPr>
          <w:p w14:paraId="229F6E29">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608.30</w:t>
            </w:r>
          </w:p>
        </w:tc>
        <w:tc>
          <w:tcPr>
            <w:tcW w:w="3600" w:type="dxa"/>
            <w:shd w:val="clear" w:color="auto" w:fill="auto"/>
            <w:vAlign w:val="center"/>
          </w:tcPr>
          <w:p w14:paraId="12228421">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202 外交支出</w:t>
            </w:r>
          </w:p>
        </w:tc>
        <w:tc>
          <w:tcPr>
            <w:tcW w:w="1150" w:type="dxa"/>
            <w:shd w:val="clear" w:color="auto" w:fill="auto"/>
            <w:vAlign w:val="center"/>
          </w:tcPr>
          <w:p w14:paraId="24AB221C">
            <w:pPr>
              <w:widowControl/>
              <w:spacing w:line="280" w:lineRule="exact"/>
              <w:jc w:val="right"/>
              <w:rPr>
                <w:rFonts w:hint="default" w:ascii="宋体" w:hAnsi="宋体"/>
                <w:color w:val="000000"/>
                <w:sz w:val="18"/>
                <w:szCs w:val="18"/>
              </w:rPr>
            </w:pPr>
          </w:p>
        </w:tc>
      </w:tr>
      <w:tr w14:paraId="482693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0FCB5CB">
            <w:pPr>
              <w:rPr>
                <w:rFonts w:hint="default" w:ascii="宋体" w:hAnsi="宋体"/>
                <w:color w:val="000000"/>
                <w:sz w:val="18"/>
                <w:szCs w:val="18"/>
              </w:rPr>
            </w:pPr>
            <w:r>
              <w:rPr>
                <w:rFonts w:hint="default" w:ascii="宋体" w:hAnsi="宋体"/>
                <w:color w:val="000000"/>
                <w:sz w:val="18"/>
                <w:szCs w:val="18"/>
              </w:rPr>
              <w:t>其中：一般财力</w:t>
            </w:r>
          </w:p>
        </w:tc>
        <w:tc>
          <w:tcPr>
            <w:tcW w:w="1150" w:type="dxa"/>
            <w:shd w:val="clear" w:color="auto" w:fill="auto"/>
            <w:vAlign w:val="center"/>
          </w:tcPr>
          <w:p w14:paraId="79859455">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601.30</w:t>
            </w:r>
          </w:p>
        </w:tc>
        <w:tc>
          <w:tcPr>
            <w:tcW w:w="3600" w:type="dxa"/>
            <w:shd w:val="clear" w:color="auto" w:fill="auto"/>
            <w:vAlign w:val="center"/>
          </w:tcPr>
          <w:p w14:paraId="495B0226">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203 国防支出</w:t>
            </w:r>
          </w:p>
        </w:tc>
        <w:tc>
          <w:tcPr>
            <w:tcW w:w="1150" w:type="dxa"/>
            <w:shd w:val="clear" w:color="auto" w:fill="auto"/>
            <w:vAlign w:val="center"/>
          </w:tcPr>
          <w:p w14:paraId="2FCE18DA">
            <w:pPr>
              <w:widowControl/>
              <w:spacing w:line="280" w:lineRule="exact"/>
              <w:jc w:val="right"/>
              <w:rPr>
                <w:rFonts w:hint="default" w:ascii="宋体" w:hAnsi="宋体"/>
                <w:color w:val="000000"/>
                <w:sz w:val="18"/>
                <w:szCs w:val="18"/>
              </w:rPr>
            </w:pPr>
          </w:p>
        </w:tc>
      </w:tr>
      <w:tr w14:paraId="2B311B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9252EE6">
            <w:pPr>
              <w:rPr>
                <w:rFonts w:hint="default" w:ascii="宋体" w:hAnsi="宋体"/>
                <w:color w:val="000000"/>
                <w:sz w:val="18"/>
                <w:szCs w:val="18"/>
              </w:rPr>
            </w:pPr>
            <w:r>
              <w:rPr>
                <w:rFonts w:hint="default" w:ascii="宋体" w:hAnsi="宋体"/>
                <w:color w:val="000000"/>
                <w:sz w:val="18"/>
                <w:szCs w:val="18"/>
              </w:rPr>
              <w:t xml:space="preserve">      上级一般公共预算安排转移支付</w:t>
            </w:r>
          </w:p>
        </w:tc>
        <w:tc>
          <w:tcPr>
            <w:tcW w:w="1150" w:type="dxa"/>
            <w:shd w:val="clear" w:color="auto" w:fill="auto"/>
            <w:vAlign w:val="center"/>
          </w:tcPr>
          <w:p w14:paraId="3895E56E">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7.00</w:t>
            </w:r>
          </w:p>
        </w:tc>
        <w:tc>
          <w:tcPr>
            <w:tcW w:w="3600" w:type="dxa"/>
            <w:shd w:val="clear" w:color="auto" w:fill="auto"/>
            <w:vAlign w:val="center"/>
          </w:tcPr>
          <w:p w14:paraId="4F5574FE">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204 公共安全支出</w:t>
            </w:r>
          </w:p>
        </w:tc>
        <w:tc>
          <w:tcPr>
            <w:tcW w:w="1150" w:type="dxa"/>
            <w:shd w:val="clear" w:color="auto" w:fill="auto"/>
            <w:vAlign w:val="center"/>
          </w:tcPr>
          <w:p w14:paraId="3C46CD7E">
            <w:pPr>
              <w:widowControl/>
              <w:spacing w:line="280" w:lineRule="exact"/>
              <w:jc w:val="right"/>
              <w:rPr>
                <w:rFonts w:hint="default" w:ascii="宋体" w:hAnsi="宋体"/>
                <w:color w:val="000000"/>
                <w:sz w:val="18"/>
                <w:szCs w:val="18"/>
              </w:rPr>
            </w:pPr>
          </w:p>
        </w:tc>
      </w:tr>
      <w:tr w14:paraId="4D0BE5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EEEF327">
            <w:pPr>
              <w:rPr>
                <w:rFonts w:hint="default" w:ascii="宋体" w:hAnsi="宋体"/>
                <w:color w:val="000000"/>
                <w:sz w:val="18"/>
                <w:szCs w:val="18"/>
              </w:rPr>
            </w:pPr>
            <w:r>
              <w:rPr>
                <w:rFonts w:hint="default" w:ascii="宋体" w:hAnsi="宋体"/>
                <w:color w:val="000000"/>
                <w:sz w:val="18"/>
                <w:szCs w:val="18"/>
              </w:rPr>
              <w:t>2.政府性基金预算拨款</w:t>
            </w:r>
          </w:p>
        </w:tc>
        <w:tc>
          <w:tcPr>
            <w:tcW w:w="1150" w:type="dxa"/>
            <w:shd w:val="clear" w:color="auto" w:fill="auto"/>
            <w:vAlign w:val="center"/>
          </w:tcPr>
          <w:p w14:paraId="5AEBA733">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185FE09">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205 教育支出</w:t>
            </w:r>
          </w:p>
        </w:tc>
        <w:tc>
          <w:tcPr>
            <w:tcW w:w="1150" w:type="dxa"/>
            <w:shd w:val="clear" w:color="auto" w:fill="auto"/>
            <w:vAlign w:val="center"/>
          </w:tcPr>
          <w:p w14:paraId="2160B57D">
            <w:pPr>
              <w:widowControl/>
              <w:spacing w:line="280" w:lineRule="exact"/>
              <w:jc w:val="right"/>
              <w:rPr>
                <w:rFonts w:hint="default" w:ascii="宋体" w:hAnsi="宋体"/>
                <w:color w:val="000000"/>
                <w:sz w:val="18"/>
                <w:szCs w:val="18"/>
              </w:rPr>
            </w:pPr>
          </w:p>
        </w:tc>
      </w:tr>
      <w:tr w14:paraId="25BAEA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06A91F5">
            <w:pPr>
              <w:rPr>
                <w:rFonts w:hint="default" w:ascii="宋体" w:hAnsi="宋体"/>
                <w:color w:val="000000"/>
                <w:sz w:val="18"/>
                <w:szCs w:val="18"/>
              </w:rPr>
            </w:pPr>
            <w:r>
              <w:rPr>
                <w:rFonts w:hint="default" w:ascii="宋体" w:hAnsi="宋体"/>
                <w:color w:val="000000"/>
                <w:sz w:val="18"/>
                <w:szCs w:val="18"/>
              </w:rPr>
              <w:t>其中：政府性基金收入</w:t>
            </w:r>
          </w:p>
        </w:tc>
        <w:tc>
          <w:tcPr>
            <w:tcW w:w="1150" w:type="dxa"/>
            <w:shd w:val="clear" w:color="auto" w:fill="auto"/>
            <w:vAlign w:val="center"/>
          </w:tcPr>
          <w:p w14:paraId="2A11FA99">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8E9EE98">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206 科学技术支出</w:t>
            </w:r>
          </w:p>
        </w:tc>
        <w:tc>
          <w:tcPr>
            <w:tcW w:w="1150" w:type="dxa"/>
            <w:shd w:val="clear" w:color="auto" w:fill="auto"/>
            <w:vAlign w:val="center"/>
          </w:tcPr>
          <w:p w14:paraId="43B35D71">
            <w:pPr>
              <w:widowControl/>
              <w:spacing w:line="280" w:lineRule="exact"/>
              <w:jc w:val="right"/>
              <w:rPr>
                <w:rFonts w:hint="default" w:ascii="宋体" w:hAnsi="宋体"/>
                <w:color w:val="000000"/>
                <w:sz w:val="18"/>
                <w:szCs w:val="18"/>
              </w:rPr>
            </w:pPr>
          </w:p>
        </w:tc>
      </w:tr>
      <w:tr w14:paraId="390F96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3A101DD">
            <w:pPr>
              <w:rPr>
                <w:rFonts w:hint="default" w:ascii="宋体" w:hAnsi="宋体"/>
                <w:color w:val="000000"/>
                <w:sz w:val="18"/>
                <w:szCs w:val="18"/>
              </w:rPr>
            </w:pPr>
            <w:r>
              <w:rPr>
                <w:rFonts w:hint="default" w:ascii="宋体" w:hAnsi="宋体"/>
                <w:color w:val="000000"/>
                <w:sz w:val="18"/>
                <w:szCs w:val="18"/>
              </w:rPr>
              <w:t xml:space="preserve">      上级政府性基金安排转移支付</w:t>
            </w:r>
          </w:p>
        </w:tc>
        <w:tc>
          <w:tcPr>
            <w:tcW w:w="1150" w:type="dxa"/>
            <w:shd w:val="clear" w:color="auto" w:fill="auto"/>
            <w:vAlign w:val="center"/>
          </w:tcPr>
          <w:p w14:paraId="008E9430">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DE74411">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207 文化旅游体育与传媒支出</w:t>
            </w:r>
          </w:p>
        </w:tc>
        <w:tc>
          <w:tcPr>
            <w:tcW w:w="1150" w:type="dxa"/>
            <w:shd w:val="clear" w:color="auto" w:fill="auto"/>
            <w:vAlign w:val="center"/>
          </w:tcPr>
          <w:p w14:paraId="612498FD">
            <w:pPr>
              <w:widowControl/>
              <w:spacing w:line="280" w:lineRule="exact"/>
              <w:jc w:val="right"/>
              <w:rPr>
                <w:rFonts w:hint="default" w:ascii="宋体" w:hAnsi="宋体"/>
                <w:color w:val="000000"/>
                <w:sz w:val="18"/>
                <w:szCs w:val="18"/>
              </w:rPr>
            </w:pPr>
          </w:p>
        </w:tc>
      </w:tr>
      <w:tr w14:paraId="2A07C9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2C3C550">
            <w:pPr>
              <w:rPr>
                <w:rFonts w:hint="default" w:ascii="宋体" w:hAnsi="宋体"/>
                <w:color w:val="000000"/>
                <w:sz w:val="18"/>
                <w:szCs w:val="18"/>
              </w:rPr>
            </w:pPr>
            <w:r>
              <w:rPr>
                <w:rFonts w:hint="default" w:ascii="宋体" w:hAnsi="宋体"/>
                <w:color w:val="000000"/>
                <w:sz w:val="18"/>
                <w:szCs w:val="18"/>
              </w:rPr>
              <w:t>3.国有资本经营预算拨款</w:t>
            </w:r>
          </w:p>
        </w:tc>
        <w:tc>
          <w:tcPr>
            <w:tcW w:w="1150" w:type="dxa"/>
            <w:shd w:val="clear" w:color="auto" w:fill="auto"/>
            <w:vAlign w:val="center"/>
          </w:tcPr>
          <w:p w14:paraId="723B8BB2">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43AA5E4">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208 社会保障和就业支出</w:t>
            </w:r>
          </w:p>
        </w:tc>
        <w:tc>
          <w:tcPr>
            <w:tcW w:w="1150" w:type="dxa"/>
            <w:shd w:val="clear" w:color="auto" w:fill="auto"/>
            <w:vAlign w:val="center"/>
          </w:tcPr>
          <w:p w14:paraId="6306DF2B">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93.26</w:t>
            </w:r>
          </w:p>
        </w:tc>
      </w:tr>
      <w:tr w14:paraId="055EB0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8135926">
            <w:pPr>
              <w:rPr>
                <w:rFonts w:hint="default" w:ascii="宋体" w:hAnsi="宋体"/>
                <w:color w:val="000000"/>
                <w:sz w:val="18"/>
                <w:szCs w:val="18"/>
              </w:rPr>
            </w:pPr>
            <w:r>
              <w:rPr>
                <w:rFonts w:hint="default" w:ascii="宋体" w:hAnsi="宋体"/>
                <w:color w:val="000000"/>
                <w:sz w:val="18"/>
                <w:szCs w:val="18"/>
              </w:rPr>
              <w:t>其中：国有资本经营收入</w:t>
            </w:r>
          </w:p>
        </w:tc>
        <w:tc>
          <w:tcPr>
            <w:tcW w:w="1150" w:type="dxa"/>
            <w:shd w:val="clear" w:color="auto" w:fill="auto"/>
            <w:vAlign w:val="center"/>
          </w:tcPr>
          <w:p w14:paraId="64765C0D">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BFD8A50">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209 社会保险基金支出</w:t>
            </w:r>
          </w:p>
        </w:tc>
        <w:tc>
          <w:tcPr>
            <w:tcW w:w="1150" w:type="dxa"/>
            <w:shd w:val="clear" w:color="auto" w:fill="auto"/>
            <w:vAlign w:val="center"/>
          </w:tcPr>
          <w:p w14:paraId="4318E630">
            <w:pPr>
              <w:widowControl/>
              <w:spacing w:line="280" w:lineRule="exact"/>
              <w:jc w:val="right"/>
              <w:rPr>
                <w:rFonts w:hint="default" w:ascii="宋体" w:hAnsi="宋体"/>
                <w:color w:val="000000"/>
                <w:sz w:val="18"/>
                <w:szCs w:val="18"/>
              </w:rPr>
            </w:pPr>
          </w:p>
        </w:tc>
      </w:tr>
      <w:tr w14:paraId="52C7B2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55333FC">
            <w:pPr>
              <w:rPr>
                <w:rFonts w:hint="default" w:ascii="宋体" w:hAnsi="宋体"/>
                <w:color w:val="000000"/>
                <w:sz w:val="18"/>
                <w:szCs w:val="18"/>
              </w:rPr>
            </w:pPr>
            <w:r>
              <w:rPr>
                <w:rFonts w:hint="default" w:ascii="宋体" w:hAnsi="宋体"/>
                <w:color w:val="000000"/>
                <w:sz w:val="18"/>
                <w:szCs w:val="18"/>
              </w:rPr>
              <w:t xml:space="preserve">      上级国有资本经营预算安排转移支付</w:t>
            </w:r>
          </w:p>
        </w:tc>
        <w:tc>
          <w:tcPr>
            <w:tcW w:w="1150" w:type="dxa"/>
            <w:shd w:val="clear" w:color="auto" w:fill="auto"/>
            <w:vAlign w:val="center"/>
          </w:tcPr>
          <w:p w14:paraId="199295D0">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64446DC">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210 卫生健康支出</w:t>
            </w:r>
          </w:p>
        </w:tc>
        <w:tc>
          <w:tcPr>
            <w:tcW w:w="1150" w:type="dxa"/>
            <w:shd w:val="clear" w:color="auto" w:fill="auto"/>
            <w:vAlign w:val="center"/>
          </w:tcPr>
          <w:p w14:paraId="0915141F">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23.62</w:t>
            </w:r>
          </w:p>
        </w:tc>
      </w:tr>
      <w:tr w14:paraId="14A9F0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EA7AB89">
            <w:pPr>
              <w:rPr>
                <w:rFonts w:hint="default" w:ascii="宋体" w:hAnsi="宋体"/>
                <w:color w:val="000000"/>
                <w:sz w:val="18"/>
                <w:szCs w:val="18"/>
              </w:rPr>
            </w:pPr>
            <w:r>
              <w:rPr>
                <w:rFonts w:hint="default" w:ascii="宋体" w:hAnsi="宋体"/>
                <w:color w:val="000000"/>
                <w:sz w:val="18"/>
                <w:szCs w:val="18"/>
              </w:rPr>
              <w:t>4.财政专户核拨</w:t>
            </w:r>
          </w:p>
        </w:tc>
        <w:tc>
          <w:tcPr>
            <w:tcW w:w="1150" w:type="dxa"/>
            <w:shd w:val="clear" w:color="auto" w:fill="auto"/>
            <w:vAlign w:val="center"/>
          </w:tcPr>
          <w:p w14:paraId="29B22C9A">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AAD1C6D">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211 节能环保支出</w:t>
            </w:r>
          </w:p>
        </w:tc>
        <w:tc>
          <w:tcPr>
            <w:tcW w:w="1150" w:type="dxa"/>
            <w:shd w:val="clear" w:color="auto" w:fill="auto"/>
            <w:vAlign w:val="center"/>
          </w:tcPr>
          <w:p w14:paraId="49CDF64F">
            <w:pPr>
              <w:widowControl/>
              <w:spacing w:line="280" w:lineRule="exact"/>
              <w:jc w:val="right"/>
              <w:rPr>
                <w:rFonts w:hint="default" w:ascii="宋体" w:hAnsi="宋体"/>
                <w:color w:val="000000"/>
                <w:sz w:val="18"/>
                <w:szCs w:val="18"/>
              </w:rPr>
            </w:pPr>
          </w:p>
        </w:tc>
      </w:tr>
      <w:tr w14:paraId="6D2BAE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2E637FD">
            <w:pPr>
              <w:rPr>
                <w:rFonts w:hint="default" w:ascii="宋体" w:hAnsi="宋体"/>
                <w:color w:val="000000"/>
                <w:sz w:val="18"/>
                <w:szCs w:val="18"/>
              </w:rPr>
            </w:pPr>
            <w:r>
              <w:rPr>
                <w:rFonts w:hint="default" w:ascii="宋体" w:hAnsi="宋体"/>
                <w:color w:val="000000"/>
                <w:sz w:val="18"/>
                <w:szCs w:val="18"/>
              </w:rPr>
              <w:t>5.单位资金</w:t>
            </w:r>
          </w:p>
        </w:tc>
        <w:tc>
          <w:tcPr>
            <w:tcW w:w="1150" w:type="dxa"/>
            <w:shd w:val="clear" w:color="auto" w:fill="auto"/>
            <w:vAlign w:val="center"/>
          </w:tcPr>
          <w:p w14:paraId="62442739">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F1A43CB">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212 城乡社区支出</w:t>
            </w:r>
          </w:p>
        </w:tc>
        <w:tc>
          <w:tcPr>
            <w:tcW w:w="1150" w:type="dxa"/>
            <w:shd w:val="clear" w:color="auto" w:fill="auto"/>
            <w:vAlign w:val="center"/>
          </w:tcPr>
          <w:p w14:paraId="1C1D89AF">
            <w:pPr>
              <w:widowControl/>
              <w:spacing w:line="280" w:lineRule="exact"/>
              <w:jc w:val="right"/>
              <w:rPr>
                <w:rFonts w:hint="default" w:ascii="宋体" w:hAnsi="宋体"/>
                <w:color w:val="000000"/>
                <w:sz w:val="18"/>
                <w:szCs w:val="18"/>
              </w:rPr>
            </w:pPr>
          </w:p>
        </w:tc>
      </w:tr>
      <w:tr w14:paraId="7C248D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F297545">
            <w:pPr>
              <w:rPr>
                <w:rFonts w:hint="default" w:ascii="宋体" w:hAnsi="宋体"/>
                <w:color w:val="000000"/>
                <w:sz w:val="18"/>
                <w:szCs w:val="18"/>
              </w:rPr>
            </w:pPr>
            <w:r>
              <w:rPr>
                <w:rFonts w:hint="default" w:ascii="宋体" w:hAnsi="宋体"/>
                <w:color w:val="000000"/>
                <w:sz w:val="18"/>
                <w:szCs w:val="18"/>
              </w:rPr>
              <w:t>其中：事业收入</w:t>
            </w:r>
          </w:p>
        </w:tc>
        <w:tc>
          <w:tcPr>
            <w:tcW w:w="1150" w:type="dxa"/>
            <w:shd w:val="clear" w:color="auto" w:fill="auto"/>
            <w:vAlign w:val="center"/>
          </w:tcPr>
          <w:p w14:paraId="3712D960">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5F5E3C2">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213 农林水支出</w:t>
            </w:r>
          </w:p>
        </w:tc>
        <w:tc>
          <w:tcPr>
            <w:tcW w:w="1150" w:type="dxa"/>
            <w:shd w:val="clear" w:color="auto" w:fill="auto"/>
            <w:vAlign w:val="center"/>
          </w:tcPr>
          <w:p w14:paraId="14117738">
            <w:pPr>
              <w:widowControl/>
              <w:spacing w:line="280" w:lineRule="exact"/>
              <w:jc w:val="right"/>
              <w:rPr>
                <w:rFonts w:hint="default" w:ascii="宋体" w:hAnsi="宋体"/>
                <w:color w:val="000000"/>
                <w:sz w:val="18"/>
                <w:szCs w:val="18"/>
              </w:rPr>
            </w:pPr>
          </w:p>
        </w:tc>
      </w:tr>
      <w:tr w14:paraId="76EE52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D5B19D4">
            <w:pPr>
              <w:rPr>
                <w:rFonts w:hint="default" w:ascii="宋体" w:hAnsi="宋体"/>
                <w:color w:val="000000"/>
                <w:sz w:val="18"/>
                <w:szCs w:val="18"/>
              </w:rPr>
            </w:pPr>
            <w:r>
              <w:rPr>
                <w:rFonts w:hint="default" w:ascii="宋体" w:hAnsi="宋体"/>
                <w:color w:val="000000"/>
                <w:sz w:val="18"/>
                <w:szCs w:val="18"/>
              </w:rPr>
              <w:t xml:space="preserve">      上级补助收入</w:t>
            </w:r>
          </w:p>
        </w:tc>
        <w:tc>
          <w:tcPr>
            <w:tcW w:w="1150" w:type="dxa"/>
            <w:shd w:val="clear" w:color="auto" w:fill="auto"/>
            <w:vAlign w:val="center"/>
          </w:tcPr>
          <w:p w14:paraId="45283973">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7673B74">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214 交通运输支出</w:t>
            </w:r>
          </w:p>
        </w:tc>
        <w:tc>
          <w:tcPr>
            <w:tcW w:w="1150" w:type="dxa"/>
            <w:shd w:val="clear" w:color="auto" w:fill="auto"/>
            <w:vAlign w:val="center"/>
          </w:tcPr>
          <w:p w14:paraId="57440BA7">
            <w:pPr>
              <w:widowControl/>
              <w:spacing w:line="280" w:lineRule="exact"/>
              <w:jc w:val="right"/>
              <w:rPr>
                <w:rFonts w:hint="default" w:ascii="宋体" w:hAnsi="宋体"/>
                <w:color w:val="000000"/>
                <w:sz w:val="18"/>
                <w:szCs w:val="18"/>
              </w:rPr>
            </w:pPr>
          </w:p>
        </w:tc>
      </w:tr>
      <w:tr w14:paraId="51FB17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9D5FF78">
            <w:pPr>
              <w:rPr>
                <w:rFonts w:hint="default" w:ascii="宋体" w:hAnsi="宋体"/>
                <w:color w:val="000000"/>
                <w:sz w:val="18"/>
                <w:szCs w:val="18"/>
              </w:rPr>
            </w:pPr>
            <w:r>
              <w:rPr>
                <w:rFonts w:hint="default" w:ascii="宋体" w:hAnsi="宋体"/>
                <w:color w:val="000000"/>
                <w:sz w:val="18"/>
                <w:szCs w:val="18"/>
              </w:rPr>
              <w:t xml:space="preserve">      附属单位上缴收入</w:t>
            </w:r>
          </w:p>
        </w:tc>
        <w:tc>
          <w:tcPr>
            <w:tcW w:w="1150" w:type="dxa"/>
            <w:shd w:val="clear" w:color="auto" w:fill="auto"/>
            <w:vAlign w:val="center"/>
          </w:tcPr>
          <w:p w14:paraId="6C8AEEF9">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D40C04C">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215 资源勘探工业信息等支出</w:t>
            </w:r>
          </w:p>
        </w:tc>
        <w:tc>
          <w:tcPr>
            <w:tcW w:w="1150" w:type="dxa"/>
            <w:shd w:val="clear" w:color="auto" w:fill="auto"/>
            <w:vAlign w:val="center"/>
          </w:tcPr>
          <w:p w14:paraId="2BD1DC55">
            <w:pPr>
              <w:widowControl/>
              <w:spacing w:line="280" w:lineRule="exact"/>
              <w:jc w:val="right"/>
              <w:rPr>
                <w:rFonts w:hint="default" w:ascii="宋体" w:hAnsi="宋体"/>
                <w:color w:val="000000"/>
                <w:sz w:val="18"/>
                <w:szCs w:val="18"/>
              </w:rPr>
            </w:pPr>
          </w:p>
        </w:tc>
      </w:tr>
      <w:tr w14:paraId="1592C9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C5DEFEC">
            <w:pPr>
              <w:rPr>
                <w:rFonts w:hint="default" w:ascii="宋体" w:hAnsi="宋体"/>
                <w:color w:val="000000"/>
                <w:sz w:val="18"/>
                <w:szCs w:val="18"/>
              </w:rPr>
            </w:pPr>
            <w:r>
              <w:rPr>
                <w:rFonts w:hint="default" w:ascii="宋体" w:hAnsi="宋体"/>
                <w:color w:val="000000"/>
                <w:sz w:val="18"/>
                <w:szCs w:val="18"/>
              </w:rPr>
              <w:t xml:space="preserve">      事业单位经营收入</w:t>
            </w:r>
          </w:p>
        </w:tc>
        <w:tc>
          <w:tcPr>
            <w:tcW w:w="1150" w:type="dxa"/>
            <w:shd w:val="clear" w:color="auto" w:fill="auto"/>
            <w:vAlign w:val="center"/>
          </w:tcPr>
          <w:p w14:paraId="1597354D">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212304A">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216 商业服务业等支出</w:t>
            </w:r>
          </w:p>
        </w:tc>
        <w:tc>
          <w:tcPr>
            <w:tcW w:w="1150" w:type="dxa"/>
            <w:shd w:val="clear" w:color="auto" w:fill="auto"/>
            <w:vAlign w:val="center"/>
          </w:tcPr>
          <w:p w14:paraId="65D80925">
            <w:pPr>
              <w:widowControl/>
              <w:spacing w:line="280" w:lineRule="exact"/>
              <w:jc w:val="right"/>
              <w:rPr>
                <w:rFonts w:hint="default" w:ascii="宋体" w:hAnsi="宋体"/>
                <w:color w:val="000000"/>
                <w:sz w:val="18"/>
                <w:szCs w:val="18"/>
              </w:rPr>
            </w:pPr>
          </w:p>
        </w:tc>
      </w:tr>
      <w:tr w14:paraId="021196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A8A14BE">
            <w:pPr>
              <w:rPr>
                <w:rFonts w:hint="default" w:ascii="宋体" w:hAnsi="宋体"/>
                <w:color w:val="000000"/>
                <w:sz w:val="18"/>
                <w:szCs w:val="18"/>
              </w:rPr>
            </w:pPr>
            <w:r>
              <w:rPr>
                <w:rFonts w:hint="default" w:ascii="宋体" w:hAnsi="宋体"/>
                <w:color w:val="000000"/>
                <w:sz w:val="18"/>
                <w:szCs w:val="18"/>
              </w:rPr>
              <w:t xml:space="preserve">      其他收入</w:t>
            </w:r>
          </w:p>
        </w:tc>
        <w:tc>
          <w:tcPr>
            <w:tcW w:w="1150" w:type="dxa"/>
            <w:shd w:val="clear" w:color="auto" w:fill="auto"/>
            <w:vAlign w:val="center"/>
          </w:tcPr>
          <w:p w14:paraId="31BBF573">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86D607B">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217 金融支出</w:t>
            </w:r>
          </w:p>
        </w:tc>
        <w:tc>
          <w:tcPr>
            <w:tcW w:w="1150" w:type="dxa"/>
            <w:shd w:val="clear" w:color="auto" w:fill="auto"/>
            <w:vAlign w:val="center"/>
          </w:tcPr>
          <w:p w14:paraId="5279E422">
            <w:pPr>
              <w:widowControl/>
              <w:spacing w:line="280" w:lineRule="exact"/>
              <w:jc w:val="right"/>
              <w:rPr>
                <w:rFonts w:hint="default" w:ascii="宋体" w:hAnsi="宋体"/>
                <w:color w:val="000000"/>
                <w:sz w:val="18"/>
                <w:szCs w:val="18"/>
              </w:rPr>
            </w:pPr>
          </w:p>
        </w:tc>
      </w:tr>
      <w:tr w14:paraId="1BE971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2C4CEE3">
            <w:pPr>
              <w:rPr>
                <w:rFonts w:hint="default" w:ascii="宋体" w:hAnsi="宋体"/>
                <w:color w:val="000000"/>
                <w:sz w:val="18"/>
                <w:szCs w:val="18"/>
              </w:rPr>
            </w:pPr>
            <w:r>
              <w:rPr>
                <w:rFonts w:hint="default" w:ascii="宋体" w:hAnsi="宋体"/>
                <w:color w:val="000000"/>
                <w:sz w:val="18"/>
                <w:szCs w:val="18"/>
              </w:rPr>
              <w:t>二、上年结转结余</w:t>
            </w:r>
          </w:p>
        </w:tc>
        <w:tc>
          <w:tcPr>
            <w:tcW w:w="1150" w:type="dxa"/>
            <w:shd w:val="clear" w:color="auto" w:fill="auto"/>
            <w:vAlign w:val="center"/>
          </w:tcPr>
          <w:p w14:paraId="7FEA5592">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212288B">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219 援助其他地区支出</w:t>
            </w:r>
          </w:p>
        </w:tc>
        <w:tc>
          <w:tcPr>
            <w:tcW w:w="1150" w:type="dxa"/>
            <w:shd w:val="clear" w:color="auto" w:fill="auto"/>
            <w:vAlign w:val="center"/>
          </w:tcPr>
          <w:p w14:paraId="49CAF5FA">
            <w:pPr>
              <w:widowControl/>
              <w:spacing w:line="280" w:lineRule="exact"/>
              <w:jc w:val="right"/>
              <w:rPr>
                <w:rFonts w:hint="default" w:ascii="宋体" w:hAnsi="宋体"/>
                <w:color w:val="000000"/>
                <w:sz w:val="18"/>
                <w:szCs w:val="18"/>
              </w:rPr>
            </w:pPr>
          </w:p>
        </w:tc>
      </w:tr>
      <w:tr w14:paraId="30C6DE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13305DE">
            <w:pPr>
              <w:rPr>
                <w:rFonts w:hint="default" w:ascii="宋体" w:hAnsi="宋体"/>
                <w:color w:val="000000"/>
                <w:sz w:val="18"/>
                <w:szCs w:val="18"/>
              </w:rPr>
            </w:pPr>
            <w:r>
              <w:rPr>
                <w:rFonts w:hint="default" w:ascii="宋体" w:hAnsi="宋体"/>
                <w:color w:val="000000"/>
                <w:sz w:val="18"/>
                <w:szCs w:val="18"/>
              </w:rPr>
              <w:t>1.财政拨款结转</w:t>
            </w:r>
          </w:p>
        </w:tc>
        <w:tc>
          <w:tcPr>
            <w:tcW w:w="1150" w:type="dxa"/>
            <w:shd w:val="clear" w:color="auto" w:fill="auto"/>
            <w:vAlign w:val="center"/>
          </w:tcPr>
          <w:p w14:paraId="7870437C">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041DEC7">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220 自然资源海洋气象等支出</w:t>
            </w:r>
          </w:p>
        </w:tc>
        <w:tc>
          <w:tcPr>
            <w:tcW w:w="1150" w:type="dxa"/>
            <w:shd w:val="clear" w:color="auto" w:fill="auto"/>
            <w:vAlign w:val="center"/>
          </w:tcPr>
          <w:p w14:paraId="6E129A70">
            <w:pPr>
              <w:widowControl/>
              <w:spacing w:line="280" w:lineRule="exact"/>
              <w:jc w:val="right"/>
              <w:rPr>
                <w:rFonts w:hint="default" w:ascii="宋体" w:hAnsi="宋体"/>
                <w:color w:val="000000"/>
                <w:sz w:val="18"/>
                <w:szCs w:val="18"/>
              </w:rPr>
            </w:pPr>
          </w:p>
        </w:tc>
      </w:tr>
      <w:tr w14:paraId="36AD06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9CEA881">
            <w:pPr>
              <w:rPr>
                <w:rFonts w:hint="default" w:ascii="宋体" w:hAnsi="宋体"/>
                <w:color w:val="000000"/>
                <w:sz w:val="18"/>
                <w:szCs w:val="18"/>
              </w:rPr>
            </w:pPr>
            <w:r>
              <w:rPr>
                <w:rFonts w:hint="default" w:ascii="宋体" w:hAnsi="宋体"/>
                <w:color w:val="000000"/>
                <w:sz w:val="18"/>
                <w:szCs w:val="18"/>
              </w:rPr>
              <w:t>其中：一般公共预算拨款</w:t>
            </w:r>
          </w:p>
        </w:tc>
        <w:tc>
          <w:tcPr>
            <w:tcW w:w="1150" w:type="dxa"/>
            <w:shd w:val="clear" w:color="auto" w:fill="auto"/>
            <w:vAlign w:val="center"/>
          </w:tcPr>
          <w:p w14:paraId="6EACCE2A">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746A98B">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221 住房保障支出</w:t>
            </w:r>
          </w:p>
        </w:tc>
        <w:tc>
          <w:tcPr>
            <w:tcW w:w="1150" w:type="dxa"/>
            <w:shd w:val="clear" w:color="auto" w:fill="auto"/>
            <w:vAlign w:val="center"/>
          </w:tcPr>
          <w:p w14:paraId="1B6C660A">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36.12</w:t>
            </w:r>
          </w:p>
        </w:tc>
      </w:tr>
      <w:tr w14:paraId="0501AB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AFF1DD5">
            <w:pPr>
              <w:rPr>
                <w:rFonts w:hint="default" w:ascii="宋体" w:hAnsi="宋体"/>
                <w:color w:val="000000"/>
                <w:sz w:val="18"/>
                <w:szCs w:val="18"/>
              </w:rPr>
            </w:pPr>
            <w:r>
              <w:rPr>
                <w:rFonts w:hint="default" w:ascii="宋体" w:hAnsi="宋体"/>
                <w:color w:val="000000"/>
                <w:sz w:val="18"/>
                <w:szCs w:val="18"/>
              </w:rPr>
              <w:t xml:space="preserve">      政府性基金预算拨款</w:t>
            </w:r>
          </w:p>
        </w:tc>
        <w:tc>
          <w:tcPr>
            <w:tcW w:w="1150" w:type="dxa"/>
            <w:shd w:val="clear" w:color="auto" w:fill="auto"/>
            <w:vAlign w:val="center"/>
          </w:tcPr>
          <w:p w14:paraId="7AFD6D55">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CC77E42">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222 粮油物资储备支出</w:t>
            </w:r>
          </w:p>
        </w:tc>
        <w:tc>
          <w:tcPr>
            <w:tcW w:w="1150" w:type="dxa"/>
            <w:shd w:val="clear" w:color="auto" w:fill="auto"/>
            <w:vAlign w:val="center"/>
          </w:tcPr>
          <w:p w14:paraId="2CAEA4C4">
            <w:pPr>
              <w:widowControl/>
              <w:spacing w:line="280" w:lineRule="exact"/>
              <w:jc w:val="right"/>
              <w:rPr>
                <w:rFonts w:hint="default" w:ascii="宋体" w:hAnsi="宋体"/>
                <w:color w:val="000000"/>
                <w:sz w:val="18"/>
                <w:szCs w:val="18"/>
              </w:rPr>
            </w:pPr>
          </w:p>
        </w:tc>
      </w:tr>
      <w:tr w14:paraId="539F81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78C7922">
            <w:pPr>
              <w:rPr>
                <w:rFonts w:hint="default" w:ascii="宋体" w:hAnsi="宋体"/>
                <w:color w:val="000000"/>
                <w:sz w:val="18"/>
                <w:szCs w:val="18"/>
              </w:rPr>
            </w:pPr>
            <w:r>
              <w:rPr>
                <w:rFonts w:hint="default" w:ascii="宋体" w:hAnsi="宋体"/>
                <w:color w:val="000000"/>
                <w:sz w:val="18"/>
                <w:szCs w:val="18"/>
              </w:rPr>
              <w:t xml:space="preserve">      国有资本经营预算拨款</w:t>
            </w:r>
          </w:p>
        </w:tc>
        <w:tc>
          <w:tcPr>
            <w:tcW w:w="1150" w:type="dxa"/>
            <w:shd w:val="clear" w:color="auto" w:fill="auto"/>
            <w:vAlign w:val="center"/>
          </w:tcPr>
          <w:p w14:paraId="4BB209F8">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3897EA4">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223 国有资本经营预算支出</w:t>
            </w:r>
          </w:p>
        </w:tc>
        <w:tc>
          <w:tcPr>
            <w:tcW w:w="1150" w:type="dxa"/>
            <w:shd w:val="clear" w:color="auto" w:fill="auto"/>
            <w:vAlign w:val="center"/>
          </w:tcPr>
          <w:p w14:paraId="317CBBD7">
            <w:pPr>
              <w:widowControl/>
              <w:spacing w:line="280" w:lineRule="exact"/>
              <w:jc w:val="right"/>
              <w:rPr>
                <w:rFonts w:hint="default" w:ascii="宋体" w:hAnsi="宋体"/>
                <w:color w:val="000000"/>
                <w:sz w:val="18"/>
                <w:szCs w:val="18"/>
              </w:rPr>
            </w:pPr>
          </w:p>
        </w:tc>
      </w:tr>
      <w:tr w14:paraId="04CD8B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33BF16A">
            <w:pPr>
              <w:rPr>
                <w:rFonts w:hint="default" w:ascii="宋体" w:hAnsi="宋体"/>
                <w:color w:val="000000"/>
                <w:sz w:val="18"/>
                <w:szCs w:val="18"/>
              </w:rPr>
            </w:pPr>
            <w:r>
              <w:rPr>
                <w:rFonts w:hint="default" w:ascii="宋体" w:hAnsi="宋体"/>
                <w:color w:val="000000"/>
                <w:sz w:val="18"/>
                <w:szCs w:val="18"/>
              </w:rPr>
              <w:t>2.非财政拨款结转结余</w:t>
            </w:r>
          </w:p>
        </w:tc>
        <w:tc>
          <w:tcPr>
            <w:tcW w:w="1150" w:type="dxa"/>
            <w:shd w:val="clear" w:color="auto" w:fill="auto"/>
            <w:vAlign w:val="center"/>
          </w:tcPr>
          <w:p w14:paraId="61F72FE4">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E93D384">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224 灾害防治及应急管理支出</w:t>
            </w:r>
          </w:p>
        </w:tc>
        <w:tc>
          <w:tcPr>
            <w:tcW w:w="1150" w:type="dxa"/>
            <w:shd w:val="clear" w:color="auto" w:fill="auto"/>
            <w:vAlign w:val="center"/>
          </w:tcPr>
          <w:p w14:paraId="4879ADBB">
            <w:pPr>
              <w:widowControl/>
              <w:spacing w:line="280" w:lineRule="exact"/>
              <w:jc w:val="right"/>
              <w:rPr>
                <w:rFonts w:hint="default" w:ascii="宋体" w:hAnsi="宋体"/>
                <w:color w:val="000000"/>
                <w:sz w:val="18"/>
                <w:szCs w:val="18"/>
              </w:rPr>
            </w:pPr>
          </w:p>
        </w:tc>
      </w:tr>
      <w:tr w14:paraId="420D3B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A6481D1">
            <w:pPr>
              <w:rPr>
                <w:rFonts w:hint="default" w:ascii="宋体" w:hAnsi="宋体"/>
                <w:color w:val="000000"/>
                <w:sz w:val="18"/>
                <w:szCs w:val="18"/>
              </w:rPr>
            </w:pPr>
            <w:r>
              <w:rPr>
                <w:rFonts w:hint="default" w:ascii="宋体" w:hAnsi="宋体"/>
                <w:color w:val="000000"/>
                <w:sz w:val="18"/>
                <w:szCs w:val="18"/>
              </w:rPr>
              <w:t>其中：财政专户核拨</w:t>
            </w:r>
          </w:p>
        </w:tc>
        <w:tc>
          <w:tcPr>
            <w:tcW w:w="1150" w:type="dxa"/>
            <w:shd w:val="clear" w:color="auto" w:fill="auto"/>
            <w:vAlign w:val="center"/>
          </w:tcPr>
          <w:p w14:paraId="1FADDFD5">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D48482B">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227 预备费</w:t>
            </w:r>
          </w:p>
        </w:tc>
        <w:tc>
          <w:tcPr>
            <w:tcW w:w="1150" w:type="dxa"/>
            <w:shd w:val="clear" w:color="auto" w:fill="auto"/>
            <w:vAlign w:val="center"/>
          </w:tcPr>
          <w:p w14:paraId="1EBC2F8A">
            <w:pPr>
              <w:widowControl/>
              <w:spacing w:line="280" w:lineRule="exact"/>
              <w:jc w:val="right"/>
              <w:rPr>
                <w:rFonts w:hint="default" w:ascii="宋体" w:hAnsi="宋体"/>
                <w:color w:val="000000"/>
                <w:sz w:val="18"/>
                <w:szCs w:val="18"/>
              </w:rPr>
            </w:pPr>
          </w:p>
        </w:tc>
      </w:tr>
      <w:tr w14:paraId="2C3387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7B5A1CB">
            <w:pPr>
              <w:rPr>
                <w:rFonts w:hint="default" w:ascii="宋体" w:hAnsi="宋体"/>
                <w:color w:val="000000"/>
                <w:sz w:val="18"/>
                <w:szCs w:val="18"/>
              </w:rPr>
            </w:pPr>
            <w:r>
              <w:rPr>
                <w:rFonts w:hint="default" w:ascii="宋体" w:hAnsi="宋体"/>
                <w:color w:val="000000"/>
                <w:sz w:val="18"/>
                <w:szCs w:val="18"/>
              </w:rPr>
              <w:t xml:space="preserve">      单位资金</w:t>
            </w:r>
          </w:p>
        </w:tc>
        <w:tc>
          <w:tcPr>
            <w:tcW w:w="1150" w:type="dxa"/>
            <w:shd w:val="clear" w:color="auto" w:fill="auto"/>
            <w:vAlign w:val="center"/>
          </w:tcPr>
          <w:p w14:paraId="321ACF5D">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2DFE33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229 其他支出</w:t>
            </w:r>
          </w:p>
        </w:tc>
        <w:tc>
          <w:tcPr>
            <w:tcW w:w="1150" w:type="dxa"/>
            <w:shd w:val="clear" w:color="auto" w:fill="auto"/>
            <w:vAlign w:val="center"/>
          </w:tcPr>
          <w:p w14:paraId="5EEAA8C5">
            <w:pPr>
              <w:widowControl/>
              <w:spacing w:line="280" w:lineRule="exact"/>
              <w:jc w:val="right"/>
              <w:rPr>
                <w:rFonts w:hint="default" w:ascii="宋体" w:hAnsi="宋体"/>
                <w:color w:val="000000"/>
                <w:sz w:val="18"/>
                <w:szCs w:val="18"/>
              </w:rPr>
            </w:pPr>
          </w:p>
        </w:tc>
      </w:tr>
      <w:tr w14:paraId="651081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E3CF198">
            <w:pPr>
              <w:rPr>
                <w:rFonts w:hint="default" w:ascii="宋体" w:hAnsi="宋体"/>
                <w:color w:val="000000"/>
                <w:sz w:val="18"/>
                <w:szCs w:val="18"/>
              </w:rPr>
            </w:pPr>
          </w:p>
        </w:tc>
        <w:tc>
          <w:tcPr>
            <w:tcW w:w="1150" w:type="dxa"/>
            <w:shd w:val="clear" w:color="auto" w:fill="auto"/>
            <w:vAlign w:val="center"/>
          </w:tcPr>
          <w:p w14:paraId="45CDF5CA">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C411FF9">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230 转移性支出</w:t>
            </w:r>
          </w:p>
        </w:tc>
        <w:tc>
          <w:tcPr>
            <w:tcW w:w="1150" w:type="dxa"/>
            <w:shd w:val="clear" w:color="auto" w:fill="auto"/>
            <w:vAlign w:val="center"/>
          </w:tcPr>
          <w:p w14:paraId="194F872D">
            <w:pPr>
              <w:widowControl/>
              <w:spacing w:line="280" w:lineRule="exact"/>
              <w:jc w:val="right"/>
              <w:rPr>
                <w:rFonts w:hint="default" w:ascii="宋体" w:hAnsi="宋体"/>
                <w:color w:val="000000"/>
                <w:sz w:val="18"/>
                <w:szCs w:val="18"/>
              </w:rPr>
            </w:pPr>
          </w:p>
        </w:tc>
      </w:tr>
      <w:tr w14:paraId="6C49A7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F1C14BD">
            <w:pPr>
              <w:rPr>
                <w:rFonts w:hint="default" w:ascii="宋体" w:hAnsi="宋体"/>
                <w:color w:val="000000"/>
                <w:sz w:val="18"/>
                <w:szCs w:val="18"/>
              </w:rPr>
            </w:pPr>
          </w:p>
        </w:tc>
        <w:tc>
          <w:tcPr>
            <w:tcW w:w="1150" w:type="dxa"/>
            <w:shd w:val="clear" w:color="auto" w:fill="auto"/>
            <w:vAlign w:val="center"/>
          </w:tcPr>
          <w:p w14:paraId="43EF78CB">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B3959AE">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231 债务还本支出</w:t>
            </w:r>
          </w:p>
        </w:tc>
        <w:tc>
          <w:tcPr>
            <w:tcW w:w="1150" w:type="dxa"/>
            <w:shd w:val="clear" w:color="auto" w:fill="auto"/>
            <w:vAlign w:val="center"/>
          </w:tcPr>
          <w:p w14:paraId="063A127F">
            <w:pPr>
              <w:widowControl/>
              <w:spacing w:line="280" w:lineRule="exact"/>
              <w:jc w:val="right"/>
              <w:rPr>
                <w:rFonts w:hint="default" w:ascii="宋体" w:hAnsi="宋体"/>
                <w:color w:val="000000"/>
                <w:sz w:val="18"/>
                <w:szCs w:val="18"/>
              </w:rPr>
            </w:pPr>
          </w:p>
        </w:tc>
      </w:tr>
      <w:tr w14:paraId="56394B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4A4B12F">
            <w:pPr>
              <w:rPr>
                <w:rFonts w:hint="default" w:ascii="宋体" w:hAnsi="宋体"/>
                <w:color w:val="000000"/>
                <w:sz w:val="18"/>
                <w:szCs w:val="18"/>
              </w:rPr>
            </w:pPr>
          </w:p>
        </w:tc>
        <w:tc>
          <w:tcPr>
            <w:tcW w:w="1150" w:type="dxa"/>
            <w:shd w:val="clear" w:color="auto" w:fill="auto"/>
            <w:vAlign w:val="center"/>
          </w:tcPr>
          <w:p w14:paraId="4753F63E">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88B7F0B">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232 债务付息支出</w:t>
            </w:r>
          </w:p>
        </w:tc>
        <w:tc>
          <w:tcPr>
            <w:tcW w:w="1150" w:type="dxa"/>
            <w:shd w:val="clear" w:color="auto" w:fill="auto"/>
            <w:vAlign w:val="center"/>
          </w:tcPr>
          <w:p w14:paraId="4A71A187">
            <w:pPr>
              <w:widowControl/>
              <w:spacing w:line="280" w:lineRule="exact"/>
              <w:jc w:val="right"/>
              <w:rPr>
                <w:rFonts w:hint="default" w:ascii="宋体" w:hAnsi="宋体"/>
                <w:color w:val="000000"/>
                <w:sz w:val="18"/>
                <w:szCs w:val="18"/>
              </w:rPr>
            </w:pPr>
          </w:p>
        </w:tc>
      </w:tr>
      <w:tr w14:paraId="176768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1538B85">
            <w:pPr>
              <w:rPr>
                <w:rFonts w:hint="default" w:ascii="宋体" w:hAnsi="宋体"/>
                <w:color w:val="000000"/>
                <w:sz w:val="18"/>
                <w:szCs w:val="18"/>
              </w:rPr>
            </w:pPr>
          </w:p>
        </w:tc>
        <w:tc>
          <w:tcPr>
            <w:tcW w:w="1150" w:type="dxa"/>
            <w:shd w:val="clear" w:color="auto" w:fill="auto"/>
            <w:vAlign w:val="center"/>
          </w:tcPr>
          <w:p w14:paraId="75042A46">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6E90DCD">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233 债务发行费用支出</w:t>
            </w:r>
          </w:p>
        </w:tc>
        <w:tc>
          <w:tcPr>
            <w:tcW w:w="1150" w:type="dxa"/>
            <w:shd w:val="clear" w:color="auto" w:fill="auto"/>
            <w:vAlign w:val="center"/>
          </w:tcPr>
          <w:p w14:paraId="6E92C956">
            <w:pPr>
              <w:widowControl/>
              <w:spacing w:line="280" w:lineRule="exact"/>
              <w:jc w:val="right"/>
              <w:rPr>
                <w:rFonts w:hint="default" w:ascii="宋体" w:hAnsi="宋体"/>
                <w:color w:val="000000"/>
                <w:sz w:val="18"/>
                <w:szCs w:val="18"/>
              </w:rPr>
            </w:pPr>
          </w:p>
        </w:tc>
      </w:tr>
      <w:tr w14:paraId="6DF4C5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052C8A9">
            <w:pPr>
              <w:rPr>
                <w:rFonts w:hint="default" w:ascii="宋体" w:hAnsi="宋体"/>
                <w:color w:val="000000"/>
                <w:sz w:val="18"/>
                <w:szCs w:val="18"/>
              </w:rPr>
            </w:pPr>
          </w:p>
        </w:tc>
        <w:tc>
          <w:tcPr>
            <w:tcW w:w="1150" w:type="dxa"/>
            <w:shd w:val="clear" w:color="auto" w:fill="auto"/>
            <w:vAlign w:val="center"/>
          </w:tcPr>
          <w:p w14:paraId="458C734F">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1556C6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234 抗疫特别国债安排的支出</w:t>
            </w:r>
          </w:p>
        </w:tc>
        <w:tc>
          <w:tcPr>
            <w:tcW w:w="1150" w:type="dxa"/>
            <w:shd w:val="clear" w:color="auto" w:fill="auto"/>
            <w:vAlign w:val="center"/>
          </w:tcPr>
          <w:p w14:paraId="5DA9BA87">
            <w:pPr>
              <w:widowControl/>
              <w:spacing w:line="280" w:lineRule="exact"/>
              <w:jc w:val="right"/>
              <w:rPr>
                <w:rFonts w:hint="default" w:ascii="宋体" w:hAnsi="宋体"/>
                <w:color w:val="000000"/>
                <w:sz w:val="18"/>
                <w:szCs w:val="18"/>
              </w:rPr>
            </w:pPr>
          </w:p>
        </w:tc>
      </w:tr>
      <w:tr w14:paraId="7011BE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F81F400">
            <w:pPr>
              <w:rPr>
                <w:rFonts w:hint="default" w:ascii="宋体" w:hAnsi="宋体"/>
                <w:color w:val="000000"/>
                <w:sz w:val="18"/>
                <w:szCs w:val="18"/>
              </w:rPr>
            </w:pPr>
            <w:r>
              <w:rPr>
                <w:rFonts w:hint="default" w:ascii="宋体" w:hAnsi="宋体"/>
                <w:color w:val="000000"/>
                <w:sz w:val="18"/>
                <w:szCs w:val="18"/>
              </w:rPr>
              <w:t>收  入  总  计</w:t>
            </w:r>
          </w:p>
        </w:tc>
        <w:tc>
          <w:tcPr>
            <w:tcW w:w="1150" w:type="dxa"/>
            <w:shd w:val="clear" w:color="auto" w:fill="auto"/>
            <w:vAlign w:val="center"/>
          </w:tcPr>
          <w:p w14:paraId="6CBB5B85">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608.30</w:t>
            </w:r>
          </w:p>
        </w:tc>
        <w:tc>
          <w:tcPr>
            <w:tcW w:w="3600" w:type="dxa"/>
            <w:shd w:val="clear" w:color="auto" w:fill="auto"/>
            <w:vAlign w:val="center"/>
          </w:tcPr>
          <w:p w14:paraId="51696F67">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支  出  总  计</w:t>
            </w:r>
          </w:p>
        </w:tc>
        <w:tc>
          <w:tcPr>
            <w:tcW w:w="1150" w:type="dxa"/>
            <w:shd w:val="clear" w:color="auto" w:fill="auto"/>
            <w:vAlign w:val="center"/>
          </w:tcPr>
          <w:p w14:paraId="780B7330">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608.30</w:t>
            </w:r>
          </w:p>
        </w:tc>
      </w:tr>
    </w:tbl>
    <w:p w14:paraId="0D5E9E4D">
      <w:pPr>
        <w:widowControl/>
        <w:jc w:val="left"/>
        <w:rPr>
          <w:rFonts w:hint="default" w:ascii="仿宋" w:eastAsia="仿宋"/>
          <w:b/>
          <w:color w:val="000000"/>
          <w:szCs w:val="21"/>
        </w:rPr>
        <w:sectPr>
          <w:footerReference r:id="rId3" w:type="default"/>
          <w:pgSz w:w="11906" w:h="16838"/>
          <w:pgMar w:top="1134" w:right="1134" w:bottom="993" w:left="1134" w:header="851" w:footer="992" w:gutter="0"/>
          <w:cols w:space="425" w:num="1"/>
          <w:docGrid w:type="lines" w:linePitch="312" w:charSpace="0"/>
        </w:sectPr>
      </w:pPr>
    </w:p>
    <w:p w14:paraId="2D00B01A">
      <w:pPr>
        <w:jc w:val="left"/>
        <w:rPr>
          <w:rFonts w:hint="default" w:ascii="宋体" w:hAnsi="宋体"/>
          <w:color w:val="000000"/>
          <w:sz w:val="18"/>
          <w:szCs w:val="18"/>
        </w:rPr>
      </w:pPr>
      <w:r>
        <w:rPr>
          <w:rFonts w:hint="eastAsia" w:ascii="宋体" w:hAnsi="宋体"/>
          <w:color w:val="000000"/>
          <w:sz w:val="18"/>
          <w:szCs w:val="18"/>
        </w:rPr>
        <w:t>表2</w:t>
      </w:r>
    </w:p>
    <w:p w14:paraId="72E42CBA">
      <w:pPr>
        <w:jc w:val="center"/>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7"/>
        <w:tblW w:w="143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9"/>
        <w:gridCol w:w="268"/>
        <w:gridCol w:w="243"/>
        <w:gridCol w:w="2500"/>
        <w:gridCol w:w="1100"/>
        <w:gridCol w:w="1048"/>
        <w:gridCol w:w="925"/>
        <w:gridCol w:w="924"/>
        <w:gridCol w:w="924"/>
        <w:gridCol w:w="924"/>
        <w:gridCol w:w="924"/>
        <w:gridCol w:w="671"/>
        <w:gridCol w:w="900"/>
        <w:gridCol w:w="900"/>
        <w:gridCol w:w="900"/>
        <w:gridCol w:w="900"/>
      </w:tblGrid>
      <w:tr w14:paraId="5453D1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12560" w:type="dxa"/>
            <w:gridSpan w:val="14"/>
            <w:tcBorders>
              <w:top w:val="nil"/>
              <w:left w:val="nil"/>
              <w:bottom w:val="single" w:color="auto" w:sz="4" w:space="0"/>
              <w:right w:val="nil"/>
            </w:tcBorders>
            <w:shd w:val="clear" w:color="auto" w:fill="auto"/>
          </w:tcPr>
          <w:p w14:paraId="6430C219">
            <w:pPr>
              <w:jc w:val="left"/>
              <w:rPr>
                <w:rFonts w:hint="default" w:ascii="宋体" w:hAnsi="宋体"/>
                <w:sz w:val="18"/>
                <w:szCs w:val="18"/>
              </w:rPr>
            </w:pPr>
            <w:r>
              <w:rPr>
                <w:rFonts w:hint="eastAsia"/>
                <w:color w:val="000000"/>
                <w:sz w:val="18"/>
                <w:szCs w:val="18"/>
              </w:rPr>
              <w:t>编制单位：托克逊县人民代表大会常务委员会</w:t>
            </w:r>
          </w:p>
        </w:tc>
        <w:tc>
          <w:tcPr>
            <w:tcW w:w="1800" w:type="dxa"/>
            <w:gridSpan w:val="2"/>
            <w:tcBorders>
              <w:top w:val="nil"/>
              <w:left w:val="nil"/>
              <w:bottom w:val="single" w:color="auto" w:sz="4" w:space="0"/>
              <w:right w:val="nil"/>
            </w:tcBorders>
            <w:shd w:val="clear" w:color="auto" w:fill="auto"/>
            <w:vAlign w:val="center"/>
          </w:tcPr>
          <w:p w14:paraId="18EA7CC7">
            <w:pPr>
              <w:jc w:val="right"/>
              <w:rPr>
                <w:rFonts w:hint="eastAsia"/>
                <w:color w:val="000000"/>
                <w:sz w:val="18"/>
                <w:szCs w:val="18"/>
              </w:rPr>
            </w:pPr>
            <w:r>
              <w:rPr>
                <w:rFonts w:hint="eastAsia"/>
                <w:color w:val="000000"/>
                <w:sz w:val="18"/>
                <w:szCs w:val="18"/>
              </w:rPr>
              <w:t>单位：万元</w:t>
            </w:r>
          </w:p>
        </w:tc>
      </w:tr>
      <w:tr w14:paraId="6A8210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0" w:type="dxa"/>
            <w:gridSpan w:val="3"/>
            <w:tcBorders>
              <w:top w:val="single" w:color="auto" w:sz="4" w:space="0"/>
            </w:tcBorders>
            <w:shd w:val="clear" w:color="auto" w:fill="auto"/>
            <w:vAlign w:val="center"/>
          </w:tcPr>
          <w:p w14:paraId="60AA1AF3">
            <w:pPr>
              <w:jc w:val="center"/>
              <w:rPr>
                <w:rFonts w:hint="default" w:ascii="宋体" w:hAnsi="宋体"/>
                <w:sz w:val="18"/>
                <w:szCs w:val="18"/>
              </w:rPr>
            </w:pPr>
            <w:r>
              <w:rPr>
                <w:rFonts w:hint="eastAsia" w:ascii="宋体" w:hAnsi="宋体"/>
                <w:sz w:val="18"/>
                <w:szCs w:val="18"/>
              </w:rPr>
              <w:t>科目代码</w:t>
            </w:r>
          </w:p>
        </w:tc>
        <w:tc>
          <w:tcPr>
            <w:tcW w:w="2500" w:type="dxa"/>
            <w:vMerge w:val="restart"/>
            <w:tcBorders>
              <w:top w:val="single" w:color="auto" w:sz="4" w:space="0"/>
            </w:tcBorders>
            <w:shd w:val="clear" w:color="auto" w:fill="auto"/>
            <w:vAlign w:val="center"/>
          </w:tcPr>
          <w:p w14:paraId="063BEC85">
            <w:pPr>
              <w:jc w:val="center"/>
              <w:rPr>
                <w:rFonts w:hint="default" w:ascii="宋体" w:hAnsi="宋体"/>
                <w:sz w:val="18"/>
                <w:szCs w:val="18"/>
              </w:rPr>
            </w:pPr>
            <w:r>
              <w:rPr>
                <w:rFonts w:hint="eastAsia" w:ascii="宋体" w:hAnsi="宋体"/>
                <w:sz w:val="18"/>
                <w:szCs w:val="18"/>
              </w:rPr>
              <w:t>科目名称</w:t>
            </w:r>
          </w:p>
        </w:tc>
        <w:tc>
          <w:tcPr>
            <w:tcW w:w="1100" w:type="dxa"/>
            <w:vMerge w:val="restart"/>
            <w:tcBorders>
              <w:top w:val="single" w:color="auto" w:sz="4" w:space="0"/>
            </w:tcBorders>
            <w:shd w:val="clear" w:color="auto" w:fill="auto"/>
            <w:vAlign w:val="center"/>
          </w:tcPr>
          <w:p w14:paraId="414B950A">
            <w:pPr>
              <w:jc w:val="center"/>
              <w:rPr>
                <w:rFonts w:hint="default" w:ascii="宋体" w:hAnsi="宋体"/>
                <w:sz w:val="18"/>
                <w:szCs w:val="18"/>
              </w:rPr>
            </w:pPr>
            <w:r>
              <w:rPr>
                <w:rFonts w:hint="eastAsia" w:ascii="宋体" w:hAnsi="宋体"/>
                <w:sz w:val="18"/>
                <w:szCs w:val="18"/>
              </w:rPr>
              <w:t>总计</w:t>
            </w:r>
          </w:p>
        </w:tc>
        <w:tc>
          <w:tcPr>
            <w:tcW w:w="6340" w:type="dxa"/>
            <w:gridSpan w:val="7"/>
            <w:tcBorders>
              <w:top w:val="single" w:color="auto" w:sz="4" w:space="0"/>
            </w:tcBorders>
            <w:shd w:val="clear" w:color="auto" w:fill="auto"/>
            <w:vAlign w:val="center"/>
          </w:tcPr>
          <w:p w14:paraId="62779457">
            <w:pPr>
              <w:jc w:val="center"/>
              <w:rPr>
                <w:rFonts w:hint="default" w:ascii="宋体" w:hAnsi="宋体"/>
                <w:sz w:val="18"/>
                <w:szCs w:val="18"/>
              </w:rPr>
            </w:pPr>
            <w:r>
              <w:rPr>
                <w:rFonts w:hint="eastAsia" w:ascii="宋体" w:hAnsi="宋体"/>
                <w:sz w:val="18"/>
                <w:szCs w:val="18"/>
              </w:rPr>
              <w:t>财政拨款（补助）</w:t>
            </w:r>
          </w:p>
        </w:tc>
        <w:tc>
          <w:tcPr>
            <w:tcW w:w="900" w:type="dxa"/>
            <w:vMerge w:val="restart"/>
            <w:tcBorders>
              <w:top w:val="single" w:color="auto" w:sz="4" w:space="0"/>
            </w:tcBorders>
            <w:shd w:val="clear" w:color="auto" w:fill="auto"/>
            <w:vAlign w:val="center"/>
          </w:tcPr>
          <w:p w14:paraId="19022DE9">
            <w:pPr>
              <w:jc w:val="center"/>
              <w:rPr>
                <w:rFonts w:hint="eastAsia" w:ascii="宋体" w:hAnsi="宋体"/>
                <w:sz w:val="18"/>
                <w:szCs w:val="18"/>
              </w:rPr>
            </w:pPr>
            <w:r>
              <w:rPr>
                <w:rFonts w:hint="eastAsia" w:ascii="宋体" w:hAnsi="宋体"/>
                <w:sz w:val="18"/>
                <w:szCs w:val="18"/>
              </w:rPr>
              <w:t>财政专户（教育收费）</w:t>
            </w:r>
          </w:p>
        </w:tc>
        <w:tc>
          <w:tcPr>
            <w:tcW w:w="900" w:type="dxa"/>
            <w:vMerge w:val="restart"/>
            <w:tcBorders>
              <w:top w:val="single" w:color="auto" w:sz="4" w:space="0"/>
            </w:tcBorders>
            <w:shd w:val="clear" w:color="auto" w:fill="auto"/>
            <w:vAlign w:val="center"/>
          </w:tcPr>
          <w:p w14:paraId="2FD99D0C">
            <w:pPr>
              <w:jc w:val="center"/>
              <w:rPr>
                <w:rFonts w:hint="eastAsia" w:ascii="宋体" w:hAnsi="宋体"/>
                <w:sz w:val="18"/>
                <w:szCs w:val="18"/>
              </w:rPr>
            </w:pPr>
            <w:r>
              <w:rPr>
                <w:rFonts w:hint="eastAsia" w:ascii="宋体" w:hAnsi="宋体"/>
                <w:sz w:val="18"/>
                <w:szCs w:val="18"/>
              </w:rPr>
              <w:t>单位资金</w:t>
            </w:r>
          </w:p>
        </w:tc>
        <w:tc>
          <w:tcPr>
            <w:tcW w:w="900" w:type="dxa"/>
            <w:vMerge w:val="restart"/>
            <w:tcBorders>
              <w:top w:val="single" w:color="auto" w:sz="4" w:space="0"/>
            </w:tcBorders>
            <w:shd w:val="clear" w:color="auto" w:fill="auto"/>
            <w:vAlign w:val="center"/>
          </w:tcPr>
          <w:p w14:paraId="4FFE9C45">
            <w:pPr>
              <w:jc w:val="center"/>
              <w:rPr>
                <w:rFonts w:hint="eastAsia" w:ascii="宋体" w:hAnsi="宋体"/>
                <w:sz w:val="18"/>
                <w:szCs w:val="18"/>
              </w:rPr>
            </w:pPr>
            <w:r>
              <w:rPr>
                <w:rFonts w:hint="eastAsia" w:ascii="宋体" w:hAnsi="宋体"/>
                <w:sz w:val="18"/>
                <w:szCs w:val="18"/>
              </w:rPr>
              <w:t>财政拨款结转</w:t>
            </w:r>
          </w:p>
        </w:tc>
        <w:tc>
          <w:tcPr>
            <w:tcW w:w="900" w:type="dxa"/>
            <w:vMerge w:val="restart"/>
            <w:tcBorders>
              <w:top w:val="single" w:color="auto" w:sz="4" w:space="0"/>
            </w:tcBorders>
            <w:shd w:val="clear" w:color="auto" w:fill="auto"/>
            <w:vAlign w:val="center"/>
          </w:tcPr>
          <w:p w14:paraId="2FA6EFB5">
            <w:pPr>
              <w:jc w:val="center"/>
              <w:rPr>
                <w:rFonts w:hint="eastAsia" w:ascii="宋体" w:hAnsi="宋体"/>
                <w:sz w:val="18"/>
                <w:szCs w:val="18"/>
              </w:rPr>
            </w:pPr>
            <w:r>
              <w:rPr>
                <w:rFonts w:hint="eastAsia" w:ascii="宋体" w:hAnsi="宋体"/>
                <w:sz w:val="18"/>
                <w:szCs w:val="18"/>
              </w:rPr>
              <w:t>非财政拨款结转结余</w:t>
            </w:r>
          </w:p>
        </w:tc>
      </w:tr>
      <w:tr w14:paraId="3F87E7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09" w:type="dxa"/>
            <w:shd w:val="clear" w:color="auto" w:fill="auto"/>
            <w:vAlign w:val="center"/>
          </w:tcPr>
          <w:p w14:paraId="01432746">
            <w:pPr>
              <w:jc w:val="center"/>
              <w:rPr>
                <w:rFonts w:hint="default" w:ascii="宋体" w:hAnsi="宋体"/>
                <w:sz w:val="18"/>
                <w:szCs w:val="18"/>
              </w:rPr>
            </w:pPr>
            <w:r>
              <w:rPr>
                <w:rFonts w:hint="eastAsia" w:ascii="宋体" w:hAnsi="宋体"/>
                <w:sz w:val="18"/>
                <w:szCs w:val="18"/>
              </w:rPr>
              <w:t>类</w:t>
            </w:r>
          </w:p>
        </w:tc>
        <w:tc>
          <w:tcPr>
            <w:tcW w:w="268" w:type="dxa"/>
            <w:shd w:val="clear" w:color="auto" w:fill="auto"/>
            <w:vAlign w:val="center"/>
          </w:tcPr>
          <w:p w14:paraId="28FD6C21">
            <w:pPr>
              <w:jc w:val="center"/>
              <w:rPr>
                <w:rFonts w:hint="default" w:ascii="宋体" w:hAnsi="宋体"/>
                <w:sz w:val="18"/>
                <w:szCs w:val="18"/>
              </w:rPr>
            </w:pPr>
            <w:r>
              <w:rPr>
                <w:rFonts w:hint="eastAsia" w:ascii="宋体" w:hAnsi="宋体"/>
                <w:sz w:val="18"/>
                <w:szCs w:val="18"/>
              </w:rPr>
              <w:t>款</w:t>
            </w:r>
          </w:p>
        </w:tc>
        <w:tc>
          <w:tcPr>
            <w:tcW w:w="243" w:type="dxa"/>
            <w:shd w:val="clear" w:color="auto" w:fill="auto"/>
            <w:vAlign w:val="center"/>
          </w:tcPr>
          <w:p w14:paraId="47349C4A">
            <w:pPr>
              <w:jc w:val="center"/>
              <w:rPr>
                <w:rFonts w:hint="default" w:ascii="宋体" w:hAnsi="宋体"/>
                <w:sz w:val="18"/>
                <w:szCs w:val="18"/>
              </w:rPr>
            </w:pPr>
            <w:r>
              <w:rPr>
                <w:rFonts w:hint="eastAsia" w:ascii="宋体" w:hAnsi="宋体"/>
                <w:sz w:val="18"/>
                <w:szCs w:val="18"/>
              </w:rPr>
              <w:t>项</w:t>
            </w:r>
          </w:p>
        </w:tc>
        <w:tc>
          <w:tcPr>
            <w:tcW w:w="2500" w:type="dxa"/>
            <w:vMerge w:val="continue"/>
            <w:shd w:val="clear" w:color="auto" w:fill="auto"/>
            <w:vAlign w:val="center"/>
          </w:tcPr>
          <w:p w14:paraId="1B7FF961">
            <w:pPr>
              <w:jc w:val="center"/>
              <w:rPr>
                <w:rFonts w:hint="default" w:ascii="宋体" w:hAnsi="宋体"/>
                <w:sz w:val="18"/>
                <w:szCs w:val="18"/>
              </w:rPr>
            </w:pPr>
          </w:p>
        </w:tc>
        <w:tc>
          <w:tcPr>
            <w:tcW w:w="1100" w:type="dxa"/>
            <w:vMerge w:val="continue"/>
            <w:shd w:val="clear" w:color="auto" w:fill="auto"/>
            <w:vAlign w:val="center"/>
          </w:tcPr>
          <w:p w14:paraId="231A51FC">
            <w:pPr>
              <w:jc w:val="center"/>
              <w:rPr>
                <w:rFonts w:hint="default" w:ascii="宋体" w:hAnsi="宋体"/>
                <w:sz w:val="18"/>
                <w:szCs w:val="18"/>
              </w:rPr>
            </w:pPr>
          </w:p>
        </w:tc>
        <w:tc>
          <w:tcPr>
            <w:tcW w:w="1048" w:type="dxa"/>
            <w:shd w:val="clear" w:color="auto" w:fill="auto"/>
            <w:vAlign w:val="center"/>
          </w:tcPr>
          <w:p w14:paraId="4E9711FE">
            <w:pPr>
              <w:jc w:val="center"/>
              <w:rPr>
                <w:rFonts w:hint="eastAsia" w:ascii="宋体" w:hAnsi="宋体"/>
                <w:sz w:val="18"/>
                <w:szCs w:val="18"/>
              </w:rPr>
            </w:pPr>
            <w:r>
              <w:rPr>
                <w:rFonts w:hint="eastAsia" w:ascii="宋体" w:hAnsi="宋体"/>
                <w:sz w:val="18"/>
                <w:szCs w:val="18"/>
              </w:rPr>
              <w:t>财政拨款(补助)小计</w:t>
            </w:r>
          </w:p>
        </w:tc>
        <w:tc>
          <w:tcPr>
            <w:tcW w:w="925" w:type="dxa"/>
            <w:shd w:val="clear" w:color="auto" w:fill="auto"/>
            <w:vAlign w:val="center"/>
          </w:tcPr>
          <w:p w14:paraId="47F4CE65">
            <w:pPr>
              <w:jc w:val="center"/>
              <w:rPr>
                <w:rFonts w:hint="eastAsia" w:ascii="宋体" w:hAnsi="宋体"/>
                <w:sz w:val="18"/>
                <w:szCs w:val="18"/>
              </w:rPr>
            </w:pPr>
            <w:r>
              <w:rPr>
                <w:rFonts w:hint="eastAsia" w:ascii="宋体" w:hAnsi="宋体"/>
                <w:sz w:val="18"/>
                <w:szCs w:val="18"/>
              </w:rPr>
              <w:t>一般公共预算</w:t>
            </w:r>
          </w:p>
        </w:tc>
        <w:tc>
          <w:tcPr>
            <w:tcW w:w="924" w:type="dxa"/>
            <w:shd w:val="clear" w:color="auto" w:fill="auto"/>
            <w:vAlign w:val="center"/>
          </w:tcPr>
          <w:p w14:paraId="736E74EA">
            <w:pPr>
              <w:jc w:val="center"/>
              <w:rPr>
                <w:rFonts w:hint="eastAsia" w:ascii="宋体" w:hAnsi="宋体"/>
                <w:sz w:val="18"/>
                <w:szCs w:val="18"/>
              </w:rPr>
            </w:pPr>
            <w:r>
              <w:rPr>
                <w:rFonts w:hint="eastAsia" w:ascii="宋体" w:hAnsi="宋体"/>
                <w:sz w:val="18"/>
                <w:szCs w:val="18"/>
              </w:rPr>
              <w:t>上级一般公共预算安排的转移支付</w:t>
            </w:r>
          </w:p>
        </w:tc>
        <w:tc>
          <w:tcPr>
            <w:tcW w:w="924" w:type="dxa"/>
            <w:shd w:val="clear" w:color="auto" w:fill="auto"/>
            <w:vAlign w:val="center"/>
          </w:tcPr>
          <w:p w14:paraId="65735356">
            <w:pPr>
              <w:jc w:val="center"/>
              <w:rPr>
                <w:rFonts w:hint="eastAsia" w:ascii="宋体" w:hAnsi="宋体"/>
                <w:sz w:val="18"/>
                <w:szCs w:val="18"/>
              </w:rPr>
            </w:pPr>
            <w:r>
              <w:rPr>
                <w:rFonts w:hint="eastAsia" w:ascii="宋体" w:hAnsi="宋体"/>
                <w:sz w:val="18"/>
                <w:szCs w:val="18"/>
              </w:rPr>
              <w:t>政府性基金预算</w:t>
            </w:r>
          </w:p>
        </w:tc>
        <w:tc>
          <w:tcPr>
            <w:tcW w:w="924" w:type="dxa"/>
            <w:shd w:val="clear" w:color="auto" w:fill="auto"/>
            <w:vAlign w:val="center"/>
          </w:tcPr>
          <w:p w14:paraId="675AAFE2">
            <w:pPr>
              <w:jc w:val="center"/>
              <w:rPr>
                <w:rFonts w:hint="eastAsia" w:ascii="宋体" w:hAnsi="宋体"/>
                <w:sz w:val="18"/>
                <w:szCs w:val="18"/>
              </w:rPr>
            </w:pPr>
            <w:r>
              <w:rPr>
                <w:rFonts w:hint="eastAsia" w:ascii="宋体" w:hAnsi="宋体"/>
                <w:sz w:val="18"/>
                <w:szCs w:val="18"/>
              </w:rPr>
              <w:t>上级政府性基金安排的转移支付</w:t>
            </w:r>
          </w:p>
        </w:tc>
        <w:tc>
          <w:tcPr>
            <w:tcW w:w="924" w:type="dxa"/>
            <w:shd w:val="clear" w:color="auto" w:fill="auto"/>
            <w:vAlign w:val="center"/>
          </w:tcPr>
          <w:p w14:paraId="2CB1C066">
            <w:pPr>
              <w:jc w:val="center"/>
              <w:rPr>
                <w:rFonts w:hint="eastAsia" w:ascii="宋体" w:hAnsi="宋体"/>
                <w:sz w:val="18"/>
                <w:szCs w:val="18"/>
              </w:rPr>
            </w:pPr>
            <w:r>
              <w:rPr>
                <w:rFonts w:hint="eastAsia" w:ascii="宋体" w:hAnsi="宋体"/>
                <w:sz w:val="18"/>
                <w:szCs w:val="18"/>
              </w:rPr>
              <w:t>国有资本经营预算</w:t>
            </w:r>
          </w:p>
        </w:tc>
        <w:tc>
          <w:tcPr>
            <w:tcW w:w="671" w:type="dxa"/>
            <w:shd w:val="clear" w:color="auto" w:fill="auto"/>
            <w:vAlign w:val="center"/>
          </w:tcPr>
          <w:p w14:paraId="6C4517B9">
            <w:pPr>
              <w:jc w:val="center"/>
              <w:rPr>
                <w:rFonts w:hint="default" w:ascii="宋体" w:hAnsi="宋体"/>
                <w:sz w:val="18"/>
                <w:szCs w:val="18"/>
              </w:rPr>
            </w:pPr>
            <w:r>
              <w:rPr>
                <w:rFonts w:hint="eastAsia" w:ascii="宋体" w:hAnsi="宋体"/>
                <w:sz w:val="18"/>
                <w:szCs w:val="18"/>
              </w:rPr>
              <w:t>上级国有资本经营预算安排的转移支付</w:t>
            </w:r>
          </w:p>
        </w:tc>
        <w:tc>
          <w:tcPr>
            <w:tcW w:w="900" w:type="dxa"/>
            <w:vMerge w:val="continue"/>
            <w:shd w:val="clear" w:color="auto" w:fill="auto"/>
          </w:tcPr>
          <w:p w14:paraId="125412E6">
            <w:pPr>
              <w:jc w:val="center"/>
              <w:rPr>
                <w:rFonts w:hint="default" w:ascii="宋体" w:hAnsi="宋体"/>
                <w:sz w:val="18"/>
                <w:szCs w:val="18"/>
              </w:rPr>
            </w:pPr>
          </w:p>
        </w:tc>
        <w:tc>
          <w:tcPr>
            <w:tcW w:w="900" w:type="dxa"/>
            <w:vMerge w:val="continue"/>
            <w:shd w:val="clear" w:color="auto" w:fill="auto"/>
          </w:tcPr>
          <w:p w14:paraId="330A59CC">
            <w:pPr>
              <w:jc w:val="center"/>
              <w:rPr>
                <w:rFonts w:hint="default" w:ascii="宋体" w:hAnsi="宋体"/>
                <w:sz w:val="18"/>
                <w:szCs w:val="18"/>
              </w:rPr>
            </w:pPr>
          </w:p>
        </w:tc>
        <w:tc>
          <w:tcPr>
            <w:tcW w:w="900" w:type="dxa"/>
            <w:vMerge w:val="continue"/>
            <w:shd w:val="clear" w:color="auto" w:fill="auto"/>
          </w:tcPr>
          <w:p w14:paraId="7BD1BDB5">
            <w:pPr>
              <w:jc w:val="center"/>
              <w:rPr>
                <w:rFonts w:hint="default" w:ascii="宋体" w:hAnsi="宋体"/>
                <w:sz w:val="18"/>
                <w:szCs w:val="18"/>
              </w:rPr>
            </w:pPr>
          </w:p>
        </w:tc>
        <w:tc>
          <w:tcPr>
            <w:tcW w:w="900" w:type="dxa"/>
            <w:vMerge w:val="continue"/>
            <w:shd w:val="clear" w:color="auto" w:fill="auto"/>
          </w:tcPr>
          <w:p w14:paraId="26457C5E">
            <w:pPr>
              <w:jc w:val="center"/>
              <w:rPr>
                <w:rFonts w:hint="default" w:ascii="宋体" w:hAnsi="宋体"/>
                <w:sz w:val="18"/>
                <w:szCs w:val="18"/>
              </w:rPr>
            </w:pPr>
          </w:p>
        </w:tc>
      </w:tr>
      <w:tr w14:paraId="7C3B7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D8A02DD">
            <w:pPr>
              <w:jc w:val="center"/>
              <w:rPr>
                <w:rFonts w:hint="default" w:ascii="宋体" w:hAnsi="宋体"/>
                <w:b/>
                <w:sz w:val="18"/>
                <w:szCs w:val="18"/>
              </w:rPr>
            </w:pPr>
            <w:r>
              <w:rPr>
                <w:rFonts w:hint="eastAsia" w:ascii="宋体" w:hAnsi="宋体" w:eastAsia="宋体" w:cs="宋体"/>
                <w:sz w:val="15"/>
                <w:szCs w:val="15"/>
              </w:rPr>
              <w:t>201</w:t>
            </w:r>
          </w:p>
        </w:tc>
        <w:tc>
          <w:tcPr>
            <w:tcW w:w="268" w:type="dxa"/>
            <w:shd w:val="clear" w:color="auto" w:fill="auto"/>
            <w:vAlign w:val="center"/>
          </w:tcPr>
          <w:p w14:paraId="200F0075">
            <w:pPr>
              <w:jc w:val="center"/>
              <w:rPr>
                <w:rFonts w:hint="default" w:ascii="宋体" w:hAnsi="宋体"/>
                <w:b/>
                <w:sz w:val="18"/>
                <w:szCs w:val="18"/>
              </w:rPr>
            </w:pPr>
          </w:p>
        </w:tc>
        <w:tc>
          <w:tcPr>
            <w:tcW w:w="243" w:type="dxa"/>
            <w:shd w:val="clear" w:color="auto" w:fill="auto"/>
            <w:vAlign w:val="center"/>
          </w:tcPr>
          <w:p w14:paraId="398D6134">
            <w:pPr>
              <w:jc w:val="center"/>
              <w:rPr>
                <w:rFonts w:hint="default" w:ascii="宋体" w:hAnsi="宋体"/>
                <w:b/>
                <w:sz w:val="18"/>
                <w:szCs w:val="18"/>
              </w:rPr>
            </w:pPr>
          </w:p>
        </w:tc>
        <w:tc>
          <w:tcPr>
            <w:tcW w:w="2500" w:type="dxa"/>
            <w:shd w:val="clear" w:color="auto" w:fill="auto"/>
            <w:vAlign w:val="center"/>
          </w:tcPr>
          <w:p w14:paraId="1986DF0D">
            <w:pPr>
              <w:jc w:val="left"/>
              <w:rPr>
                <w:rFonts w:hint="default" w:ascii="宋体" w:hAnsi="宋体"/>
                <w:b/>
                <w:sz w:val="18"/>
                <w:szCs w:val="18"/>
              </w:rPr>
            </w:pPr>
            <w:r>
              <w:rPr>
                <w:rFonts w:hint="eastAsia" w:ascii="宋体" w:hAnsi="宋体" w:eastAsia="宋体" w:cs="宋体"/>
                <w:sz w:val="15"/>
                <w:szCs w:val="15"/>
              </w:rPr>
              <w:t>一般公共服务支出</w:t>
            </w:r>
          </w:p>
        </w:tc>
        <w:tc>
          <w:tcPr>
            <w:tcW w:w="1100" w:type="dxa"/>
            <w:shd w:val="clear" w:color="auto" w:fill="auto"/>
            <w:vAlign w:val="center"/>
          </w:tcPr>
          <w:p w14:paraId="6CC423CA">
            <w:pPr>
              <w:jc w:val="right"/>
              <w:rPr>
                <w:rFonts w:hint="default" w:ascii="宋体" w:hAnsi="宋体"/>
                <w:b/>
                <w:sz w:val="18"/>
                <w:szCs w:val="18"/>
              </w:rPr>
            </w:pPr>
            <w:r>
              <w:rPr>
                <w:rFonts w:hint="eastAsia" w:ascii="宋体" w:hAnsi="宋体" w:eastAsia="宋体" w:cs="宋体"/>
                <w:sz w:val="15"/>
                <w:szCs w:val="15"/>
              </w:rPr>
              <w:t>455.30</w:t>
            </w:r>
          </w:p>
        </w:tc>
        <w:tc>
          <w:tcPr>
            <w:tcW w:w="1048" w:type="dxa"/>
            <w:shd w:val="clear" w:color="auto" w:fill="auto"/>
            <w:vAlign w:val="center"/>
          </w:tcPr>
          <w:p w14:paraId="6D73BA2C">
            <w:pPr>
              <w:jc w:val="right"/>
              <w:rPr>
                <w:rFonts w:hint="default" w:ascii="宋体" w:hAnsi="宋体"/>
                <w:b/>
                <w:sz w:val="18"/>
                <w:szCs w:val="18"/>
              </w:rPr>
            </w:pPr>
            <w:r>
              <w:rPr>
                <w:rFonts w:hint="eastAsia" w:ascii="宋体" w:hAnsi="宋体" w:eastAsia="宋体" w:cs="宋体"/>
                <w:sz w:val="15"/>
                <w:szCs w:val="15"/>
              </w:rPr>
              <w:t>455.30</w:t>
            </w:r>
          </w:p>
        </w:tc>
        <w:tc>
          <w:tcPr>
            <w:tcW w:w="925" w:type="dxa"/>
            <w:shd w:val="clear" w:color="auto" w:fill="auto"/>
            <w:vAlign w:val="center"/>
          </w:tcPr>
          <w:p w14:paraId="28B90C90">
            <w:pPr>
              <w:jc w:val="right"/>
              <w:rPr>
                <w:rFonts w:hint="default" w:ascii="宋体" w:hAnsi="宋体"/>
                <w:b/>
                <w:sz w:val="18"/>
                <w:szCs w:val="18"/>
              </w:rPr>
            </w:pPr>
            <w:r>
              <w:rPr>
                <w:rFonts w:hint="eastAsia" w:ascii="宋体" w:hAnsi="宋体" w:eastAsia="宋体" w:cs="宋体"/>
                <w:sz w:val="15"/>
                <w:szCs w:val="15"/>
              </w:rPr>
              <w:t>448.30</w:t>
            </w:r>
          </w:p>
        </w:tc>
        <w:tc>
          <w:tcPr>
            <w:tcW w:w="924" w:type="dxa"/>
            <w:shd w:val="clear" w:color="auto" w:fill="auto"/>
            <w:vAlign w:val="center"/>
          </w:tcPr>
          <w:p w14:paraId="465626E9">
            <w:pPr>
              <w:jc w:val="right"/>
              <w:rPr>
                <w:rFonts w:hint="default" w:ascii="宋体" w:hAnsi="宋体"/>
                <w:b/>
                <w:sz w:val="15"/>
                <w:szCs w:val="15"/>
              </w:rPr>
            </w:pPr>
            <w:r>
              <w:rPr>
                <w:rFonts w:hint="eastAsia" w:ascii="宋体" w:hAnsi="宋体" w:eastAsia="宋体" w:cs="宋体"/>
                <w:sz w:val="15"/>
                <w:szCs w:val="15"/>
              </w:rPr>
              <w:t>7.00</w:t>
            </w:r>
          </w:p>
        </w:tc>
        <w:tc>
          <w:tcPr>
            <w:tcW w:w="924" w:type="dxa"/>
            <w:shd w:val="clear" w:color="auto" w:fill="auto"/>
            <w:vAlign w:val="center"/>
          </w:tcPr>
          <w:p w14:paraId="745B8532">
            <w:pPr>
              <w:jc w:val="right"/>
              <w:rPr>
                <w:rFonts w:hint="default" w:ascii="宋体" w:hAnsi="宋体"/>
                <w:b/>
                <w:sz w:val="18"/>
                <w:szCs w:val="18"/>
              </w:rPr>
            </w:pPr>
          </w:p>
        </w:tc>
        <w:tc>
          <w:tcPr>
            <w:tcW w:w="924" w:type="dxa"/>
            <w:shd w:val="clear" w:color="auto" w:fill="auto"/>
            <w:vAlign w:val="center"/>
          </w:tcPr>
          <w:p w14:paraId="2CA344C4">
            <w:pPr>
              <w:jc w:val="right"/>
              <w:rPr>
                <w:rFonts w:hint="default" w:ascii="宋体" w:hAnsi="宋体"/>
                <w:b/>
                <w:sz w:val="18"/>
                <w:szCs w:val="18"/>
              </w:rPr>
            </w:pPr>
          </w:p>
        </w:tc>
        <w:tc>
          <w:tcPr>
            <w:tcW w:w="924" w:type="dxa"/>
            <w:shd w:val="clear" w:color="auto" w:fill="auto"/>
            <w:vAlign w:val="center"/>
          </w:tcPr>
          <w:p w14:paraId="4AA6F4B2">
            <w:pPr>
              <w:jc w:val="right"/>
              <w:rPr>
                <w:rFonts w:hint="default" w:ascii="宋体" w:hAnsi="宋体"/>
                <w:b/>
                <w:sz w:val="18"/>
                <w:szCs w:val="18"/>
              </w:rPr>
            </w:pPr>
          </w:p>
        </w:tc>
        <w:tc>
          <w:tcPr>
            <w:tcW w:w="671" w:type="dxa"/>
            <w:shd w:val="clear" w:color="auto" w:fill="auto"/>
            <w:vAlign w:val="center"/>
          </w:tcPr>
          <w:p w14:paraId="53B60C79">
            <w:pPr>
              <w:jc w:val="right"/>
              <w:rPr>
                <w:rFonts w:hint="default" w:ascii="宋体" w:hAnsi="宋体"/>
                <w:b/>
                <w:sz w:val="18"/>
                <w:szCs w:val="18"/>
              </w:rPr>
            </w:pPr>
          </w:p>
        </w:tc>
        <w:tc>
          <w:tcPr>
            <w:tcW w:w="900" w:type="dxa"/>
            <w:shd w:val="clear" w:color="auto" w:fill="auto"/>
            <w:vAlign w:val="center"/>
          </w:tcPr>
          <w:p w14:paraId="3BDC652C">
            <w:pPr>
              <w:jc w:val="right"/>
              <w:rPr>
                <w:rFonts w:hint="default" w:ascii="宋体" w:hAnsi="宋体"/>
                <w:b/>
                <w:sz w:val="18"/>
                <w:szCs w:val="18"/>
              </w:rPr>
            </w:pPr>
          </w:p>
        </w:tc>
        <w:tc>
          <w:tcPr>
            <w:tcW w:w="900" w:type="dxa"/>
            <w:shd w:val="clear" w:color="auto" w:fill="auto"/>
            <w:vAlign w:val="center"/>
          </w:tcPr>
          <w:p w14:paraId="3ACB345E">
            <w:pPr>
              <w:jc w:val="right"/>
              <w:rPr>
                <w:rFonts w:hint="default" w:ascii="宋体" w:hAnsi="宋体"/>
                <w:b/>
                <w:sz w:val="18"/>
                <w:szCs w:val="18"/>
              </w:rPr>
            </w:pPr>
          </w:p>
        </w:tc>
        <w:tc>
          <w:tcPr>
            <w:tcW w:w="900" w:type="dxa"/>
            <w:shd w:val="clear" w:color="auto" w:fill="auto"/>
            <w:vAlign w:val="center"/>
          </w:tcPr>
          <w:p w14:paraId="2AD5D148">
            <w:pPr>
              <w:jc w:val="right"/>
              <w:rPr>
                <w:rFonts w:hint="eastAsia" w:ascii="宋体" w:hAnsi="宋体"/>
                <w:b/>
                <w:color w:val="000000"/>
                <w:sz w:val="18"/>
                <w:szCs w:val="18"/>
              </w:rPr>
            </w:pPr>
          </w:p>
        </w:tc>
        <w:tc>
          <w:tcPr>
            <w:tcW w:w="900" w:type="dxa"/>
            <w:shd w:val="clear" w:color="auto" w:fill="auto"/>
            <w:vAlign w:val="center"/>
          </w:tcPr>
          <w:p w14:paraId="72BDEE9E">
            <w:pPr>
              <w:jc w:val="right"/>
              <w:rPr>
                <w:rFonts w:hint="eastAsia" w:ascii="宋体" w:hAnsi="宋体"/>
                <w:b/>
                <w:color w:val="000000"/>
                <w:sz w:val="18"/>
                <w:szCs w:val="18"/>
              </w:rPr>
            </w:pPr>
          </w:p>
        </w:tc>
      </w:tr>
      <w:tr w14:paraId="6134AC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5E1F8C6D">
            <w:pPr>
              <w:jc w:val="center"/>
              <w:rPr>
                <w:rFonts w:hint="default" w:ascii="宋体" w:hAnsi="宋体"/>
                <w:b/>
                <w:sz w:val="18"/>
                <w:szCs w:val="18"/>
              </w:rPr>
            </w:pPr>
            <w:r>
              <w:rPr>
                <w:rFonts w:hint="eastAsia" w:ascii="宋体" w:hAnsi="宋体" w:eastAsia="宋体" w:cs="宋体"/>
                <w:sz w:val="15"/>
                <w:szCs w:val="15"/>
              </w:rPr>
              <w:t>201</w:t>
            </w:r>
          </w:p>
        </w:tc>
        <w:tc>
          <w:tcPr>
            <w:tcW w:w="268" w:type="dxa"/>
            <w:shd w:val="clear" w:color="auto" w:fill="auto"/>
            <w:vAlign w:val="center"/>
          </w:tcPr>
          <w:p w14:paraId="1827C034">
            <w:pPr>
              <w:jc w:val="center"/>
              <w:rPr>
                <w:rFonts w:hint="default" w:ascii="宋体" w:hAnsi="宋体"/>
                <w:b/>
                <w:sz w:val="18"/>
                <w:szCs w:val="18"/>
              </w:rPr>
            </w:pPr>
            <w:r>
              <w:rPr>
                <w:rFonts w:hint="eastAsia" w:ascii="宋体" w:hAnsi="宋体" w:eastAsia="宋体" w:cs="宋体"/>
                <w:sz w:val="15"/>
                <w:szCs w:val="15"/>
              </w:rPr>
              <w:t>01</w:t>
            </w:r>
          </w:p>
        </w:tc>
        <w:tc>
          <w:tcPr>
            <w:tcW w:w="243" w:type="dxa"/>
            <w:shd w:val="clear" w:color="auto" w:fill="auto"/>
            <w:vAlign w:val="center"/>
          </w:tcPr>
          <w:p w14:paraId="17FF93E7">
            <w:pPr>
              <w:jc w:val="center"/>
              <w:rPr>
                <w:rFonts w:hint="default" w:ascii="宋体" w:hAnsi="宋体"/>
                <w:b/>
                <w:sz w:val="18"/>
                <w:szCs w:val="18"/>
              </w:rPr>
            </w:pPr>
          </w:p>
        </w:tc>
        <w:tc>
          <w:tcPr>
            <w:tcW w:w="2500" w:type="dxa"/>
            <w:shd w:val="clear" w:color="auto" w:fill="auto"/>
            <w:vAlign w:val="center"/>
          </w:tcPr>
          <w:p w14:paraId="13BCAC34">
            <w:pPr>
              <w:jc w:val="left"/>
              <w:rPr>
                <w:rFonts w:hint="default" w:ascii="宋体" w:hAnsi="宋体"/>
                <w:b/>
                <w:sz w:val="18"/>
                <w:szCs w:val="18"/>
              </w:rPr>
            </w:pPr>
            <w:r>
              <w:rPr>
                <w:rFonts w:hint="eastAsia" w:ascii="宋体" w:hAnsi="宋体" w:eastAsia="宋体" w:cs="宋体"/>
                <w:sz w:val="15"/>
                <w:szCs w:val="15"/>
              </w:rPr>
              <w:t>人大事务</w:t>
            </w:r>
          </w:p>
        </w:tc>
        <w:tc>
          <w:tcPr>
            <w:tcW w:w="1100" w:type="dxa"/>
            <w:shd w:val="clear" w:color="auto" w:fill="auto"/>
            <w:vAlign w:val="center"/>
          </w:tcPr>
          <w:p w14:paraId="77978B3B">
            <w:pPr>
              <w:jc w:val="right"/>
              <w:rPr>
                <w:rFonts w:hint="default" w:ascii="宋体" w:hAnsi="宋体"/>
                <w:b/>
                <w:sz w:val="18"/>
                <w:szCs w:val="18"/>
              </w:rPr>
            </w:pPr>
            <w:r>
              <w:rPr>
                <w:rFonts w:hint="eastAsia" w:ascii="宋体" w:hAnsi="宋体" w:eastAsia="宋体" w:cs="宋体"/>
                <w:sz w:val="15"/>
                <w:szCs w:val="15"/>
              </w:rPr>
              <w:t>455.30</w:t>
            </w:r>
          </w:p>
        </w:tc>
        <w:tc>
          <w:tcPr>
            <w:tcW w:w="1048" w:type="dxa"/>
            <w:shd w:val="clear" w:color="auto" w:fill="auto"/>
            <w:vAlign w:val="center"/>
          </w:tcPr>
          <w:p w14:paraId="3B446057">
            <w:pPr>
              <w:jc w:val="right"/>
              <w:rPr>
                <w:rFonts w:hint="default" w:ascii="宋体" w:hAnsi="宋体"/>
                <w:b/>
                <w:sz w:val="18"/>
                <w:szCs w:val="18"/>
              </w:rPr>
            </w:pPr>
            <w:r>
              <w:rPr>
                <w:rFonts w:hint="eastAsia" w:ascii="宋体" w:hAnsi="宋体" w:eastAsia="宋体" w:cs="宋体"/>
                <w:sz w:val="15"/>
                <w:szCs w:val="15"/>
              </w:rPr>
              <w:t>455.30</w:t>
            </w:r>
          </w:p>
        </w:tc>
        <w:tc>
          <w:tcPr>
            <w:tcW w:w="925" w:type="dxa"/>
            <w:shd w:val="clear" w:color="auto" w:fill="auto"/>
            <w:vAlign w:val="center"/>
          </w:tcPr>
          <w:p w14:paraId="725D284D">
            <w:pPr>
              <w:jc w:val="right"/>
              <w:rPr>
                <w:rFonts w:hint="default" w:ascii="宋体" w:hAnsi="宋体"/>
                <w:b/>
                <w:sz w:val="18"/>
                <w:szCs w:val="18"/>
              </w:rPr>
            </w:pPr>
            <w:r>
              <w:rPr>
                <w:rFonts w:hint="eastAsia" w:ascii="宋体" w:hAnsi="宋体" w:eastAsia="宋体" w:cs="宋体"/>
                <w:sz w:val="15"/>
                <w:szCs w:val="15"/>
              </w:rPr>
              <w:t>448.30</w:t>
            </w:r>
          </w:p>
        </w:tc>
        <w:tc>
          <w:tcPr>
            <w:tcW w:w="924" w:type="dxa"/>
            <w:shd w:val="clear" w:color="auto" w:fill="auto"/>
            <w:vAlign w:val="center"/>
          </w:tcPr>
          <w:p w14:paraId="73C1D821">
            <w:pPr>
              <w:jc w:val="right"/>
              <w:rPr>
                <w:rFonts w:hint="default" w:ascii="宋体" w:hAnsi="宋体"/>
                <w:b/>
                <w:sz w:val="15"/>
                <w:szCs w:val="15"/>
              </w:rPr>
            </w:pPr>
            <w:r>
              <w:rPr>
                <w:rFonts w:hint="eastAsia" w:ascii="宋体" w:hAnsi="宋体" w:eastAsia="宋体" w:cs="宋体"/>
                <w:sz w:val="15"/>
                <w:szCs w:val="15"/>
              </w:rPr>
              <w:t>7.00</w:t>
            </w:r>
          </w:p>
        </w:tc>
        <w:tc>
          <w:tcPr>
            <w:tcW w:w="924" w:type="dxa"/>
            <w:shd w:val="clear" w:color="auto" w:fill="auto"/>
            <w:vAlign w:val="center"/>
          </w:tcPr>
          <w:p w14:paraId="63AE4EF6">
            <w:pPr>
              <w:jc w:val="right"/>
              <w:rPr>
                <w:rFonts w:hint="default" w:ascii="宋体" w:hAnsi="宋体"/>
                <w:b/>
                <w:sz w:val="18"/>
                <w:szCs w:val="18"/>
              </w:rPr>
            </w:pPr>
          </w:p>
        </w:tc>
        <w:tc>
          <w:tcPr>
            <w:tcW w:w="924" w:type="dxa"/>
            <w:shd w:val="clear" w:color="auto" w:fill="auto"/>
            <w:vAlign w:val="center"/>
          </w:tcPr>
          <w:p w14:paraId="183A8CAF">
            <w:pPr>
              <w:jc w:val="right"/>
              <w:rPr>
                <w:rFonts w:hint="default" w:ascii="宋体" w:hAnsi="宋体"/>
                <w:b/>
                <w:sz w:val="18"/>
                <w:szCs w:val="18"/>
              </w:rPr>
            </w:pPr>
          </w:p>
        </w:tc>
        <w:tc>
          <w:tcPr>
            <w:tcW w:w="924" w:type="dxa"/>
            <w:shd w:val="clear" w:color="auto" w:fill="auto"/>
            <w:vAlign w:val="center"/>
          </w:tcPr>
          <w:p w14:paraId="464318CD">
            <w:pPr>
              <w:jc w:val="right"/>
              <w:rPr>
                <w:rFonts w:hint="default" w:ascii="宋体" w:hAnsi="宋体"/>
                <w:b/>
                <w:sz w:val="18"/>
                <w:szCs w:val="18"/>
              </w:rPr>
            </w:pPr>
          </w:p>
        </w:tc>
        <w:tc>
          <w:tcPr>
            <w:tcW w:w="671" w:type="dxa"/>
            <w:shd w:val="clear" w:color="auto" w:fill="auto"/>
            <w:vAlign w:val="center"/>
          </w:tcPr>
          <w:p w14:paraId="74F09EEB">
            <w:pPr>
              <w:jc w:val="right"/>
              <w:rPr>
                <w:rFonts w:hint="default" w:ascii="宋体" w:hAnsi="宋体"/>
                <w:b/>
                <w:sz w:val="18"/>
                <w:szCs w:val="18"/>
              </w:rPr>
            </w:pPr>
          </w:p>
        </w:tc>
        <w:tc>
          <w:tcPr>
            <w:tcW w:w="900" w:type="dxa"/>
            <w:shd w:val="clear" w:color="auto" w:fill="auto"/>
            <w:vAlign w:val="center"/>
          </w:tcPr>
          <w:p w14:paraId="26F42D8A">
            <w:pPr>
              <w:jc w:val="right"/>
              <w:rPr>
                <w:rFonts w:hint="default" w:ascii="宋体" w:hAnsi="宋体"/>
                <w:b/>
                <w:sz w:val="18"/>
                <w:szCs w:val="18"/>
              </w:rPr>
            </w:pPr>
          </w:p>
        </w:tc>
        <w:tc>
          <w:tcPr>
            <w:tcW w:w="900" w:type="dxa"/>
            <w:shd w:val="clear" w:color="auto" w:fill="auto"/>
            <w:vAlign w:val="center"/>
          </w:tcPr>
          <w:p w14:paraId="250E474E">
            <w:pPr>
              <w:jc w:val="right"/>
              <w:rPr>
                <w:rFonts w:hint="default" w:ascii="宋体" w:hAnsi="宋体"/>
                <w:b/>
                <w:sz w:val="18"/>
                <w:szCs w:val="18"/>
              </w:rPr>
            </w:pPr>
          </w:p>
        </w:tc>
        <w:tc>
          <w:tcPr>
            <w:tcW w:w="900" w:type="dxa"/>
            <w:shd w:val="clear" w:color="auto" w:fill="auto"/>
            <w:vAlign w:val="center"/>
          </w:tcPr>
          <w:p w14:paraId="6243039F">
            <w:pPr>
              <w:jc w:val="right"/>
              <w:rPr>
                <w:rFonts w:hint="eastAsia" w:ascii="宋体" w:hAnsi="宋体"/>
                <w:b/>
                <w:color w:val="000000"/>
                <w:sz w:val="18"/>
                <w:szCs w:val="18"/>
              </w:rPr>
            </w:pPr>
          </w:p>
        </w:tc>
        <w:tc>
          <w:tcPr>
            <w:tcW w:w="900" w:type="dxa"/>
            <w:shd w:val="clear" w:color="auto" w:fill="auto"/>
            <w:vAlign w:val="center"/>
          </w:tcPr>
          <w:p w14:paraId="53C8E57F">
            <w:pPr>
              <w:jc w:val="right"/>
              <w:rPr>
                <w:rFonts w:hint="eastAsia" w:ascii="宋体" w:hAnsi="宋体"/>
                <w:b/>
                <w:color w:val="000000"/>
                <w:sz w:val="18"/>
                <w:szCs w:val="18"/>
              </w:rPr>
            </w:pPr>
          </w:p>
        </w:tc>
      </w:tr>
      <w:tr w14:paraId="53D324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4BEFBAB7">
            <w:pPr>
              <w:jc w:val="center"/>
              <w:rPr>
                <w:rFonts w:hint="default" w:ascii="宋体" w:hAnsi="宋体"/>
                <w:b/>
                <w:sz w:val="18"/>
                <w:szCs w:val="18"/>
              </w:rPr>
            </w:pPr>
            <w:r>
              <w:rPr>
                <w:rFonts w:hint="eastAsia" w:ascii="宋体" w:hAnsi="宋体" w:eastAsia="宋体" w:cs="宋体"/>
                <w:sz w:val="15"/>
                <w:szCs w:val="15"/>
              </w:rPr>
              <w:t>201</w:t>
            </w:r>
          </w:p>
        </w:tc>
        <w:tc>
          <w:tcPr>
            <w:tcW w:w="268" w:type="dxa"/>
            <w:shd w:val="clear" w:color="auto" w:fill="auto"/>
            <w:vAlign w:val="center"/>
          </w:tcPr>
          <w:p w14:paraId="7B78BDFD">
            <w:pPr>
              <w:jc w:val="center"/>
              <w:rPr>
                <w:rFonts w:hint="default" w:ascii="宋体" w:hAnsi="宋体"/>
                <w:b/>
                <w:sz w:val="18"/>
                <w:szCs w:val="18"/>
              </w:rPr>
            </w:pPr>
            <w:r>
              <w:rPr>
                <w:rFonts w:hint="eastAsia" w:ascii="宋体" w:hAnsi="宋体" w:eastAsia="宋体" w:cs="宋体"/>
                <w:sz w:val="15"/>
                <w:szCs w:val="15"/>
              </w:rPr>
              <w:t>01</w:t>
            </w:r>
          </w:p>
        </w:tc>
        <w:tc>
          <w:tcPr>
            <w:tcW w:w="243" w:type="dxa"/>
            <w:shd w:val="clear" w:color="auto" w:fill="auto"/>
            <w:vAlign w:val="center"/>
          </w:tcPr>
          <w:p w14:paraId="44E8EFC9">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452D3359">
            <w:pPr>
              <w:jc w:val="left"/>
              <w:rPr>
                <w:rFonts w:hint="default" w:ascii="宋体" w:hAnsi="宋体"/>
                <w:b/>
                <w:sz w:val="18"/>
                <w:szCs w:val="18"/>
              </w:rPr>
            </w:pPr>
            <w:r>
              <w:rPr>
                <w:rFonts w:hint="eastAsia" w:ascii="宋体" w:hAnsi="宋体" w:eastAsia="宋体" w:cs="宋体"/>
                <w:sz w:val="15"/>
                <w:szCs w:val="15"/>
              </w:rPr>
              <w:t>行政运行</w:t>
            </w:r>
          </w:p>
        </w:tc>
        <w:tc>
          <w:tcPr>
            <w:tcW w:w="1100" w:type="dxa"/>
            <w:shd w:val="clear" w:color="auto" w:fill="auto"/>
            <w:vAlign w:val="center"/>
          </w:tcPr>
          <w:p w14:paraId="2E092C11">
            <w:pPr>
              <w:jc w:val="right"/>
              <w:rPr>
                <w:rFonts w:hint="default" w:ascii="宋体" w:hAnsi="宋体"/>
                <w:b/>
                <w:sz w:val="18"/>
                <w:szCs w:val="18"/>
              </w:rPr>
            </w:pPr>
            <w:r>
              <w:rPr>
                <w:rFonts w:hint="eastAsia" w:ascii="宋体" w:hAnsi="宋体" w:eastAsia="宋体" w:cs="宋体"/>
                <w:sz w:val="15"/>
                <w:szCs w:val="15"/>
              </w:rPr>
              <w:t>338.30</w:t>
            </w:r>
          </w:p>
        </w:tc>
        <w:tc>
          <w:tcPr>
            <w:tcW w:w="1048" w:type="dxa"/>
            <w:shd w:val="clear" w:color="auto" w:fill="auto"/>
            <w:vAlign w:val="center"/>
          </w:tcPr>
          <w:p w14:paraId="0F657529">
            <w:pPr>
              <w:jc w:val="right"/>
              <w:rPr>
                <w:rFonts w:hint="default" w:ascii="宋体" w:hAnsi="宋体"/>
                <w:b/>
                <w:sz w:val="18"/>
                <w:szCs w:val="18"/>
              </w:rPr>
            </w:pPr>
            <w:r>
              <w:rPr>
                <w:rFonts w:hint="eastAsia" w:ascii="宋体" w:hAnsi="宋体" w:eastAsia="宋体" w:cs="宋体"/>
                <w:sz w:val="15"/>
                <w:szCs w:val="15"/>
              </w:rPr>
              <w:t>338.30</w:t>
            </w:r>
          </w:p>
        </w:tc>
        <w:tc>
          <w:tcPr>
            <w:tcW w:w="925" w:type="dxa"/>
            <w:shd w:val="clear" w:color="auto" w:fill="auto"/>
            <w:vAlign w:val="center"/>
          </w:tcPr>
          <w:p w14:paraId="58E3F69B">
            <w:pPr>
              <w:jc w:val="right"/>
              <w:rPr>
                <w:rFonts w:hint="default" w:ascii="宋体" w:hAnsi="宋体"/>
                <w:b/>
                <w:sz w:val="18"/>
                <w:szCs w:val="18"/>
              </w:rPr>
            </w:pPr>
            <w:r>
              <w:rPr>
                <w:rFonts w:hint="eastAsia" w:ascii="宋体" w:hAnsi="宋体" w:eastAsia="宋体" w:cs="宋体"/>
                <w:sz w:val="15"/>
                <w:szCs w:val="15"/>
              </w:rPr>
              <w:t>338.30</w:t>
            </w:r>
          </w:p>
        </w:tc>
        <w:tc>
          <w:tcPr>
            <w:tcW w:w="924" w:type="dxa"/>
            <w:shd w:val="clear" w:color="auto" w:fill="auto"/>
            <w:vAlign w:val="center"/>
          </w:tcPr>
          <w:p w14:paraId="065F4EEE">
            <w:pPr>
              <w:jc w:val="right"/>
              <w:rPr>
                <w:rFonts w:hint="default" w:ascii="宋体" w:hAnsi="宋体"/>
                <w:b/>
                <w:sz w:val="15"/>
                <w:szCs w:val="15"/>
              </w:rPr>
            </w:pPr>
          </w:p>
        </w:tc>
        <w:tc>
          <w:tcPr>
            <w:tcW w:w="924" w:type="dxa"/>
            <w:shd w:val="clear" w:color="auto" w:fill="auto"/>
            <w:vAlign w:val="center"/>
          </w:tcPr>
          <w:p w14:paraId="6AC6E6A4">
            <w:pPr>
              <w:jc w:val="right"/>
              <w:rPr>
                <w:rFonts w:hint="default" w:ascii="宋体" w:hAnsi="宋体"/>
                <w:b/>
                <w:sz w:val="18"/>
                <w:szCs w:val="18"/>
              </w:rPr>
            </w:pPr>
          </w:p>
        </w:tc>
        <w:tc>
          <w:tcPr>
            <w:tcW w:w="924" w:type="dxa"/>
            <w:shd w:val="clear" w:color="auto" w:fill="auto"/>
            <w:vAlign w:val="center"/>
          </w:tcPr>
          <w:p w14:paraId="00873040">
            <w:pPr>
              <w:jc w:val="right"/>
              <w:rPr>
                <w:rFonts w:hint="default" w:ascii="宋体" w:hAnsi="宋体"/>
                <w:b/>
                <w:sz w:val="18"/>
                <w:szCs w:val="18"/>
              </w:rPr>
            </w:pPr>
          </w:p>
        </w:tc>
        <w:tc>
          <w:tcPr>
            <w:tcW w:w="924" w:type="dxa"/>
            <w:shd w:val="clear" w:color="auto" w:fill="auto"/>
            <w:vAlign w:val="center"/>
          </w:tcPr>
          <w:p w14:paraId="25BFA446">
            <w:pPr>
              <w:jc w:val="right"/>
              <w:rPr>
                <w:rFonts w:hint="default" w:ascii="宋体" w:hAnsi="宋体"/>
                <w:b/>
                <w:sz w:val="18"/>
                <w:szCs w:val="18"/>
              </w:rPr>
            </w:pPr>
          </w:p>
        </w:tc>
        <w:tc>
          <w:tcPr>
            <w:tcW w:w="671" w:type="dxa"/>
            <w:shd w:val="clear" w:color="auto" w:fill="auto"/>
            <w:vAlign w:val="center"/>
          </w:tcPr>
          <w:p w14:paraId="6A8DF237">
            <w:pPr>
              <w:jc w:val="right"/>
              <w:rPr>
                <w:rFonts w:hint="default" w:ascii="宋体" w:hAnsi="宋体"/>
                <w:b/>
                <w:sz w:val="18"/>
                <w:szCs w:val="18"/>
              </w:rPr>
            </w:pPr>
          </w:p>
        </w:tc>
        <w:tc>
          <w:tcPr>
            <w:tcW w:w="900" w:type="dxa"/>
            <w:shd w:val="clear" w:color="auto" w:fill="auto"/>
            <w:vAlign w:val="center"/>
          </w:tcPr>
          <w:p w14:paraId="5A0F4BBE">
            <w:pPr>
              <w:jc w:val="right"/>
              <w:rPr>
                <w:rFonts w:hint="default" w:ascii="宋体" w:hAnsi="宋体"/>
                <w:b/>
                <w:sz w:val="18"/>
                <w:szCs w:val="18"/>
              </w:rPr>
            </w:pPr>
          </w:p>
        </w:tc>
        <w:tc>
          <w:tcPr>
            <w:tcW w:w="900" w:type="dxa"/>
            <w:shd w:val="clear" w:color="auto" w:fill="auto"/>
            <w:vAlign w:val="center"/>
          </w:tcPr>
          <w:p w14:paraId="113D704B">
            <w:pPr>
              <w:jc w:val="right"/>
              <w:rPr>
                <w:rFonts w:hint="default" w:ascii="宋体" w:hAnsi="宋体"/>
                <w:b/>
                <w:sz w:val="18"/>
                <w:szCs w:val="18"/>
              </w:rPr>
            </w:pPr>
          </w:p>
        </w:tc>
        <w:tc>
          <w:tcPr>
            <w:tcW w:w="900" w:type="dxa"/>
            <w:shd w:val="clear" w:color="auto" w:fill="auto"/>
            <w:vAlign w:val="center"/>
          </w:tcPr>
          <w:p w14:paraId="3C643588">
            <w:pPr>
              <w:jc w:val="right"/>
              <w:rPr>
                <w:rFonts w:hint="eastAsia" w:ascii="宋体" w:hAnsi="宋体"/>
                <w:b/>
                <w:color w:val="000000"/>
                <w:sz w:val="18"/>
                <w:szCs w:val="18"/>
              </w:rPr>
            </w:pPr>
          </w:p>
        </w:tc>
        <w:tc>
          <w:tcPr>
            <w:tcW w:w="900" w:type="dxa"/>
            <w:shd w:val="clear" w:color="auto" w:fill="auto"/>
            <w:vAlign w:val="center"/>
          </w:tcPr>
          <w:p w14:paraId="1EE89C2C">
            <w:pPr>
              <w:jc w:val="right"/>
              <w:rPr>
                <w:rFonts w:hint="eastAsia" w:ascii="宋体" w:hAnsi="宋体"/>
                <w:b/>
                <w:color w:val="000000"/>
                <w:sz w:val="18"/>
                <w:szCs w:val="18"/>
              </w:rPr>
            </w:pPr>
          </w:p>
        </w:tc>
      </w:tr>
      <w:tr w14:paraId="595D4F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47A53160">
            <w:pPr>
              <w:jc w:val="center"/>
              <w:rPr>
                <w:rFonts w:hint="default" w:ascii="宋体" w:hAnsi="宋体"/>
                <w:b/>
                <w:sz w:val="18"/>
                <w:szCs w:val="18"/>
              </w:rPr>
            </w:pPr>
            <w:r>
              <w:rPr>
                <w:rFonts w:hint="eastAsia" w:ascii="宋体" w:hAnsi="宋体" w:eastAsia="宋体" w:cs="宋体"/>
                <w:sz w:val="15"/>
                <w:szCs w:val="15"/>
              </w:rPr>
              <w:t>201</w:t>
            </w:r>
          </w:p>
        </w:tc>
        <w:tc>
          <w:tcPr>
            <w:tcW w:w="268" w:type="dxa"/>
            <w:shd w:val="clear" w:color="auto" w:fill="auto"/>
            <w:vAlign w:val="center"/>
          </w:tcPr>
          <w:p w14:paraId="0C9EF53B">
            <w:pPr>
              <w:jc w:val="center"/>
              <w:rPr>
                <w:rFonts w:hint="default" w:ascii="宋体" w:hAnsi="宋体"/>
                <w:b/>
                <w:sz w:val="18"/>
                <w:szCs w:val="18"/>
              </w:rPr>
            </w:pPr>
            <w:r>
              <w:rPr>
                <w:rFonts w:hint="eastAsia" w:ascii="宋体" w:hAnsi="宋体" w:eastAsia="宋体" w:cs="宋体"/>
                <w:sz w:val="15"/>
                <w:szCs w:val="15"/>
              </w:rPr>
              <w:t>01</w:t>
            </w:r>
          </w:p>
        </w:tc>
        <w:tc>
          <w:tcPr>
            <w:tcW w:w="243" w:type="dxa"/>
            <w:shd w:val="clear" w:color="auto" w:fill="auto"/>
            <w:vAlign w:val="center"/>
          </w:tcPr>
          <w:p w14:paraId="73B1582D">
            <w:pPr>
              <w:jc w:val="center"/>
              <w:rPr>
                <w:rFonts w:hint="default" w:ascii="宋体" w:hAnsi="宋体"/>
                <w:b/>
                <w:sz w:val="18"/>
                <w:szCs w:val="18"/>
              </w:rPr>
            </w:pPr>
            <w:r>
              <w:rPr>
                <w:rFonts w:hint="eastAsia" w:ascii="宋体" w:hAnsi="宋体" w:eastAsia="宋体" w:cs="宋体"/>
                <w:sz w:val="15"/>
                <w:szCs w:val="15"/>
              </w:rPr>
              <w:t>04</w:t>
            </w:r>
          </w:p>
        </w:tc>
        <w:tc>
          <w:tcPr>
            <w:tcW w:w="2500" w:type="dxa"/>
            <w:shd w:val="clear" w:color="auto" w:fill="auto"/>
            <w:vAlign w:val="center"/>
          </w:tcPr>
          <w:p w14:paraId="68A9E4EA">
            <w:pPr>
              <w:jc w:val="left"/>
              <w:rPr>
                <w:rFonts w:hint="default" w:ascii="宋体" w:hAnsi="宋体"/>
                <w:b/>
                <w:sz w:val="18"/>
                <w:szCs w:val="18"/>
              </w:rPr>
            </w:pPr>
            <w:r>
              <w:rPr>
                <w:rFonts w:hint="eastAsia" w:ascii="宋体" w:hAnsi="宋体" w:eastAsia="宋体" w:cs="宋体"/>
                <w:sz w:val="15"/>
                <w:szCs w:val="15"/>
              </w:rPr>
              <w:t>人大会议</w:t>
            </w:r>
          </w:p>
        </w:tc>
        <w:tc>
          <w:tcPr>
            <w:tcW w:w="1100" w:type="dxa"/>
            <w:shd w:val="clear" w:color="auto" w:fill="auto"/>
            <w:vAlign w:val="center"/>
          </w:tcPr>
          <w:p w14:paraId="41239B5F">
            <w:pPr>
              <w:jc w:val="right"/>
              <w:rPr>
                <w:rFonts w:hint="default" w:ascii="宋体" w:hAnsi="宋体"/>
                <w:b/>
                <w:sz w:val="18"/>
                <w:szCs w:val="18"/>
              </w:rPr>
            </w:pPr>
            <w:r>
              <w:rPr>
                <w:rFonts w:hint="eastAsia" w:ascii="宋体" w:hAnsi="宋体" w:eastAsia="宋体" w:cs="宋体"/>
                <w:sz w:val="15"/>
                <w:szCs w:val="15"/>
              </w:rPr>
              <w:t>33.54</w:t>
            </w:r>
          </w:p>
        </w:tc>
        <w:tc>
          <w:tcPr>
            <w:tcW w:w="1048" w:type="dxa"/>
            <w:shd w:val="clear" w:color="auto" w:fill="auto"/>
            <w:vAlign w:val="center"/>
          </w:tcPr>
          <w:p w14:paraId="61D41BAB">
            <w:pPr>
              <w:jc w:val="right"/>
              <w:rPr>
                <w:rFonts w:hint="default" w:ascii="宋体" w:hAnsi="宋体"/>
                <w:b/>
                <w:sz w:val="18"/>
                <w:szCs w:val="18"/>
              </w:rPr>
            </w:pPr>
            <w:r>
              <w:rPr>
                <w:rFonts w:hint="eastAsia" w:ascii="宋体" w:hAnsi="宋体" w:eastAsia="宋体" w:cs="宋体"/>
                <w:sz w:val="15"/>
                <w:szCs w:val="15"/>
              </w:rPr>
              <w:t>33.54</w:t>
            </w:r>
          </w:p>
        </w:tc>
        <w:tc>
          <w:tcPr>
            <w:tcW w:w="925" w:type="dxa"/>
            <w:shd w:val="clear" w:color="auto" w:fill="auto"/>
            <w:vAlign w:val="center"/>
          </w:tcPr>
          <w:p w14:paraId="16F0BE28">
            <w:pPr>
              <w:jc w:val="right"/>
              <w:rPr>
                <w:rFonts w:hint="default" w:ascii="宋体" w:hAnsi="宋体"/>
                <w:b/>
                <w:sz w:val="18"/>
                <w:szCs w:val="18"/>
              </w:rPr>
            </w:pPr>
            <w:r>
              <w:rPr>
                <w:rFonts w:hint="eastAsia" w:ascii="宋体" w:hAnsi="宋体" w:eastAsia="宋体" w:cs="宋体"/>
                <w:sz w:val="15"/>
                <w:szCs w:val="15"/>
              </w:rPr>
              <w:t>33.54</w:t>
            </w:r>
          </w:p>
        </w:tc>
        <w:tc>
          <w:tcPr>
            <w:tcW w:w="924" w:type="dxa"/>
            <w:shd w:val="clear" w:color="auto" w:fill="auto"/>
            <w:vAlign w:val="center"/>
          </w:tcPr>
          <w:p w14:paraId="78D651B4">
            <w:pPr>
              <w:jc w:val="right"/>
              <w:rPr>
                <w:rFonts w:hint="default" w:ascii="宋体" w:hAnsi="宋体"/>
                <w:b/>
                <w:sz w:val="15"/>
                <w:szCs w:val="15"/>
              </w:rPr>
            </w:pPr>
          </w:p>
        </w:tc>
        <w:tc>
          <w:tcPr>
            <w:tcW w:w="924" w:type="dxa"/>
            <w:shd w:val="clear" w:color="auto" w:fill="auto"/>
            <w:vAlign w:val="center"/>
          </w:tcPr>
          <w:p w14:paraId="21AD136C">
            <w:pPr>
              <w:jc w:val="right"/>
              <w:rPr>
                <w:rFonts w:hint="default" w:ascii="宋体" w:hAnsi="宋体"/>
                <w:b/>
                <w:sz w:val="18"/>
                <w:szCs w:val="18"/>
              </w:rPr>
            </w:pPr>
          </w:p>
        </w:tc>
        <w:tc>
          <w:tcPr>
            <w:tcW w:w="924" w:type="dxa"/>
            <w:shd w:val="clear" w:color="auto" w:fill="auto"/>
            <w:vAlign w:val="center"/>
          </w:tcPr>
          <w:p w14:paraId="0D5233F8">
            <w:pPr>
              <w:jc w:val="right"/>
              <w:rPr>
                <w:rFonts w:hint="default" w:ascii="宋体" w:hAnsi="宋体"/>
                <w:b/>
                <w:sz w:val="18"/>
                <w:szCs w:val="18"/>
              </w:rPr>
            </w:pPr>
          </w:p>
        </w:tc>
        <w:tc>
          <w:tcPr>
            <w:tcW w:w="924" w:type="dxa"/>
            <w:shd w:val="clear" w:color="auto" w:fill="auto"/>
            <w:vAlign w:val="center"/>
          </w:tcPr>
          <w:p w14:paraId="209EEEE7">
            <w:pPr>
              <w:jc w:val="right"/>
              <w:rPr>
                <w:rFonts w:hint="default" w:ascii="宋体" w:hAnsi="宋体"/>
                <w:b/>
                <w:sz w:val="18"/>
                <w:szCs w:val="18"/>
              </w:rPr>
            </w:pPr>
          </w:p>
        </w:tc>
        <w:tc>
          <w:tcPr>
            <w:tcW w:w="671" w:type="dxa"/>
            <w:shd w:val="clear" w:color="auto" w:fill="auto"/>
            <w:vAlign w:val="center"/>
          </w:tcPr>
          <w:p w14:paraId="1AEED4FC">
            <w:pPr>
              <w:jc w:val="right"/>
              <w:rPr>
                <w:rFonts w:hint="default" w:ascii="宋体" w:hAnsi="宋体"/>
                <w:b/>
                <w:sz w:val="18"/>
                <w:szCs w:val="18"/>
              </w:rPr>
            </w:pPr>
          </w:p>
        </w:tc>
        <w:tc>
          <w:tcPr>
            <w:tcW w:w="900" w:type="dxa"/>
            <w:shd w:val="clear" w:color="auto" w:fill="auto"/>
            <w:vAlign w:val="center"/>
          </w:tcPr>
          <w:p w14:paraId="1F0665BC">
            <w:pPr>
              <w:jc w:val="right"/>
              <w:rPr>
                <w:rFonts w:hint="default" w:ascii="宋体" w:hAnsi="宋体"/>
                <w:b/>
                <w:sz w:val="18"/>
                <w:szCs w:val="18"/>
              </w:rPr>
            </w:pPr>
          </w:p>
        </w:tc>
        <w:tc>
          <w:tcPr>
            <w:tcW w:w="900" w:type="dxa"/>
            <w:shd w:val="clear" w:color="auto" w:fill="auto"/>
            <w:vAlign w:val="center"/>
          </w:tcPr>
          <w:p w14:paraId="087B1062">
            <w:pPr>
              <w:jc w:val="right"/>
              <w:rPr>
                <w:rFonts w:hint="default" w:ascii="宋体" w:hAnsi="宋体"/>
                <w:b/>
                <w:sz w:val="18"/>
                <w:szCs w:val="18"/>
              </w:rPr>
            </w:pPr>
          </w:p>
        </w:tc>
        <w:tc>
          <w:tcPr>
            <w:tcW w:w="900" w:type="dxa"/>
            <w:shd w:val="clear" w:color="auto" w:fill="auto"/>
            <w:vAlign w:val="center"/>
          </w:tcPr>
          <w:p w14:paraId="0E5494F3">
            <w:pPr>
              <w:jc w:val="right"/>
              <w:rPr>
                <w:rFonts w:hint="eastAsia" w:ascii="宋体" w:hAnsi="宋体"/>
                <w:b/>
                <w:color w:val="000000"/>
                <w:sz w:val="18"/>
                <w:szCs w:val="18"/>
              </w:rPr>
            </w:pPr>
          </w:p>
        </w:tc>
        <w:tc>
          <w:tcPr>
            <w:tcW w:w="900" w:type="dxa"/>
            <w:shd w:val="clear" w:color="auto" w:fill="auto"/>
            <w:vAlign w:val="center"/>
          </w:tcPr>
          <w:p w14:paraId="1B902FB1">
            <w:pPr>
              <w:jc w:val="right"/>
              <w:rPr>
                <w:rFonts w:hint="eastAsia" w:ascii="宋体" w:hAnsi="宋体"/>
                <w:b/>
                <w:color w:val="000000"/>
                <w:sz w:val="18"/>
                <w:szCs w:val="18"/>
              </w:rPr>
            </w:pPr>
          </w:p>
        </w:tc>
      </w:tr>
      <w:tr w14:paraId="5B89CE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24B1DE8">
            <w:pPr>
              <w:jc w:val="center"/>
              <w:rPr>
                <w:rFonts w:hint="default" w:ascii="宋体" w:hAnsi="宋体"/>
                <w:b/>
                <w:sz w:val="18"/>
                <w:szCs w:val="18"/>
              </w:rPr>
            </w:pPr>
            <w:r>
              <w:rPr>
                <w:rFonts w:hint="eastAsia" w:ascii="宋体" w:hAnsi="宋体" w:eastAsia="宋体" w:cs="宋体"/>
                <w:sz w:val="15"/>
                <w:szCs w:val="15"/>
              </w:rPr>
              <w:t>201</w:t>
            </w:r>
          </w:p>
        </w:tc>
        <w:tc>
          <w:tcPr>
            <w:tcW w:w="268" w:type="dxa"/>
            <w:shd w:val="clear" w:color="auto" w:fill="auto"/>
            <w:vAlign w:val="center"/>
          </w:tcPr>
          <w:p w14:paraId="138AABCF">
            <w:pPr>
              <w:jc w:val="center"/>
              <w:rPr>
                <w:rFonts w:hint="default" w:ascii="宋体" w:hAnsi="宋体"/>
                <w:b/>
                <w:sz w:val="18"/>
                <w:szCs w:val="18"/>
              </w:rPr>
            </w:pPr>
            <w:r>
              <w:rPr>
                <w:rFonts w:hint="eastAsia" w:ascii="宋体" w:hAnsi="宋体" w:eastAsia="宋体" w:cs="宋体"/>
                <w:sz w:val="15"/>
                <w:szCs w:val="15"/>
              </w:rPr>
              <w:t>01</w:t>
            </w:r>
          </w:p>
        </w:tc>
        <w:tc>
          <w:tcPr>
            <w:tcW w:w="243" w:type="dxa"/>
            <w:shd w:val="clear" w:color="auto" w:fill="auto"/>
            <w:vAlign w:val="center"/>
          </w:tcPr>
          <w:p w14:paraId="490AC996">
            <w:pPr>
              <w:jc w:val="center"/>
              <w:rPr>
                <w:rFonts w:hint="default" w:ascii="宋体" w:hAnsi="宋体"/>
                <w:b/>
                <w:sz w:val="18"/>
                <w:szCs w:val="18"/>
              </w:rPr>
            </w:pPr>
            <w:r>
              <w:rPr>
                <w:rFonts w:hint="eastAsia" w:ascii="宋体" w:hAnsi="宋体" w:eastAsia="宋体" w:cs="宋体"/>
                <w:sz w:val="15"/>
                <w:szCs w:val="15"/>
              </w:rPr>
              <w:t>99</w:t>
            </w:r>
          </w:p>
        </w:tc>
        <w:tc>
          <w:tcPr>
            <w:tcW w:w="2500" w:type="dxa"/>
            <w:shd w:val="clear" w:color="auto" w:fill="auto"/>
            <w:vAlign w:val="center"/>
          </w:tcPr>
          <w:p w14:paraId="6191C5AD">
            <w:pPr>
              <w:jc w:val="left"/>
              <w:rPr>
                <w:rFonts w:hint="default" w:ascii="宋体" w:hAnsi="宋体"/>
                <w:b/>
                <w:sz w:val="18"/>
                <w:szCs w:val="18"/>
              </w:rPr>
            </w:pPr>
            <w:r>
              <w:rPr>
                <w:rFonts w:hint="eastAsia" w:ascii="宋体" w:hAnsi="宋体" w:eastAsia="宋体" w:cs="宋体"/>
                <w:sz w:val="15"/>
                <w:szCs w:val="15"/>
              </w:rPr>
              <w:t>其他人大事务支出</w:t>
            </w:r>
          </w:p>
        </w:tc>
        <w:tc>
          <w:tcPr>
            <w:tcW w:w="1100" w:type="dxa"/>
            <w:shd w:val="clear" w:color="auto" w:fill="auto"/>
            <w:vAlign w:val="center"/>
          </w:tcPr>
          <w:p w14:paraId="312FB5D5">
            <w:pPr>
              <w:jc w:val="right"/>
              <w:rPr>
                <w:rFonts w:hint="default" w:ascii="宋体" w:hAnsi="宋体"/>
                <w:b/>
                <w:sz w:val="18"/>
                <w:szCs w:val="18"/>
              </w:rPr>
            </w:pPr>
            <w:r>
              <w:rPr>
                <w:rFonts w:hint="eastAsia" w:ascii="宋体" w:hAnsi="宋体" w:eastAsia="宋体" w:cs="宋体"/>
                <w:sz w:val="15"/>
                <w:szCs w:val="15"/>
              </w:rPr>
              <w:t>83.46</w:t>
            </w:r>
          </w:p>
        </w:tc>
        <w:tc>
          <w:tcPr>
            <w:tcW w:w="1048" w:type="dxa"/>
            <w:shd w:val="clear" w:color="auto" w:fill="auto"/>
            <w:vAlign w:val="center"/>
          </w:tcPr>
          <w:p w14:paraId="1D3BB78C">
            <w:pPr>
              <w:jc w:val="right"/>
              <w:rPr>
                <w:rFonts w:hint="default" w:ascii="宋体" w:hAnsi="宋体"/>
                <w:b/>
                <w:sz w:val="18"/>
                <w:szCs w:val="18"/>
              </w:rPr>
            </w:pPr>
            <w:r>
              <w:rPr>
                <w:rFonts w:hint="eastAsia" w:ascii="宋体" w:hAnsi="宋体" w:eastAsia="宋体" w:cs="宋体"/>
                <w:sz w:val="15"/>
                <w:szCs w:val="15"/>
              </w:rPr>
              <w:t>83.46</w:t>
            </w:r>
          </w:p>
        </w:tc>
        <w:tc>
          <w:tcPr>
            <w:tcW w:w="925" w:type="dxa"/>
            <w:shd w:val="clear" w:color="auto" w:fill="auto"/>
            <w:vAlign w:val="center"/>
          </w:tcPr>
          <w:p w14:paraId="11EA39CB">
            <w:pPr>
              <w:jc w:val="right"/>
              <w:rPr>
                <w:rFonts w:hint="default" w:ascii="宋体" w:hAnsi="宋体"/>
                <w:b/>
                <w:sz w:val="18"/>
                <w:szCs w:val="18"/>
              </w:rPr>
            </w:pPr>
            <w:r>
              <w:rPr>
                <w:rFonts w:hint="eastAsia" w:ascii="宋体" w:hAnsi="宋体" w:eastAsia="宋体" w:cs="宋体"/>
                <w:sz w:val="15"/>
                <w:szCs w:val="15"/>
              </w:rPr>
              <w:t>76.46</w:t>
            </w:r>
          </w:p>
        </w:tc>
        <w:tc>
          <w:tcPr>
            <w:tcW w:w="924" w:type="dxa"/>
            <w:shd w:val="clear" w:color="auto" w:fill="auto"/>
            <w:vAlign w:val="center"/>
          </w:tcPr>
          <w:p w14:paraId="03032668">
            <w:pPr>
              <w:jc w:val="right"/>
              <w:rPr>
                <w:rFonts w:hint="default" w:ascii="宋体" w:hAnsi="宋体"/>
                <w:b/>
                <w:sz w:val="15"/>
                <w:szCs w:val="15"/>
              </w:rPr>
            </w:pPr>
            <w:r>
              <w:rPr>
                <w:rFonts w:hint="eastAsia" w:ascii="宋体" w:hAnsi="宋体" w:eastAsia="宋体" w:cs="宋体"/>
                <w:sz w:val="15"/>
                <w:szCs w:val="15"/>
              </w:rPr>
              <w:t>7.00</w:t>
            </w:r>
          </w:p>
        </w:tc>
        <w:tc>
          <w:tcPr>
            <w:tcW w:w="924" w:type="dxa"/>
            <w:shd w:val="clear" w:color="auto" w:fill="auto"/>
            <w:vAlign w:val="center"/>
          </w:tcPr>
          <w:p w14:paraId="70CCEFB6">
            <w:pPr>
              <w:jc w:val="right"/>
              <w:rPr>
                <w:rFonts w:hint="default" w:ascii="宋体" w:hAnsi="宋体"/>
                <w:b/>
                <w:sz w:val="18"/>
                <w:szCs w:val="18"/>
              </w:rPr>
            </w:pPr>
          </w:p>
        </w:tc>
        <w:tc>
          <w:tcPr>
            <w:tcW w:w="924" w:type="dxa"/>
            <w:shd w:val="clear" w:color="auto" w:fill="auto"/>
            <w:vAlign w:val="center"/>
          </w:tcPr>
          <w:p w14:paraId="39818C56">
            <w:pPr>
              <w:jc w:val="right"/>
              <w:rPr>
                <w:rFonts w:hint="default" w:ascii="宋体" w:hAnsi="宋体"/>
                <w:b/>
                <w:sz w:val="18"/>
                <w:szCs w:val="18"/>
              </w:rPr>
            </w:pPr>
          </w:p>
        </w:tc>
        <w:tc>
          <w:tcPr>
            <w:tcW w:w="924" w:type="dxa"/>
            <w:shd w:val="clear" w:color="auto" w:fill="auto"/>
            <w:vAlign w:val="center"/>
          </w:tcPr>
          <w:p w14:paraId="75803B6D">
            <w:pPr>
              <w:jc w:val="right"/>
              <w:rPr>
                <w:rFonts w:hint="default" w:ascii="宋体" w:hAnsi="宋体"/>
                <w:b/>
                <w:sz w:val="18"/>
                <w:szCs w:val="18"/>
              </w:rPr>
            </w:pPr>
          </w:p>
        </w:tc>
        <w:tc>
          <w:tcPr>
            <w:tcW w:w="671" w:type="dxa"/>
            <w:shd w:val="clear" w:color="auto" w:fill="auto"/>
            <w:vAlign w:val="center"/>
          </w:tcPr>
          <w:p w14:paraId="72EF39F7">
            <w:pPr>
              <w:jc w:val="right"/>
              <w:rPr>
                <w:rFonts w:hint="default" w:ascii="宋体" w:hAnsi="宋体"/>
                <w:b/>
                <w:sz w:val="18"/>
                <w:szCs w:val="18"/>
              </w:rPr>
            </w:pPr>
          </w:p>
        </w:tc>
        <w:tc>
          <w:tcPr>
            <w:tcW w:w="900" w:type="dxa"/>
            <w:shd w:val="clear" w:color="auto" w:fill="auto"/>
            <w:vAlign w:val="center"/>
          </w:tcPr>
          <w:p w14:paraId="16928C30">
            <w:pPr>
              <w:jc w:val="right"/>
              <w:rPr>
                <w:rFonts w:hint="default" w:ascii="宋体" w:hAnsi="宋体"/>
                <w:b/>
                <w:sz w:val="18"/>
                <w:szCs w:val="18"/>
              </w:rPr>
            </w:pPr>
          </w:p>
        </w:tc>
        <w:tc>
          <w:tcPr>
            <w:tcW w:w="900" w:type="dxa"/>
            <w:shd w:val="clear" w:color="auto" w:fill="auto"/>
            <w:vAlign w:val="center"/>
          </w:tcPr>
          <w:p w14:paraId="1DBB7FCE">
            <w:pPr>
              <w:jc w:val="right"/>
              <w:rPr>
                <w:rFonts w:hint="default" w:ascii="宋体" w:hAnsi="宋体"/>
                <w:b/>
                <w:sz w:val="18"/>
                <w:szCs w:val="18"/>
              </w:rPr>
            </w:pPr>
          </w:p>
        </w:tc>
        <w:tc>
          <w:tcPr>
            <w:tcW w:w="900" w:type="dxa"/>
            <w:shd w:val="clear" w:color="auto" w:fill="auto"/>
            <w:vAlign w:val="center"/>
          </w:tcPr>
          <w:p w14:paraId="76C3FF65">
            <w:pPr>
              <w:jc w:val="right"/>
              <w:rPr>
                <w:rFonts w:hint="eastAsia" w:ascii="宋体" w:hAnsi="宋体"/>
                <w:b/>
                <w:color w:val="000000"/>
                <w:sz w:val="18"/>
                <w:szCs w:val="18"/>
              </w:rPr>
            </w:pPr>
          </w:p>
        </w:tc>
        <w:tc>
          <w:tcPr>
            <w:tcW w:w="900" w:type="dxa"/>
            <w:shd w:val="clear" w:color="auto" w:fill="auto"/>
            <w:vAlign w:val="center"/>
          </w:tcPr>
          <w:p w14:paraId="57BD830C">
            <w:pPr>
              <w:jc w:val="right"/>
              <w:rPr>
                <w:rFonts w:hint="eastAsia" w:ascii="宋体" w:hAnsi="宋体"/>
                <w:b/>
                <w:color w:val="000000"/>
                <w:sz w:val="18"/>
                <w:szCs w:val="18"/>
              </w:rPr>
            </w:pPr>
          </w:p>
        </w:tc>
      </w:tr>
      <w:tr w14:paraId="091233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424CDCFA">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78279245">
            <w:pPr>
              <w:jc w:val="center"/>
              <w:rPr>
                <w:rFonts w:hint="default" w:ascii="宋体" w:hAnsi="宋体"/>
                <w:b/>
                <w:sz w:val="18"/>
                <w:szCs w:val="18"/>
              </w:rPr>
            </w:pPr>
          </w:p>
        </w:tc>
        <w:tc>
          <w:tcPr>
            <w:tcW w:w="243" w:type="dxa"/>
            <w:shd w:val="clear" w:color="auto" w:fill="auto"/>
            <w:vAlign w:val="center"/>
          </w:tcPr>
          <w:p w14:paraId="54898CCE">
            <w:pPr>
              <w:jc w:val="center"/>
              <w:rPr>
                <w:rFonts w:hint="default" w:ascii="宋体" w:hAnsi="宋体"/>
                <w:b/>
                <w:sz w:val="18"/>
                <w:szCs w:val="18"/>
              </w:rPr>
            </w:pPr>
          </w:p>
        </w:tc>
        <w:tc>
          <w:tcPr>
            <w:tcW w:w="2500" w:type="dxa"/>
            <w:shd w:val="clear" w:color="auto" w:fill="auto"/>
            <w:vAlign w:val="center"/>
          </w:tcPr>
          <w:p w14:paraId="4E468E82">
            <w:pPr>
              <w:jc w:val="left"/>
              <w:rPr>
                <w:rFonts w:hint="default" w:ascii="宋体" w:hAnsi="宋体"/>
                <w:b/>
                <w:sz w:val="18"/>
                <w:szCs w:val="18"/>
              </w:rPr>
            </w:pPr>
            <w:r>
              <w:rPr>
                <w:rFonts w:hint="eastAsia" w:ascii="宋体" w:hAnsi="宋体" w:eastAsia="宋体" w:cs="宋体"/>
                <w:sz w:val="15"/>
                <w:szCs w:val="15"/>
              </w:rPr>
              <w:t>社会保障和就业支出</w:t>
            </w:r>
          </w:p>
        </w:tc>
        <w:tc>
          <w:tcPr>
            <w:tcW w:w="1100" w:type="dxa"/>
            <w:shd w:val="clear" w:color="auto" w:fill="auto"/>
            <w:vAlign w:val="center"/>
          </w:tcPr>
          <w:p w14:paraId="6E31F684">
            <w:pPr>
              <w:jc w:val="right"/>
              <w:rPr>
                <w:rFonts w:hint="default" w:ascii="宋体" w:hAnsi="宋体"/>
                <w:b/>
                <w:sz w:val="18"/>
                <w:szCs w:val="18"/>
              </w:rPr>
            </w:pPr>
            <w:r>
              <w:rPr>
                <w:rFonts w:hint="eastAsia" w:ascii="宋体" w:hAnsi="宋体" w:eastAsia="宋体" w:cs="宋体"/>
                <w:sz w:val="15"/>
                <w:szCs w:val="15"/>
              </w:rPr>
              <w:t>93.26</w:t>
            </w:r>
          </w:p>
        </w:tc>
        <w:tc>
          <w:tcPr>
            <w:tcW w:w="1048" w:type="dxa"/>
            <w:shd w:val="clear" w:color="auto" w:fill="auto"/>
            <w:vAlign w:val="center"/>
          </w:tcPr>
          <w:p w14:paraId="6AC5BA8D">
            <w:pPr>
              <w:jc w:val="right"/>
              <w:rPr>
                <w:rFonts w:hint="default" w:ascii="宋体" w:hAnsi="宋体"/>
                <w:b/>
                <w:sz w:val="18"/>
                <w:szCs w:val="18"/>
              </w:rPr>
            </w:pPr>
            <w:r>
              <w:rPr>
                <w:rFonts w:hint="eastAsia" w:ascii="宋体" w:hAnsi="宋体" w:eastAsia="宋体" w:cs="宋体"/>
                <w:sz w:val="15"/>
                <w:szCs w:val="15"/>
              </w:rPr>
              <w:t>93.26</w:t>
            </w:r>
          </w:p>
        </w:tc>
        <w:tc>
          <w:tcPr>
            <w:tcW w:w="925" w:type="dxa"/>
            <w:shd w:val="clear" w:color="auto" w:fill="auto"/>
            <w:vAlign w:val="center"/>
          </w:tcPr>
          <w:p w14:paraId="1D7F17FF">
            <w:pPr>
              <w:jc w:val="right"/>
              <w:rPr>
                <w:rFonts w:hint="default" w:ascii="宋体" w:hAnsi="宋体"/>
                <w:b/>
                <w:sz w:val="18"/>
                <w:szCs w:val="18"/>
              </w:rPr>
            </w:pPr>
            <w:r>
              <w:rPr>
                <w:rFonts w:hint="eastAsia" w:ascii="宋体" w:hAnsi="宋体" w:eastAsia="宋体" w:cs="宋体"/>
                <w:sz w:val="15"/>
                <w:szCs w:val="15"/>
              </w:rPr>
              <w:t>93.26</w:t>
            </w:r>
          </w:p>
        </w:tc>
        <w:tc>
          <w:tcPr>
            <w:tcW w:w="924" w:type="dxa"/>
            <w:shd w:val="clear" w:color="auto" w:fill="auto"/>
            <w:vAlign w:val="center"/>
          </w:tcPr>
          <w:p w14:paraId="2194680E">
            <w:pPr>
              <w:jc w:val="right"/>
              <w:rPr>
                <w:rFonts w:hint="default" w:ascii="宋体" w:hAnsi="宋体"/>
                <w:b/>
                <w:sz w:val="15"/>
                <w:szCs w:val="15"/>
              </w:rPr>
            </w:pPr>
          </w:p>
        </w:tc>
        <w:tc>
          <w:tcPr>
            <w:tcW w:w="924" w:type="dxa"/>
            <w:shd w:val="clear" w:color="auto" w:fill="auto"/>
            <w:vAlign w:val="center"/>
          </w:tcPr>
          <w:p w14:paraId="4EFCF673">
            <w:pPr>
              <w:jc w:val="right"/>
              <w:rPr>
                <w:rFonts w:hint="default" w:ascii="宋体" w:hAnsi="宋体"/>
                <w:b/>
                <w:sz w:val="18"/>
                <w:szCs w:val="18"/>
              </w:rPr>
            </w:pPr>
          </w:p>
        </w:tc>
        <w:tc>
          <w:tcPr>
            <w:tcW w:w="924" w:type="dxa"/>
            <w:shd w:val="clear" w:color="auto" w:fill="auto"/>
            <w:vAlign w:val="center"/>
          </w:tcPr>
          <w:p w14:paraId="2DE3CBB1">
            <w:pPr>
              <w:jc w:val="right"/>
              <w:rPr>
                <w:rFonts w:hint="default" w:ascii="宋体" w:hAnsi="宋体"/>
                <w:b/>
                <w:sz w:val="18"/>
                <w:szCs w:val="18"/>
              </w:rPr>
            </w:pPr>
          </w:p>
        </w:tc>
        <w:tc>
          <w:tcPr>
            <w:tcW w:w="924" w:type="dxa"/>
            <w:shd w:val="clear" w:color="auto" w:fill="auto"/>
            <w:vAlign w:val="center"/>
          </w:tcPr>
          <w:p w14:paraId="761A88D1">
            <w:pPr>
              <w:jc w:val="right"/>
              <w:rPr>
                <w:rFonts w:hint="default" w:ascii="宋体" w:hAnsi="宋体"/>
                <w:b/>
                <w:sz w:val="18"/>
                <w:szCs w:val="18"/>
              </w:rPr>
            </w:pPr>
          </w:p>
        </w:tc>
        <w:tc>
          <w:tcPr>
            <w:tcW w:w="671" w:type="dxa"/>
            <w:shd w:val="clear" w:color="auto" w:fill="auto"/>
            <w:vAlign w:val="center"/>
          </w:tcPr>
          <w:p w14:paraId="25D8F8ED">
            <w:pPr>
              <w:jc w:val="right"/>
              <w:rPr>
                <w:rFonts w:hint="default" w:ascii="宋体" w:hAnsi="宋体"/>
                <w:b/>
                <w:sz w:val="18"/>
                <w:szCs w:val="18"/>
              </w:rPr>
            </w:pPr>
          </w:p>
        </w:tc>
        <w:tc>
          <w:tcPr>
            <w:tcW w:w="900" w:type="dxa"/>
            <w:shd w:val="clear" w:color="auto" w:fill="auto"/>
            <w:vAlign w:val="center"/>
          </w:tcPr>
          <w:p w14:paraId="4F0814DE">
            <w:pPr>
              <w:jc w:val="right"/>
              <w:rPr>
                <w:rFonts w:hint="default" w:ascii="宋体" w:hAnsi="宋体"/>
                <w:b/>
                <w:sz w:val="18"/>
                <w:szCs w:val="18"/>
              </w:rPr>
            </w:pPr>
          </w:p>
        </w:tc>
        <w:tc>
          <w:tcPr>
            <w:tcW w:w="900" w:type="dxa"/>
            <w:shd w:val="clear" w:color="auto" w:fill="auto"/>
            <w:vAlign w:val="center"/>
          </w:tcPr>
          <w:p w14:paraId="260E36A8">
            <w:pPr>
              <w:jc w:val="right"/>
              <w:rPr>
                <w:rFonts w:hint="default" w:ascii="宋体" w:hAnsi="宋体"/>
                <w:b/>
                <w:sz w:val="18"/>
                <w:szCs w:val="18"/>
              </w:rPr>
            </w:pPr>
          </w:p>
        </w:tc>
        <w:tc>
          <w:tcPr>
            <w:tcW w:w="900" w:type="dxa"/>
            <w:shd w:val="clear" w:color="auto" w:fill="auto"/>
            <w:vAlign w:val="center"/>
          </w:tcPr>
          <w:p w14:paraId="4706B7DA">
            <w:pPr>
              <w:jc w:val="right"/>
              <w:rPr>
                <w:rFonts w:hint="eastAsia" w:ascii="宋体" w:hAnsi="宋体"/>
                <w:b/>
                <w:color w:val="000000"/>
                <w:sz w:val="18"/>
                <w:szCs w:val="18"/>
              </w:rPr>
            </w:pPr>
          </w:p>
        </w:tc>
        <w:tc>
          <w:tcPr>
            <w:tcW w:w="900" w:type="dxa"/>
            <w:shd w:val="clear" w:color="auto" w:fill="auto"/>
            <w:vAlign w:val="center"/>
          </w:tcPr>
          <w:p w14:paraId="72216D34">
            <w:pPr>
              <w:jc w:val="right"/>
              <w:rPr>
                <w:rFonts w:hint="eastAsia" w:ascii="宋体" w:hAnsi="宋体"/>
                <w:b/>
                <w:color w:val="000000"/>
                <w:sz w:val="18"/>
                <w:szCs w:val="18"/>
              </w:rPr>
            </w:pPr>
          </w:p>
        </w:tc>
      </w:tr>
      <w:tr w14:paraId="27183E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3DCBE21">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0F38D29A">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3C994BB5">
            <w:pPr>
              <w:jc w:val="center"/>
              <w:rPr>
                <w:rFonts w:hint="default" w:ascii="宋体" w:hAnsi="宋体"/>
                <w:b/>
                <w:sz w:val="18"/>
                <w:szCs w:val="18"/>
              </w:rPr>
            </w:pPr>
          </w:p>
        </w:tc>
        <w:tc>
          <w:tcPr>
            <w:tcW w:w="2500" w:type="dxa"/>
            <w:shd w:val="clear" w:color="auto" w:fill="auto"/>
            <w:vAlign w:val="center"/>
          </w:tcPr>
          <w:p w14:paraId="58DAD4E7">
            <w:pPr>
              <w:jc w:val="left"/>
              <w:rPr>
                <w:rFonts w:hint="default" w:ascii="宋体" w:hAnsi="宋体"/>
                <w:b/>
                <w:sz w:val="18"/>
                <w:szCs w:val="18"/>
              </w:rPr>
            </w:pPr>
            <w:r>
              <w:rPr>
                <w:rFonts w:hint="eastAsia" w:ascii="宋体" w:hAnsi="宋体" w:eastAsia="宋体" w:cs="宋体"/>
                <w:sz w:val="15"/>
                <w:szCs w:val="15"/>
              </w:rPr>
              <w:t>行政事业单位养老支出</w:t>
            </w:r>
          </w:p>
        </w:tc>
        <w:tc>
          <w:tcPr>
            <w:tcW w:w="1100" w:type="dxa"/>
            <w:shd w:val="clear" w:color="auto" w:fill="auto"/>
            <w:vAlign w:val="center"/>
          </w:tcPr>
          <w:p w14:paraId="6E1619D1">
            <w:pPr>
              <w:jc w:val="right"/>
              <w:rPr>
                <w:rFonts w:hint="default" w:ascii="宋体" w:hAnsi="宋体"/>
                <w:b/>
                <w:sz w:val="18"/>
                <w:szCs w:val="18"/>
              </w:rPr>
            </w:pPr>
            <w:r>
              <w:rPr>
                <w:rFonts w:hint="eastAsia" w:ascii="宋体" w:hAnsi="宋体" w:eastAsia="宋体" w:cs="宋体"/>
                <w:sz w:val="15"/>
                <w:szCs w:val="15"/>
              </w:rPr>
              <w:t>93.26</w:t>
            </w:r>
          </w:p>
        </w:tc>
        <w:tc>
          <w:tcPr>
            <w:tcW w:w="1048" w:type="dxa"/>
            <w:shd w:val="clear" w:color="auto" w:fill="auto"/>
            <w:vAlign w:val="center"/>
          </w:tcPr>
          <w:p w14:paraId="27E95214">
            <w:pPr>
              <w:jc w:val="right"/>
              <w:rPr>
                <w:rFonts w:hint="default" w:ascii="宋体" w:hAnsi="宋体"/>
                <w:b/>
                <w:sz w:val="18"/>
                <w:szCs w:val="18"/>
              </w:rPr>
            </w:pPr>
            <w:r>
              <w:rPr>
                <w:rFonts w:hint="eastAsia" w:ascii="宋体" w:hAnsi="宋体" w:eastAsia="宋体" w:cs="宋体"/>
                <w:sz w:val="15"/>
                <w:szCs w:val="15"/>
              </w:rPr>
              <w:t>93.26</w:t>
            </w:r>
          </w:p>
        </w:tc>
        <w:tc>
          <w:tcPr>
            <w:tcW w:w="925" w:type="dxa"/>
            <w:shd w:val="clear" w:color="auto" w:fill="auto"/>
            <w:vAlign w:val="center"/>
          </w:tcPr>
          <w:p w14:paraId="2BDAF71E">
            <w:pPr>
              <w:jc w:val="right"/>
              <w:rPr>
                <w:rFonts w:hint="default" w:ascii="宋体" w:hAnsi="宋体"/>
                <w:b/>
                <w:sz w:val="18"/>
                <w:szCs w:val="18"/>
              </w:rPr>
            </w:pPr>
            <w:r>
              <w:rPr>
                <w:rFonts w:hint="eastAsia" w:ascii="宋体" w:hAnsi="宋体" w:eastAsia="宋体" w:cs="宋体"/>
                <w:sz w:val="15"/>
                <w:szCs w:val="15"/>
              </w:rPr>
              <w:t>93.26</w:t>
            </w:r>
          </w:p>
        </w:tc>
        <w:tc>
          <w:tcPr>
            <w:tcW w:w="924" w:type="dxa"/>
            <w:shd w:val="clear" w:color="auto" w:fill="auto"/>
            <w:vAlign w:val="center"/>
          </w:tcPr>
          <w:p w14:paraId="458EDB7E">
            <w:pPr>
              <w:jc w:val="right"/>
              <w:rPr>
                <w:rFonts w:hint="default" w:ascii="宋体" w:hAnsi="宋体"/>
                <w:b/>
                <w:sz w:val="15"/>
                <w:szCs w:val="15"/>
              </w:rPr>
            </w:pPr>
          </w:p>
        </w:tc>
        <w:tc>
          <w:tcPr>
            <w:tcW w:w="924" w:type="dxa"/>
            <w:shd w:val="clear" w:color="auto" w:fill="auto"/>
            <w:vAlign w:val="center"/>
          </w:tcPr>
          <w:p w14:paraId="0B4FFBFB">
            <w:pPr>
              <w:jc w:val="right"/>
              <w:rPr>
                <w:rFonts w:hint="default" w:ascii="宋体" w:hAnsi="宋体"/>
                <w:b/>
                <w:sz w:val="18"/>
                <w:szCs w:val="18"/>
              </w:rPr>
            </w:pPr>
          </w:p>
        </w:tc>
        <w:tc>
          <w:tcPr>
            <w:tcW w:w="924" w:type="dxa"/>
            <w:shd w:val="clear" w:color="auto" w:fill="auto"/>
            <w:vAlign w:val="center"/>
          </w:tcPr>
          <w:p w14:paraId="2CD58A88">
            <w:pPr>
              <w:jc w:val="right"/>
              <w:rPr>
                <w:rFonts w:hint="default" w:ascii="宋体" w:hAnsi="宋体"/>
                <w:b/>
                <w:sz w:val="18"/>
                <w:szCs w:val="18"/>
              </w:rPr>
            </w:pPr>
          </w:p>
        </w:tc>
        <w:tc>
          <w:tcPr>
            <w:tcW w:w="924" w:type="dxa"/>
            <w:shd w:val="clear" w:color="auto" w:fill="auto"/>
            <w:vAlign w:val="center"/>
          </w:tcPr>
          <w:p w14:paraId="0662F171">
            <w:pPr>
              <w:jc w:val="right"/>
              <w:rPr>
                <w:rFonts w:hint="default" w:ascii="宋体" w:hAnsi="宋体"/>
                <w:b/>
                <w:sz w:val="18"/>
                <w:szCs w:val="18"/>
              </w:rPr>
            </w:pPr>
          </w:p>
        </w:tc>
        <w:tc>
          <w:tcPr>
            <w:tcW w:w="671" w:type="dxa"/>
            <w:shd w:val="clear" w:color="auto" w:fill="auto"/>
            <w:vAlign w:val="center"/>
          </w:tcPr>
          <w:p w14:paraId="071A553E">
            <w:pPr>
              <w:jc w:val="right"/>
              <w:rPr>
                <w:rFonts w:hint="default" w:ascii="宋体" w:hAnsi="宋体"/>
                <w:b/>
                <w:sz w:val="18"/>
                <w:szCs w:val="18"/>
              </w:rPr>
            </w:pPr>
          </w:p>
        </w:tc>
        <w:tc>
          <w:tcPr>
            <w:tcW w:w="900" w:type="dxa"/>
            <w:shd w:val="clear" w:color="auto" w:fill="auto"/>
            <w:vAlign w:val="center"/>
          </w:tcPr>
          <w:p w14:paraId="2D461FBB">
            <w:pPr>
              <w:jc w:val="right"/>
              <w:rPr>
                <w:rFonts w:hint="default" w:ascii="宋体" w:hAnsi="宋体"/>
                <w:b/>
                <w:sz w:val="18"/>
                <w:szCs w:val="18"/>
              </w:rPr>
            </w:pPr>
          </w:p>
        </w:tc>
        <w:tc>
          <w:tcPr>
            <w:tcW w:w="900" w:type="dxa"/>
            <w:shd w:val="clear" w:color="auto" w:fill="auto"/>
            <w:vAlign w:val="center"/>
          </w:tcPr>
          <w:p w14:paraId="51F2CF2D">
            <w:pPr>
              <w:jc w:val="right"/>
              <w:rPr>
                <w:rFonts w:hint="default" w:ascii="宋体" w:hAnsi="宋体"/>
                <w:b/>
                <w:sz w:val="18"/>
                <w:szCs w:val="18"/>
              </w:rPr>
            </w:pPr>
          </w:p>
        </w:tc>
        <w:tc>
          <w:tcPr>
            <w:tcW w:w="900" w:type="dxa"/>
            <w:shd w:val="clear" w:color="auto" w:fill="auto"/>
            <w:vAlign w:val="center"/>
          </w:tcPr>
          <w:p w14:paraId="61E933C1">
            <w:pPr>
              <w:jc w:val="right"/>
              <w:rPr>
                <w:rFonts w:hint="eastAsia" w:ascii="宋体" w:hAnsi="宋体"/>
                <w:b/>
                <w:color w:val="000000"/>
                <w:sz w:val="18"/>
                <w:szCs w:val="18"/>
              </w:rPr>
            </w:pPr>
          </w:p>
        </w:tc>
        <w:tc>
          <w:tcPr>
            <w:tcW w:w="900" w:type="dxa"/>
            <w:shd w:val="clear" w:color="auto" w:fill="auto"/>
            <w:vAlign w:val="center"/>
          </w:tcPr>
          <w:p w14:paraId="6499AB75">
            <w:pPr>
              <w:jc w:val="right"/>
              <w:rPr>
                <w:rFonts w:hint="eastAsia" w:ascii="宋体" w:hAnsi="宋体"/>
                <w:b/>
                <w:color w:val="000000"/>
                <w:sz w:val="18"/>
                <w:szCs w:val="18"/>
              </w:rPr>
            </w:pPr>
          </w:p>
        </w:tc>
      </w:tr>
      <w:tr w14:paraId="6A3F6D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6609703">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06D68D66">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32E8BCFC">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09826F49">
            <w:pPr>
              <w:jc w:val="left"/>
              <w:rPr>
                <w:rFonts w:hint="default" w:ascii="宋体" w:hAnsi="宋体"/>
                <w:b/>
                <w:sz w:val="18"/>
                <w:szCs w:val="18"/>
              </w:rPr>
            </w:pPr>
            <w:r>
              <w:rPr>
                <w:rFonts w:hint="eastAsia" w:ascii="宋体" w:hAnsi="宋体" w:eastAsia="宋体" w:cs="宋体"/>
                <w:sz w:val="15"/>
                <w:szCs w:val="15"/>
              </w:rPr>
              <w:t>行政单位离退休</w:t>
            </w:r>
          </w:p>
        </w:tc>
        <w:tc>
          <w:tcPr>
            <w:tcW w:w="1100" w:type="dxa"/>
            <w:shd w:val="clear" w:color="auto" w:fill="auto"/>
            <w:vAlign w:val="center"/>
          </w:tcPr>
          <w:p w14:paraId="4C6513C9">
            <w:pPr>
              <w:jc w:val="right"/>
              <w:rPr>
                <w:rFonts w:hint="default" w:ascii="宋体" w:hAnsi="宋体"/>
                <w:b/>
                <w:sz w:val="18"/>
                <w:szCs w:val="18"/>
              </w:rPr>
            </w:pPr>
            <w:r>
              <w:rPr>
                <w:rFonts w:hint="eastAsia" w:ascii="宋体" w:hAnsi="宋体" w:eastAsia="宋体" w:cs="宋体"/>
                <w:sz w:val="15"/>
                <w:szCs w:val="15"/>
              </w:rPr>
              <w:t>31.38</w:t>
            </w:r>
          </w:p>
        </w:tc>
        <w:tc>
          <w:tcPr>
            <w:tcW w:w="1048" w:type="dxa"/>
            <w:shd w:val="clear" w:color="auto" w:fill="auto"/>
            <w:vAlign w:val="center"/>
          </w:tcPr>
          <w:p w14:paraId="0ECA68ED">
            <w:pPr>
              <w:jc w:val="right"/>
              <w:rPr>
                <w:rFonts w:hint="default" w:ascii="宋体" w:hAnsi="宋体"/>
                <w:b/>
                <w:sz w:val="18"/>
                <w:szCs w:val="18"/>
              </w:rPr>
            </w:pPr>
            <w:r>
              <w:rPr>
                <w:rFonts w:hint="eastAsia" w:ascii="宋体" w:hAnsi="宋体" w:eastAsia="宋体" w:cs="宋体"/>
                <w:sz w:val="15"/>
                <w:szCs w:val="15"/>
              </w:rPr>
              <w:t>31.38</w:t>
            </w:r>
          </w:p>
        </w:tc>
        <w:tc>
          <w:tcPr>
            <w:tcW w:w="925" w:type="dxa"/>
            <w:shd w:val="clear" w:color="auto" w:fill="auto"/>
            <w:vAlign w:val="center"/>
          </w:tcPr>
          <w:p w14:paraId="4C5525BC">
            <w:pPr>
              <w:jc w:val="right"/>
              <w:rPr>
                <w:rFonts w:hint="default" w:ascii="宋体" w:hAnsi="宋体"/>
                <w:b/>
                <w:sz w:val="18"/>
                <w:szCs w:val="18"/>
              </w:rPr>
            </w:pPr>
            <w:r>
              <w:rPr>
                <w:rFonts w:hint="eastAsia" w:ascii="宋体" w:hAnsi="宋体" w:eastAsia="宋体" w:cs="宋体"/>
                <w:sz w:val="15"/>
                <w:szCs w:val="15"/>
              </w:rPr>
              <w:t>31.38</w:t>
            </w:r>
          </w:p>
        </w:tc>
        <w:tc>
          <w:tcPr>
            <w:tcW w:w="924" w:type="dxa"/>
            <w:shd w:val="clear" w:color="auto" w:fill="auto"/>
            <w:vAlign w:val="center"/>
          </w:tcPr>
          <w:p w14:paraId="439CF123">
            <w:pPr>
              <w:jc w:val="right"/>
              <w:rPr>
                <w:rFonts w:hint="default" w:ascii="宋体" w:hAnsi="宋体"/>
                <w:b/>
                <w:sz w:val="15"/>
                <w:szCs w:val="15"/>
              </w:rPr>
            </w:pPr>
          </w:p>
        </w:tc>
        <w:tc>
          <w:tcPr>
            <w:tcW w:w="924" w:type="dxa"/>
            <w:shd w:val="clear" w:color="auto" w:fill="auto"/>
            <w:vAlign w:val="center"/>
          </w:tcPr>
          <w:p w14:paraId="7AD319B7">
            <w:pPr>
              <w:jc w:val="right"/>
              <w:rPr>
                <w:rFonts w:hint="default" w:ascii="宋体" w:hAnsi="宋体"/>
                <w:b/>
                <w:sz w:val="18"/>
                <w:szCs w:val="18"/>
              </w:rPr>
            </w:pPr>
          </w:p>
        </w:tc>
        <w:tc>
          <w:tcPr>
            <w:tcW w:w="924" w:type="dxa"/>
            <w:shd w:val="clear" w:color="auto" w:fill="auto"/>
            <w:vAlign w:val="center"/>
          </w:tcPr>
          <w:p w14:paraId="062909B2">
            <w:pPr>
              <w:jc w:val="right"/>
              <w:rPr>
                <w:rFonts w:hint="default" w:ascii="宋体" w:hAnsi="宋体"/>
                <w:b/>
                <w:sz w:val="18"/>
                <w:szCs w:val="18"/>
              </w:rPr>
            </w:pPr>
          </w:p>
        </w:tc>
        <w:tc>
          <w:tcPr>
            <w:tcW w:w="924" w:type="dxa"/>
            <w:shd w:val="clear" w:color="auto" w:fill="auto"/>
            <w:vAlign w:val="center"/>
          </w:tcPr>
          <w:p w14:paraId="1F164F82">
            <w:pPr>
              <w:jc w:val="right"/>
              <w:rPr>
                <w:rFonts w:hint="default" w:ascii="宋体" w:hAnsi="宋体"/>
                <w:b/>
                <w:sz w:val="18"/>
                <w:szCs w:val="18"/>
              </w:rPr>
            </w:pPr>
          </w:p>
        </w:tc>
        <w:tc>
          <w:tcPr>
            <w:tcW w:w="671" w:type="dxa"/>
            <w:shd w:val="clear" w:color="auto" w:fill="auto"/>
            <w:vAlign w:val="center"/>
          </w:tcPr>
          <w:p w14:paraId="5468142A">
            <w:pPr>
              <w:jc w:val="right"/>
              <w:rPr>
                <w:rFonts w:hint="default" w:ascii="宋体" w:hAnsi="宋体"/>
                <w:b/>
                <w:sz w:val="18"/>
                <w:szCs w:val="18"/>
              </w:rPr>
            </w:pPr>
          </w:p>
        </w:tc>
        <w:tc>
          <w:tcPr>
            <w:tcW w:w="900" w:type="dxa"/>
            <w:shd w:val="clear" w:color="auto" w:fill="auto"/>
            <w:vAlign w:val="center"/>
          </w:tcPr>
          <w:p w14:paraId="6FCDAC69">
            <w:pPr>
              <w:jc w:val="right"/>
              <w:rPr>
                <w:rFonts w:hint="default" w:ascii="宋体" w:hAnsi="宋体"/>
                <w:b/>
                <w:sz w:val="18"/>
                <w:szCs w:val="18"/>
              </w:rPr>
            </w:pPr>
          </w:p>
        </w:tc>
        <w:tc>
          <w:tcPr>
            <w:tcW w:w="900" w:type="dxa"/>
            <w:shd w:val="clear" w:color="auto" w:fill="auto"/>
            <w:vAlign w:val="center"/>
          </w:tcPr>
          <w:p w14:paraId="320256C3">
            <w:pPr>
              <w:jc w:val="right"/>
              <w:rPr>
                <w:rFonts w:hint="default" w:ascii="宋体" w:hAnsi="宋体"/>
                <w:b/>
                <w:sz w:val="18"/>
                <w:szCs w:val="18"/>
              </w:rPr>
            </w:pPr>
          </w:p>
        </w:tc>
        <w:tc>
          <w:tcPr>
            <w:tcW w:w="900" w:type="dxa"/>
            <w:shd w:val="clear" w:color="auto" w:fill="auto"/>
            <w:vAlign w:val="center"/>
          </w:tcPr>
          <w:p w14:paraId="516E746C">
            <w:pPr>
              <w:jc w:val="right"/>
              <w:rPr>
                <w:rFonts w:hint="eastAsia" w:ascii="宋体" w:hAnsi="宋体"/>
                <w:b/>
                <w:color w:val="000000"/>
                <w:sz w:val="18"/>
                <w:szCs w:val="18"/>
              </w:rPr>
            </w:pPr>
          </w:p>
        </w:tc>
        <w:tc>
          <w:tcPr>
            <w:tcW w:w="900" w:type="dxa"/>
            <w:shd w:val="clear" w:color="auto" w:fill="auto"/>
            <w:vAlign w:val="center"/>
          </w:tcPr>
          <w:p w14:paraId="2235E15F">
            <w:pPr>
              <w:jc w:val="right"/>
              <w:rPr>
                <w:rFonts w:hint="eastAsia" w:ascii="宋体" w:hAnsi="宋体"/>
                <w:b/>
                <w:color w:val="000000"/>
                <w:sz w:val="18"/>
                <w:szCs w:val="18"/>
              </w:rPr>
            </w:pPr>
          </w:p>
        </w:tc>
      </w:tr>
      <w:tr w14:paraId="5174FF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5DF9BD5A">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131244C4">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7F098776">
            <w:pPr>
              <w:jc w:val="center"/>
              <w:rPr>
                <w:rFonts w:hint="default" w:ascii="宋体" w:hAnsi="宋体"/>
                <w:b/>
                <w:sz w:val="18"/>
                <w:szCs w:val="18"/>
              </w:rPr>
            </w:pPr>
            <w:r>
              <w:rPr>
                <w:rFonts w:hint="eastAsia" w:ascii="宋体" w:hAnsi="宋体" w:eastAsia="宋体" w:cs="宋体"/>
                <w:sz w:val="15"/>
                <w:szCs w:val="15"/>
              </w:rPr>
              <w:t>05</w:t>
            </w:r>
          </w:p>
        </w:tc>
        <w:tc>
          <w:tcPr>
            <w:tcW w:w="2500" w:type="dxa"/>
            <w:shd w:val="clear" w:color="auto" w:fill="auto"/>
            <w:vAlign w:val="center"/>
          </w:tcPr>
          <w:p w14:paraId="047B9740">
            <w:pPr>
              <w:jc w:val="left"/>
              <w:rPr>
                <w:rFonts w:hint="default" w:ascii="宋体" w:hAnsi="宋体"/>
                <w:b/>
                <w:sz w:val="18"/>
                <w:szCs w:val="18"/>
              </w:rPr>
            </w:pPr>
            <w:r>
              <w:rPr>
                <w:rFonts w:hint="eastAsia" w:ascii="宋体" w:hAnsi="宋体" w:eastAsia="宋体" w:cs="宋体"/>
                <w:sz w:val="15"/>
                <w:szCs w:val="15"/>
              </w:rPr>
              <w:t>机关事业单位基本养老保险缴费支出</w:t>
            </w:r>
          </w:p>
        </w:tc>
        <w:tc>
          <w:tcPr>
            <w:tcW w:w="1100" w:type="dxa"/>
            <w:shd w:val="clear" w:color="auto" w:fill="auto"/>
            <w:vAlign w:val="center"/>
          </w:tcPr>
          <w:p w14:paraId="5EDA6519">
            <w:pPr>
              <w:jc w:val="right"/>
              <w:rPr>
                <w:rFonts w:hint="default" w:ascii="宋体" w:hAnsi="宋体"/>
                <w:b/>
                <w:sz w:val="18"/>
                <w:szCs w:val="18"/>
              </w:rPr>
            </w:pPr>
            <w:r>
              <w:rPr>
                <w:rFonts w:hint="eastAsia" w:ascii="宋体" w:hAnsi="宋体" w:eastAsia="宋体" w:cs="宋体"/>
                <w:sz w:val="15"/>
                <w:szCs w:val="15"/>
              </w:rPr>
              <w:t>44.21</w:t>
            </w:r>
          </w:p>
        </w:tc>
        <w:tc>
          <w:tcPr>
            <w:tcW w:w="1048" w:type="dxa"/>
            <w:shd w:val="clear" w:color="auto" w:fill="auto"/>
            <w:vAlign w:val="center"/>
          </w:tcPr>
          <w:p w14:paraId="0B42927E">
            <w:pPr>
              <w:jc w:val="right"/>
              <w:rPr>
                <w:rFonts w:hint="default" w:ascii="宋体" w:hAnsi="宋体"/>
                <w:b/>
                <w:sz w:val="18"/>
                <w:szCs w:val="18"/>
              </w:rPr>
            </w:pPr>
            <w:r>
              <w:rPr>
                <w:rFonts w:hint="eastAsia" w:ascii="宋体" w:hAnsi="宋体" w:eastAsia="宋体" w:cs="宋体"/>
                <w:sz w:val="15"/>
                <w:szCs w:val="15"/>
              </w:rPr>
              <w:t>44.21</w:t>
            </w:r>
          </w:p>
        </w:tc>
        <w:tc>
          <w:tcPr>
            <w:tcW w:w="925" w:type="dxa"/>
            <w:shd w:val="clear" w:color="auto" w:fill="auto"/>
            <w:vAlign w:val="center"/>
          </w:tcPr>
          <w:p w14:paraId="15580F79">
            <w:pPr>
              <w:jc w:val="right"/>
              <w:rPr>
                <w:rFonts w:hint="default" w:ascii="宋体" w:hAnsi="宋体"/>
                <w:b/>
                <w:sz w:val="18"/>
                <w:szCs w:val="18"/>
              </w:rPr>
            </w:pPr>
            <w:r>
              <w:rPr>
                <w:rFonts w:hint="eastAsia" w:ascii="宋体" w:hAnsi="宋体" w:eastAsia="宋体" w:cs="宋体"/>
                <w:sz w:val="15"/>
                <w:szCs w:val="15"/>
              </w:rPr>
              <w:t>44.21</w:t>
            </w:r>
          </w:p>
        </w:tc>
        <w:tc>
          <w:tcPr>
            <w:tcW w:w="924" w:type="dxa"/>
            <w:shd w:val="clear" w:color="auto" w:fill="auto"/>
            <w:vAlign w:val="center"/>
          </w:tcPr>
          <w:p w14:paraId="2D0CA878">
            <w:pPr>
              <w:jc w:val="right"/>
              <w:rPr>
                <w:rFonts w:hint="default" w:ascii="宋体" w:hAnsi="宋体"/>
                <w:b/>
                <w:sz w:val="15"/>
                <w:szCs w:val="15"/>
              </w:rPr>
            </w:pPr>
          </w:p>
        </w:tc>
        <w:tc>
          <w:tcPr>
            <w:tcW w:w="924" w:type="dxa"/>
            <w:shd w:val="clear" w:color="auto" w:fill="auto"/>
            <w:vAlign w:val="center"/>
          </w:tcPr>
          <w:p w14:paraId="5D495FDB">
            <w:pPr>
              <w:jc w:val="right"/>
              <w:rPr>
                <w:rFonts w:hint="default" w:ascii="宋体" w:hAnsi="宋体"/>
                <w:b/>
                <w:sz w:val="18"/>
                <w:szCs w:val="18"/>
              </w:rPr>
            </w:pPr>
          </w:p>
        </w:tc>
        <w:tc>
          <w:tcPr>
            <w:tcW w:w="924" w:type="dxa"/>
            <w:shd w:val="clear" w:color="auto" w:fill="auto"/>
            <w:vAlign w:val="center"/>
          </w:tcPr>
          <w:p w14:paraId="5A34AF6C">
            <w:pPr>
              <w:jc w:val="right"/>
              <w:rPr>
                <w:rFonts w:hint="default" w:ascii="宋体" w:hAnsi="宋体"/>
                <w:b/>
                <w:sz w:val="18"/>
                <w:szCs w:val="18"/>
              </w:rPr>
            </w:pPr>
          </w:p>
        </w:tc>
        <w:tc>
          <w:tcPr>
            <w:tcW w:w="924" w:type="dxa"/>
            <w:shd w:val="clear" w:color="auto" w:fill="auto"/>
            <w:vAlign w:val="center"/>
          </w:tcPr>
          <w:p w14:paraId="01193849">
            <w:pPr>
              <w:jc w:val="right"/>
              <w:rPr>
                <w:rFonts w:hint="default" w:ascii="宋体" w:hAnsi="宋体"/>
                <w:b/>
                <w:sz w:val="18"/>
                <w:szCs w:val="18"/>
              </w:rPr>
            </w:pPr>
          </w:p>
        </w:tc>
        <w:tc>
          <w:tcPr>
            <w:tcW w:w="671" w:type="dxa"/>
            <w:shd w:val="clear" w:color="auto" w:fill="auto"/>
            <w:vAlign w:val="center"/>
          </w:tcPr>
          <w:p w14:paraId="1E56132F">
            <w:pPr>
              <w:jc w:val="right"/>
              <w:rPr>
                <w:rFonts w:hint="default" w:ascii="宋体" w:hAnsi="宋体"/>
                <w:b/>
                <w:sz w:val="18"/>
                <w:szCs w:val="18"/>
              </w:rPr>
            </w:pPr>
          </w:p>
        </w:tc>
        <w:tc>
          <w:tcPr>
            <w:tcW w:w="900" w:type="dxa"/>
            <w:shd w:val="clear" w:color="auto" w:fill="auto"/>
            <w:vAlign w:val="center"/>
          </w:tcPr>
          <w:p w14:paraId="71BD7268">
            <w:pPr>
              <w:jc w:val="right"/>
              <w:rPr>
                <w:rFonts w:hint="default" w:ascii="宋体" w:hAnsi="宋体"/>
                <w:b/>
                <w:sz w:val="18"/>
                <w:szCs w:val="18"/>
              </w:rPr>
            </w:pPr>
          </w:p>
        </w:tc>
        <w:tc>
          <w:tcPr>
            <w:tcW w:w="900" w:type="dxa"/>
            <w:shd w:val="clear" w:color="auto" w:fill="auto"/>
            <w:vAlign w:val="center"/>
          </w:tcPr>
          <w:p w14:paraId="34D3736C">
            <w:pPr>
              <w:jc w:val="right"/>
              <w:rPr>
                <w:rFonts w:hint="default" w:ascii="宋体" w:hAnsi="宋体"/>
                <w:b/>
                <w:sz w:val="18"/>
                <w:szCs w:val="18"/>
              </w:rPr>
            </w:pPr>
          </w:p>
        </w:tc>
        <w:tc>
          <w:tcPr>
            <w:tcW w:w="900" w:type="dxa"/>
            <w:shd w:val="clear" w:color="auto" w:fill="auto"/>
            <w:vAlign w:val="center"/>
          </w:tcPr>
          <w:p w14:paraId="5EC582EC">
            <w:pPr>
              <w:jc w:val="right"/>
              <w:rPr>
                <w:rFonts w:hint="eastAsia" w:ascii="宋体" w:hAnsi="宋体"/>
                <w:b/>
                <w:color w:val="000000"/>
                <w:sz w:val="18"/>
                <w:szCs w:val="18"/>
              </w:rPr>
            </w:pPr>
          </w:p>
        </w:tc>
        <w:tc>
          <w:tcPr>
            <w:tcW w:w="900" w:type="dxa"/>
            <w:shd w:val="clear" w:color="auto" w:fill="auto"/>
            <w:vAlign w:val="center"/>
          </w:tcPr>
          <w:p w14:paraId="23ACF551">
            <w:pPr>
              <w:jc w:val="right"/>
              <w:rPr>
                <w:rFonts w:hint="eastAsia" w:ascii="宋体" w:hAnsi="宋体"/>
                <w:b/>
                <w:color w:val="000000"/>
                <w:sz w:val="18"/>
                <w:szCs w:val="18"/>
              </w:rPr>
            </w:pPr>
          </w:p>
        </w:tc>
      </w:tr>
      <w:tr w14:paraId="3A06EB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F62CDD1">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2A7B628A">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06BC46CA">
            <w:pPr>
              <w:jc w:val="center"/>
              <w:rPr>
                <w:rFonts w:hint="default" w:ascii="宋体" w:hAnsi="宋体"/>
                <w:b/>
                <w:sz w:val="18"/>
                <w:szCs w:val="18"/>
              </w:rPr>
            </w:pPr>
            <w:r>
              <w:rPr>
                <w:rFonts w:hint="eastAsia" w:ascii="宋体" w:hAnsi="宋体" w:eastAsia="宋体" w:cs="宋体"/>
                <w:sz w:val="15"/>
                <w:szCs w:val="15"/>
              </w:rPr>
              <w:t>06</w:t>
            </w:r>
          </w:p>
        </w:tc>
        <w:tc>
          <w:tcPr>
            <w:tcW w:w="2500" w:type="dxa"/>
            <w:shd w:val="clear" w:color="auto" w:fill="auto"/>
            <w:vAlign w:val="center"/>
          </w:tcPr>
          <w:p w14:paraId="2723612F">
            <w:pPr>
              <w:jc w:val="left"/>
              <w:rPr>
                <w:rFonts w:hint="default" w:ascii="宋体" w:hAnsi="宋体"/>
                <w:b/>
                <w:sz w:val="18"/>
                <w:szCs w:val="18"/>
              </w:rPr>
            </w:pPr>
            <w:r>
              <w:rPr>
                <w:rFonts w:hint="eastAsia" w:ascii="宋体" w:hAnsi="宋体" w:eastAsia="宋体" w:cs="宋体"/>
                <w:sz w:val="15"/>
                <w:szCs w:val="15"/>
              </w:rPr>
              <w:t>机关事业单位职业年金缴费支出</w:t>
            </w:r>
          </w:p>
        </w:tc>
        <w:tc>
          <w:tcPr>
            <w:tcW w:w="1100" w:type="dxa"/>
            <w:shd w:val="clear" w:color="auto" w:fill="auto"/>
            <w:vAlign w:val="center"/>
          </w:tcPr>
          <w:p w14:paraId="129DCA65">
            <w:pPr>
              <w:jc w:val="right"/>
              <w:rPr>
                <w:rFonts w:hint="default" w:ascii="宋体" w:hAnsi="宋体"/>
                <w:b/>
                <w:sz w:val="18"/>
                <w:szCs w:val="18"/>
              </w:rPr>
            </w:pPr>
            <w:r>
              <w:rPr>
                <w:rFonts w:hint="eastAsia" w:ascii="宋体" w:hAnsi="宋体" w:eastAsia="宋体" w:cs="宋体"/>
                <w:sz w:val="15"/>
                <w:szCs w:val="15"/>
              </w:rPr>
              <w:t>17.67</w:t>
            </w:r>
          </w:p>
        </w:tc>
        <w:tc>
          <w:tcPr>
            <w:tcW w:w="1048" w:type="dxa"/>
            <w:shd w:val="clear" w:color="auto" w:fill="auto"/>
            <w:vAlign w:val="center"/>
          </w:tcPr>
          <w:p w14:paraId="1EB3D660">
            <w:pPr>
              <w:jc w:val="right"/>
              <w:rPr>
                <w:rFonts w:hint="default" w:ascii="宋体" w:hAnsi="宋体"/>
                <w:b/>
                <w:sz w:val="18"/>
                <w:szCs w:val="18"/>
              </w:rPr>
            </w:pPr>
            <w:r>
              <w:rPr>
                <w:rFonts w:hint="eastAsia" w:ascii="宋体" w:hAnsi="宋体" w:eastAsia="宋体" w:cs="宋体"/>
                <w:sz w:val="15"/>
                <w:szCs w:val="15"/>
              </w:rPr>
              <w:t>17.67</w:t>
            </w:r>
          </w:p>
        </w:tc>
        <w:tc>
          <w:tcPr>
            <w:tcW w:w="925" w:type="dxa"/>
            <w:shd w:val="clear" w:color="auto" w:fill="auto"/>
            <w:vAlign w:val="center"/>
          </w:tcPr>
          <w:p w14:paraId="24ABD0E2">
            <w:pPr>
              <w:jc w:val="right"/>
              <w:rPr>
                <w:rFonts w:hint="default" w:ascii="宋体" w:hAnsi="宋体"/>
                <w:b/>
                <w:sz w:val="18"/>
                <w:szCs w:val="18"/>
              </w:rPr>
            </w:pPr>
            <w:r>
              <w:rPr>
                <w:rFonts w:hint="eastAsia" w:ascii="宋体" w:hAnsi="宋体" w:eastAsia="宋体" w:cs="宋体"/>
                <w:sz w:val="15"/>
                <w:szCs w:val="15"/>
              </w:rPr>
              <w:t>17.67</w:t>
            </w:r>
          </w:p>
        </w:tc>
        <w:tc>
          <w:tcPr>
            <w:tcW w:w="924" w:type="dxa"/>
            <w:shd w:val="clear" w:color="auto" w:fill="auto"/>
            <w:vAlign w:val="center"/>
          </w:tcPr>
          <w:p w14:paraId="65EEC8B1">
            <w:pPr>
              <w:jc w:val="right"/>
              <w:rPr>
                <w:rFonts w:hint="default" w:ascii="宋体" w:hAnsi="宋体"/>
                <w:b/>
                <w:sz w:val="15"/>
                <w:szCs w:val="15"/>
              </w:rPr>
            </w:pPr>
          </w:p>
        </w:tc>
        <w:tc>
          <w:tcPr>
            <w:tcW w:w="924" w:type="dxa"/>
            <w:shd w:val="clear" w:color="auto" w:fill="auto"/>
            <w:vAlign w:val="center"/>
          </w:tcPr>
          <w:p w14:paraId="32C63157">
            <w:pPr>
              <w:jc w:val="right"/>
              <w:rPr>
                <w:rFonts w:hint="default" w:ascii="宋体" w:hAnsi="宋体"/>
                <w:b/>
                <w:sz w:val="18"/>
                <w:szCs w:val="18"/>
              </w:rPr>
            </w:pPr>
          </w:p>
        </w:tc>
        <w:tc>
          <w:tcPr>
            <w:tcW w:w="924" w:type="dxa"/>
            <w:shd w:val="clear" w:color="auto" w:fill="auto"/>
            <w:vAlign w:val="center"/>
          </w:tcPr>
          <w:p w14:paraId="0C71BB5A">
            <w:pPr>
              <w:jc w:val="right"/>
              <w:rPr>
                <w:rFonts w:hint="default" w:ascii="宋体" w:hAnsi="宋体"/>
                <w:b/>
                <w:sz w:val="18"/>
                <w:szCs w:val="18"/>
              </w:rPr>
            </w:pPr>
          </w:p>
        </w:tc>
        <w:tc>
          <w:tcPr>
            <w:tcW w:w="924" w:type="dxa"/>
            <w:shd w:val="clear" w:color="auto" w:fill="auto"/>
            <w:vAlign w:val="center"/>
          </w:tcPr>
          <w:p w14:paraId="32C83EA5">
            <w:pPr>
              <w:jc w:val="right"/>
              <w:rPr>
                <w:rFonts w:hint="default" w:ascii="宋体" w:hAnsi="宋体"/>
                <w:b/>
                <w:sz w:val="18"/>
                <w:szCs w:val="18"/>
              </w:rPr>
            </w:pPr>
          </w:p>
        </w:tc>
        <w:tc>
          <w:tcPr>
            <w:tcW w:w="671" w:type="dxa"/>
            <w:shd w:val="clear" w:color="auto" w:fill="auto"/>
            <w:vAlign w:val="center"/>
          </w:tcPr>
          <w:p w14:paraId="69E3AC37">
            <w:pPr>
              <w:jc w:val="right"/>
              <w:rPr>
                <w:rFonts w:hint="default" w:ascii="宋体" w:hAnsi="宋体"/>
                <w:b/>
                <w:sz w:val="18"/>
                <w:szCs w:val="18"/>
              </w:rPr>
            </w:pPr>
          </w:p>
        </w:tc>
        <w:tc>
          <w:tcPr>
            <w:tcW w:w="900" w:type="dxa"/>
            <w:shd w:val="clear" w:color="auto" w:fill="auto"/>
            <w:vAlign w:val="center"/>
          </w:tcPr>
          <w:p w14:paraId="35C18554">
            <w:pPr>
              <w:jc w:val="right"/>
              <w:rPr>
                <w:rFonts w:hint="default" w:ascii="宋体" w:hAnsi="宋体"/>
                <w:b/>
                <w:sz w:val="18"/>
                <w:szCs w:val="18"/>
              </w:rPr>
            </w:pPr>
          </w:p>
        </w:tc>
        <w:tc>
          <w:tcPr>
            <w:tcW w:w="900" w:type="dxa"/>
            <w:shd w:val="clear" w:color="auto" w:fill="auto"/>
            <w:vAlign w:val="center"/>
          </w:tcPr>
          <w:p w14:paraId="2377F9F0">
            <w:pPr>
              <w:jc w:val="right"/>
              <w:rPr>
                <w:rFonts w:hint="default" w:ascii="宋体" w:hAnsi="宋体"/>
                <w:b/>
                <w:sz w:val="18"/>
                <w:szCs w:val="18"/>
              </w:rPr>
            </w:pPr>
          </w:p>
        </w:tc>
        <w:tc>
          <w:tcPr>
            <w:tcW w:w="900" w:type="dxa"/>
            <w:shd w:val="clear" w:color="auto" w:fill="auto"/>
            <w:vAlign w:val="center"/>
          </w:tcPr>
          <w:p w14:paraId="2417CEBD">
            <w:pPr>
              <w:jc w:val="right"/>
              <w:rPr>
                <w:rFonts w:hint="eastAsia" w:ascii="宋体" w:hAnsi="宋体"/>
                <w:b/>
                <w:color w:val="000000"/>
                <w:sz w:val="18"/>
                <w:szCs w:val="18"/>
              </w:rPr>
            </w:pPr>
          </w:p>
        </w:tc>
        <w:tc>
          <w:tcPr>
            <w:tcW w:w="900" w:type="dxa"/>
            <w:shd w:val="clear" w:color="auto" w:fill="auto"/>
            <w:vAlign w:val="center"/>
          </w:tcPr>
          <w:p w14:paraId="7AFEBB3A">
            <w:pPr>
              <w:jc w:val="right"/>
              <w:rPr>
                <w:rFonts w:hint="eastAsia" w:ascii="宋体" w:hAnsi="宋体"/>
                <w:b/>
                <w:color w:val="000000"/>
                <w:sz w:val="18"/>
                <w:szCs w:val="18"/>
              </w:rPr>
            </w:pPr>
          </w:p>
        </w:tc>
      </w:tr>
      <w:tr w14:paraId="180338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A72D144">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29A5583A">
            <w:pPr>
              <w:jc w:val="center"/>
              <w:rPr>
                <w:rFonts w:hint="default" w:ascii="宋体" w:hAnsi="宋体"/>
                <w:b/>
                <w:sz w:val="18"/>
                <w:szCs w:val="18"/>
              </w:rPr>
            </w:pPr>
          </w:p>
        </w:tc>
        <w:tc>
          <w:tcPr>
            <w:tcW w:w="243" w:type="dxa"/>
            <w:shd w:val="clear" w:color="auto" w:fill="auto"/>
            <w:vAlign w:val="center"/>
          </w:tcPr>
          <w:p w14:paraId="270834BF">
            <w:pPr>
              <w:jc w:val="center"/>
              <w:rPr>
                <w:rFonts w:hint="default" w:ascii="宋体" w:hAnsi="宋体"/>
                <w:b/>
                <w:sz w:val="18"/>
                <w:szCs w:val="18"/>
              </w:rPr>
            </w:pPr>
          </w:p>
        </w:tc>
        <w:tc>
          <w:tcPr>
            <w:tcW w:w="2500" w:type="dxa"/>
            <w:shd w:val="clear" w:color="auto" w:fill="auto"/>
            <w:vAlign w:val="center"/>
          </w:tcPr>
          <w:p w14:paraId="1D039522">
            <w:pPr>
              <w:jc w:val="left"/>
              <w:rPr>
                <w:rFonts w:hint="default" w:ascii="宋体" w:hAnsi="宋体"/>
                <w:b/>
                <w:sz w:val="18"/>
                <w:szCs w:val="18"/>
              </w:rPr>
            </w:pPr>
            <w:r>
              <w:rPr>
                <w:rFonts w:hint="eastAsia" w:ascii="宋体" w:hAnsi="宋体" w:eastAsia="宋体" w:cs="宋体"/>
                <w:sz w:val="15"/>
                <w:szCs w:val="15"/>
              </w:rPr>
              <w:t>卫生健康支出</w:t>
            </w:r>
          </w:p>
        </w:tc>
        <w:tc>
          <w:tcPr>
            <w:tcW w:w="1100" w:type="dxa"/>
            <w:shd w:val="clear" w:color="auto" w:fill="auto"/>
            <w:vAlign w:val="center"/>
          </w:tcPr>
          <w:p w14:paraId="3CDAF561">
            <w:pPr>
              <w:jc w:val="right"/>
              <w:rPr>
                <w:rFonts w:hint="default" w:ascii="宋体" w:hAnsi="宋体"/>
                <w:b/>
                <w:sz w:val="18"/>
                <w:szCs w:val="18"/>
              </w:rPr>
            </w:pPr>
            <w:r>
              <w:rPr>
                <w:rFonts w:hint="eastAsia" w:ascii="宋体" w:hAnsi="宋体" w:eastAsia="宋体" w:cs="宋体"/>
                <w:sz w:val="15"/>
                <w:szCs w:val="15"/>
              </w:rPr>
              <w:t>23.62</w:t>
            </w:r>
          </w:p>
        </w:tc>
        <w:tc>
          <w:tcPr>
            <w:tcW w:w="1048" w:type="dxa"/>
            <w:shd w:val="clear" w:color="auto" w:fill="auto"/>
            <w:vAlign w:val="center"/>
          </w:tcPr>
          <w:p w14:paraId="7CB3CF3C">
            <w:pPr>
              <w:jc w:val="right"/>
              <w:rPr>
                <w:rFonts w:hint="default" w:ascii="宋体" w:hAnsi="宋体"/>
                <w:b/>
                <w:sz w:val="18"/>
                <w:szCs w:val="18"/>
              </w:rPr>
            </w:pPr>
            <w:r>
              <w:rPr>
                <w:rFonts w:hint="eastAsia" w:ascii="宋体" w:hAnsi="宋体" w:eastAsia="宋体" w:cs="宋体"/>
                <w:sz w:val="15"/>
                <w:szCs w:val="15"/>
              </w:rPr>
              <w:t>23.62</w:t>
            </w:r>
          </w:p>
        </w:tc>
        <w:tc>
          <w:tcPr>
            <w:tcW w:w="925" w:type="dxa"/>
            <w:shd w:val="clear" w:color="auto" w:fill="auto"/>
            <w:vAlign w:val="center"/>
          </w:tcPr>
          <w:p w14:paraId="1DF2A979">
            <w:pPr>
              <w:jc w:val="right"/>
              <w:rPr>
                <w:rFonts w:hint="default" w:ascii="宋体" w:hAnsi="宋体"/>
                <w:b/>
                <w:sz w:val="18"/>
                <w:szCs w:val="18"/>
              </w:rPr>
            </w:pPr>
            <w:r>
              <w:rPr>
                <w:rFonts w:hint="eastAsia" w:ascii="宋体" w:hAnsi="宋体" w:eastAsia="宋体" w:cs="宋体"/>
                <w:sz w:val="15"/>
                <w:szCs w:val="15"/>
              </w:rPr>
              <w:t>23.62</w:t>
            </w:r>
          </w:p>
        </w:tc>
        <w:tc>
          <w:tcPr>
            <w:tcW w:w="924" w:type="dxa"/>
            <w:shd w:val="clear" w:color="auto" w:fill="auto"/>
            <w:vAlign w:val="center"/>
          </w:tcPr>
          <w:p w14:paraId="3EC25C06">
            <w:pPr>
              <w:jc w:val="right"/>
              <w:rPr>
                <w:rFonts w:hint="default" w:ascii="宋体" w:hAnsi="宋体"/>
                <w:b/>
                <w:sz w:val="15"/>
                <w:szCs w:val="15"/>
              </w:rPr>
            </w:pPr>
          </w:p>
        </w:tc>
        <w:tc>
          <w:tcPr>
            <w:tcW w:w="924" w:type="dxa"/>
            <w:shd w:val="clear" w:color="auto" w:fill="auto"/>
            <w:vAlign w:val="center"/>
          </w:tcPr>
          <w:p w14:paraId="7B863978">
            <w:pPr>
              <w:jc w:val="right"/>
              <w:rPr>
                <w:rFonts w:hint="default" w:ascii="宋体" w:hAnsi="宋体"/>
                <w:b/>
                <w:sz w:val="18"/>
                <w:szCs w:val="18"/>
              </w:rPr>
            </w:pPr>
          </w:p>
        </w:tc>
        <w:tc>
          <w:tcPr>
            <w:tcW w:w="924" w:type="dxa"/>
            <w:shd w:val="clear" w:color="auto" w:fill="auto"/>
            <w:vAlign w:val="center"/>
          </w:tcPr>
          <w:p w14:paraId="29336BA9">
            <w:pPr>
              <w:jc w:val="right"/>
              <w:rPr>
                <w:rFonts w:hint="default" w:ascii="宋体" w:hAnsi="宋体"/>
                <w:b/>
                <w:sz w:val="18"/>
                <w:szCs w:val="18"/>
              </w:rPr>
            </w:pPr>
          </w:p>
        </w:tc>
        <w:tc>
          <w:tcPr>
            <w:tcW w:w="924" w:type="dxa"/>
            <w:shd w:val="clear" w:color="auto" w:fill="auto"/>
            <w:vAlign w:val="center"/>
          </w:tcPr>
          <w:p w14:paraId="3D19EEB4">
            <w:pPr>
              <w:jc w:val="right"/>
              <w:rPr>
                <w:rFonts w:hint="default" w:ascii="宋体" w:hAnsi="宋体"/>
                <w:b/>
                <w:sz w:val="18"/>
                <w:szCs w:val="18"/>
              </w:rPr>
            </w:pPr>
          </w:p>
        </w:tc>
        <w:tc>
          <w:tcPr>
            <w:tcW w:w="671" w:type="dxa"/>
            <w:shd w:val="clear" w:color="auto" w:fill="auto"/>
            <w:vAlign w:val="center"/>
          </w:tcPr>
          <w:p w14:paraId="3F2B07DF">
            <w:pPr>
              <w:jc w:val="right"/>
              <w:rPr>
                <w:rFonts w:hint="default" w:ascii="宋体" w:hAnsi="宋体"/>
                <w:b/>
                <w:sz w:val="18"/>
                <w:szCs w:val="18"/>
              </w:rPr>
            </w:pPr>
          </w:p>
        </w:tc>
        <w:tc>
          <w:tcPr>
            <w:tcW w:w="900" w:type="dxa"/>
            <w:shd w:val="clear" w:color="auto" w:fill="auto"/>
            <w:vAlign w:val="center"/>
          </w:tcPr>
          <w:p w14:paraId="17DC4F64">
            <w:pPr>
              <w:jc w:val="right"/>
              <w:rPr>
                <w:rFonts w:hint="default" w:ascii="宋体" w:hAnsi="宋体"/>
                <w:b/>
                <w:sz w:val="18"/>
                <w:szCs w:val="18"/>
              </w:rPr>
            </w:pPr>
          </w:p>
        </w:tc>
        <w:tc>
          <w:tcPr>
            <w:tcW w:w="900" w:type="dxa"/>
            <w:shd w:val="clear" w:color="auto" w:fill="auto"/>
            <w:vAlign w:val="center"/>
          </w:tcPr>
          <w:p w14:paraId="60156872">
            <w:pPr>
              <w:jc w:val="right"/>
              <w:rPr>
                <w:rFonts w:hint="default" w:ascii="宋体" w:hAnsi="宋体"/>
                <w:b/>
                <w:sz w:val="18"/>
                <w:szCs w:val="18"/>
              </w:rPr>
            </w:pPr>
          </w:p>
        </w:tc>
        <w:tc>
          <w:tcPr>
            <w:tcW w:w="900" w:type="dxa"/>
            <w:shd w:val="clear" w:color="auto" w:fill="auto"/>
            <w:vAlign w:val="center"/>
          </w:tcPr>
          <w:p w14:paraId="1C177851">
            <w:pPr>
              <w:jc w:val="right"/>
              <w:rPr>
                <w:rFonts w:hint="eastAsia" w:ascii="宋体" w:hAnsi="宋体"/>
                <w:b/>
                <w:color w:val="000000"/>
                <w:sz w:val="18"/>
                <w:szCs w:val="18"/>
              </w:rPr>
            </w:pPr>
          </w:p>
        </w:tc>
        <w:tc>
          <w:tcPr>
            <w:tcW w:w="900" w:type="dxa"/>
            <w:shd w:val="clear" w:color="auto" w:fill="auto"/>
            <w:vAlign w:val="center"/>
          </w:tcPr>
          <w:p w14:paraId="4A595A86">
            <w:pPr>
              <w:jc w:val="right"/>
              <w:rPr>
                <w:rFonts w:hint="eastAsia" w:ascii="宋体" w:hAnsi="宋体"/>
                <w:b/>
                <w:color w:val="000000"/>
                <w:sz w:val="18"/>
                <w:szCs w:val="18"/>
              </w:rPr>
            </w:pPr>
          </w:p>
        </w:tc>
      </w:tr>
      <w:tr w14:paraId="1D6895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B30198C">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1BE43CEC">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0FA51123">
            <w:pPr>
              <w:jc w:val="center"/>
              <w:rPr>
                <w:rFonts w:hint="default" w:ascii="宋体" w:hAnsi="宋体"/>
                <w:b/>
                <w:sz w:val="18"/>
                <w:szCs w:val="18"/>
              </w:rPr>
            </w:pPr>
          </w:p>
        </w:tc>
        <w:tc>
          <w:tcPr>
            <w:tcW w:w="2500" w:type="dxa"/>
            <w:shd w:val="clear" w:color="auto" w:fill="auto"/>
            <w:vAlign w:val="center"/>
          </w:tcPr>
          <w:p w14:paraId="2612BA9A">
            <w:pPr>
              <w:jc w:val="left"/>
              <w:rPr>
                <w:rFonts w:hint="default" w:ascii="宋体" w:hAnsi="宋体"/>
                <w:b/>
                <w:sz w:val="18"/>
                <w:szCs w:val="18"/>
              </w:rPr>
            </w:pPr>
            <w:r>
              <w:rPr>
                <w:rFonts w:hint="eastAsia" w:ascii="宋体" w:hAnsi="宋体" w:eastAsia="宋体" w:cs="宋体"/>
                <w:sz w:val="15"/>
                <w:szCs w:val="15"/>
              </w:rPr>
              <w:t>行政事业单位医疗</w:t>
            </w:r>
          </w:p>
        </w:tc>
        <w:tc>
          <w:tcPr>
            <w:tcW w:w="1100" w:type="dxa"/>
            <w:shd w:val="clear" w:color="auto" w:fill="auto"/>
            <w:vAlign w:val="center"/>
          </w:tcPr>
          <w:p w14:paraId="1B41D0D1">
            <w:pPr>
              <w:jc w:val="right"/>
              <w:rPr>
                <w:rFonts w:hint="default" w:ascii="宋体" w:hAnsi="宋体"/>
                <w:b/>
                <w:sz w:val="18"/>
                <w:szCs w:val="18"/>
              </w:rPr>
            </w:pPr>
            <w:r>
              <w:rPr>
                <w:rFonts w:hint="eastAsia" w:ascii="宋体" w:hAnsi="宋体" w:eastAsia="宋体" w:cs="宋体"/>
                <w:sz w:val="15"/>
                <w:szCs w:val="15"/>
              </w:rPr>
              <w:t>23.62</w:t>
            </w:r>
          </w:p>
        </w:tc>
        <w:tc>
          <w:tcPr>
            <w:tcW w:w="1048" w:type="dxa"/>
            <w:shd w:val="clear" w:color="auto" w:fill="auto"/>
            <w:vAlign w:val="center"/>
          </w:tcPr>
          <w:p w14:paraId="5F3FC355">
            <w:pPr>
              <w:jc w:val="right"/>
              <w:rPr>
                <w:rFonts w:hint="default" w:ascii="宋体" w:hAnsi="宋体"/>
                <w:b/>
                <w:sz w:val="18"/>
                <w:szCs w:val="18"/>
              </w:rPr>
            </w:pPr>
            <w:r>
              <w:rPr>
                <w:rFonts w:hint="eastAsia" w:ascii="宋体" w:hAnsi="宋体" w:eastAsia="宋体" w:cs="宋体"/>
                <w:sz w:val="15"/>
                <w:szCs w:val="15"/>
              </w:rPr>
              <w:t>23.62</w:t>
            </w:r>
          </w:p>
        </w:tc>
        <w:tc>
          <w:tcPr>
            <w:tcW w:w="925" w:type="dxa"/>
            <w:shd w:val="clear" w:color="auto" w:fill="auto"/>
            <w:vAlign w:val="center"/>
          </w:tcPr>
          <w:p w14:paraId="6752EBA7">
            <w:pPr>
              <w:jc w:val="right"/>
              <w:rPr>
                <w:rFonts w:hint="default" w:ascii="宋体" w:hAnsi="宋体"/>
                <w:b/>
                <w:sz w:val="18"/>
                <w:szCs w:val="18"/>
              </w:rPr>
            </w:pPr>
            <w:r>
              <w:rPr>
                <w:rFonts w:hint="eastAsia" w:ascii="宋体" w:hAnsi="宋体" w:eastAsia="宋体" w:cs="宋体"/>
                <w:sz w:val="15"/>
                <w:szCs w:val="15"/>
              </w:rPr>
              <w:t>23.62</w:t>
            </w:r>
          </w:p>
        </w:tc>
        <w:tc>
          <w:tcPr>
            <w:tcW w:w="924" w:type="dxa"/>
            <w:shd w:val="clear" w:color="auto" w:fill="auto"/>
            <w:vAlign w:val="center"/>
          </w:tcPr>
          <w:p w14:paraId="42FFEF52">
            <w:pPr>
              <w:jc w:val="right"/>
              <w:rPr>
                <w:rFonts w:hint="default" w:ascii="宋体" w:hAnsi="宋体"/>
                <w:b/>
                <w:sz w:val="15"/>
                <w:szCs w:val="15"/>
              </w:rPr>
            </w:pPr>
          </w:p>
        </w:tc>
        <w:tc>
          <w:tcPr>
            <w:tcW w:w="924" w:type="dxa"/>
            <w:shd w:val="clear" w:color="auto" w:fill="auto"/>
            <w:vAlign w:val="center"/>
          </w:tcPr>
          <w:p w14:paraId="7A0A2686">
            <w:pPr>
              <w:jc w:val="right"/>
              <w:rPr>
                <w:rFonts w:hint="default" w:ascii="宋体" w:hAnsi="宋体"/>
                <w:b/>
                <w:sz w:val="18"/>
                <w:szCs w:val="18"/>
              </w:rPr>
            </w:pPr>
          </w:p>
        </w:tc>
        <w:tc>
          <w:tcPr>
            <w:tcW w:w="924" w:type="dxa"/>
            <w:shd w:val="clear" w:color="auto" w:fill="auto"/>
            <w:vAlign w:val="center"/>
          </w:tcPr>
          <w:p w14:paraId="78E4AFBB">
            <w:pPr>
              <w:jc w:val="right"/>
              <w:rPr>
                <w:rFonts w:hint="default" w:ascii="宋体" w:hAnsi="宋体"/>
                <w:b/>
                <w:sz w:val="18"/>
                <w:szCs w:val="18"/>
              </w:rPr>
            </w:pPr>
          </w:p>
        </w:tc>
        <w:tc>
          <w:tcPr>
            <w:tcW w:w="924" w:type="dxa"/>
            <w:shd w:val="clear" w:color="auto" w:fill="auto"/>
            <w:vAlign w:val="center"/>
          </w:tcPr>
          <w:p w14:paraId="5F5933F9">
            <w:pPr>
              <w:jc w:val="right"/>
              <w:rPr>
                <w:rFonts w:hint="default" w:ascii="宋体" w:hAnsi="宋体"/>
                <w:b/>
                <w:sz w:val="18"/>
                <w:szCs w:val="18"/>
              </w:rPr>
            </w:pPr>
          </w:p>
        </w:tc>
        <w:tc>
          <w:tcPr>
            <w:tcW w:w="671" w:type="dxa"/>
            <w:shd w:val="clear" w:color="auto" w:fill="auto"/>
            <w:vAlign w:val="center"/>
          </w:tcPr>
          <w:p w14:paraId="12F334A4">
            <w:pPr>
              <w:jc w:val="right"/>
              <w:rPr>
                <w:rFonts w:hint="default" w:ascii="宋体" w:hAnsi="宋体"/>
                <w:b/>
                <w:sz w:val="18"/>
                <w:szCs w:val="18"/>
              </w:rPr>
            </w:pPr>
          </w:p>
        </w:tc>
        <w:tc>
          <w:tcPr>
            <w:tcW w:w="900" w:type="dxa"/>
            <w:shd w:val="clear" w:color="auto" w:fill="auto"/>
            <w:vAlign w:val="center"/>
          </w:tcPr>
          <w:p w14:paraId="02E3EEBA">
            <w:pPr>
              <w:jc w:val="right"/>
              <w:rPr>
                <w:rFonts w:hint="default" w:ascii="宋体" w:hAnsi="宋体"/>
                <w:b/>
                <w:sz w:val="18"/>
                <w:szCs w:val="18"/>
              </w:rPr>
            </w:pPr>
          </w:p>
        </w:tc>
        <w:tc>
          <w:tcPr>
            <w:tcW w:w="900" w:type="dxa"/>
            <w:shd w:val="clear" w:color="auto" w:fill="auto"/>
            <w:vAlign w:val="center"/>
          </w:tcPr>
          <w:p w14:paraId="505AEE27">
            <w:pPr>
              <w:jc w:val="right"/>
              <w:rPr>
                <w:rFonts w:hint="default" w:ascii="宋体" w:hAnsi="宋体"/>
                <w:b/>
                <w:sz w:val="18"/>
                <w:szCs w:val="18"/>
              </w:rPr>
            </w:pPr>
          </w:p>
        </w:tc>
        <w:tc>
          <w:tcPr>
            <w:tcW w:w="900" w:type="dxa"/>
            <w:shd w:val="clear" w:color="auto" w:fill="auto"/>
            <w:vAlign w:val="center"/>
          </w:tcPr>
          <w:p w14:paraId="1328DA28">
            <w:pPr>
              <w:jc w:val="right"/>
              <w:rPr>
                <w:rFonts w:hint="eastAsia" w:ascii="宋体" w:hAnsi="宋体"/>
                <w:b/>
                <w:color w:val="000000"/>
                <w:sz w:val="18"/>
                <w:szCs w:val="18"/>
              </w:rPr>
            </w:pPr>
          </w:p>
        </w:tc>
        <w:tc>
          <w:tcPr>
            <w:tcW w:w="900" w:type="dxa"/>
            <w:shd w:val="clear" w:color="auto" w:fill="auto"/>
            <w:vAlign w:val="center"/>
          </w:tcPr>
          <w:p w14:paraId="56F13DB1">
            <w:pPr>
              <w:jc w:val="right"/>
              <w:rPr>
                <w:rFonts w:hint="eastAsia" w:ascii="宋体" w:hAnsi="宋体"/>
                <w:b/>
                <w:color w:val="000000"/>
                <w:sz w:val="18"/>
                <w:szCs w:val="18"/>
              </w:rPr>
            </w:pPr>
          </w:p>
        </w:tc>
      </w:tr>
      <w:tr w14:paraId="3DEB25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59892E53">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781473BE">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68B975CD">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071C8FF1">
            <w:pPr>
              <w:jc w:val="left"/>
              <w:rPr>
                <w:rFonts w:hint="default" w:ascii="宋体" w:hAnsi="宋体"/>
                <w:b/>
                <w:sz w:val="18"/>
                <w:szCs w:val="18"/>
              </w:rPr>
            </w:pPr>
            <w:r>
              <w:rPr>
                <w:rFonts w:hint="eastAsia" w:ascii="宋体" w:hAnsi="宋体" w:eastAsia="宋体" w:cs="宋体"/>
                <w:sz w:val="15"/>
                <w:szCs w:val="15"/>
              </w:rPr>
              <w:t>行政单位医疗</w:t>
            </w:r>
          </w:p>
        </w:tc>
        <w:tc>
          <w:tcPr>
            <w:tcW w:w="1100" w:type="dxa"/>
            <w:shd w:val="clear" w:color="auto" w:fill="auto"/>
            <w:vAlign w:val="center"/>
          </w:tcPr>
          <w:p w14:paraId="218AFA51">
            <w:pPr>
              <w:jc w:val="right"/>
              <w:rPr>
                <w:rFonts w:hint="default" w:ascii="宋体" w:hAnsi="宋体"/>
                <w:b/>
                <w:sz w:val="18"/>
                <w:szCs w:val="18"/>
              </w:rPr>
            </w:pPr>
            <w:r>
              <w:rPr>
                <w:rFonts w:hint="eastAsia" w:ascii="宋体" w:hAnsi="宋体" w:eastAsia="宋体" w:cs="宋体"/>
                <w:sz w:val="15"/>
                <w:szCs w:val="15"/>
              </w:rPr>
              <w:t>19.20</w:t>
            </w:r>
          </w:p>
        </w:tc>
        <w:tc>
          <w:tcPr>
            <w:tcW w:w="1048" w:type="dxa"/>
            <w:shd w:val="clear" w:color="auto" w:fill="auto"/>
            <w:vAlign w:val="center"/>
          </w:tcPr>
          <w:p w14:paraId="772B3AC9">
            <w:pPr>
              <w:jc w:val="right"/>
              <w:rPr>
                <w:rFonts w:hint="default" w:ascii="宋体" w:hAnsi="宋体"/>
                <w:b/>
                <w:sz w:val="18"/>
                <w:szCs w:val="18"/>
              </w:rPr>
            </w:pPr>
            <w:r>
              <w:rPr>
                <w:rFonts w:hint="eastAsia" w:ascii="宋体" w:hAnsi="宋体" w:eastAsia="宋体" w:cs="宋体"/>
                <w:sz w:val="15"/>
                <w:szCs w:val="15"/>
              </w:rPr>
              <w:t>19.20</w:t>
            </w:r>
          </w:p>
        </w:tc>
        <w:tc>
          <w:tcPr>
            <w:tcW w:w="925" w:type="dxa"/>
            <w:shd w:val="clear" w:color="auto" w:fill="auto"/>
            <w:vAlign w:val="center"/>
          </w:tcPr>
          <w:p w14:paraId="72F2BF68">
            <w:pPr>
              <w:jc w:val="right"/>
              <w:rPr>
                <w:rFonts w:hint="default" w:ascii="宋体" w:hAnsi="宋体"/>
                <w:b/>
                <w:sz w:val="18"/>
                <w:szCs w:val="18"/>
              </w:rPr>
            </w:pPr>
            <w:r>
              <w:rPr>
                <w:rFonts w:hint="eastAsia" w:ascii="宋体" w:hAnsi="宋体" w:eastAsia="宋体" w:cs="宋体"/>
                <w:sz w:val="15"/>
                <w:szCs w:val="15"/>
              </w:rPr>
              <w:t>19.20</w:t>
            </w:r>
          </w:p>
        </w:tc>
        <w:tc>
          <w:tcPr>
            <w:tcW w:w="924" w:type="dxa"/>
            <w:shd w:val="clear" w:color="auto" w:fill="auto"/>
            <w:vAlign w:val="center"/>
          </w:tcPr>
          <w:p w14:paraId="4565C545">
            <w:pPr>
              <w:jc w:val="right"/>
              <w:rPr>
                <w:rFonts w:hint="default" w:ascii="宋体" w:hAnsi="宋体"/>
                <w:b/>
                <w:sz w:val="15"/>
                <w:szCs w:val="15"/>
              </w:rPr>
            </w:pPr>
          </w:p>
        </w:tc>
        <w:tc>
          <w:tcPr>
            <w:tcW w:w="924" w:type="dxa"/>
            <w:shd w:val="clear" w:color="auto" w:fill="auto"/>
            <w:vAlign w:val="center"/>
          </w:tcPr>
          <w:p w14:paraId="25CC1905">
            <w:pPr>
              <w:jc w:val="right"/>
              <w:rPr>
                <w:rFonts w:hint="default" w:ascii="宋体" w:hAnsi="宋体"/>
                <w:b/>
                <w:sz w:val="18"/>
                <w:szCs w:val="18"/>
              </w:rPr>
            </w:pPr>
          </w:p>
        </w:tc>
        <w:tc>
          <w:tcPr>
            <w:tcW w:w="924" w:type="dxa"/>
            <w:shd w:val="clear" w:color="auto" w:fill="auto"/>
            <w:vAlign w:val="center"/>
          </w:tcPr>
          <w:p w14:paraId="34DFC71A">
            <w:pPr>
              <w:jc w:val="right"/>
              <w:rPr>
                <w:rFonts w:hint="default" w:ascii="宋体" w:hAnsi="宋体"/>
                <w:b/>
                <w:sz w:val="18"/>
                <w:szCs w:val="18"/>
              </w:rPr>
            </w:pPr>
          </w:p>
        </w:tc>
        <w:tc>
          <w:tcPr>
            <w:tcW w:w="924" w:type="dxa"/>
            <w:shd w:val="clear" w:color="auto" w:fill="auto"/>
            <w:vAlign w:val="center"/>
          </w:tcPr>
          <w:p w14:paraId="04757C65">
            <w:pPr>
              <w:jc w:val="right"/>
              <w:rPr>
                <w:rFonts w:hint="default" w:ascii="宋体" w:hAnsi="宋体"/>
                <w:b/>
                <w:sz w:val="18"/>
                <w:szCs w:val="18"/>
              </w:rPr>
            </w:pPr>
          </w:p>
        </w:tc>
        <w:tc>
          <w:tcPr>
            <w:tcW w:w="671" w:type="dxa"/>
            <w:shd w:val="clear" w:color="auto" w:fill="auto"/>
            <w:vAlign w:val="center"/>
          </w:tcPr>
          <w:p w14:paraId="54F84D5C">
            <w:pPr>
              <w:jc w:val="right"/>
              <w:rPr>
                <w:rFonts w:hint="default" w:ascii="宋体" w:hAnsi="宋体"/>
                <w:b/>
                <w:sz w:val="18"/>
                <w:szCs w:val="18"/>
              </w:rPr>
            </w:pPr>
          </w:p>
        </w:tc>
        <w:tc>
          <w:tcPr>
            <w:tcW w:w="900" w:type="dxa"/>
            <w:shd w:val="clear" w:color="auto" w:fill="auto"/>
            <w:vAlign w:val="center"/>
          </w:tcPr>
          <w:p w14:paraId="51CA00C1">
            <w:pPr>
              <w:jc w:val="right"/>
              <w:rPr>
                <w:rFonts w:hint="default" w:ascii="宋体" w:hAnsi="宋体"/>
                <w:b/>
                <w:sz w:val="18"/>
                <w:szCs w:val="18"/>
              </w:rPr>
            </w:pPr>
          </w:p>
        </w:tc>
        <w:tc>
          <w:tcPr>
            <w:tcW w:w="900" w:type="dxa"/>
            <w:shd w:val="clear" w:color="auto" w:fill="auto"/>
            <w:vAlign w:val="center"/>
          </w:tcPr>
          <w:p w14:paraId="2009AAA2">
            <w:pPr>
              <w:jc w:val="right"/>
              <w:rPr>
                <w:rFonts w:hint="default" w:ascii="宋体" w:hAnsi="宋体"/>
                <w:b/>
                <w:sz w:val="18"/>
                <w:szCs w:val="18"/>
              </w:rPr>
            </w:pPr>
          </w:p>
        </w:tc>
        <w:tc>
          <w:tcPr>
            <w:tcW w:w="900" w:type="dxa"/>
            <w:shd w:val="clear" w:color="auto" w:fill="auto"/>
            <w:vAlign w:val="center"/>
          </w:tcPr>
          <w:p w14:paraId="11B19FE5">
            <w:pPr>
              <w:jc w:val="right"/>
              <w:rPr>
                <w:rFonts w:hint="eastAsia" w:ascii="宋体" w:hAnsi="宋体"/>
                <w:b/>
                <w:color w:val="000000"/>
                <w:sz w:val="18"/>
                <w:szCs w:val="18"/>
              </w:rPr>
            </w:pPr>
          </w:p>
        </w:tc>
        <w:tc>
          <w:tcPr>
            <w:tcW w:w="900" w:type="dxa"/>
            <w:shd w:val="clear" w:color="auto" w:fill="auto"/>
            <w:vAlign w:val="center"/>
          </w:tcPr>
          <w:p w14:paraId="76F1F9AC">
            <w:pPr>
              <w:jc w:val="right"/>
              <w:rPr>
                <w:rFonts w:hint="eastAsia" w:ascii="宋体" w:hAnsi="宋体"/>
                <w:b/>
                <w:color w:val="000000"/>
                <w:sz w:val="18"/>
                <w:szCs w:val="18"/>
              </w:rPr>
            </w:pPr>
          </w:p>
        </w:tc>
      </w:tr>
      <w:tr w14:paraId="0986E0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5AB8BB7C">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056C2D6C">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148A2615">
            <w:pPr>
              <w:jc w:val="center"/>
              <w:rPr>
                <w:rFonts w:hint="default" w:ascii="宋体" w:hAnsi="宋体"/>
                <w:b/>
                <w:sz w:val="18"/>
                <w:szCs w:val="18"/>
              </w:rPr>
            </w:pPr>
            <w:r>
              <w:rPr>
                <w:rFonts w:hint="eastAsia" w:ascii="宋体" w:hAnsi="宋体" w:eastAsia="宋体" w:cs="宋体"/>
                <w:sz w:val="15"/>
                <w:szCs w:val="15"/>
              </w:rPr>
              <w:t>03</w:t>
            </w:r>
          </w:p>
        </w:tc>
        <w:tc>
          <w:tcPr>
            <w:tcW w:w="2500" w:type="dxa"/>
            <w:shd w:val="clear" w:color="auto" w:fill="auto"/>
            <w:vAlign w:val="center"/>
          </w:tcPr>
          <w:p w14:paraId="2055E0AE">
            <w:pPr>
              <w:jc w:val="left"/>
              <w:rPr>
                <w:rFonts w:hint="default" w:ascii="宋体" w:hAnsi="宋体"/>
                <w:b/>
                <w:sz w:val="18"/>
                <w:szCs w:val="18"/>
              </w:rPr>
            </w:pPr>
            <w:r>
              <w:rPr>
                <w:rFonts w:hint="eastAsia" w:ascii="宋体" w:hAnsi="宋体" w:eastAsia="宋体" w:cs="宋体"/>
                <w:sz w:val="15"/>
                <w:szCs w:val="15"/>
              </w:rPr>
              <w:t>公务员医疗补助</w:t>
            </w:r>
          </w:p>
        </w:tc>
        <w:tc>
          <w:tcPr>
            <w:tcW w:w="1100" w:type="dxa"/>
            <w:shd w:val="clear" w:color="auto" w:fill="auto"/>
            <w:vAlign w:val="center"/>
          </w:tcPr>
          <w:p w14:paraId="383D5F34">
            <w:pPr>
              <w:jc w:val="right"/>
              <w:rPr>
                <w:rFonts w:hint="default" w:ascii="宋体" w:hAnsi="宋体"/>
                <w:b/>
                <w:sz w:val="18"/>
                <w:szCs w:val="18"/>
              </w:rPr>
            </w:pPr>
            <w:r>
              <w:rPr>
                <w:rFonts w:hint="eastAsia" w:ascii="宋体" w:hAnsi="宋体" w:eastAsia="宋体" w:cs="宋体"/>
                <w:sz w:val="15"/>
                <w:szCs w:val="15"/>
              </w:rPr>
              <w:t>4.42</w:t>
            </w:r>
          </w:p>
        </w:tc>
        <w:tc>
          <w:tcPr>
            <w:tcW w:w="1048" w:type="dxa"/>
            <w:shd w:val="clear" w:color="auto" w:fill="auto"/>
            <w:vAlign w:val="center"/>
          </w:tcPr>
          <w:p w14:paraId="1A59E7F4">
            <w:pPr>
              <w:jc w:val="right"/>
              <w:rPr>
                <w:rFonts w:hint="default" w:ascii="宋体" w:hAnsi="宋体"/>
                <w:b/>
                <w:sz w:val="18"/>
                <w:szCs w:val="18"/>
              </w:rPr>
            </w:pPr>
            <w:r>
              <w:rPr>
                <w:rFonts w:hint="eastAsia" w:ascii="宋体" w:hAnsi="宋体" w:eastAsia="宋体" w:cs="宋体"/>
                <w:sz w:val="15"/>
                <w:szCs w:val="15"/>
              </w:rPr>
              <w:t>4.42</w:t>
            </w:r>
          </w:p>
        </w:tc>
        <w:tc>
          <w:tcPr>
            <w:tcW w:w="925" w:type="dxa"/>
            <w:shd w:val="clear" w:color="auto" w:fill="auto"/>
            <w:vAlign w:val="center"/>
          </w:tcPr>
          <w:p w14:paraId="7E3780C0">
            <w:pPr>
              <w:jc w:val="right"/>
              <w:rPr>
                <w:rFonts w:hint="default" w:ascii="宋体" w:hAnsi="宋体"/>
                <w:b/>
                <w:sz w:val="18"/>
                <w:szCs w:val="18"/>
              </w:rPr>
            </w:pPr>
            <w:r>
              <w:rPr>
                <w:rFonts w:hint="eastAsia" w:ascii="宋体" w:hAnsi="宋体" w:eastAsia="宋体" w:cs="宋体"/>
                <w:sz w:val="15"/>
                <w:szCs w:val="15"/>
              </w:rPr>
              <w:t>4.42</w:t>
            </w:r>
          </w:p>
        </w:tc>
        <w:tc>
          <w:tcPr>
            <w:tcW w:w="924" w:type="dxa"/>
            <w:shd w:val="clear" w:color="auto" w:fill="auto"/>
            <w:vAlign w:val="center"/>
          </w:tcPr>
          <w:p w14:paraId="082F40B9">
            <w:pPr>
              <w:jc w:val="right"/>
              <w:rPr>
                <w:rFonts w:hint="default" w:ascii="宋体" w:hAnsi="宋体"/>
                <w:b/>
                <w:sz w:val="15"/>
                <w:szCs w:val="15"/>
              </w:rPr>
            </w:pPr>
          </w:p>
        </w:tc>
        <w:tc>
          <w:tcPr>
            <w:tcW w:w="924" w:type="dxa"/>
            <w:shd w:val="clear" w:color="auto" w:fill="auto"/>
            <w:vAlign w:val="center"/>
          </w:tcPr>
          <w:p w14:paraId="4593ED96">
            <w:pPr>
              <w:jc w:val="right"/>
              <w:rPr>
                <w:rFonts w:hint="default" w:ascii="宋体" w:hAnsi="宋体"/>
                <w:b/>
                <w:sz w:val="18"/>
                <w:szCs w:val="18"/>
              </w:rPr>
            </w:pPr>
          </w:p>
        </w:tc>
        <w:tc>
          <w:tcPr>
            <w:tcW w:w="924" w:type="dxa"/>
            <w:shd w:val="clear" w:color="auto" w:fill="auto"/>
            <w:vAlign w:val="center"/>
          </w:tcPr>
          <w:p w14:paraId="7F006E87">
            <w:pPr>
              <w:jc w:val="right"/>
              <w:rPr>
                <w:rFonts w:hint="default" w:ascii="宋体" w:hAnsi="宋体"/>
                <w:b/>
                <w:sz w:val="18"/>
                <w:szCs w:val="18"/>
              </w:rPr>
            </w:pPr>
          </w:p>
        </w:tc>
        <w:tc>
          <w:tcPr>
            <w:tcW w:w="924" w:type="dxa"/>
            <w:shd w:val="clear" w:color="auto" w:fill="auto"/>
            <w:vAlign w:val="center"/>
          </w:tcPr>
          <w:p w14:paraId="1B1AA816">
            <w:pPr>
              <w:jc w:val="right"/>
              <w:rPr>
                <w:rFonts w:hint="default" w:ascii="宋体" w:hAnsi="宋体"/>
                <w:b/>
                <w:sz w:val="18"/>
                <w:szCs w:val="18"/>
              </w:rPr>
            </w:pPr>
          </w:p>
        </w:tc>
        <w:tc>
          <w:tcPr>
            <w:tcW w:w="671" w:type="dxa"/>
            <w:shd w:val="clear" w:color="auto" w:fill="auto"/>
            <w:vAlign w:val="center"/>
          </w:tcPr>
          <w:p w14:paraId="075F4731">
            <w:pPr>
              <w:jc w:val="right"/>
              <w:rPr>
                <w:rFonts w:hint="default" w:ascii="宋体" w:hAnsi="宋体"/>
                <w:b/>
                <w:sz w:val="18"/>
                <w:szCs w:val="18"/>
              </w:rPr>
            </w:pPr>
          </w:p>
        </w:tc>
        <w:tc>
          <w:tcPr>
            <w:tcW w:w="900" w:type="dxa"/>
            <w:shd w:val="clear" w:color="auto" w:fill="auto"/>
            <w:vAlign w:val="center"/>
          </w:tcPr>
          <w:p w14:paraId="4B9EAA5A">
            <w:pPr>
              <w:jc w:val="right"/>
              <w:rPr>
                <w:rFonts w:hint="default" w:ascii="宋体" w:hAnsi="宋体"/>
                <w:b/>
                <w:sz w:val="18"/>
                <w:szCs w:val="18"/>
              </w:rPr>
            </w:pPr>
          </w:p>
        </w:tc>
        <w:tc>
          <w:tcPr>
            <w:tcW w:w="900" w:type="dxa"/>
            <w:shd w:val="clear" w:color="auto" w:fill="auto"/>
            <w:vAlign w:val="center"/>
          </w:tcPr>
          <w:p w14:paraId="37A7615F">
            <w:pPr>
              <w:jc w:val="right"/>
              <w:rPr>
                <w:rFonts w:hint="default" w:ascii="宋体" w:hAnsi="宋体"/>
                <w:b/>
                <w:sz w:val="18"/>
                <w:szCs w:val="18"/>
              </w:rPr>
            </w:pPr>
          </w:p>
        </w:tc>
        <w:tc>
          <w:tcPr>
            <w:tcW w:w="900" w:type="dxa"/>
            <w:shd w:val="clear" w:color="auto" w:fill="auto"/>
            <w:vAlign w:val="center"/>
          </w:tcPr>
          <w:p w14:paraId="130F7DB7">
            <w:pPr>
              <w:jc w:val="right"/>
              <w:rPr>
                <w:rFonts w:hint="eastAsia" w:ascii="宋体" w:hAnsi="宋体"/>
                <w:b/>
                <w:color w:val="000000"/>
                <w:sz w:val="18"/>
                <w:szCs w:val="18"/>
              </w:rPr>
            </w:pPr>
          </w:p>
        </w:tc>
        <w:tc>
          <w:tcPr>
            <w:tcW w:w="900" w:type="dxa"/>
            <w:shd w:val="clear" w:color="auto" w:fill="auto"/>
            <w:vAlign w:val="center"/>
          </w:tcPr>
          <w:p w14:paraId="79FBFCCE">
            <w:pPr>
              <w:jc w:val="right"/>
              <w:rPr>
                <w:rFonts w:hint="eastAsia" w:ascii="宋体" w:hAnsi="宋体"/>
                <w:b/>
                <w:color w:val="000000"/>
                <w:sz w:val="18"/>
                <w:szCs w:val="18"/>
              </w:rPr>
            </w:pPr>
          </w:p>
        </w:tc>
      </w:tr>
      <w:tr w14:paraId="134F24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5EA2C523">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16BCE286">
            <w:pPr>
              <w:jc w:val="center"/>
              <w:rPr>
                <w:rFonts w:hint="default" w:ascii="宋体" w:hAnsi="宋体"/>
                <w:b/>
                <w:sz w:val="18"/>
                <w:szCs w:val="18"/>
              </w:rPr>
            </w:pPr>
          </w:p>
        </w:tc>
        <w:tc>
          <w:tcPr>
            <w:tcW w:w="243" w:type="dxa"/>
            <w:shd w:val="clear" w:color="auto" w:fill="auto"/>
            <w:vAlign w:val="center"/>
          </w:tcPr>
          <w:p w14:paraId="7DC8D134">
            <w:pPr>
              <w:jc w:val="center"/>
              <w:rPr>
                <w:rFonts w:hint="default" w:ascii="宋体" w:hAnsi="宋体"/>
                <w:b/>
                <w:sz w:val="18"/>
                <w:szCs w:val="18"/>
              </w:rPr>
            </w:pPr>
          </w:p>
        </w:tc>
        <w:tc>
          <w:tcPr>
            <w:tcW w:w="2500" w:type="dxa"/>
            <w:shd w:val="clear" w:color="auto" w:fill="auto"/>
            <w:vAlign w:val="center"/>
          </w:tcPr>
          <w:p w14:paraId="41E340BF">
            <w:pPr>
              <w:jc w:val="left"/>
              <w:rPr>
                <w:rFonts w:hint="default" w:ascii="宋体" w:hAnsi="宋体"/>
                <w:b/>
                <w:sz w:val="18"/>
                <w:szCs w:val="18"/>
              </w:rPr>
            </w:pPr>
            <w:r>
              <w:rPr>
                <w:rFonts w:hint="eastAsia" w:ascii="宋体" w:hAnsi="宋体" w:eastAsia="宋体" w:cs="宋体"/>
                <w:sz w:val="15"/>
                <w:szCs w:val="15"/>
              </w:rPr>
              <w:t>住房保障支出</w:t>
            </w:r>
          </w:p>
        </w:tc>
        <w:tc>
          <w:tcPr>
            <w:tcW w:w="1100" w:type="dxa"/>
            <w:shd w:val="clear" w:color="auto" w:fill="auto"/>
            <w:vAlign w:val="center"/>
          </w:tcPr>
          <w:p w14:paraId="5E4A462E">
            <w:pPr>
              <w:jc w:val="right"/>
              <w:rPr>
                <w:rFonts w:hint="default" w:ascii="宋体" w:hAnsi="宋体"/>
                <w:b/>
                <w:sz w:val="18"/>
                <w:szCs w:val="18"/>
              </w:rPr>
            </w:pPr>
            <w:r>
              <w:rPr>
                <w:rFonts w:hint="eastAsia" w:ascii="宋体" w:hAnsi="宋体" w:eastAsia="宋体" w:cs="宋体"/>
                <w:sz w:val="15"/>
                <w:szCs w:val="15"/>
              </w:rPr>
              <w:t>36.12</w:t>
            </w:r>
          </w:p>
        </w:tc>
        <w:tc>
          <w:tcPr>
            <w:tcW w:w="1048" w:type="dxa"/>
            <w:shd w:val="clear" w:color="auto" w:fill="auto"/>
            <w:vAlign w:val="center"/>
          </w:tcPr>
          <w:p w14:paraId="1007D9C8">
            <w:pPr>
              <w:jc w:val="right"/>
              <w:rPr>
                <w:rFonts w:hint="default" w:ascii="宋体" w:hAnsi="宋体"/>
                <w:b/>
                <w:sz w:val="18"/>
                <w:szCs w:val="18"/>
              </w:rPr>
            </w:pPr>
            <w:r>
              <w:rPr>
                <w:rFonts w:hint="eastAsia" w:ascii="宋体" w:hAnsi="宋体" w:eastAsia="宋体" w:cs="宋体"/>
                <w:sz w:val="15"/>
                <w:szCs w:val="15"/>
              </w:rPr>
              <w:t>36.12</w:t>
            </w:r>
          </w:p>
        </w:tc>
        <w:tc>
          <w:tcPr>
            <w:tcW w:w="925" w:type="dxa"/>
            <w:shd w:val="clear" w:color="auto" w:fill="auto"/>
            <w:vAlign w:val="center"/>
          </w:tcPr>
          <w:p w14:paraId="2D7D4295">
            <w:pPr>
              <w:jc w:val="right"/>
              <w:rPr>
                <w:rFonts w:hint="default" w:ascii="宋体" w:hAnsi="宋体"/>
                <w:b/>
                <w:sz w:val="18"/>
                <w:szCs w:val="18"/>
              </w:rPr>
            </w:pPr>
            <w:r>
              <w:rPr>
                <w:rFonts w:hint="eastAsia" w:ascii="宋体" w:hAnsi="宋体" w:eastAsia="宋体" w:cs="宋体"/>
                <w:sz w:val="15"/>
                <w:szCs w:val="15"/>
              </w:rPr>
              <w:t>36.12</w:t>
            </w:r>
          </w:p>
        </w:tc>
        <w:tc>
          <w:tcPr>
            <w:tcW w:w="924" w:type="dxa"/>
            <w:shd w:val="clear" w:color="auto" w:fill="auto"/>
            <w:vAlign w:val="center"/>
          </w:tcPr>
          <w:p w14:paraId="2FA15A29">
            <w:pPr>
              <w:jc w:val="right"/>
              <w:rPr>
                <w:rFonts w:hint="default" w:ascii="宋体" w:hAnsi="宋体"/>
                <w:b/>
                <w:sz w:val="15"/>
                <w:szCs w:val="15"/>
              </w:rPr>
            </w:pPr>
          </w:p>
        </w:tc>
        <w:tc>
          <w:tcPr>
            <w:tcW w:w="924" w:type="dxa"/>
            <w:shd w:val="clear" w:color="auto" w:fill="auto"/>
            <w:vAlign w:val="center"/>
          </w:tcPr>
          <w:p w14:paraId="00E7B9FC">
            <w:pPr>
              <w:jc w:val="right"/>
              <w:rPr>
                <w:rFonts w:hint="default" w:ascii="宋体" w:hAnsi="宋体"/>
                <w:b/>
                <w:sz w:val="18"/>
                <w:szCs w:val="18"/>
              </w:rPr>
            </w:pPr>
          </w:p>
        </w:tc>
        <w:tc>
          <w:tcPr>
            <w:tcW w:w="924" w:type="dxa"/>
            <w:shd w:val="clear" w:color="auto" w:fill="auto"/>
            <w:vAlign w:val="center"/>
          </w:tcPr>
          <w:p w14:paraId="2A9232E9">
            <w:pPr>
              <w:jc w:val="right"/>
              <w:rPr>
                <w:rFonts w:hint="default" w:ascii="宋体" w:hAnsi="宋体"/>
                <w:b/>
                <w:sz w:val="18"/>
                <w:szCs w:val="18"/>
              </w:rPr>
            </w:pPr>
          </w:p>
        </w:tc>
        <w:tc>
          <w:tcPr>
            <w:tcW w:w="924" w:type="dxa"/>
            <w:shd w:val="clear" w:color="auto" w:fill="auto"/>
            <w:vAlign w:val="center"/>
          </w:tcPr>
          <w:p w14:paraId="7E0CA686">
            <w:pPr>
              <w:jc w:val="right"/>
              <w:rPr>
                <w:rFonts w:hint="default" w:ascii="宋体" w:hAnsi="宋体"/>
                <w:b/>
                <w:sz w:val="18"/>
                <w:szCs w:val="18"/>
              </w:rPr>
            </w:pPr>
          </w:p>
        </w:tc>
        <w:tc>
          <w:tcPr>
            <w:tcW w:w="671" w:type="dxa"/>
            <w:shd w:val="clear" w:color="auto" w:fill="auto"/>
            <w:vAlign w:val="center"/>
          </w:tcPr>
          <w:p w14:paraId="4BC0743F">
            <w:pPr>
              <w:jc w:val="right"/>
              <w:rPr>
                <w:rFonts w:hint="default" w:ascii="宋体" w:hAnsi="宋体"/>
                <w:b/>
                <w:sz w:val="18"/>
                <w:szCs w:val="18"/>
              </w:rPr>
            </w:pPr>
          </w:p>
        </w:tc>
        <w:tc>
          <w:tcPr>
            <w:tcW w:w="900" w:type="dxa"/>
            <w:shd w:val="clear" w:color="auto" w:fill="auto"/>
            <w:vAlign w:val="center"/>
          </w:tcPr>
          <w:p w14:paraId="7E3BAC27">
            <w:pPr>
              <w:jc w:val="right"/>
              <w:rPr>
                <w:rFonts w:hint="default" w:ascii="宋体" w:hAnsi="宋体"/>
                <w:b/>
                <w:sz w:val="18"/>
                <w:szCs w:val="18"/>
              </w:rPr>
            </w:pPr>
          </w:p>
        </w:tc>
        <w:tc>
          <w:tcPr>
            <w:tcW w:w="900" w:type="dxa"/>
            <w:shd w:val="clear" w:color="auto" w:fill="auto"/>
            <w:vAlign w:val="center"/>
          </w:tcPr>
          <w:p w14:paraId="26B4F2F1">
            <w:pPr>
              <w:jc w:val="right"/>
              <w:rPr>
                <w:rFonts w:hint="default" w:ascii="宋体" w:hAnsi="宋体"/>
                <w:b/>
                <w:sz w:val="18"/>
                <w:szCs w:val="18"/>
              </w:rPr>
            </w:pPr>
          </w:p>
        </w:tc>
        <w:tc>
          <w:tcPr>
            <w:tcW w:w="900" w:type="dxa"/>
            <w:shd w:val="clear" w:color="auto" w:fill="auto"/>
            <w:vAlign w:val="center"/>
          </w:tcPr>
          <w:p w14:paraId="4CFCD6C3">
            <w:pPr>
              <w:jc w:val="right"/>
              <w:rPr>
                <w:rFonts w:hint="eastAsia" w:ascii="宋体" w:hAnsi="宋体"/>
                <w:b/>
                <w:color w:val="000000"/>
                <w:sz w:val="18"/>
                <w:szCs w:val="18"/>
              </w:rPr>
            </w:pPr>
          </w:p>
        </w:tc>
        <w:tc>
          <w:tcPr>
            <w:tcW w:w="900" w:type="dxa"/>
            <w:shd w:val="clear" w:color="auto" w:fill="auto"/>
            <w:vAlign w:val="center"/>
          </w:tcPr>
          <w:p w14:paraId="3F060FC5">
            <w:pPr>
              <w:jc w:val="right"/>
              <w:rPr>
                <w:rFonts w:hint="eastAsia" w:ascii="宋体" w:hAnsi="宋体"/>
                <w:b/>
                <w:color w:val="000000"/>
                <w:sz w:val="18"/>
                <w:szCs w:val="18"/>
              </w:rPr>
            </w:pPr>
          </w:p>
        </w:tc>
      </w:tr>
      <w:tr w14:paraId="29FA98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2052DDC">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478162E4">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1A0F3DCC">
            <w:pPr>
              <w:jc w:val="center"/>
              <w:rPr>
                <w:rFonts w:hint="default" w:ascii="宋体" w:hAnsi="宋体"/>
                <w:b/>
                <w:sz w:val="18"/>
                <w:szCs w:val="18"/>
              </w:rPr>
            </w:pPr>
          </w:p>
        </w:tc>
        <w:tc>
          <w:tcPr>
            <w:tcW w:w="2500" w:type="dxa"/>
            <w:shd w:val="clear" w:color="auto" w:fill="auto"/>
            <w:vAlign w:val="center"/>
          </w:tcPr>
          <w:p w14:paraId="3DE9F51E">
            <w:pPr>
              <w:jc w:val="left"/>
              <w:rPr>
                <w:rFonts w:hint="default" w:ascii="宋体" w:hAnsi="宋体"/>
                <w:b/>
                <w:sz w:val="18"/>
                <w:szCs w:val="18"/>
              </w:rPr>
            </w:pPr>
            <w:r>
              <w:rPr>
                <w:rFonts w:hint="eastAsia" w:ascii="宋体" w:hAnsi="宋体" w:eastAsia="宋体" w:cs="宋体"/>
                <w:sz w:val="15"/>
                <w:szCs w:val="15"/>
              </w:rPr>
              <w:t>住房改革支出</w:t>
            </w:r>
          </w:p>
        </w:tc>
        <w:tc>
          <w:tcPr>
            <w:tcW w:w="1100" w:type="dxa"/>
            <w:shd w:val="clear" w:color="auto" w:fill="auto"/>
            <w:vAlign w:val="center"/>
          </w:tcPr>
          <w:p w14:paraId="5C81F879">
            <w:pPr>
              <w:jc w:val="right"/>
              <w:rPr>
                <w:rFonts w:hint="default" w:ascii="宋体" w:hAnsi="宋体"/>
                <w:b/>
                <w:sz w:val="18"/>
                <w:szCs w:val="18"/>
              </w:rPr>
            </w:pPr>
            <w:r>
              <w:rPr>
                <w:rFonts w:hint="eastAsia" w:ascii="宋体" w:hAnsi="宋体" w:eastAsia="宋体" w:cs="宋体"/>
                <w:sz w:val="15"/>
                <w:szCs w:val="15"/>
              </w:rPr>
              <w:t>36.12</w:t>
            </w:r>
          </w:p>
        </w:tc>
        <w:tc>
          <w:tcPr>
            <w:tcW w:w="1048" w:type="dxa"/>
            <w:shd w:val="clear" w:color="auto" w:fill="auto"/>
            <w:vAlign w:val="center"/>
          </w:tcPr>
          <w:p w14:paraId="3F229A9F">
            <w:pPr>
              <w:jc w:val="right"/>
              <w:rPr>
                <w:rFonts w:hint="default" w:ascii="宋体" w:hAnsi="宋体"/>
                <w:b/>
                <w:sz w:val="18"/>
                <w:szCs w:val="18"/>
              </w:rPr>
            </w:pPr>
            <w:r>
              <w:rPr>
                <w:rFonts w:hint="eastAsia" w:ascii="宋体" w:hAnsi="宋体" w:eastAsia="宋体" w:cs="宋体"/>
                <w:sz w:val="15"/>
                <w:szCs w:val="15"/>
              </w:rPr>
              <w:t>36.12</w:t>
            </w:r>
          </w:p>
        </w:tc>
        <w:tc>
          <w:tcPr>
            <w:tcW w:w="925" w:type="dxa"/>
            <w:shd w:val="clear" w:color="auto" w:fill="auto"/>
            <w:vAlign w:val="center"/>
          </w:tcPr>
          <w:p w14:paraId="60FC9131">
            <w:pPr>
              <w:jc w:val="right"/>
              <w:rPr>
                <w:rFonts w:hint="default" w:ascii="宋体" w:hAnsi="宋体"/>
                <w:b/>
                <w:sz w:val="18"/>
                <w:szCs w:val="18"/>
              </w:rPr>
            </w:pPr>
            <w:r>
              <w:rPr>
                <w:rFonts w:hint="eastAsia" w:ascii="宋体" w:hAnsi="宋体" w:eastAsia="宋体" w:cs="宋体"/>
                <w:sz w:val="15"/>
                <w:szCs w:val="15"/>
              </w:rPr>
              <w:t>36.12</w:t>
            </w:r>
          </w:p>
        </w:tc>
        <w:tc>
          <w:tcPr>
            <w:tcW w:w="924" w:type="dxa"/>
            <w:shd w:val="clear" w:color="auto" w:fill="auto"/>
            <w:vAlign w:val="center"/>
          </w:tcPr>
          <w:p w14:paraId="0E2E6C3A">
            <w:pPr>
              <w:jc w:val="right"/>
              <w:rPr>
                <w:rFonts w:hint="default" w:ascii="宋体" w:hAnsi="宋体"/>
                <w:b/>
                <w:sz w:val="15"/>
                <w:szCs w:val="15"/>
              </w:rPr>
            </w:pPr>
          </w:p>
        </w:tc>
        <w:tc>
          <w:tcPr>
            <w:tcW w:w="924" w:type="dxa"/>
            <w:shd w:val="clear" w:color="auto" w:fill="auto"/>
            <w:vAlign w:val="center"/>
          </w:tcPr>
          <w:p w14:paraId="44CE1F59">
            <w:pPr>
              <w:jc w:val="right"/>
              <w:rPr>
                <w:rFonts w:hint="default" w:ascii="宋体" w:hAnsi="宋体"/>
                <w:b/>
                <w:sz w:val="18"/>
                <w:szCs w:val="18"/>
              </w:rPr>
            </w:pPr>
          </w:p>
        </w:tc>
        <w:tc>
          <w:tcPr>
            <w:tcW w:w="924" w:type="dxa"/>
            <w:shd w:val="clear" w:color="auto" w:fill="auto"/>
            <w:vAlign w:val="center"/>
          </w:tcPr>
          <w:p w14:paraId="0020F87F">
            <w:pPr>
              <w:jc w:val="right"/>
              <w:rPr>
                <w:rFonts w:hint="default" w:ascii="宋体" w:hAnsi="宋体"/>
                <w:b/>
                <w:sz w:val="18"/>
                <w:szCs w:val="18"/>
              </w:rPr>
            </w:pPr>
          </w:p>
        </w:tc>
        <w:tc>
          <w:tcPr>
            <w:tcW w:w="924" w:type="dxa"/>
            <w:shd w:val="clear" w:color="auto" w:fill="auto"/>
            <w:vAlign w:val="center"/>
          </w:tcPr>
          <w:p w14:paraId="1AD1384D">
            <w:pPr>
              <w:jc w:val="right"/>
              <w:rPr>
                <w:rFonts w:hint="default" w:ascii="宋体" w:hAnsi="宋体"/>
                <w:b/>
                <w:sz w:val="18"/>
                <w:szCs w:val="18"/>
              </w:rPr>
            </w:pPr>
          </w:p>
        </w:tc>
        <w:tc>
          <w:tcPr>
            <w:tcW w:w="671" w:type="dxa"/>
            <w:shd w:val="clear" w:color="auto" w:fill="auto"/>
            <w:vAlign w:val="center"/>
          </w:tcPr>
          <w:p w14:paraId="4CAE2D0B">
            <w:pPr>
              <w:jc w:val="right"/>
              <w:rPr>
                <w:rFonts w:hint="default" w:ascii="宋体" w:hAnsi="宋体"/>
                <w:b/>
                <w:sz w:val="18"/>
                <w:szCs w:val="18"/>
              </w:rPr>
            </w:pPr>
          </w:p>
        </w:tc>
        <w:tc>
          <w:tcPr>
            <w:tcW w:w="900" w:type="dxa"/>
            <w:shd w:val="clear" w:color="auto" w:fill="auto"/>
            <w:vAlign w:val="center"/>
          </w:tcPr>
          <w:p w14:paraId="792A0E74">
            <w:pPr>
              <w:jc w:val="right"/>
              <w:rPr>
                <w:rFonts w:hint="default" w:ascii="宋体" w:hAnsi="宋体"/>
                <w:b/>
                <w:sz w:val="18"/>
                <w:szCs w:val="18"/>
              </w:rPr>
            </w:pPr>
          </w:p>
        </w:tc>
        <w:tc>
          <w:tcPr>
            <w:tcW w:w="900" w:type="dxa"/>
            <w:shd w:val="clear" w:color="auto" w:fill="auto"/>
            <w:vAlign w:val="center"/>
          </w:tcPr>
          <w:p w14:paraId="0AAA6377">
            <w:pPr>
              <w:jc w:val="right"/>
              <w:rPr>
                <w:rFonts w:hint="default" w:ascii="宋体" w:hAnsi="宋体"/>
                <w:b/>
                <w:sz w:val="18"/>
                <w:szCs w:val="18"/>
              </w:rPr>
            </w:pPr>
          </w:p>
        </w:tc>
        <w:tc>
          <w:tcPr>
            <w:tcW w:w="900" w:type="dxa"/>
            <w:shd w:val="clear" w:color="auto" w:fill="auto"/>
            <w:vAlign w:val="center"/>
          </w:tcPr>
          <w:p w14:paraId="6A4F3D87">
            <w:pPr>
              <w:jc w:val="right"/>
              <w:rPr>
                <w:rFonts w:hint="eastAsia" w:ascii="宋体" w:hAnsi="宋体"/>
                <w:b/>
                <w:color w:val="000000"/>
                <w:sz w:val="18"/>
                <w:szCs w:val="18"/>
              </w:rPr>
            </w:pPr>
          </w:p>
        </w:tc>
        <w:tc>
          <w:tcPr>
            <w:tcW w:w="900" w:type="dxa"/>
            <w:shd w:val="clear" w:color="auto" w:fill="auto"/>
            <w:vAlign w:val="center"/>
          </w:tcPr>
          <w:p w14:paraId="6736F042">
            <w:pPr>
              <w:jc w:val="right"/>
              <w:rPr>
                <w:rFonts w:hint="eastAsia" w:ascii="宋体" w:hAnsi="宋体"/>
                <w:b/>
                <w:color w:val="000000"/>
                <w:sz w:val="18"/>
                <w:szCs w:val="18"/>
              </w:rPr>
            </w:pPr>
          </w:p>
        </w:tc>
      </w:tr>
      <w:tr w14:paraId="55ABD8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17D0C1D">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2E138FF8">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324C8A2F">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1C903FDE">
            <w:pPr>
              <w:jc w:val="left"/>
              <w:rPr>
                <w:rFonts w:hint="default" w:ascii="宋体" w:hAnsi="宋体"/>
                <w:b/>
                <w:sz w:val="18"/>
                <w:szCs w:val="18"/>
              </w:rPr>
            </w:pPr>
            <w:r>
              <w:rPr>
                <w:rFonts w:hint="eastAsia" w:ascii="宋体" w:hAnsi="宋体" w:eastAsia="宋体" w:cs="宋体"/>
                <w:sz w:val="15"/>
                <w:szCs w:val="15"/>
              </w:rPr>
              <w:t>住房公积金</w:t>
            </w:r>
          </w:p>
        </w:tc>
        <w:tc>
          <w:tcPr>
            <w:tcW w:w="1100" w:type="dxa"/>
            <w:shd w:val="clear" w:color="auto" w:fill="auto"/>
            <w:vAlign w:val="center"/>
          </w:tcPr>
          <w:p w14:paraId="1B94674E">
            <w:pPr>
              <w:jc w:val="right"/>
              <w:rPr>
                <w:rFonts w:hint="default" w:ascii="宋体" w:hAnsi="宋体"/>
                <w:b/>
                <w:sz w:val="18"/>
                <w:szCs w:val="18"/>
              </w:rPr>
            </w:pPr>
            <w:r>
              <w:rPr>
                <w:rFonts w:hint="eastAsia" w:ascii="宋体" w:hAnsi="宋体" w:eastAsia="宋体" w:cs="宋体"/>
                <w:sz w:val="15"/>
                <w:szCs w:val="15"/>
              </w:rPr>
              <w:t>36.12</w:t>
            </w:r>
          </w:p>
        </w:tc>
        <w:tc>
          <w:tcPr>
            <w:tcW w:w="1048" w:type="dxa"/>
            <w:shd w:val="clear" w:color="auto" w:fill="auto"/>
            <w:vAlign w:val="center"/>
          </w:tcPr>
          <w:p w14:paraId="54989145">
            <w:pPr>
              <w:jc w:val="right"/>
              <w:rPr>
                <w:rFonts w:hint="default" w:ascii="宋体" w:hAnsi="宋体"/>
                <w:b/>
                <w:sz w:val="18"/>
                <w:szCs w:val="18"/>
              </w:rPr>
            </w:pPr>
            <w:r>
              <w:rPr>
                <w:rFonts w:hint="eastAsia" w:ascii="宋体" w:hAnsi="宋体" w:eastAsia="宋体" w:cs="宋体"/>
                <w:sz w:val="15"/>
                <w:szCs w:val="15"/>
              </w:rPr>
              <w:t>36.12</w:t>
            </w:r>
          </w:p>
        </w:tc>
        <w:tc>
          <w:tcPr>
            <w:tcW w:w="925" w:type="dxa"/>
            <w:shd w:val="clear" w:color="auto" w:fill="auto"/>
            <w:vAlign w:val="center"/>
          </w:tcPr>
          <w:p w14:paraId="159270F0">
            <w:pPr>
              <w:jc w:val="right"/>
              <w:rPr>
                <w:rFonts w:hint="default" w:ascii="宋体" w:hAnsi="宋体"/>
                <w:b/>
                <w:sz w:val="18"/>
                <w:szCs w:val="18"/>
              </w:rPr>
            </w:pPr>
            <w:r>
              <w:rPr>
                <w:rFonts w:hint="eastAsia" w:ascii="宋体" w:hAnsi="宋体" w:eastAsia="宋体" w:cs="宋体"/>
                <w:sz w:val="15"/>
                <w:szCs w:val="15"/>
              </w:rPr>
              <w:t>36.12</w:t>
            </w:r>
          </w:p>
        </w:tc>
        <w:tc>
          <w:tcPr>
            <w:tcW w:w="924" w:type="dxa"/>
            <w:shd w:val="clear" w:color="auto" w:fill="auto"/>
            <w:vAlign w:val="center"/>
          </w:tcPr>
          <w:p w14:paraId="44503DC9">
            <w:pPr>
              <w:jc w:val="right"/>
              <w:rPr>
                <w:rFonts w:hint="default" w:ascii="宋体" w:hAnsi="宋体"/>
                <w:b/>
                <w:sz w:val="15"/>
                <w:szCs w:val="15"/>
              </w:rPr>
            </w:pPr>
          </w:p>
        </w:tc>
        <w:tc>
          <w:tcPr>
            <w:tcW w:w="924" w:type="dxa"/>
            <w:shd w:val="clear" w:color="auto" w:fill="auto"/>
            <w:vAlign w:val="center"/>
          </w:tcPr>
          <w:p w14:paraId="202AD80F">
            <w:pPr>
              <w:jc w:val="right"/>
              <w:rPr>
                <w:rFonts w:hint="default" w:ascii="宋体" w:hAnsi="宋体"/>
                <w:b/>
                <w:sz w:val="18"/>
                <w:szCs w:val="18"/>
              </w:rPr>
            </w:pPr>
          </w:p>
        </w:tc>
        <w:tc>
          <w:tcPr>
            <w:tcW w:w="924" w:type="dxa"/>
            <w:shd w:val="clear" w:color="auto" w:fill="auto"/>
            <w:vAlign w:val="center"/>
          </w:tcPr>
          <w:p w14:paraId="1EB3E372">
            <w:pPr>
              <w:jc w:val="right"/>
              <w:rPr>
                <w:rFonts w:hint="default" w:ascii="宋体" w:hAnsi="宋体"/>
                <w:b/>
                <w:sz w:val="18"/>
                <w:szCs w:val="18"/>
              </w:rPr>
            </w:pPr>
          </w:p>
        </w:tc>
        <w:tc>
          <w:tcPr>
            <w:tcW w:w="924" w:type="dxa"/>
            <w:shd w:val="clear" w:color="auto" w:fill="auto"/>
            <w:vAlign w:val="center"/>
          </w:tcPr>
          <w:p w14:paraId="1F23F99A">
            <w:pPr>
              <w:jc w:val="right"/>
              <w:rPr>
                <w:rFonts w:hint="default" w:ascii="宋体" w:hAnsi="宋体"/>
                <w:b/>
                <w:sz w:val="18"/>
                <w:szCs w:val="18"/>
              </w:rPr>
            </w:pPr>
          </w:p>
        </w:tc>
        <w:tc>
          <w:tcPr>
            <w:tcW w:w="671" w:type="dxa"/>
            <w:shd w:val="clear" w:color="auto" w:fill="auto"/>
            <w:vAlign w:val="center"/>
          </w:tcPr>
          <w:p w14:paraId="11ABB5D0">
            <w:pPr>
              <w:jc w:val="right"/>
              <w:rPr>
                <w:rFonts w:hint="default" w:ascii="宋体" w:hAnsi="宋体"/>
                <w:b/>
                <w:sz w:val="18"/>
                <w:szCs w:val="18"/>
              </w:rPr>
            </w:pPr>
          </w:p>
        </w:tc>
        <w:tc>
          <w:tcPr>
            <w:tcW w:w="900" w:type="dxa"/>
            <w:shd w:val="clear" w:color="auto" w:fill="auto"/>
            <w:vAlign w:val="center"/>
          </w:tcPr>
          <w:p w14:paraId="60BC8674">
            <w:pPr>
              <w:jc w:val="right"/>
              <w:rPr>
                <w:rFonts w:hint="default" w:ascii="宋体" w:hAnsi="宋体"/>
                <w:b/>
                <w:sz w:val="18"/>
                <w:szCs w:val="18"/>
              </w:rPr>
            </w:pPr>
          </w:p>
        </w:tc>
        <w:tc>
          <w:tcPr>
            <w:tcW w:w="900" w:type="dxa"/>
            <w:shd w:val="clear" w:color="auto" w:fill="auto"/>
            <w:vAlign w:val="center"/>
          </w:tcPr>
          <w:p w14:paraId="333DC7E6">
            <w:pPr>
              <w:jc w:val="right"/>
              <w:rPr>
                <w:rFonts w:hint="default" w:ascii="宋体" w:hAnsi="宋体"/>
                <w:b/>
                <w:sz w:val="18"/>
                <w:szCs w:val="18"/>
              </w:rPr>
            </w:pPr>
          </w:p>
        </w:tc>
        <w:tc>
          <w:tcPr>
            <w:tcW w:w="900" w:type="dxa"/>
            <w:shd w:val="clear" w:color="auto" w:fill="auto"/>
            <w:vAlign w:val="center"/>
          </w:tcPr>
          <w:p w14:paraId="1FA90983">
            <w:pPr>
              <w:jc w:val="right"/>
              <w:rPr>
                <w:rFonts w:hint="eastAsia" w:ascii="宋体" w:hAnsi="宋体"/>
                <w:b/>
                <w:color w:val="000000"/>
                <w:sz w:val="18"/>
                <w:szCs w:val="18"/>
              </w:rPr>
            </w:pPr>
          </w:p>
        </w:tc>
        <w:tc>
          <w:tcPr>
            <w:tcW w:w="900" w:type="dxa"/>
            <w:shd w:val="clear" w:color="auto" w:fill="auto"/>
            <w:vAlign w:val="center"/>
          </w:tcPr>
          <w:p w14:paraId="519BFDF9">
            <w:pPr>
              <w:jc w:val="right"/>
              <w:rPr>
                <w:rFonts w:hint="eastAsia" w:ascii="宋体" w:hAnsi="宋体"/>
                <w:b/>
                <w:color w:val="000000"/>
                <w:sz w:val="18"/>
                <w:szCs w:val="18"/>
              </w:rPr>
            </w:pPr>
          </w:p>
        </w:tc>
      </w:tr>
      <w:tr w14:paraId="29391D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4AF5DB4">
            <w:pPr>
              <w:jc w:val="center"/>
              <w:rPr>
                <w:rFonts w:hint="default" w:ascii="宋体" w:hAnsi="宋体"/>
                <w:b/>
                <w:sz w:val="18"/>
                <w:szCs w:val="18"/>
              </w:rPr>
            </w:pPr>
          </w:p>
        </w:tc>
        <w:tc>
          <w:tcPr>
            <w:tcW w:w="268" w:type="dxa"/>
            <w:shd w:val="clear" w:color="auto" w:fill="auto"/>
            <w:vAlign w:val="center"/>
          </w:tcPr>
          <w:p w14:paraId="53116980">
            <w:pPr>
              <w:jc w:val="center"/>
              <w:rPr>
                <w:rFonts w:hint="default" w:ascii="宋体" w:hAnsi="宋体"/>
                <w:b/>
                <w:sz w:val="18"/>
                <w:szCs w:val="18"/>
              </w:rPr>
            </w:pPr>
          </w:p>
        </w:tc>
        <w:tc>
          <w:tcPr>
            <w:tcW w:w="243" w:type="dxa"/>
            <w:shd w:val="clear" w:color="auto" w:fill="auto"/>
            <w:vAlign w:val="center"/>
          </w:tcPr>
          <w:p w14:paraId="3BE2B6F4">
            <w:pPr>
              <w:jc w:val="center"/>
              <w:rPr>
                <w:rFonts w:hint="default" w:ascii="宋体" w:hAnsi="宋体"/>
                <w:b/>
                <w:sz w:val="18"/>
                <w:szCs w:val="18"/>
              </w:rPr>
            </w:pPr>
          </w:p>
        </w:tc>
        <w:tc>
          <w:tcPr>
            <w:tcW w:w="2500" w:type="dxa"/>
            <w:shd w:val="clear" w:color="auto" w:fill="auto"/>
            <w:vAlign w:val="center"/>
          </w:tcPr>
          <w:p w14:paraId="48BC5ED2">
            <w:pPr>
              <w:jc w:val="left"/>
              <w:rPr>
                <w:rFonts w:hint="default" w:ascii="宋体" w:hAnsi="宋体"/>
                <w:b/>
                <w:sz w:val="18"/>
                <w:szCs w:val="18"/>
              </w:rPr>
            </w:pPr>
            <w:r>
              <w:rPr>
                <w:rFonts w:hint="eastAsia" w:ascii="宋体" w:hAnsi="宋体" w:eastAsia="宋体" w:cs="宋体"/>
                <w:sz w:val="15"/>
                <w:szCs w:val="15"/>
              </w:rPr>
              <w:t>总  计</w:t>
            </w:r>
          </w:p>
        </w:tc>
        <w:tc>
          <w:tcPr>
            <w:tcW w:w="1100" w:type="dxa"/>
            <w:shd w:val="clear" w:color="auto" w:fill="auto"/>
            <w:vAlign w:val="center"/>
          </w:tcPr>
          <w:p w14:paraId="62F241AE">
            <w:pPr>
              <w:jc w:val="right"/>
              <w:rPr>
                <w:rFonts w:hint="default" w:ascii="宋体" w:hAnsi="宋体"/>
                <w:b/>
                <w:sz w:val="18"/>
                <w:szCs w:val="18"/>
              </w:rPr>
            </w:pPr>
            <w:r>
              <w:rPr>
                <w:rFonts w:hint="eastAsia" w:ascii="宋体" w:hAnsi="宋体" w:eastAsia="宋体" w:cs="宋体"/>
                <w:sz w:val="15"/>
                <w:szCs w:val="15"/>
              </w:rPr>
              <w:t>608.30</w:t>
            </w:r>
          </w:p>
        </w:tc>
        <w:tc>
          <w:tcPr>
            <w:tcW w:w="1048" w:type="dxa"/>
            <w:shd w:val="clear" w:color="auto" w:fill="auto"/>
            <w:vAlign w:val="center"/>
          </w:tcPr>
          <w:p w14:paraId="597F94D5">
            <w:pPr>
              <w:jc w:val="right"/>
              <w:rPr>
                <w:rFonts w:hint="default" w:ascii="宋体" w:hAnsi="宋体"/>
                <w:b/>
                <w:sz w:val="18"/>
                <w:szCs w:val="18"/>
              </w:rPr>
            </w:pPr>
            <w:r>
              <w:rPr>
                <w:rFonts w:hint="eastAsia" w:ascii="宋体" w:hAnsi="宋体" w:eastAsia="宋体" w:cs="宋体"/>
                <w:sz w:val="15"/>
                <w:szCs w:val="15"/>
              </w:rPr>
              <w:t>608.30</w:t>
            </w:r>
          </w:p>
        </w:tc>
        <w:tc>
          <w:tcPr>
            <w:tcW w:w="925" w:type="dxa"/>
            <w:shd w:val="clear" w:color="auto" w:fill="auto"/>
            <w:vAlign w:val="center"/>
          </w:tcPr>
          <w:p w14:paraId="08E18A72">
            <w:pPr>
              <w:jc w:val="right"/>
              <w:rPr>
                <w:rFonts w:hint="default" w:ascii="宋体" w:hAnsi="宋体"/>
                <w:b/>
                <w:sz w:val="18"/>
                <w:szCs w:val="18"/>
              </w:rPr>
            </w:pPr>
            <w:r>
              <w:rPr>
                <w:rFonts w:hint="eastAsia" w:ascii="宋体" w:hAnsi="宋体" w:eastAsia="宋体" w:cs="宋体"/>
                <w:sz w:val="15"/>
                <w:szCs w:val="15"/>
              </w:rPr>
              <w:t>601.30</w:t>
            </w:r>
          </w:p>
        </w:tc>
        <w:tc>
          <w:tcPr>
            <w:tcW w:w="924" w:type="dxa"/>
            <w:shd w:val="clear" w:color="auto" w:fill="auto"/>
            <w:vAlign w:val="center"/>
          </w:tcPr>
          <w:p w14:paraId="3F3B62E9">
            <w:pPr>
              <w:jc w:val="right"/>
              <w:rPr>
                <w:rFonts w:hint="default" w:ascii="宋体" w:hAnsi="宋体"/>
                <w:b/>
                <w:sz w:val="15"/>
                <w:szCs w:val="15"/>
              </w:rPr>
            </w:pPr>
            <w:r>
              <w:rPr>
                <w:rFonts w:hint="eastAsia" w:ascii="宋体" w:hAnsi="宋体" w:eastAsia="宋体" w:cs="宋体"/>
                <w:sz w:val="15"/>
                <w:szCs w:val="15"/>
              </w:rPr>
              <w:t>7.00</w:t>
            </w:r>
          </w:p>
        </w:tc>
        <w:tc>
          <w:tcPr>
            <w:tcW w:w="924" w:type="dxa"/>
            <w:shd w:val="clear" w:color="auto" w:fill="auto"/>
            <w:vAlign w:val="center"/>
          </w:tcPr>
          <w:p w14:paraId="7D4DC3C0">
            <w:pPr>
              <w:jc w:val="right"/>
              <w:rPr>
                <w:rFonts w:hint="default" w:ascii="宋体" w:hAnsi="宋体"/>
                <w:b/>
                <w:sz w:val="18"/>
                <w:szCs w:val="18"/>
              </w:rPr>
            </w:pPr>
          </w:p>
        </w:tc>
        <w:tc>
          <w:tcPr>
            <w:tcW w:w="924" w:type="dxa"/>
            <w:shd w:val="clear" w:color="auto" w:fill="auto"/>
            <w:vAlign w:val="center"/>
          </w:tcPr>
          <w:p w14:paraId="32E6588D">
            <w:pPr>
              <w:jc w:val="right"/>
              <w:rPr>
                <w:rFonts w:hint="default" w:ascii="宋体" w:hAnsi="宋体"/>
                <w:b/>
                <w:sz w:val="18"/>
                <w:szCs w:val="18"/>
              </w:rPr>
            </w:pPr>
          </w:p>
        </w:tc>
        <w:tc>
          <w:tcPr>
            <w:tcW w:w="924" w:type="dxa"/>
            <w:shd w:val="clear" w:color="auto" w:fill="auto"/>
            <w:vAlign w:val="center"/>
          </w:tcPr>
          <w:p w14:paraId="6B84FD85">
            <w:pPr>
              <w:jc w:val="right"/>
              <w:rPr>
                <w:rFonts w:hint="default" w:ascii="宋体" w:hAnsi="宋体"/>
                <w:b/>
                <w:sz w:val="18"/>
                <w:szCs w:val="18"/>
              </w:rPr>
            </w:pPr>
          </w:p>
        </w:tc>
        <w:tc>
          <w:tcPr>
            <w:tcW w:w="671" w:type="dxa"/>
            <w:shd w:val="clear" w:color="auto" w:fill="auto"/>
            <w:vAlign w:val="center"/>
          </w:tcPr>
          <w:p w14:paraId="46744328">
            <w:pPr>
              <w:jc w:val="right"/>
              <w:rPr>
                <w:rFonts w:hint="default" w:ascii="宋体" w:hAnsi="宋体"/>
                <w:b/>
                <w:sz w:val="18"/>
                <w:szCs w:val="18"/>
              </w:rPr>
            </w:pPr>
          </w:p>
        </w:tc>
        <w:tc>
          <w:tcPr>
            <w:tcW w:w="900" w:type="dxa"/>
            <w:shd w:val="clear" w:color="auto" w:fill="auto"/>
            <w:vAlign w:val="center"/>
          </w:tcPr>
          <w:p w14:paraId="55A885D0">
            <w:pPr>
              <w:jc w:val="right"/>
              <w:rPr>
                <w:rFonts w:hint="default" w:ascii="宋体" w:hAnsi="宋体"/>
                <w:b/>
                <w:sz w:val="18"/>
                <w:szCs w:val="18"/>
              </w:rPr>
            </w:pPr>
          </w:p>
        </w:tc>
        <w:tc>
          <w:tcPr>
            <w:tcW w:w="900" w:type="dxa"/>
            <w:shd w:val="clear" w:color="auto" w:fill="auto"/>
            <w:vAlign w:val="center"/>
          </w:tcPr>
          <w:p w14:paraId="318D351C">
            <w:pPr>
              <w:jc w:val="right"/>
              <w:rPr>
                <w:rFonts w:hint="default" w:ascii="宋体" w:hAnsi="宋体"/>
                <w:b/>
                <w:sz w:val="18"/>
                <w:szCs w:val="18"/>
              </w:rPr>
            </w:pPr>
          </w:p>
        </w:tc>
        <w:tc>
          <w:tcPr>
            <w:tcW w:w="900" w:type="dxa"/>
            <w:shd w:val="clear" w:color="auto" w:fill="auto"/>
            <w:vAlign w:val="center"/>
          </w:tcPr>
          <w:p w14:paraId="5764D765">
            <w:pPr>
              <w:jc w:val="right"/>
              <w:rPr>
                <w:rFonts w:hint="eastAsia" w:ascii="宋体" w:hAnsi="宋体"/>
                <w:b/>
                <w:color w:val="000000"/>
                <w:sz w:val="18"/>
                <w:szCs w:val="18"/>
              </w:rPr>
            </w:pPr>
          </w:p>
        </w:tc>
        <w:tc>
          <w:tcPr>
            <w:tcW w:w="900" w:type="dxa"/>
            <w:shd w:val="clear" w:color="auto" w:fill="auto"/>
            <w:vAlign w:val="center"/>
          </w:tcPr>
          <w:p w14:paraId="41968CFA">
            <w:pPr>
              <w:jc w:val="right"/>
              <w:rPr>
                <w:rFonts w:hint="eastAsia" w:ascii="宋体" w:hAnsi="宋体"/>
                <w:b/>
                <w:color w:val="000000"/>
                <w:sz w:val="18"/>
                <w:szCs w:val="18"/>
              </w:rPr>
            </w:pPr>
          </w:p>
        </w:tc>
      </w:tr>
    </w:tbl>
    <w:p w14:paraId="6F719385">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47A1546E">
      <w:pPr>
        <w:jc w:val="left"/>
        <w:rPr>
          <w:rFonts w:hint="default" w:ascii="宋体" w:hAnsi="宋体"/>
          <w:color w:val="000000"/>
          <w:sz w:val="18"/>
          <w:szCs w:val="18"/>
        </w:rPr>
      </w:pPr>
      <w:r>
        <w:rPr>
          <w:rFonts w:hint="eastAsia" w:ascii="宋体" w:hAnsi="宋体"/>
          <w:color w:val="000000"/>
          <w:sz w:val="18"/>
          <w:szCs w:val="18"/>
        </w:rPr>
        <w:t>表3</w:t>
      </w:r>
    </w:p>
    <w:p w14:paraId="3FDD8DB8">
      <w:pPr>
        <w:jc w:val="center"/>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550C1F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D68B9F">
            <w:pPr>
              <w:jc w:val="left"/>
              <w:rPr>
                <w:sz w:val="18"/>
                <w:szCs w:val="18"/>
              </w:rPr>
            </w:pPr>
            <w:r>
              <w:rPr>
                <w:rFonts w:hint="eastAsia"/>
                <w:color w:val="000000"/>
                <w:sz w:val="18"/>
                <w:szCs w:val="18"/>
              </w:rPr>
              <w:t>编制单位：托克逊县人民代表大会常务委员会</w:t>
            </w:r>
          </w:p>
        </w:tc>
        <w:tc>
          <w:tcPr>
            <w:tcW w:w="1679" w:type="dxa"/>
            <w:gridSpan w:val="2"/>
            <w:tcBorders>
              <w:top w:val="nil"/>
              <w:left w:val="nil"/>
              <w:right w:val="nil"/>
            </w:tcBorders>
            <w:shd w:val="clear" w:color="auto" w:fill="auto"/>
            <w:vAlign w:val="center"/>
          </w:tcPr>
          <w:p w14:paraId="6994170B">
            <w:pPr>
              <w:jc w:val="right"/>
              <w:rPr>
                <w:sz w:val="18"/>
                <w:szCs w:val="18"/>
              </w:rPr>
            </w:pPr>
            <w:r>
              <w:rPr>
                <w:rFonts w:hint="eastAsia"/>
                <w:color w:val="000000"/>
                <w:sz w:val="18"/>
                <w:szCs w:val="18"/>
              </w:rPr>
              <w:t>单位：万元</w:t>
            </w:r>
          </w:p>
        </w:tc>
      </w:tr>
      <w:tr w14:paraId="676832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7110BB6E">
            <w:pPr>
              <w:jc w:val="center"/>
              <w:rPr>
                <w:sz w:val="18"/>
                <w:szCs w:val="18"/>
              </w:rPr>
            </w:pPr>
            <w:r>
              <w:rPr>
                <w:rFonts w:hint="eastAsia"/>
                <w:sz w:val="18"/>
                <w:szCs w:val="18"/>
              </w:rPr>
              <w:t>科目</w:t>
            </w:r>
          </w:p>
        </w:tc>
        <w:tc>
          <w:tcPr>
            <w:tcW w:w="4017" w:type="dxa"/>
            <w:gridSpan w:val="4"/>
            <w:shd w:val="clear" w:color="auto" w:fill="auto"/>
            <w:vAlign w:val="center"/>
          </w:tcPr>
          <w:p w14:paraId="04C4FFE7">
            <w:pPr>
              <w:jc w:val="center"/>
              <w:rPr>
                <w:sz w:val="18"/>
                <w:szCs w:val="18"/>
              </w:rPr>
            </w:pPr>
            <w:r>
              <w:rPr>
                <w:rFonts w:hint="eastAsia"/>
                <w:sz w:val="18"/>
                <w:szCs w:val="18"/>
              </w:rPr>
              <w:t>支出预算</w:t>
            </w:r>
          </w:p>
        </w:tc>
      </w:tr>
      <w:tr w14:paraId="56564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DD971F">
            <w:pPr>
              <w:jc w:val="center"/>
              <w:rPr>
                <w:sz w:val="18"/>
                <w:szCs w:val="18"/>
              </w:rPr>
            </w:pPr>
            <w:r>
              <w:rPr>
                <w:rFonts w:hint="eastAsia"/>
                <w:sz w:val="18"/>
                <w:szCs w:val="18"/>
              </w:rPr>
              <w:t>科目代码</w:t>
            </w:r>
          </w:p>
        </w:tc>
        <w:tc>
          <w:tcPr>
            <w:tcW w:w="4169" w:type="dxa"/>
            <w:vMerge w:val="restart"/>
            <w:shd w:val="clear" w:color="auto" w:fill="auto"/>
            <w:vAlign w:val="center"/>
          </w:tcPr>
          <w:p w14:paraId="59D7CE8D">
            <w:pPr>
              <w:jc w:val="center"/>
              <w:rPr>
                <w:sz w:val="18"/>
                <w:szCs w:val="18"/>
              </w:rPr>
            </w:pPr>
            <w:r>
              <w:rPr>
                <w:rFonts w:hint="eastAsia"/>
                <w:sz w:val="18"/>
                <w:szCs w:val="18"/>
              </w:rPr>
              <w:t>科目名称</w:t>
            </w:r>
          </w:p>
        </w:tc>
        <w:tc>
          <w:tcPr>
            <w:tcW w:w="1306" w:type="dxa"/>
            <w:vMerge w:val="restart"/>
            <w:shd w:val="clear" w:color="auto" w:fill="auto"/>
            <w:vAlign w:val="center"/>
          </w:tcPr>
          <w:p w14:paraId="2744E0B9">
            <w:pPr>
              <w:jc w:val="center"/>
              <w:rPr>
                <w:sz w:val="18"/>
                <w:szCs w:val="18"/>
              </w:rPr>
            </w:pPr>
            <w:r>
              <w:rPr>
                <w:rFonts w:hint="eastAsia"/>
                <w:sz w:val="18"/>
                <w:szCs w:val="18"/>
              </w:rPr>
              <w:t>合计</w:t>
            </w:r>
          </w:p>
        </w:tc>
        <w:tc>
          <w:tcPr>
            <w:tcW w:w="1306" w:type="dxa"/>
            <w:gridSpan w:val="2"/>
            <w:vMerge w:val="restart"/>
            <w:shd w:val="clear" w:color="auto" w:fill="auto"/>
            <w:vAlign w:val="center"/>
          </w:tcPr>
          <w:p w14:paraId="28F3BC91">
            <w:pPr>
              <w:jc w:val="center"/>
              <w:rPr>
                <w:sz w:val="18"/>
                <w:szCs w:val="18"/>
              </w:rPr>
            </w:pPr>
            <w:r>
              <w:rPr>
                <w:rFonts w:hint="eastAsia"/>
                <w:sz w:val="18"/>
                <w:szCs w:val="18"/>
              </w:rPr>
              <w:t>基本支出</w:t>
            </w:r>
          </w:p>
        </w:tc>
        <w:tc>
          <w:tcPr>
            <w:tcW w:w="1405" w:type="dxa"/>
            <w:vMerge w:val="restart"/>
            <w:shd w:val="clear" w:color="auto" w:fill="auto"/>
            <w:vAlign w:val="center"/>
          </w:tcPr>
          <w:p w14:paraId="6C79C76A">
            <w:pPr>
              <w:jc w:val="center"/>
              <w:rPr>
                <w:sz w:val="18"/>
                <w:szCs w:val="18"/>
              </w:rPr>
            </w:pPr>
            <w:r>
              <w:rPr>
                <w:rFonts w:hint="eastAsia"/>
                <w:sz w:val="18"/>
                <w:szCs w:val="18"/>
              </w:rPr>
              <w:t>项目支出</w:t>
            </w:r>
          </w:p>
        </w:tc>
      </w:tr>
      <w:tr w14:paraId="1ED16A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34BC8DB">
            <w:pPr>
              <w:jc w:val="center"/>
              <w:rPr>
                <w:sz w:val="18"/>
                <w:szCs w:val="18"/>
              </w:rPr>
            </w:pPr>
            <w:r>
              <w:rPr>
                <w:rFonts w:hint="eastAsia"/>
                <w:sz w:val="18"/>
                <w:szCs w:val="18"/>
              </w:rPr>
              <w:t>类</w:t>
            </w:r>
          </w:p>
        </w:tc>
        <w:tc>
          <w:tcPr>
            <w:tcW w:w="567" w:type="dxa"/>
            <w:shd w:val="clear" w:color="auto" w:fill="auto"/>
            <w:vAlign w:val="center"/>
          </w:tcPr>
          <w:p w14:paraId="13AFDF02">
            <w:pPr>
              <w:jc w:val="center"/>
              <w:rPr>
                <w:sz w:val="18"/>
                <w:szCs w:val="18"/>
              </w:rPr>
            </w:pPr>
            <w:r>
              <w:rPr>
                <w:rFonts w:hint="eastAsia"/>
                <w:sz w:val="18"/>
                <w:szCs w:val="18"/>
              </w:rPr>
              <w:t>款</w:t>
            </w:r>
          </w:p>
        </w:tc>
        <w:tc>
          <w:tcPr>
            <w:tcW w:w="567" w:type="dxa"/>
            <w:shd w:val="clear" w:color="auto" w:fill="auto"/>
            <w:vAlign w:val="center"/>
          </w:tcPr>
          <w:p w14:paraId="109AC359">
            <w:pPr>
              <w:jc w:val="center"/>
              <w:rPr>
                <w:sz w:val="18"/>
                <w:szCs w:val="18"/>
              </w:rPr>
            </w:pPr>
            <w:r>
              <w:rPr>
                <w:rFonts w:hint="eastAsia"/>
                <w:sz w:val="18"/>
                <w:szCs w:val="18"/>
              </w:rPr>
              <w:t>项</w:t>
            </w:r>
          </w:p>
        </w:tc>
        <w:tc>
          <w:tcPr>
            <w:tcW w:w="4169" w:type="dxa"/>
            <w:vMerge w:val="continue"/>
            <w:shd w:val="clear" w:color="auto" w:fill="auto"/>
            <w:vAlign w:val="center"/>
          </w:tcPr>
          <w:p w14:paraId="7D2E4135">
            <w:pPr>
              <w:jc w:val="center"/>
              <w:rPr>
                <w:sz w:val="18"/>
                <w:szCs w:val="18"/>
              </w:rPr>
            </w:pPr>
          </w:p>
        </w:tc>
        <w:tc>
          <w:tcPr>
            <w:tcW w:w="1306" w:type="dxa"/>
            <w:vMerge w:val="continue"/>
            <w:shd w:val="clear" w:color="auto" w:fill="auto"/>
            <w:vAlign w:val="center"/>
          </w:tcPr>
          <w:p w14:paraId="21E2C924">
            <w:pPr>
              <w:jc w:val="center"/>
              <w:rPr>
                <w:sz w:val="18"/>
                <w:szCs w:val="18"/>
              </w:rPr>
            </w:pPr>
          </w:p>
        </w:tc>
        <w:tc>
          <w:tcPr>
            <w:tcW w:w="1306" w:type="dxa"/>
            <w:gridSpan w:val="2"/>
            <w:vMerge w:val="continue"/>
            <w:shd w:val="clear" w:color="auto" w:fill="auto"/>
            <w:vAlign w:val="center"/>
          </w:tcPr>
          <w:p w14:paraId="32C7676D">
            <w:pPr>
              <w:jc w:val="center"/>
              <w:rPr>
                <w:sz w:val="18"/>
                <w:szCs w:val="18"/>
              </w:rPr>
            </w:pPr>
          </w:p>
        </w:tc>
        <w:tc>
          <w:tcPr>
            <w:tcW w:w="1405" w:type="dxa"/>
            <w:vMerge w:val="continue"/>
            <w:shd w:val="clear" w:color="auto" w:fill="auto"/>
            <w:vAlign w:val="center"/>
          </w:tcPr>
          <w:p w14:paraId="55DD1607">
            <w:pPr>
              <w:jc w:val="center"/>
              <w:rPr>
                <w:sz w:val="18"/>
                <w:szCs w:val="18"/>
              </w:rPr>
            </w:pPr>
          </w:p>
        </w:tc>
      </w:tr>
      <w:tr w14:paraId="00DD16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27485D6">
            <w:pPr>
              <w:jc w:val="center"/>
              <w:rPr>
                <w:rFonts w:hint="default" w:ascii="宋体" w:hAnsi="宋体"/>
                <w:b/>
                <w:sz w:val="18"/>
                <w:szCs w:val="18"/>
              </w:rPr>
            </w:pPr>
            <w:r>
              <w:rPr>
                <w:rFonts w:hint="eastAsia" w:ascii="宋体" w:hAnsi="宋体" w:eastAsia="宋体" w:cs="宋体"/>
                <w:sz w:val="18"/>
                <w:szCs w:val="18"/>
              </w:rPr>
              <w:t>201</w:t>
            </w:r>
          </w:p>
        </w:tc>
        <w:tc>
          <w:tcPr>
            <w:tcW w:w="567" w:type="dxa"/>
            <w:shd w:val="clear" w:color="auto" w:fill="auto"/>
            <w:vAlign w:val="center"/>
          </w:tcPr>
          <w:p w14:paraId="71B859FA">
            <w:pPr>
              <w:jc w:val="center"/>
              <w:rPr>
                <w:rFonts w:hint="default" w:ascii="宋体" w:hAnsi="宋体"/>
                <w:b/>
                <w:sz w:val="18"/>
                <w:szCs w:val="18"/>
              </w:rPr>
            </w:pPr>
          </w:p>
        </w:tc>
        <w:tc>
          <w:tcPr>
            <w:tcW w:w="567" w:type="dxa"/>
            <w:shd w:val="clear" w:color="auto" w:fill="auto"/>
            <w:vAlign w:val="center"/>
          </w:tcPr>
          <w:p w14:paraId="70795F55">
            <w:pPr>
              <w:jc w:val="center"/>
              <w:rPr>
                <w:rFonts w:hint="default" w:ascii="宋体" w:hAnsi="宋体"/>
                <w:b/>
                <w:sz w:val="18"/>
                <w:szCs w:val="18"/>
              </w:rPr>
            </w:pPr>
          </w:p>
        </w:tc>
        <w:tc>
          <w:tcPr>
            <w:tcW w:w="4169" w:type="dxa"/>
            <w:shd w:val="clear" w:color="auto" w:fill="auto"/>
            <w:vAlign w:val="center"/>
          </w:tcPr>
          <w:p w14:paraId="7995A586">
            <w:pPr>
              <w:jc w:val="left"/>
              <w:rPr>
                <w:rFonts w:hint="default" w:ascii="宋体" w:hAnsi="宋体"/>
                <w:b/>
                <w:sz w:val="18"/>
                <w:szCs w:val="18"/>
              </w:rPr>
            </w:pPr>
            <w:r>
              <w:rPr>
                <w:rFonts w:hint="eastAsia" w:ascii="宋体" w:hAnsi="宋体" w:eastAsia="宋体" w:cs="宋体"/>
                <w:sz w:val="18"/>
                <w:szCs w:val="18"/>
              </w:rPr>
              <w:t>一般公共服务支出</w:t>
            </w:r>
          </w:p>
        </w:tc>
        <w:tc>
          <w:tcPr>
            <w:tcW w:w="1306" w:type="dxa"/>
            <w:shd w:val="clear" w:color="auto" w:fill="auto"/>
            <w:vAlign w:val="center"/>
          </w:tcPr>
          <w:p w14:paraId="07ABD71B">
            <w:pPr>
              <w:jc w:val="right"/>
              <w:rPr>
                <w:b/>
                <w:sz w:val="18"/>
                <w:szCs w:val="18"/>
              </w:rPr>
            </w:pPr>
            <w:r>
              <w:rPr>
                <w:rFonts w:hint="eastAsia" w:ascii="宋体" w:hAnsi="宋体" w:eastAsia="宋体" w:cs="宋体"/>
                <w:sz w:val="18"/>
                <w:szCs w:val="18"/>
              </w:rPr>
              <w:t>455.30</w:t>
            </w:r>
          </w:p>
        </w:tc>
        <w:tc>
          <w:tcPr>
            <w:tcW w:w="1306" w:type="dxa"/>
            <w:gridSpan w:val="2"/>
            <w:shd w:val="clear" w:color="auto" w:fill="auto"/>
            <w:vAlign w:val="center"/>
          </w:tcPr>
          <w:p w14:paraId="5C0E3D1D">
            <w:pPr>
              <w:jc w:val="right"/>
              <w:rPr>
                <w:b/>
                <w:sz w:val="18"/>
                <w:szCs w:val="18"/>
              </w:rPr>
            </w:pPr>
            <w:r>
              <w:rPr>
                <w:rFonts w:hint="eastAsia" w:ascii="宋体" w:hAnsi="宋体" w:eastAsia="宋体" w:cs="宋体"/>
                <w:sz w:val="18"/>
                <w:szCs w:val="18"/>
              </w:rPr>
              <w:t>338.30</w:t>
            </w:r>
          </w:p>
        </w:tc>
        <w:tc>
          <w:tcPr>
            <w:tcW w:w="1405" w:type="dxa"/>
            <w:shd w:val="clear" w:color="auto" w:fill="auto"/>
            <w:vAlign w:val="center"/>
          </w:tcPr>
          <w:p w14:paraId="335387C8">
            <w:pPr>
              <w:jc w:val="right"/>
              <w:rPr>
                <w:b/>
                <w:sz w:val="18"/>
                <w:szCs w:val="18"/>
              </w:rPr>
            </w:pPr>
            <w:r>
              <w:rPr>
                <w:rFonts w:hint="eastAsia" w:ascii="宋体" w:hAnsi="宋体" w:eastAsia="宋体" w:cs="宋体"/>
                <w:sz w:val="18"/>
                <w:szCs w:val="18"/>
              </w:rPr>
              <w:t>117.00</w:t>
            </w:r>
          </w:p>
        </w:tc>
      </w:tr>
      <w:tr w14:paraId="045963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C50B76E">
            <w:pPr>
              <w:jc w:val="center"/>
              <w:rPr>
                <w:rFonts w:hint="default" w:ascii="宋体" w:hAnsi="宋体"/>
                <w:b/>
                <w:sz w:val="18"/>
                <w:szCs w:val="18"/>
              </w:rPr>
            </w:pPr>
            <w:r>
              <w:rPr>
                <w:rFonts w:hint="eastAsia" w:ascii="宋体" w:hAnsi="宋体" w:eastAsia="宋体" w:cs="宋体"/>
                <w:sz w:val="18"/>
                <w:szCs w:val="18"/>
              </w:rPr>
              <w:t>201</w:t>
            </w:r>
          </w:p>
        </w:tc>
        <w:tc>
          <w:tcPr>
            <w:tcW w:w="567" w:type="dxa"/>
            <w:shd w:val="clear" w:color="auto" w:fill="auto"/>
            <w:vAlign w:val="center"/>
          </w:tcPr>
          <w:p w14:paraId="06E801B0">
            <w:pPr>
              <w:jc w:val="center"/>
              <w:rPr>
                <w:rFonts w:hint="default" w:ascii="宋体" w:hAnsi="宋体"/>
                <w:b/>
                <w:sz w:val="18"/>
                <w:szCs w:val="18"/>
              </w:rPr>
            </w:pPr>
            <w:r>
              <w:rPr>
                <w:rFonts w:hint="eastAsia" w:ascii="宋体" w:hAnsi="宋体" w:eastAsia="宋体" w:cs="宋体"/>
                <w:sz w:val="18"/>
                <w:szCs w:val="18"/>
              </w:rPr>
              <w:t>01</w:t>
            </w:r>
          </w:p>
        </w:tc>
        <w:tc>
          <w:tcPr>
            <w:tcW w:w="567" w:type="dxa"/>
            <w:shd w:val="clear" w:color="auto" w:fill="auto"/>
            <w:vAlign w:val="center"/>
          </w:tcPr>
          <w:p w14:paraId="45C9113A">
            <w:pPr>
              <w:jc w:val="center"/>
              <w:rPr>
                <w:rFonts w:hint="default" w:ascii="宋体" w:hAnsi="宋体"/>
                <w:b/>
                <w:sz w:val="18"/>
                <w:szCs w:val="18"/>
              </w:rPr>
            </w:pPr>
          </w:p>
        </w:tc>
        <w:tc>
          <w:tcPr>
            <w:tcW w:w="4169" w:type="dxa"/>
            <w:shd w:val="clear" w:color="auto" w:fill="auto"/>
            <w:vAlign w:val="center"/>
          </w:tcPr>
          <w:p w14:paraId="653693C8">
            <w:pPr>
              <w:jc w:val="left"/>
              <w:rPr>
                <w:rFonts w:hint="default" w:ascii="宋体" w:hAnsi="宋体"/>
                <w:b/>
                <w:sz w:val="18"/>
                <w:szCs w:val="18"/>
              </w:rPr>
            </w:pPr>
            <w:r>
              <w:rPr>
                <w:rFonts w:hint="eastAsia" w:ascii="宋体" w:hAnsi="宋体" w:eastAsia="宋体" w:cs="宋体"/>
                <w:sz w:val="18"/>
                <w:szCs w:val="18"/>
              </w:rPr>
              <w:t>人大事务</w:t>
            </w:r>
          </w:p>
        </w:tc>
        <w:tc>
          <w:tcPr>
            <w:tcW w:w="1306" w:type="dxa"/>
            <w:shd w:val="clear" w:color="auto" w:fill="auto"/>
            <w:vAlign w:val="center"/>
          </w:tcPr>
          <w:p w14:paraId="5BB34CF3">
            <w:pPr>
              <w:jc w:val="right"/>
              <w:rPr>
                <w:b/>
                <w:sz w:val="18"/>
                <w:szCs w:val="18"/>
              </w:rPr>
            </w:pPr>
            <w:r>
              <w:rPr>
                <w:rFonts w:hint="eastAsia" w:ascii="宋体" w:hAnsi="宋体" w:eastAsia="宋体" w:cs="宋体"/>
                <w:sz w:val="18"/>
                <w:szCs w:val="18"/>
              </w:rPr>
              <w:t>455.30</w:t>
            </w:r>
          </w:p>
        </w:tc>
        <w:tc>
          <w:tcPr>
            <w:tcW w:w="1306" w:type="dxa"/>
            <w:gridSpan w:val="2"/>
            <w:shd w:val="clear" w:color="auto" w:fill="auto"/>
            <w:vAlign w:val="center"/>
          </w:tcPr>
          <w:p w14:paraId="2105C012">
            <w:pPr>
              <w:jc w:val="right"/>
              <w:rPr>
                <w:b/>
                <w:sz w:val="18"/>
                <w:szCs w:val="18"/>
              </w:rPr>
            </w:pPr>
            <w:r>
              <w:rPr>
                <w:rFonts w:hint="eastAsia" w:ascii="宋体" w:hAnsi="宋体" w:eastAsia="宋体" w:cs="宋体"/>
                <w:sz w:val="18"/>
                <w:szCs w:val="18"/>
              </w:rPr>
              <w:t>338.30</w:t>
            </w:r>
          </w:p>
        </w:tc>
        <w:tc>
          <w:tcPr>
            <w:tcW w:w="1405" w:type="dxa"/>
            <w:shd w:val="clear" w:color="auto" w:fill="auto"/>
            <w:vAlign w:val="center"/>
          </w:tcPr>
          <w:p w14:paraId="7C90AA5A">
            <w:pPr>
              <w:jc w:val="right"/>
              <w:rPr>
                <w:b/>
                <w:sz w:val="18"/>
                <w:szCs w:val="18"/>
              </w:rPr>
            </w:pPr>
            <w:r>
              <w:rPr>
                <w:rFonts w:hint="eastAsia" w:ascii="宋体" w:hAnsi="宋体" w:eastAsia="宋体" w:cs="宋体"/>
                <w:sz w:val="18"/>
                <w:szCs w:val="18"/>
              </w:rPr>
              <w:t>117.00</w:t>
            </w:r>
          </w:p>
        </w:tc>
      </w:tr>
      <w:tr w14:paraId="2427DD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3ECC4CE">
            <w:pPr>
              <w:jc w:val="center"/>
              <w:rPr>
                <w:rFonts w:hint="default" w:ascii="宋体" w:hAnsi="宋体"/>
                <w:b/>
                <w:sz w:val="18"/>
                <w:szCs w:val="18"/>
              </w:rPr>
            </w:pPr>
            <w:r>
              <w:rPr>
                <w:rFonts w:hint="eastAsia" w:ascii="宋体" w:hAnsi="宋体" w:eastAsia="宋体" w:cs="宋体"/>
                <w:sz w:val="18"/>
                <w:szCs w:val="18"/>
              </w:rPr>
              <w:t>201</w:t>
            </w:r>
          </w:p>
        </w:tc>
        <w:tc>
          <w:tcPr>
            <w:tcW w:w="567" w:type="dxa"/>
            <w:shd w:val="clear" w:color="auto" w:fill="auto"/>
            <w:vAlign w:val="center"/>
          </w:tcPr>
          <w:p w14:paraId="1C6A2DCA">
            <w:pPr>
              <w:jc w:val="center"/>
              <w:rPr>
                <w:rFonts w:hint="default" w:ascii="宋体" w:hAnsi="宋体"/>
                <w:b/>
                <w:sz w:val="18"/>
                <w:szCs w:val="18"/>
              </w:rPr>
            </w:pPr>
            <w:r>
              <w:rPr>
                <w:rFonts w:hint="eastAsia" w:ascii="宋体" w:hAnsi="宋体" w:eastAsia="宋体" w:cs="宋体"/>
                <w:sz w:val="18"/>
                <w:szCs w:val="18"/>
              </w:rPr>
              <w:t>01</w:t>
            </w:r>
          </w:p>
        </w:tc>
        <w:tc>
          <w:tcPr>
            <w:tcW w:w="567" w:type="dxa"/>
            <w:shd w:val="clear" w:color="auto" w:fill="auto"/>
            <w:vAlign w:val="center"/>
          </w:tcPr>
          <w:p w14:paraId="7A2B2D8E">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35E475EB">
            <w:pPr>
              <w:jc w:val="left"/>
              <w:rPr>
                <w:rFonts w:hint="default" w:ascii="宋体" w:hAnsi="宋体"/>
                <w:b/>
                <w:sz w:val="18"/>
                <w:szCs w:val="18"/>
              </w:rPr>
            </w:pPr>
            <w:r>
              <w:rPr>
                <w:rFonts w:hint="eastAsia" w:ascii="宋体" w:hAnsi="宋体" w:eastAsia="宋体" w:cs="宋体"/>
                <w:sz w:val="18"/>
                <w:szCs w:val="18"/>
              </w:rPr>
              <w:t>行政运行</w:t>
            </w:r>
          </w:p>
        </w:tc>
        <w:tc>
          <w:tcPr>
            <w:tcW w:w="1306" w:type="dxa"/>
            <w:shd w:val="clear" w:color="auto" w:fill="auto"/>
            <w:vAlign w:val="center"/>
          </w:tcPr>
          <w:p w14:paraId="5A84E556">
            <w:pPr>
              <w:jc w:val="right"/>
              <w:rPr>
                <w:b/>
                <w:sz w:val="18"/>
                <w:szCs w:val="18"/>
              </w:rPr>
            </w:pPr>
            <w:r>
              <w:rPr>
                <w:rFonts w:hint="eastAsia" w:ascii="宋体" w:hAnsi="宋体" w:eastAsia="宋体" w:cs="宋体"/>
                <w:sz w:val="18"/>
                <w:szCs w:val="18"/>
              </w:rPr>
              <w:t>338.30</w:t>
            </w:r>
          </w:p>
        </w:tc>
        <w:tc>
          <w:tcPr>
            <w:tcW w:w="1306" w:type="dxa"/>
            <w:gridSpan w:val="2"/>
            <w:shd w:val="clear" w:color="auto" w:fill="auto"/>
            <w:vAlign w:val="center"/>
          </w:tcPr>
          <w:p w14:paraId="0BB8647F">
            <w:pPr>
              <w:jc w:val="right"/>
              <w:rPr>
                <w:b/>
                <w:sz w:val="18"/>
                <w:szCs w:val="18"/>
              </w:rPr>
            </w:pPr>
            <w:r>
              <w:rPr>
                <w:rFonts w:hint="eastAsia" w:ascii="宋体" w:hAnsi="宋体" w:eastAsia="宋体" w:cs="宋体"/>
                <w:sz w:val="18"/>
                <w:szCs w:val="18"/>
              </w:rPr>
              <w:t>338.30</w:t>
            </w:r>
          </w:p>
        </w:tc>
        <w:tc>
          <w:tcPr>
            <w:tcW w:w="1405" w:type="dxa"/>
            <w:shd w:val="clear" w:color="auto" w:fill="auto"/>
            <w:vAlign w:val="center"/>
          </w:tcPr>
          <w:p w14:paraId="1FE4E2D1">
            <w:pPr>
              <w:jc w:val="right"/>
              <w:rPr>
                <w:b/>
                <w:sz w:val="18"/>
                <w:szCs w:val="18"/>
              </w:rPr>
            </w:pPr>
          </w:p>
        </w:tc>
      </w:tr>
      <w:tr w14:paraId="36C2C7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9EE7B8C">
            <w:pPr>
              <w:jc w:val="center"/>
              <w:rPr>
                <w:rFonts w:hint="default" w:ascii="宋体" w:hAnsi="宋体"/>
                <w:b/>
                <w:sz w:val="18"/>
                <w:szCs w:val="18"/>
              </w:rPr>
            </w:pPr>
            <w:r>
              <w:rPr>
                <w:rFonts w:hint="eastAsia" w:ascii="宋体" w:hAnsi="宋体" w:eastAsia="宋体" w:cs="宋体"/>
                <w:sz w:val="18"/>
                <w:szCs w:val="18"/>
              </w:rPr>
              <w:t>201</w:t>
            </w:r>
          </w:p>
        </w:tc>
        <w:tc>
          <w:tcPr>
            <w:tcW w:w="567" w:type="dxa"/>
            <w:shd w:val="clear" w:color="auto" w:fill="auto"/>
            <w:vAlign w:val="center"/>
          </w:tcPr>
          <w:p w14:paraId="59C8CF0C">
            <w:pPr>
              <w:jc w:val="center"/>
              <w:rPr>
                <w:rFonts w:hint="default" w:ascii="宋体" w:hAnsi="宋体"/>
                <w:b/>
                <w:sz w:val="18"/>
                <w:szCs w:val="18"/>
              </w:rPr>
            </w:pPr>
            <w:r>
              <w:rPr>
                <w:rFonts w:hint="eastAsia" w:ascii="宋体" w:hAnsi="宋体" w:eastAsia="宋体" w:cs="宋体"/>
                <w:sz w:val="18"/>
                <w:szCs w:val="18"/>
              </w:rPr>
              <w:t>01</w:t>
            </w:r>
          </w:p>
        </w:tc>
        <w:tc>
          <w:tcPr>
            <w:tcW w:w="567" w:type="dxa"/>
            <w:shd w:val="clear" w:color="auto" w:fill="auto"/>
            <w:vAlign w:val="center"/>
          </w:tcPr>
          <w:p w14:paraId="0C65BB76">
            <w:pPr>
              <w:jc w:val="center"/>
              <w:rPr>
                <w:rFonts w:hint="default" w:ascii="宋体" w:hAnsi="宋体"/>
                <w:b/>
                <w:sz w:val="18"/>
                <w:szCs w:val="18"/>
              </w:rPr>
            </w:pPr>
            <w:r>
              <w:rPr>
                <w:rFonts w:hint="eastAsia" w:ascii="宋体" w:hAnsi="宋体" w:eastAsia="宋体" w:cs="宋体"/>
                <w:sz w:val="18"/>
                <w:szCs w:val="18"/>
              </w:rPr>
              <w:t>04</w:t>
            </w:r>
          </w:p>
        </w:tc>
        <w:tc>
          <w:tcPr>
            <w:tcW w:w="4169" w:type="dxa"/>
            <w:shd w:val="clear" w:color="auto" w:fill="auto"/>
            <w:vAlign w:val="center"/>
          </w:tcPr>
          <w:p w14:paraId="073007B9">
            <w:pPr>
              <w:jc w:val="left"/>
              <w:rPr>
                <w:rFonts w:hint="default" w:ascii="宋体" w:hAnsi="宋体"/>
                <w:b/>
                <w:sz w:val="18"/>
                <w:szCs w:val="18"/>
              </w:rPr>
            </w:pPr>
            <w:r>
              <w:rPr>
                <w:rFonts w:hint="eastAsia" w:ascii="宋体" w:hAnsi="宋体" w:eastAsia="宋体" w:cs="宋体"/>
                <w:sz w:val="18"/>
                <w:szCs w:val="18"/>
              </w:rPr>
              <w:t>人大会议</w:t>
            </w:r>
          </w:p>
        </w:tc>
        <w:tc>
          <w:tcPr>
            <w:tcW w:w="1306" w:type="dxa"/>
            <w:shd w:val="clear" w:color="auto" w:fill="auto"/>
            <w:vAlign w:val="center"/>
          </w:tcPr>
          <w:p w14:paraId="1E248E7E">
            <w:pPr>
              <w:jc w:val="right"/>
              <w:rPr>
                <w:b/>
                <w:sz w:val="18"/>
                <w:szCs w:val="18"/>
              </w:rPr>
            </w:pPr>
            <w:r>
              <w:rPr>
                <w:rFonts w:hint="eastAsia" w:ascii="宋体" w:hAnsi="宋体" w:eastAsia="宋体" w:cs="宋体"/>
                <w:sz w:val="18"/>
                <w:szCs w:val="18"/>
              </w:rPr>
              <w:t>33.54</w:t>
            </w:r>
          </w:p>
        </w:tc>
        <w:tc>
          <w:tcPr>
            <w:tcW w:w="1306" w:type="dxa"/>
            <w:gridSpan w:val="2"/>
            <w:shd w:val="clear" w:color="auto" w:fill="auto"/>
            <w:vAlign w:val="center"/>
          </w:tcPr>
          <w:p w14:paraId="20F48C2C">
            <w:pPr>
              <w:jc w:val="right"/>
              <w:rPr>
                <w:b/>
                <w:sz w:val="18"/>
                <w:szCs w:val="18"/>
              </w:rPr>
            </w:pPr>
          </w:p>
        </w:tc>
        <w:tc>
          <w:tcPr>
            <w:tcW w:w="1405" w:type="dxa"/>
            <w:shd w:val="clear" w:color="auto" w:fill="auto"/>
            <w:vAlign w:val="center"/>
          </w:tcPr>
          <w:p w14:paraId="1544C9B9">
            <w:pPr>
              <w:jc w:val="right"/>
              <w:rPr>
                <w:b/>
                <w:sz w:val="18"/>
                <w:szCs w:val="18"/>
              </w:rPr>
            </w:pPr>
            <w:r>
              <w:rPr>
                <w:rFonts w:hint="eastAsia" w:ascii="宋体" w:hAnsi="宋体" w:eastAsia="宋体" w:cs="宋体"/>
                <w:sz w:val="18"/>
                <w:szCs w:val="18"/>
              </w:rPr>
              <w:t>33.54</w:t>
            </w:r>
          </w:p>
        </w:tc>
      </w:tr>
      <w:tr w14:paraId="61F340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51B30DA">
            <w:pPr>
              <w:jc w:val="center"/>
              <w:rPr>
                <w:rFonts w:hint="default" w:ascii="宋体" w:hAnsi="宋体"/>
                <w:b/>
                <w:sz w:val="18"/>
                <w:szCs w:val="18"/>
              </w:rPr>
            </w:pPr>
            <w:r>
              <w:rPr>
                <w:rFonts w:hint="eastAsia" w:ascii="宋体" w:hAnsi="宋体" w:eastAsia="宋体" w:cs="宋体"/>
                <w:sz w:val="18"/>
                <w:szCs w:val="18"/>
              </w:rPr>
              <w:t>201</w:t>
            </w:r>
          </w:p>
        </w:tc>
        <w:tc>
          <w:tcPr>
            <w:tcW w:w="567" w:type="dxa"/>
            <w:shd w:val="clear" w:color="auto" w:fill="auto"/>
            <w:vAlign w:val="center"/>
          </w:tcPr>
          <w:p w14:paraId="560BEE0A">
            <w:pPr>
              <w:jc w:val="center"/>
              <w:rPr>
                <w:rFonts w:hint="default" w:ascii="宋体" w:hAnsi="宋体"/>
                <w:b/>
                <w:sz w:val="18"/>
                <w:szCs w:val="18"/>
              </w:rPr>
            </w:pPr>
            <w:r>
              <w:rPr>
                <w:rFonts w:hint="eastAsia" w:ascii="宋体" w:hAnsi="宋体" w:eastAsia="宋体" w:cs="宋体"/>
                <w:sz w:val="18"/>
                <w:szCs w:val="18"/>
              </w:rPr>
              <w:t>01</w:t>
            </w:r>
          </w:p>
        </w:tc>
        <w:tc>
          <w:tcPr>
            <w:tcW w:w="567" w:type="dxa"/>
            <w:shd w:val="clear" w:color="auto" w:fill="auto"/>
            <w:vAlign w:val="center"/>
          </w:tcPr>
          <w:p w14:paraId="2637E16F">
            <w:pPr>
              <w:jc w:val="center"/>
              <w:rPr>
                <w:rFonts w:hint="default" w:ascii="宋体" w:hAnsi="宋体"/>
                <w:b/>
                <w:sz w:val="18"/>
                <w:szCs w:val="18"/>
              </w:rPr>
            </w:pPr>
            <w:r>
              <w:rPr>
                <w:rFonts w:hint="eastAsia" w:ascii="宋体" w:hAnsi="宋体" w:eastAsia="宋体" w:cs="宋体"/>
                <w:sz w:val="18"/>
                <w:szCs w:val="18"/>
              </w:rPr>
              <w:t>99</w:t>
            </w:r>
          </w:p>
        </w:tc>
        <w:tc>
          <w:tcPr>
            <w:tcW w:w="4169" w:type="dxa"/>
            <w:shd w:val="clear" w:color="auto" w:fill="auto"/>
            <w:vAlign w:val="center"/>
          </w:tcPr>
          <w:p w14:paraId="3759A6F8">
            <w:pPr>
              <w:jc w:val="left"/>
              <w:rPr>
                <w:rFonts w:hint="default" w:ascii="宋体" w:hAnsi="宋体"/>
                <w:b/>
                <w:sz w:val="18"/>
                <w:szCs w:val="18"/>
              </w:rPr>
            </w:pPr>
            <w:r>
              <w:rPr>
                <w:rFonts w:hint="eastAsia" w:ascii="宋体" w:hAnsi="宋体" w:eastAsia="宋体" w:cs="宋体"/>
                <w:sz w:val="18"/>
                <w:szCs w:val="18"/>
              </w:rPr>
              <w:t>其他人大事务支出</w:t>
            </w:r>
          </w:p>
        </w:tc>
        <w:tc>
          <w:tcPr>
            <w:tcW w:w="1306" w:type="dxa"/>
            <w:shd w:val="clear" w:color="auto" w:fill="auto"/>
            <w:vAlign w:val="center"/>
          </w:tcPr>
          <w:p w14:paraId="73F838E0">
            <w:pPr>
              <w:jc w:val="right"/>
              <w:rPr>
                <w:b/>
                <w:sz w:val="18"/>
                <w:szCs w:val="18"/>
              </w:rPr>
            </w:pPr>
            <w:r>
              <w:rPr>
                <w:rFonts w:hint="eastAsia" w:ascii="宋体" w:hAnsi="宋体" w:eastAsia="宋体" w:cs="宋体"/>
                <w:sz w:val="18"/>
                <w:szCs w:val="18"/>
              </w:rPr>
              <w:t>83.46</w:t>
            </w:r>
          </w:p>
        </w:tc>
        <w:tc>
          <w:tcPr>
            <w:tcW w:w="1306" w:type="dxa"/>
            <w:gridSpan w:val="2"/>
            <w:shd w:val="clear" w:color="auto" w:fill="auto"/>
            <w:vAlign w:val="center"/>
          </w:tcPr>
          <w:p w14:paraId="40755EDE">
            <w:pPr>
              <w:jc w:val="right"/>
              <w:rPr>
                <w:b/>
                <w:sz w:val="18"/>
                <w:szCs w:val="18"/>
              </w:rPr>
            </w:pPr>
          </w:p>
        </w:tc>
        <w:tc>
          <w:tcPr>
            <w:tcW w:w="1405" w:type="dxa"/>
            <w:shd w:val="clear" w:color="auto" w:fill="auto"/>
            <w:vAlign w:val="center"/>
          </w:tcPr>
          <w:p w14:paraId="696CFB07">
            <w:pPr>
              <w:jc w:val="right"/>
              <w:rPr>
                <w:b/>
                <w:sz w:val="18"/>
                <w:szCs w:val="18"/>
              </w:rPr>
            </w:pPr>
            <w:r>
              <w:rPr>
                <w:rFonts w:hint="eastAsia" w:ascii="宋体" w:hAnsi="宋体" w:eastAsia="宋体" w:cs="宋体"/>
                <w:sz w:val="18"/>
                <w:szCs w:val="18"/>
              </w:rPr>
              <w:t>83.46</w:t>
            </w:r>
          </w:p>
        </w:tc>
      </w:tr>
      <w:tr w14:paraId="247B7F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C4CC1A9">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4E89A99C">
            <w:pPr>
              <w:jc w:val="center"/>
              <w:rPr>
                <w:rFonts w:hint="default" w:ascii="宋体" w:hAnsi="宋体"/>
                <w:b/>
                <w:sz w:val="18"/>
                <w:szCs w:val="18"/>
              </w:rPr>
            </w:pPr>
          </w:p>
        </w:tc>
        <w:tc>
          <w:tcPr>
            <w:tcW w:w="567" w:type="dxa"/>
            <w:shd w:val="clear" w:color="auto" w:fill="auto"/>
            <w:vAlign w:val="center"/>
          </w:tcPr>
          <w:p w14:paraId="05230F00">
            <w:pPr>
              <w:jc w:val="center"/>
              <w:rPr>
                <w:rFonts w:hint="default" w:ascii="宋体" w:hAnsi="宋体"/>
                <w:b/>
                <w:sz w:val="18"/>
                <w:szCs w:val="18"/>
              </w:rPr>
            </w:pPr>
          </w:p>
        </w:tc>
        <w:tc>
          <w:tcPr>
            <w:tcW w:w="4169" w:type="dxa"/>
            <w:shd w:val="clear" w:color="auto" w:fill="auto"/>
            <w:vAlign w:val="center"/>
          </w:tcPr>
          <w:p w14:paraId="33CBBFE0">
            <w:pPr>
              <w:jc w:val="left"/>
              <w:rPr>
                <w:rFonts w:hint="default" w:ascii="宋体" w:hAnsi="宋体"/>
                <w:b/>
                <w:sz w:val="18"/>
                <w:szCs w:val="18"/>
              </w:rPr>
            </w:pPr>
            <w:r>
              <w:rPr>
                <w:rFonts w:hint="eastAsia" w:ascii="宋体" w:hAnsi="宋体" w:eastAsia="宋体" w:cs="宋体"/>
                <w:sz w:val="18"/>
                <w:szCs w:val="18"/>
              </w:rPr>
              <w:t>社会保障和就业支出</w:t>
            </w:r>
          </w:p>
        </w:tc>
        <w:tc>
          <w:tcPr>
            <w:tcW w:w="1306" w:type="dxa"/>
            <w:shd w:val="clear" w:color="auto" w:fill="auto"/>
            <w:vAlign w:val="center"/>
          </w:tcPr>
          <w:p w14:paraId="1E4D8292">
            <w:pPr>
              <w:jc w:val="right"/>
              <w:rPr>
                <w:b/>
                <w:sz w:val="18"/>
                <w:szCs w:val="18"/>
              </w:rPr>
            </w:pPr>
            <w:r>
              <w:rPr>
                <w:rFonts w:hint="eastAsia" w:ascii="宋体" w:hAnsi="宋体" w:eastAsia="宋体" w:cs="宋体"/>
                <w:sz w:val="18"/>
                <w:szCs w:val="18"/>
              </w:rPr>
              <w:t>93.26</w:t>
            </w:r>
          </w:p>
        </w:tc>
        <w:tc>
          <w:tcPr>
            <w:tcW w:w="1306" w:type="dxa"/>
            <w:gridSpan w:val="2"/>
            <w:shd w:val="clear" w:color="auto" w:fill="auto"/>
            <w:vAlign w:val="center"/>
          </w:tcPr>
          <w:p w14:paraId="365B5BBC">
            <w:pPr>
              <w:jc w:val="right"/>
              <w:rPr>
                <w:b/>
                <w:sz w:val="18"/>
                <w:szCs w:val="18"/>
              </w:rPr>
            </w:pPr>
            <w:r>
              <w:rPr>
                <w:rFonts w:hint="eastAsia" w:ascii="宋体" w:hAnsi="宋体" w:eastAsia="宋体" w:cs="宋体"/>
                <w:sz w:val="18"/>
                <w:szCs w:val="18"/>
              </w:rPr>
              <w:t>93.26</w:t>
            </w:r>
          </w:p>
        </w:tc>
        <w:tc>
          <w:tcPr>
            <w:tcW w:w="1405" w:type="dxa"/>
            <w:shd w:val="clear" w:color="auto" w:fill="auto"/>
            <w:vAlign w:val="center"/>
          </w:tcPr>
          <w:p w14:paraId="6224A158">
            <w:pPr>
              <w:jc w:val="right"/>
              <w:rPr>
                <w:b/>
                <w:sz w:val="18"/>
                <w:szCs w:val="18"/>
              </w:rPr>
            </w:pPr>
          </w:p>
        </w:tc>
      </w:tr>
      <w:tr w14:paraId="2E5611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B7A82F2">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537A6F98">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5670F8E0">
            <w:pPr>
              <w:jc w:val="center"/>
              <w:rPr>
                <w:rFonts w:hint="default" w:ascii="宋体" w:hAnsi="宋体"/>
                <w:b/>
                <w:sz w:val="18"/>
                <w:szCs w:val="18"/>
              </w:rPr>
            </w:pPr>
          </w:p>
        </w:tc>
        <w:tc>
          <w:tcPr>
            <w:tcW w:w="4169" w:type="dxa"/>
            <w:shd w:val="clear" w:color="auto" w:fill="auto"/>
            <w:vAlign w:val="center"/>
          </w:tcPr>
          <w:p w14:paraId="2F2CE8AD">
            <w:pPr>
              <w:jc w:val="left"/>
              <w:rPr>
                <w:rFonts w:hint="default" w:ascii="宋体" w:hAnsi="宋体"/>
                <w:b/>
                <w:sz w:val="18"/>
                <w:szCs w:val="18"/>
              </w:rPr>
            </w:pPr>
            <w:r>
              <w:rPr>
                <w:rFonts w:hint="eastAsia" w:ascii="宋体" w:hAnsi="宋体" w:eastAsia="宋体" w:cs="宋体"/>
                <w:sz w:val="18"/>
                <w:szCs w:val="18"/>
              </w:rPr>
              <w:t>行政事业单位养老支出</w:t>
            </w:r>
          </w:p>
        </w:tc>
        <w:tc>
          <w:tcPr>
            <w:tcW w:w="1306" w:type="dxa"/>
            <w:shd w:val="clear" w:color="auto" w:fill="auto"/>
            <w:vAlign w:val="center"/>
          </w:tcPr>
          <w:p w14:paraId="577C1A5F">
            <w:pPr>
              <w:jc w:val="right"/>
              <w:rPr>
                <w:b/>
                <w:sz w:val="18"/>
                <w:szCs w:val="18"/>
              </w:rPr>
            </w:pPr>
            <w:r>
              <w:rPr>
                <w:rFonts w:hint="eastAsia" w:ascii="宋体" w:hAnsi="宋体" w:eastAsia="宋体" w:cs="宋体"/>
                <w:sz w:val="18"/>
                <w:szCs w:val="18"/>
              </w:rPr>
              <w:t>93.26</w:t>
            </w:r>
          </w:p>
        </w:tc>
        <w:tc>
          <w:tcPr>
            <w:tcW w:w="1306" w:type="dxa"/>
            <w:gridSpan w:val="2"/>
            <w:shd w:val="clear" w:color="auto" w:fill="auto"/>
            <w:vAlign w:val="center"/>
          </w:tcPr>
          <w:p w14:paraId="4E7B8A3C">
            <w:pPr>
              <w:jc w:val="right"/>
              <w:rPr>
                <w:b/>
                <w:sz w:val="18"/>
                <w:szCs w:val="18"/>
              </w:rPr>
            </w:pPr>
            <w:r>
              <w:rPr>
                <w:rFonts w:hint="eastAsia" w:ascii="宋体" w:hAnsi="宋体" w:eastAsia="宋体" w:cs="宋体"/>
                <w:sz w:val="18"/>
                <w:szCs w:val="18"/>
              </w:rPr>
              <w:t>93.26</w:t>
            </w:r>
          </w:p>
        </w:tc>
        <w:tc>
          <w:tcPr>
            <w:tcW w:w="1405" w:type="dxa"/>
            <w:shd w:val="clear" w:color="auto" w:fill="auto"/>
            <w:vAlign w:val="center"/>
          </w:tcPr>
          <w:p w14:paraId="7E707F21">
            <w:pPr>
              <w:jc w:val="right"/>
              <w:rPr>
                <w:b/>
                <w:sz w:val="18"/>
                <w:szCs w:val="18"/>
              </w:rPr>
            </w:pPr>
          </w:p>
        </w:tc>
      </w:tr>
      <w:tr w14:paraId="4C6D1D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7DDE279">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69A880DA">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5989610C">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1F1E6392">
            <w:pPr>
              <w:jc w:val="left"/>
              <w:rPr>
                <w:rFonts w:hint="default" w:ascii="宋体" w:hAnsi="宋体"/>
                <w:b/>
                <w:sz w:val="18"/>
                <w:szCs w:val="18"/>
              </w:rPr>
            </w:pPr>
            <w:r>
              <w:rPr>
                <w:rFonts w:hint="eastAsia" w:ascii="宋体" w:hAnsi="宋体" w:eastAsia="宋体" w:cs="宋体"/>
                <w:sz w:val="18"/>
                <w:szCs w:val="18"/>
              </w:rPr>
              <w:t>行政单位离退休</w:t>
            </w:r>
          </w:p>
        </w:tc>
        <w:tc>
          <w:tcPr>
            <w:tcW w:w="1306" w:type="dxa"/>
            <w:shd w:val="clear" w:color="auto" w:fill="auto"/>
            <w:vAlign w:val="center"/>
          </w:tcPr>
          <w:p w14:paraId="5BBE2E4E">
            <w:pPr>
              <w:jc w:val="right"/>
              <w:rPr>
                <w:b/>
                <w:sz w:val="18"/>
                <w:szCs w:val="18"/>
              </w:rPr>
            </w:pPr>
            <w:r>
              <w:rPr>
                <w:rFonts w:hint="eastAsia" w:ascii="宋体" w:hAnsi="宋体" w:eastAsia="宋体" w:cs="宋体"/>
                <w:sz w:val="18"/>
                <w:szCs w:val="18"/>
              </w:rPr>
              <w:t>31.38</w:t>
            </w:r>
          </w:p>
        </w:tc>
        <w:tc>
          <w:tcPr>
            <w:tcW w:w="1306" w:type="dxa"/>
            <w:gridSpan w:val="2"/>
            <w:shd w:val="clear" w:color="auto" w:fill="auto"/>
            <w:vAlign w:val="center"/>
          </w:tcPr>
          <w:p w14:paraId="1C0E0306">
            <w:pPr>
              <w:jc w:val="right"/>
              <w:rPr>
                <w:b/>
                <w:sz w:val="18"/>
                <w:szCs w:val="18"/>
              </w:rPr>
            </w:pPr>
            <w:r>
              <w:rPr>
                <w:rFonts w:hint="eastAsia" w:ascii="宋体" w:hAnsi="宋体" w:eastAsia="宋体" w:cs="宋体"/>
                <w:sz w:val="18"/>
                <w:szCs w:val="18"/>
              </w:rPr>
              <w:t>31.38</w:t>
            </w:r>
          </w:p>
        </w:tc>
        <w:tc>
          <w:tcPr>
            <w:tcW w:w="1405" w:type="dxa"/>
            <w:shd w:val="clear" w:color="auto" w:fill="auto"/>
            <w:vAlign w:val="center"/>
          </w:tcPr>
          <w:p w14:paraId="361A59E7">
            <w:pPr>
              <w:jc w:val="right"/>
              <w:rPr>
                <w:b/>
                <w:sz w:val="18"/>
                <w:szCs w:val="18"/>
              </w:rPr>
            </w:pPr>
          </w:p>
        </w:tc>
      </w:tr>
      <w:tr w14:paraId="4F0A38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B532830">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3AEF9BF8">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342B2E08">
            <w:pPr>
              <w:jc w:val="center"/>
              <w:rPr>
                <w:rFonts w:hint="default" w:ascii="宋体" w:hAnsi="宋体"/>
                <w:b/>
                <w:sz w:val="18"/>
                <w:szCs w:val="18"/>
              </w:rPr>
            </w:pPr>
            <w:r>
              <w:rPr>
                <w:rFonts w:hint="eastAsia" w:ascii="宋体" w:hAnsi="宋体" w:eastAsia="宋体" w:cs="宋体"/>
                <w:sz w:val="18"/>
                <w:szCs w:val="18"/>
              </w:rPr>
              <w:t>05</w:t>
            </w:r>
          </w:p>
        </w:tc>
        <w:tc>
          <w:tcPr>
            <w:tcW w:w="4169" w:type="dxa"/>
            <w:shd w:val="clear" w:color="auto" w:fill="auto"/>
            <w:vAlign w:val="center"/>
          </w:tcPr>
          <w:p w14:paraId="7DB8AA64">
            <w:pPr>
              <w:jc w:val="left"/>
              <w:rPr>
                <w:rFonts w:hint="default" w:ascii="宋体" w:hAnsi="宋体"/>
                <w:b/>
                <w:sz w:val="18"/>
                <w:szCs w:val="18"/>
              </w:rPr>
            </w:pPr>
            <w:r>
              <w:rPr>
                <w:rFonts w:hint="eastAsia" w:ascii="宋体" w:hAnsi="宋体" w:eastAsia="宋体" w:cs="宋体"/>
                <w:sz w:val="18"/>
                <w:szCs w:val="18"/>
              </w:rPr>
              <w:t>机关事业单位基本养老保险缴费支出</w:t>
            </w:r>
          </w:p>
        </w:tc>
        <w:tc>
          <w:tcPr>
            <w:tcW w:w="1306" w:type="dxa"/>
            <w:shd w:val="clear" w:color="auto" w:fill="auto"/>
            <w:vAlign w:val="center"/>
          </w:tcPr>
          <w:p w14:paraId="331BA04C">
            <w:pPr>
              <w:jc w:val="right"/>
              <w:rPr>
                <w:b/>
                <w:sz w:val="18"/>
                <w:szCs w:val="18"/>
              </w:rPr>
            </w:pPr>
            <w:r>
              <w:rPr>
                <w:rFonts w:hint="eastAsia" w:ascii="宋体" w:hAnsi="宋体" w:eastAsia="宋体" w:cs="宋体"/>
                <w:sz w:val="18"/>
                <w:szCs w:val="18"/>
              </w:rPr>
              <w:t>44.21</w:t>
            </w:r>
          </w:p>
        </w:tc>
        <w:tc>
          <w:tcPr>
            <w:tcW w:w="1306" w:type="dxa"/>
            <w:gridSpan w:val="2"/>
            <w:shd w:val="clear" w:color="auto" w:fill="auto"/>
            <w:vAlign w:val="center"/>
          </w:tcPr>
          <w:p w14:paraId="6B3C9831">
            <w:pPr>
              <w:jc w:val="right"/>
              <w:rPr>
                <w:b/>
                <w:sz w:val="18"/>
                <w:szCs w:val="18"/>
              </w:rPr>
            </w:pPr>
            <w:r>
              <w:rPr>
                <w:rFonts w:hint="eastAsia" w:ascii="宋体" w:hAnsi="宋体" w:eastAsia="宋体" w:cs="宋体"/>
                <w:sz w:val="18"/>
                <w:szCs w:val="18"/>
              </w:rPr>
              <w:t>44.21</w:t>
            </w:r>
          </w:p>
        </w:tc>
        <w:tc>
          <w:tcPr>
            <w:tcW w:w="1405" w:type="dxa"/>
            <w:shd w:val="clear" w:color="auto" w:fill="auto"/>
            <w:vAlign w:val="center"/>
          </w:tcPr>
          <w:p w14:paraId="236C9B94">
            <w:pPr>
              <w:jc w:val="right"/>
              <w:rPr>
                <w:b/>
                <w:sz w:val="18"/>
                <w:szCs w:val="18"/>
              </w:rPr>
            </w:pPr>
          </w:p>
        </w:tc>
      </w:tr>
      <w:tr w14:paraId="7B1AEB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37202F4">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7750C72A">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4B68C903">
            <w:pPr>
              <w:jc w:val="center"/>
              <w:rPr>
                <w:rFonts w:hint="default" w:ascii="宋体" w:hAnsi="宋体"/>
                <w:b/>
                <w:sz w:val="18"/>
                <w:szCs w:val="18"/>
              </w:rPr>
            </w:pPr>
            <w:r>
              <w:rPr>
                <w:rFonts w:hint="eastAsia" w:ascii="宋体" w:hAnsi="宋体" w:eastAsia="宋体" w:cs="宋体"/>
                <w:sz w:val="18"/>
                <w:szCs w:val="18"/>
              </w:rPr>
              <w:t>06</w:t>
            </w:r>
          </w:p>
        </w:tc>
        <w:tc>
          <w:tcPr>
            <w:tcW w:w="4169" w:type="dxa"/>
            <w:shd w:val="clear" w:color="auto" w:fill="auto"/>
            <w:vAlign w:val="center"/>
          </w:tcPr>
          <w:p w14:paraId="01E72FE0">
            <w:pPr>
              <w:jc w:val="left"/>
              <w:rPr>
                <w:rFonts w:hint="default" w:ascii="宋体" w:hAnsi="宋体"/>
                <w:b/>
                <w:sz w:val="18"/>
                <w:szCs w:val="18"/>
              </w:rPr>
            </w:pPr>
            <w:r>
              <w:rPr>
                <w:rFonts w:hint="eastAsia" w:ascii="宋体" w:hAnsi="宋体" w:eastAsia="宋体" w:cs="宋体"/>
                <w:sz w:val="18"/>
                <w:szCs w:val="18"/>
              </w:rPr>
              <w:t>机关事业单位职业年金缴费支出</w:t>
            </w:r>
          </w:p>
        </w:tc>
        <w:tc>
          <w:tcPr>
            <w:tcW w:w="1306" w:type="dxa"/>
            <w:shd w:val="clear" w:color="auto" w:fill="auto"/>
            <w:vAlign w:val="center"/>
          </w:tcPr>
          <w:p w14:paraId="78E38C6F">
            <w:pPr>
              <w:jc w:val="right"/>
              <w:rPr>
                <w:b/>
                <w:sz w:val="18"/>
                <w:szCs w:val="18"/>
              </w:rPr>
            </w:pPr>
            <w:r>
              <w:rPr>
                <w:rFonts w:hint="eastAsia" w:ascii="宋体" w:hAnsi="宋体" w:eastAsia="宋体" w:cs="宋体"/>
                <w:sz w:val="18"/>
                <w:szCs w:val="18"/>
              </w:rPr>
              <w:t>17.67</w:t>
            </w:r>
          </w:p>
        </w:tc>
        <w:tc>
          <w:tcPr>
            <w:tcW w:w="1306" w:type="dxa"/>
            <w:gridSpan w:val="2"/>
            <w:shd w:val="clear" w:color="auto" w:fill="auto"/>
            <w:vAlign w:val="center"/>
          </w:tcPr>
          <w:p w14:paraId="3BDF3AE9">
            <w:pPr>
              <w:jc w:val="right"/>
              <w:rPr>
                <w:b/>
                <w:sz w:val="18"/>
                <w:szCs w:val="18"/>
              </w:rPr>
            </w:pPr>
            <w:r>
              <w:rPr>
                <w:rFonts w:hint="eastAsia" w:ascii="宋体" w:hAnsi="宋体" w:eastAsia="宋体" w:cs="宋体"/>
                <w:sz w:val="18"/>
                <w:szCs w:val="18"/>
              </w:rPr>
              <w:t>17.67</w:t>
            </w:r>
          </w:p>
        </w:tc>
        <w:tc>
          <w:tcPr>
            <w:tcW w:w="1405" w:type="dxa"/>
            <w:shd w:val="clear" w:color="auto" w:fill="auto"/>
            <w:vAlign w:val="center"/>
          </w:tcPr>
          <w:p w14:paraId="670348BE">
            <w:pPr>
              <w:jc w:val="right"/>
              <w:rPr>
                <w:b/>
                <w:sz w:val="18"/>
                <w:szCs w:val="18"/>
              </w:rPr>
            </w:pPr>
          </w:p>
        </w:tc>
      </w:tr>
      <w:tr w14:paraId="7ECB9C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9BA1498">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6E5B9742">
            <w:pPr>
              <w:jc w:val="center"/>
              <w:rPr>
                <w:rFonts w:hint="default" w:ascii="宋体" w:hAnsi="宋体"/>
                <w:b/>
                <w:sz w:val="18"/>
                <w:szCs w:val="18"/>
              </w:rPr>
            </w:pPr>
          </w:p>
        </w:tc>
        <w:tc>
          <w:tcPr>
            <w:tcW w:w="567" w:type="dxa"/>
            <w:shd w:val="clear" w:color="auto" w:fill="auto"/>
            <w:vAlign w:val="center"/>
          </w:tcPr>
          <w:p w14:paraId="53C4A990">
            <w:pPr>
              <w:jc w:val="center"/>
              <w:rPr>
                <w:rFonts w:hint="default" w:ascii="宋体" w:hAnsi="宋体"/>
                <w:b/>
                <w:sz w:val="18"/>
                <w:szCs w:val="18"/>
              </w:rPr>
            </w:pPr>
          </w:p>
        </w:tc>
        <w:tc>
          <w:tcPr>
            <w:tcW w:w="4169" w:type="dxa"/>
            <w:shd w:val="clear" w:color="auto" w:fill="auto"/>
            <w:vAlign w:val="center"/>
          </w:tcPr>
          <w:p w14:paraId="6F633AA3">
            <w:pPr>
              <w:jc w:val="left"/>
              <w:rPr>
                <w:rFonts w:hint="default" w:ascii="宋体" w:hAnsi="宋体"/>
                <w:b/>
                <w:sz w:val="18"/>
                <w:szCs w:val="18"/>
              </w:rPr>
            </w:pPr>
            <w:r>
              <w:rPr>
                <w:rFonts w:hint="eastAsia" w:ascii="宋体" w:hAnsi="宋体" w:eastAsia="宋体" w:cs="宋体"/>
                <w:sz w:val="18"/>
                <w:szCs w:val="18"/>
              </w:rPr>
              <w:t>卫生健康支出</w:t>
            </w:r>
          </w:p>
        </w:tc>
        <w:tc>
          <w:tcPr>
            <w:tcW w:w="1306" w:type="dxa"/>
            <w:shd w:val="clear" w:color="auto" w:fill="auto"/>
            <w:vAlign w:val="center"/>
          </w:tcPr>
          <w:p w14:paraId="73FFA08B">
            <w:pPr>
              <w:jc w:val="right"/>
              <w:rPr>
                <w:b/>
                <w:sz w:val="18"/>
                <w:szCs w:val="18"/>
              </w:rPr>
            </w:pPr>
            <w:r>
              <w:rPr>
                <w:rFonts w:hint="eastAsia" w:ascii="宋体" w:hAnsi="宋体" w:eastAsia="宋体" w:cs="宋体"/>
                <w:sz w:val="18"/>
                <w:szCs w:val="18"/>
              </w:rPr>
              <w:t>23.62</w:t>
            </w:r>
          </w:p>
        </w:tc>
        <w:tc>
          <w:tcPr>
            <w:tcW w:w="1306" w:type="dxa"/>
            <w:gridSpan w:val="2"/>
            <w:shd w:val="clear" w:color="auto" w:fill="auto"/>
            <w:vAlign w:val="center"/>
          </w:tcPr>
          <w:p w14:paraId="5687A8E0">
            <w:pPr>
              <w:jc w:val="right"/>
              <w:rPr>
                <w:b/>
                <w:sz w:val="18"/>
                <w:szCs w:val="18"/>
              </w:rPr>
            </w:pPr>
            <w:r>
              <w:rPr>
                <w:rFonts w:hint="eastAsia" w:ascii="宋体" w:hAnsi="宋体" w:eastAsia="宋体" w:cs="宋体"/>
                <w:sz w:val="18"/>
                <w:szCs w:val="18"/>
              </w:rPr>
              <w:t>23.62</w:t>
            </w:r>
          </w:p>
        </w:tc>
        <w:tc>
          <w:tcPr>
            <w:tcW w:w="1405" w:type="dxa"/>
            <w:shd w:val="clear" w:color="auto" w:fill="auto"/>
            <w:vAlign w:val="center"/>
          </w:tcPr>
          <w:p w14:paraId="380EA91C">
            <w:pPr>
              <w:jc w:val="right"/>
              <w:rPr>
                <w:b/>
                <w:sz w:val="18"/>
                <w:szCs w:val="18"/>
              </w:rPr>
            </w:pPr>
          </w:p>
        </w:tc>
      </w:tr>
      <w:tr w14:paraId="5ABBA8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2F9D86F">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6B9560A1">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5D145489">
            <w:pPr>
              <w:jc w:val="center"/>
              <w:rPr>
                <w:rFonts w:hint="default" w:ascii="宋体" w:hAnsi="宋体"/>
                <w:b/>
                <w:sz w:val="18"/>
                <w:szCs w:val="18"/>
              </w:rPr>
            </w:pPr>
          </w:p>
        </w:tc>
        <w:tc>
          <w:tcPr>
            <w:tcW w:w="4169" w:type="dxa"/>
            <w:shd w:val="clear" w:color="auto" w:fill="auto"/>
            <w:vAlign w:val="center"/>
          </w:tcPr>
          <w:p w14:paraId="63D51C31">
            <w:pPr>
              <w:jc w:val="left"/>
              <w:rPr>
                <w:rFonts w:hint="default" w:ascii="宋体" w:hAnsi="宋体"/>
                <w:b/>
                <w:sz w:val="18"/>
                <w:szCs w:val="18"/>
              </w:rPr>
            </w:pPr>
            <w:r>
              <w:rPr>
                <w:rFonts w:hint="eastAsia" w:ascii="宋体" w:hAnsi="宋体" w:eastAsia="宋体" w:cs="宋体"/>
                <w:sz w:val="18"/>
                <w:szCs w:val="18"/>
              </w:rPr>
              <w:t>行政事业单位医疗</w:t>
            </w:r>
          </w:p>
        </w:tc>
        <w:tc>
          <w:tcPr>
            <w:tcW w:w="1306" w:type="dxa"/>
            <w:shd w:val="clear" w:color="auto" w:fill="auto"/>
            <w:vAlign w:val="center"/>
          </w:tcPr>
          <w:p w14:paraId="76F6C63B">
            <w:pPr>
              <w:jc w:val="right"/>
              <w:rPr>
                <w:b/>
                <w:sz w:val="18"/>
                <w:szCs w:val="18"/>
              </w:rPr>
            </w:pPr>
            <w:r>
              <w:rPr>
                <w:rFonts w:hint="eastAsia" w:ascii="宋体" w:hAnsi="宋体" w:eastAsia="宋体" w:cs="宋体"/>
                <w:sz w:val="18"/>
                <w:szCs w:val="18"/>
              </w:rPr>
              <w:t>23.62</w:t>
            </w:r>
          </w:p>
        </w:tc>
        <w:tc>
          <w:tcPr>
            <w:tcW w:w="1306" w:type="dxa"/>
            <w:gridSpan w:val="2"/>
            <w:shd w:val="clear" w:color="auto" w:fill="auto"/>
            <w:vAlign w:val="center"/>
          </w:tcPr>
          <w:p w14:paraId="336EAF7A">
            <w:pPr>
              <w:jc w:val="right"/>
              <w:rPr>
                <w:b/>
                <w:sz w:val="18"/>
                <w:szCs w:val="18"/>
              </w:rPr>
            </w:pPr>
            <w:r>
              <w:rPr>
                <w:rFonts w:hint="eastAsia" w:ascii="宋体" w:hAnsi="宋体" w:eastAsia="宋体" w:cs="宋体"/>
                <w:sz w:val="18"/>
                <w:szCs w:val="18"/>
              </w:rPr>
              <w:t>23.62</w:t>
            </w:r>
          </w:p>
        </w:tc>
        <w:tc>
          <w:tcPr>
            <w:tcW w:w="1405" w:type="dxa"/>
            <w:shd w:val="clear" w:color="auto" w:fill="auto"/>
            <w:vAlign w:val="center"/>
          </w:tcPr>
          <w:p w14:paraId="1F048D95">
            <w:pPr>
              <w:jc w:val="right"/>
              <w:rPr>
                <w:b/>
                <w:sz w:val="18"/>
                <w:szCs w:val="18"/>
              </w:rPr>
            </w:pPr>
          </w:p>
        </w:tc>
      </w:tr>
      <w:tr w14:paraId="565326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716F41D">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3390842B">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1D353D26">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193BE32F">
            <w:pPr>
              <w:jc w:val="left"/>
              <w:rPr>
                <w:rFonts w:hint="default" w:ascii="宋体" w:hAnsi="宋体"/>
                <w:b/>
                <w:sz w:val="18"/>
                <w:szCs w:val="18"/>
              </w:rPr>
            </w:pPr>
            <w:r>
              <w:rPr>
                <w:rFonts w:hint="eastAsia" w:ascii="宋体" w:hAnsi="宋体" w:eastAsia="宋体" w:cs="宋体"/>
                <w:sz w:val="18"/>
                <w:szCs w:val="18"/>
              </w:rPr>
              <w:t>行政单位医疗</w:t>
            </w:r>
          </w:p>
        </w:tc>
        <w:tc>
          <w:tcPr>
            <w:tcW w:w="1306" w:type="dxa"/>
            <w:shd w:val="clear" w:color="auto" w:fill="auto"/>
            <w:vAlign w:val="center"/>
          </w:tcPr>
          <w:p w14:paraId="5E43C18C">
            <w:pPr>
              <w:jc w:val="right"/>
              <w:rPr>
                <w:b/>
                <w:sz w:val="18"/>
                <w:szCs w:val="18"/>
              </w:rPr>
            </w:pPr>
            <w:r>
              <w:rPr>
                <w:rFonts w:hint="eastAsia" w:ascii="宋体" w:hAnsi="宋体" w:eastAsia="宋体" w:cs="宋体"/>
                <w:sz w:val="18"/>
                <w:szCs w:val="18"/>
              </w:rPr>
              <w:t>19.20</w:t>
            </w:r>
          </w:p>
        </w:tc>
        <w:tc>
          <w:tcPr>
            <w:tcW w:w="1306" w:type="dxa"/>
            <w:gridSpan w:val="2"/>
            <w:shd w:val="clear" w:color="auto" w:fill="auto"/>
            <w:vAlign w:val="center"/>
          </w:tcPr>
          <w:p w14:paraId="68EA57EC">
            <w:pPr>
              <w:jc w:val="right"/>
              <w:rPr>
                <w:b/>
                <w:sz w:val="18"/>
                <w:szCs w:val="18"/>
              </w:rPr>
            </w:pPr>
            <w:r>
              <w:rPr>
                <w:rFonts w:hint="eastAsia" w:ascii="宋体" w:hAnsi="宋体" w:eastAsia="宋体" w:cs="宋体"/>
                <w:sz w:val="18"/>
                <w:szCs w:val="18"/>
              </w:rPr>
              <w:t>19.20</w:t>
            </w:r>
          </w:p>
        </w:tc>
        <w:tc>
          <w:tcPr>
            <w:tcW w:w="1405" w:type="dxa"/>
            <w:shd w:val="clear" w:color="auto" w:fill="auto"/>
            <w:vAlign w:val="center"/>
          </w:tcPr>
          <w:p w14:paraId="6668C118">
            <w:pPr>
              <w:jc w:val="right"/>
              <w:rPr>
                <w:b/>
                <w:sz w:val="18"/>
                <w:szCs w:val="18"/>
              </w:rPr>
            </w:pPr>
          </w:p>
        </w:tc>
      </w:tr>
      <w:tr w14:paraId="76B53B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4959DC2">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1FA640AF">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2DAF04D3">
            <w:pPr>
              <w:jc w:val="center"/>
              <w:rPr>
                <w:rFonts w:hint="default" w:ascii="宋体" w:hAnsi="宋体"/>
                <w:b/>
                <w:sz w:val="18"/>
                <w:szCs w:val="18"/>
              </w:rPr>
            </w:pPr>
            <w:r>
              <w:rPr>
                <w:rFonts w:hint="eastAsia" w:ascii="宋体" w:hAnsi="宋体" w:eastAsia="宋体" w:cs="宋体"/>
                <w:sz w:val="18"/>
                <w:szCs w:val="18"/>
              </w:rPr>
              <w:t>03</w:t>
            </w:r>
          </w:p>
        </w:tc>
        <w:tc>
          <w:tcPr>
            <w:tcW w:w="4169" w:type="dxa"/>
            <w:shd w:val="clear" w:color="auto" w:fill="auto"/>
            <w:vAlign w:val="center"/>
          </w:tcPr>
          <w:p w14:paraId="010FBC90">
            <w:pPr>
              <w:jc w:val="left"/>
              <w:rPr>
                <w:rFonts w:hint="default" w:ascii="宋体" w:hAnsi="宋体"/>
                <w:b/>
                <w:sz w:val="18"/>
                <w:szCs w:val="18"/>
              </w:rPr>
            </w:pPr>
            <w:r>
              <w:rPr>
                <w:rFonts w:hint="eastAsia" w:ascii="宋体" w:hAnsi="宋体" w:eastAsia="宋体" w:cs="宋体"/>
                <w:sz w:val="18"/>
                <w:szCs w:val="18"/>
              </w:rPr>
              <w:t>公务员医疗补助</w:t>
            </w:r>
          </w:p>
        </w:tc>
        <w:tc>
          <w:tcPr>
            <w:tcW w:w="1306" w:type="dxa"/>
            <w:shd w:val="clear" w:color="auto" w:fill="auto"/>
            <w:vAlign w:val="center"/>
          </w:tcPr>
          <w:p w14:paraId="712739A1">
            <w:pPr>
              <w:jc w:val="right"/>
              <w:rPr>
                <w:b/>
                <w:sz w:val="18"/>
                <w:szCs w:val="18"/>
              </w:rPr>
            </w:pPr>
            <w:r>
              <w:rPr>
                <w:rFonts w:hint="eastAsia" w:ascii="宋体" w:hAnsi="宋体" w:eastAsia="宋体" w:cs="宋体"/>
                <w:sz w:val="18"/>
                <w:szCs w:val="18"/>
              </w:rPr>
              <w:t>4.42</w:t>
            </w:r>
          </w:p>
        </w:tc>
        <w:tc>
          <w:tcPr>
            <w:tcW w:w="1306" w:type="dxa"/>
            <w:gridSpan w:val="2"/>
            <w:shd w:val="clear" w:color="auto" w:fill="auto"/>
            <w:vAlign w:val="center"/>
          </w:tcPr>
          <w:p w14:paraId="696D02BF">
            <w:pPr>
              <w:jc w:val="right"/>
              <w:rPr>
                <w:b/>
                <w:sz w:val="18"/>
                <w:szCs w:val="18"/>
              </w:rPr>
            </w:pPr>
            <w:r>
              <w:rPr>
                <w:rFonts w:hint="eastAsia" w:ascii="宋体" w:hAnsi="宋体" w:eastAsia="宋体" w:cs="宋体"/>
                <w:sz w:val="18"/>
                <w:szCs w:val="18"/>
              </w:rPr>
              <w:t>4.42</w:t>
            </w:r>
          </w:p>
        </w:tc>
        <w:tc>
          <w:tcPr>
            <w:tcW w:w="1405" w:type="dxa"/>
            <w:shd w:val="clear" w:color="auto" w:fill="auto"/>
            <w:vAlign w:val="center"/>
          </w:tcPr>
          <w:p w14:paraId="4DC4E682">
            <w:pPr>
              <w:jc w:val="right"/>
              <w:rPr>
                <w:b/>
                <w:sz w:val="18"/>
                <w:szCs w:val="18"/>
              </w:rPr>
            </w:pPr>
          </w:p>
        </w:tc>
      </w:tr>
      <w:tr w14:paraId="5DFAFD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A59F99F">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30D70AB7">
            <w:pPr>
              <w:jc w:val="center"/>
              <w:rPr>
                <w:rFonts w:hint="default" w:ascii="宋体" w:hAnsi="宋体"/>
                <w:b/>
                <w:sz w:val="18"/>
                <w:szCs w:val="18"/>
              </w:rPr>
            </w:pPr>
          </w:p>
        </w:tc>
        <w:tc>
          <w:tcPr>
            <w:tcW w:w="567" w:type="dxa"/>
            <w:shd w:val="clear" w:color="auto" w:fill="auto"/>
            <w:vAlign w:val="center"/>
          </w:tcPr>
          <w:p w14:paraId="5F2B419D">
            <w:pPr>
              <w:jc w:val="center"/>
              <w:rPr>
                <w:rFonts w:hint="default" w:ascii="宋体" w:hAnsi="宋体"/>
                <w:b/>
                <w:sz w:val="18"/>
                <w:szCs w:val="18"/>
              </w:rPr>
            </w:pPr>
          </w:p>
        </w:tc>
        <w:tc>
          <w:tcPr>
            <w:tcW w:w="4169" w:type="dxa"/>
            <w:shd w:val="clear" w:color="auto" w:fill="auto"/>
            <w:vAlign w:val="center"/>
          </w:tcPr>
          <w:p w14:paraId="3F2C3C0C">
            <w:pPr>
              <w:jc w:val="left"/>
              <w:rPr>
                <w:rFonts w:hint="default" w:ascii="宋体" w:hAnsi="宋体"/>
                <w:b/>
                <w:sz w:val="18"/>
                <w:szCs w:val="18"/>
              </w:rPr>
            </w:pPr>
            <w:r>
              <w:rPr>
                <w:rFonts w:hint="eastAsia" w:ascii="宋体" w:hAnsi="宋体" w:eastAsia="宋体" w:cs="宋体"/>
                <w:sz w:val="18"/>
                <w:szCs w:val="18"/>
              </w:rPr>
              <w:t>住房保障支出</w:t>
            </w:r>
          </w:p>
        </w:tc>
        <w:tc>
          <w:tcPr>
            <w:tcW w:w="1306" w:type="dxa"/>
            <w:shd w:val="clear" w:color="auto" w:fill="auto"/>
            <w:vAlign w:val="center"/>
          </w:tcPr>
          <w:p w14:paraId="684C01A7">
            <w:pPr>
              <w:jc w:val="right"/>
              <w:rPr>
                <w:b/>
                <w:sz w:val="18"/>
                <w:szCs w:val="18"/>
              </w:rPr>
            </w:pPr>
            <w:r>
              <w:rPr>
                <w:rFonts w:hint="eastAsia" w:ascii="宋体" w:hAnsi="宋体" w:eastAsia="宋体" w:cs="宋体"/>
                <w:sz w:val="18"/>
                <w:szCs w:val="18"/>
              </w:rPr>
              <w:t>36.12</w:t>
            </w:r>
          </w:p>
        </w:tc>
        <w:tc>
          <w:tcPr>
            <w:tcW w:w="1306" w:type="dxa"/>
            <w:gridSpan w:val="2"/>
            <w:shd w:val="clear" w:color="auto" w:fill="auto"/>
            <w:vAlign w:val="center"/>
          </w:tcPr>
          <w:p w14:paraId="562D216D">
            <w:pPr>
              <w:jc w:val="right"/>
              <w:rPr>
                <w:b/>
                <w:sz w:val="18"/>
                <w:szCs w:val="18"/>
              </w:rPr>
            </w:pPr>
            <w:r>
              <w:rPr>
                <w:rFonts w:hint="eastAsia" w:ascii="宋体" w:hAnsi="宋体" w:eastAsia="宋体" w:cs="宋体"/>
                <w:sz w:val="18"/>
                <w:szCs w:val="18"/>
              </w:rPr>
              <w:t>36.12</w:t>
            </w:r>
          </w:p>
        </w:tc>
        <w:tc>
          <w:tcPr>
            <w:tcW w:w="1405" w:type="dxa"/>
            <w:shd w:val="clear" w:color="auto" w:fill="auto"/>
            <w:vAlign w:val="center"/>
          </w:tcPr>
          <w:p w14:paraId="5C856A37">
            <w:pPr>
              <w:jc w:val="right"/>
              <w:rPr>
                <w:b/>
                <w:sz w:val="18"/>
                <w:szCs w:val="18"/>
              </w:rPr>
            </w:pPr>
          </w:p>
        </w:tc>
      </w:tr>
      <w:tr w14:paraId="109F1E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6BB44F1">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1E2AFA74">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6B858CEB">
            <w:pPr>
              <w:jc w:val="center"/>
              <w:rPr>
                <w:rFonts w:hint="default" w:ascii="宋体" w:hAnsi="宋体"/>
                <w:b/>
                <w:sz w:val="18"/>
                <w:szCs w:val="18"/>
              </w:rPr>
            </w:pPr>
          </w:p>
        </w:tc>
        <w:tc>
          <w:tcPr>
            <w:tcW w:w="4169" w:type="dxa"/>
            <w:shd w:val="clear" w:color="auto" w:fill="auto"/>
            <w:vAlign w:val="center"/>
          </w:tcPr>
          <w:p w14:paraId="4543ADC0">
            <w:pPr>
              <w:jc w:val="left"/>
              <w:rPr>
                <w:rFonts w:hint="default" w:ascii="宋体" w:hAnsi="宋体"/>
                <w:b/>
                <w:sz w:val="18"/>
                <w:szCs w:val="18"/>
              </w:rPr>
            </w:pPr>
            <w:r>
              <w:rPr>
                <w:rFonts w:hint="eastAsia" w:ascii="宋体" w:hAnsi="宋体" w:eastAsia="宋体" w:cs="宋体"/>
                <w:sz w:val="18"/>
                <w:szCs w:val="18"/>
              </w:rPr>
              <w:t>住房改革支出</w:t>
            </w:r>
          </w:p>
        </w:tc>
        <w:tc>
          <w:tcPr>
            <w:tcW w:w="1306" w:type="dxa"/>
            <w:shd w:val="clear" w:color="auto" w:fill="auto"/>
            <w:vAlign w:val="center"/>
          </w:tcPr>
          <w:p w14:paraId="2851DA95">
            <w:pPr>
              <w:jc w:val="right"/>
              <w:rPr>
                <w:b/>
                <w:sz w:val="18"/>
                <w:szCs w:val="18"/>
              </w:rPr>
            </w:pPr>
            <w:r>
              <w:rPr>
                <w:rFonts w:hint="eastAsia" w:ascii="宋体" w:hAnsi="宋体" w:eastAsia="宋体" w:cs="宋体"/>
                <w:sz w:val="18"/>
                <w:szCs w:val="18"/>
              </w:rPr>
              <w:t>36.12</w:t>
            </w:r>
          </w:p>
        </w:tc>
        <w:tc>
          <w:tcPr>
            <w:tcW w:w="1306" w:type="dxa"/>
            <w:gridSpan w:val="2"/>
            <w:shd w:val="clear" w:color="auto" w:fill="auto"/>
            <w:vAlign w:val="center"/>
          </w:tcPr>
          <w:p w14:paraId="71B1DD03">
            <w:pPr>
              <w:jc w:val="right"/>
              <w:rPr>
                <w:b/>
                <w:sz w:val="18"/>
                <w:szCs w:val="18"/>
              </w:rPr>
            </w:pPr>
            <w:r>
              <w:rPr>
                <w:rFonts w:hint="eastAsia" w:ascii="宋体" w:hAnsi="宋体" w:eastAsia="宋体" w:cs="宋体"/>
                <w:sz w:val="18"/>
                <w:szCs w:val="18"/>
              </w:rPr>
              <w:t>36.12</w:t>
            </w:r>
          </w:p>
        </w:tc>
        <w:tc>
          <w:tcPr>
            <w:tcW w:w="1405" w:type="dxa"/>
            <w:shd w:val="clear" w:color="auto" w:fill="auto"/>
            <w:vAlign w:val="center"/>
          </w:tcPr>
          <w:p w14:paraId="0CB11E3A">
            <w:pPr>
              <w:jc w:val="right"/>
              <w:rPr>
                <w:b/>
                <w:sz w:val="18"/>
                <w:szCs w:val="18"/>
              </w:rPr>
            </w:pPr>
          </w:p>
        </w:tc>
      </w:tr>
      <w:tr w14:paraId="7987DB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1400AD0">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2B227128">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074B43E1">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260B53F0">
            <w:pPr>
              <w:jc w:val="left"/>
              <w:rPr>
                <w:rFonts w:hint="default" w:ascii="宋体" w:hAnsi="宋体"/>
                <w:b/>
                <w:sz w:val="18"/>
                <w:szCs w:val="18"/>
              </w:rPr>
            </w:pPr>
            <w:r>
              <w:rPr>
                <w:rFonts w:hint="eastAsia" w:ascii="宋体" w:hAnsi="宋体" w:eastAsia="宋体" w:cs="宋体"/>
                <w:sz w:val="18"/>
                <w:szCs w:val="18"/>
              </w:rPr>
              <w:t>住房公积金</w:t>
            </w:r>
          </w:p>
        </w:tc>
        <w:tc>
          <w:tcPr>
            <w:tcW w:w="1306" w:type="dxa"/>
            <w:shd w:val="clear" w:color="auto" w:fill="auto"/>
            <w:vAlign w:val="center"/>
          </w:tcPr>
          <w:p w14:paraId="018973A6">
            <w:pPr>
              <w:jc w:val="right"/>
              <w:rPr>
                <w:b/>
                <w:sz w:val="18"/>
                <w:szCs w:val="18"/>
              </w:rPr>
            </w:pPr>
            <w:r>
              <w:rPr>
                <w:rFonts w:hint="eastAsia" w:ascii="宋体" w:hAnsi="宋体" w:eastAsia="宋体" w:cs="宋体"/>
                <w:sz w:val="18"/>
                <w:szCs w:val="18"/>
              </w:rPr>
              <w:t>36.12</w:t>
            </w:r>
          </w:p>
        </w:tc>
        <w:tc>
          <w:tcPr>
            <w:tcW w:w="1306" w:type="dxa"/>
            <w:gridSpan w:val="2"/>
            <w:shd w:val="clear" w:color="auto" w:fill="auto"/>
            <w:vAlign w:val="center"/>
          </w:tcPr>
          <w:p w14:paraId="71176D92">
            <w:pPr>
              <w:jc w:val="right"/>
              <w:rPr>
                <w:b/>
                <w:sz w:val="18"/>
                <w:szCs w:val="18"/>
              </w:rPr>
            </w:pPr>
            <w:r>
              <w:rPr>
                <w:rFonts w:hint="eastAsia" w:ascii="宋体" w:hAnsi="宋体" w:eastAsia="宋体" w:cs="宋体"/>
                <w:sz w:val="18"/>
                <w:szCs w:val="18"/>
              </w:rPr>
              <w:t>36.12</w:t>
            </w:r>
          </w:p>
        </w:tc>
        <w:tc>
          <w:tcPr>
            <w:tcW w:w="1405" w:type="dxa"/>
            <w:shd w:val="clear" w:color="auto" w:fill="auto"/>
            <w:vAlign w:val="center"/>
          </w:tcPr>
          <w:p w14:paraId="52E7F880">
            <w:pPr>
              <w:jc w:val="right"/>
              <w:rPr>
                <w:b/>
                <w:sz w:val="18"/>
                <w:szCs w:val="18"/>
              </w:rPr>
            </w:pPr>
          </w:p>
        </w:tc>
      </w:tr>
      <w:tr w14:paraId="18EC51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C25B718">
            <w:pPr>
              <w:jc w:val="center"/>
              <w:rPr>
                <w:rFonts w:hint="default" w:ascii="宋体" w:hAnsi="宋体"/>
                <w:b/>
                <w:sz w:val="18"/>
                <w:szCs w:val="18"/>
              </w:rPr>
            </w:pPr>
          </w:p>
        </w:tc>
        <w:tc>
          <w:tcPr>
            <w:tcW w:w="567" w:type="dxa"/>
            <w:shd w:val="clear" w:color="auto" w:fill="auto"/>
            <w:vAlign w:val="center"/>
          </w:tcPr>
          <w:p w14:paraId="2BD381AD">
            <w:pPr>
              <w:jc w:val="center"/>
              <w:rPr>
                <w:rFonts w:hint="default" w:ascii="宋体" w:hAnsi="宋体"/>
                <w:b/>
                <w:sz w:val="18"/>
                <w:szCs w:val="18"/>
              </w:rPr>
            </w:pPr>
          </w:p>
        </w:tc>
        <w:tc>
          <w:tcPr>
            <w:tcW w:w="567" w:type="dxa"/>
            <w:shd w:val="clear" w:color="auto" w:fill="auto"/>
            <w:vAlign w:val="center"/>
          </w:tcPr>
          <w:p w14:paraId="55D7800B">
            <w:pPr>
              <w:jc w:val="center"/>
              <w:rPr>
                <w:rFonts w:hint="default" w:ascii="宋体" w:hAnsi="宋体"/>
                <w:b/>
                <w:sz w:val="18"/>
                <w:szCs w:val="18"/>
              </w:rPr>
            </w:pPr>
          </w:p>
        </w:tc>
        <w:tc>
          <w:tcPr>
            <w:tcW w:w="4169" w:type="dxa"/>
            <w:shd w:val="clear" w:color="auto" w:fill="auto"/>
            <w:vAlign w:val="center"/>
          </w:tcPr>
          <w:p w14:paraId="577190EE">
            <w:pPr>
              <w:jc w:val="left"/>
              <w:rPr>
                <w:rFonts w:hint="default" w:ascii="宋体" w:hAnsi="宋体"/>
                <w:b/>
                <w:sz w:val="18"/>
                <w:szCs w:val="18"/>
              </w:rPr>
            </w:pPr>
            <w:r>
              <w:rPr>
                <w:rFonts w:hint="eastAsia" w:ascii="宋体" w:hAnsi="宋体" w:eastAsia="宋体" w:cs="宋体"/>
                <w:sz w:val="18"/>
                <w:szCs w:val="18"/>
              </w:rPr>
              <w:t>总  计</w:t>
            </w:r>
          </w:p>
        </w:tc>
        <w:tc>
          <w:tcPr>
            <w:tcW w:w="1306" w:type="dxa"/>
            <w:shd w:val="clear" w:color="auto" w:fill="auto"/>
            <w:vAlign w:val="center"/>
          </w:tcPr>
          <w:p w14:paraId="53BD2F34">
            <w:pPr>
              <w:jc w:val="right"/>
              <w:rPr>
                <w:b/>
                <w:sz w:val="18"/>
                <w:szCs w:val="18"/>
              </w:rPr>
            </w:pPr>
            <w:r>
              <w:rPr>
                <w:rFonts w:hint="eastAsia" w:ascii="宋体" w:hAnsi="宋体" w:eastAsia="宋体" w:cs="宋体"/>
                <w:sz w:val="18"/>
                <w:szCs w:val="18"/>
              </w:rPr>
              <w:t>608.30</w:t>
            </w:r>
          </w:p>
        </w:tc>
        <w:tc>
          <w:tcPr>
            <w:tcW w:w="1306" w:type="dxa"/>
            <w:gridSpan w:val="2"/>
            <w:shd w:val="clear" w:color="auto" w:fill="auto"/>
            <w:vAlign w:val="center"/>
          </w:tcPr>
          <w:p w14:paraId="25E36E6F">
            <w:pPr>
              <w:jc w:val="right"/>
              <w:rPr>
                <w:b/>
                <w:sz w:val="18"/>
                <w:szCs w:val="18"/>
              </w:rPr>
            </w:pPr>
            <w:r>
              <w:rPr>
                <w:rFonts w:hint="eastAsia" w:ascii="宋体" w:hAnsi="宋体" w:eastAsia="宋体" w:cs="宋体"/>
                <w:sz w:val="18"/>
                <w:szCs w:val="18"/>
              </w:rPr>
              <w:t>491.30</w:t>
            </w:r>
          </w:p>
        </w:tc>
        <w:tc>
          <w:tcPr>
            <w:tcW w:w="1405" w:type="dxa"/>
            <w:shd w:val="clear" w:color="auto" w:fill="auto"/>
            <w:vAlign w:val="center"/>
          </w:tcPr>
          <w:p w14:paraId="5C0AE912">
            <w:pPr>
              <w:jc w:val="right"/>
              <w:rPr>
                <w:b/>
                <w:sz w:val="18"/>
                <w:szCs w:val="18"/>
              </w:rPr>
            </w:pPr>
            <w:r>
              <w:rPr>
                <w:rFonts w:hint="eastAsia" w:ascii="宋体" w:hAnsi="宋体" w:eastAsia="宋体" w:cs="宋体"/>
                <w:sz w:val="18"/>
                <w:szCs w:val="18"/>
              </w:rPr>
              <w:t>117.00</w:t>
            </w:r>
          </w:p>
        </w:tc>
      </w:tr>
    </w:tbl>
    <w:p w14:paraId="388C542F">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DE8E7C8">
      <w:pPr>
        <w:jc w:val="left"/>
        <w:rPr>
          <w:rFonts w:hint="default" w:ascii="宋体" w:hAnsi="宋体"/>
          <w:color w:val="000000"/>
          <w:sz w:val="18"/>
          <w:szCs w:val="18"/>
        </w:rPr>
      </w:pPr>
      <w:r>
        <w:rPr>
          <w:rFonts w:hint="eastAsia" w:ascii="宋体" w:hAnsi="宋体"/>
          <w:color w:val="000000"/>
          <w:sz w:val="18"/>
          <w:szCs w:val="18"/>
        </w:rPr>
        <w:t>表4</w:t>
      </w:r>
    </w:p>
    <w:p w14:paraId="7752EA85">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7"/>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52"/>
        <w:gridCol w:w="1011"/>
        <w:gridCol w:w="108"/>
        <w:gridCol w:w="955"/>
        <w:gridCol w:w="1051"/>
      </w:tblGrid>
      <w:tr w14:paraId="79B714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6702" w:type="dxa"/>
            <w:gridSpan w:val="5"/>
            <w:tcBorders>
              <w:top w:val="nil"/>
              <w:left w:val="nil"/>
              <w:right w:val="nil"/>
            </w:tcBorders>
            <w:shd w:val="clear" w:color="auto" w:fill="auto"/>
            <w:vAlign w:val="center"/>
          </w:tcPr>
          <w:p w14:paraId="56BB0428">
            <w:pPr>
              <w:jc w:val="left"/>
              <w:rPr>
                <w:color w:val="000000"/>
                <w:sz w:val="18"/>
                <w:szCs w:val="18"/>
              </w:rPr>
            </w:pPr>
            <w:r>
              <w:rPr>
                <w:rFonts w:hint="eastAsia"/>
                <w:color w:val="000000"/>
                <w:sz w:val="18"/>
                <w:szCs w:val="18"/>
              </w:rPr>
              <w:t>编制单位：托克逊县人民代表大会常务委员会</w:t>
            </w:r>
          </w:p>
        </w:tc>
        <w:tc>
          <w:tcPr>
            <w:tcW w:w="1119" w:type="dxa"/>
            <w:gridSpan w:val="2"/>
            <w:tcBorders>
              <w:top w:val="nil"/>
              <w:left w:val="nil"/>
              <w:right w:val="nil"/>
            </w:tcBorders>
            <w:shd w:val="clear" w:color="auto" w:fill="auto"/>
          </w:tcPr>
          <w:p w14:paraId="083E237D">
            <w:pPr>
              <w:jc w:val="right"/>
              <w:rPr>
                <w:color w:val="000000"/>
                <w:sz w:val="18"/>
                <w:szCs w:val="18"/>
              </w:rPr>
            </w:pPr>
          </w:p>
        </w:tc>
        <w:tc>
          <w:tcPr>
            <w:tcW w:w="2006" w:type="dxa"/>
            <w:gridSpan w:val="2"/>
            <w:tcBorders>
              <w:top w:val="nil"/>
              <w:left w:val="nil"/>
              <w:right w:val="nil"/>
            </w:tcBorders>
            <w:shd w:val="clear" w:color="auto" w:fill="auto"/>
            <w:vAlign w:val="center"/>
          </w:tcPr>
          <w:p w14:paraId="1BF83D80">
            <w:pPr>
              <w:jc w:val="right"/>
              <w:rPr>
                <w:color w:val="000000"/>
                <w:sz w:val="18"/>
                <w:szCs w:val="18"/>
              </w:rPr>
            </w:pPr>
            <w:r>
              <w:rPr>
                <w:rFonts w:hint="eastAsia"/>
                <w:color w:val="000000"/>
                <w:sz w:val="18"/>
                <w:szCs w:val="18"/>
              </w:rPr>
              <w:t>单位：万元</w:t>
            </w:r>
          </w:p>
        </w:tc>
      </w:tr>
      <w:tr w14:paraId="0EFD7A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0C866864">
            <w:pPr>
              <w:jc w:val="center"/>
              <w:rPr>
                <w:b/>
                <w:color w:val="000000"/>
                <w:sz w:val="18"/>
                <w:szCs w:val="18"/>
              </w:rPr>
            </w:pPr>
            <w:r>
              <w:rPr>
                <w:rFonts w:hint="eastAsia"/>
                <w:b/>
                <w:color w:val="000000"/>
                <w:sz w:val="18"/>
                <w:szCs w:val="18"/>
              </w:rPr>
              <w:t>财政拨款收入</w:t>
            </w:r>
          </w:p>
        </w:tc>
        <w:tc>
          <w:tcPr>
            <w:tcW w:w="6728" w:type="dxa"/>
            <w:gridSpan w:val="7"/>
            <w:shd w:val="clear" w:color="auto" w:fill="auto"/>
            <w:vAlign w:val="center"/>
          </w:tcPr>
          <w:p w14:paraId="2FB83821">
            <w:pPr>
              <w:jc w:val="center"/>
              <w:rPr>
                <w:b/>
                <w:color w:val="000000"/>
                <w:sz w:val="18"/>
                <w:szCs w:val="18"/>
              </w:rPr>
            </w:pPr>
            <w:r>
              <w:rPr>
                <w:rFonts w:hint="eastAsia"/>
                <w:b/>
                <w:color w:val="000000"/>
                <w:sz w:val="18"/>
                <w:szCs w:val="18"/>
              </w:rPr>
              <w:t>财政拨款支出</w:t>
            </w:r>
          </w:p>
        </w:tc>
      </w:tr>
      <w:tr w14:paraId="3F65D0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659C9873">
            <w:pPr>
              <w:jc w:val="center"/>
              <w:rPr>
                <w:color w:val="000000"/>
                <w:sz w:val="18"/>
                <w:szCs w:val="18"/>
              </w:rPr>
            </w:pPr>
            <w:r>
              <w:rPr>
                <w:rFonts w:hint="eastAsia"/>
                <w:b/>
                <w:color w:val="000000"/>
                <w:sz w:val="18"/>
                <w:szCs w:val="18"/>
              </w:rPr>
              <w:t>项目</w:t>
            </w:r>
          </w:p>
        </w:tc>
        <w:tc>
          <w:tcPr>
            <w:tcW w:w="1117" w:type="dxa"/>
            <w:shd w:val="clear" w:color="auto" w:fill="auto"/>
            <w:vAlign w:val="center"/>
          </w:tcPr>
          <w:p w14:paraId="72173BC8">
            <w:pPr>
              <w:jc w:val="center"/>
              <w:rPr>
                <w:color w:val="000000"/>
                <w:sz w:val="18"/>
                <w:szCs w:val="18"/>
              </w:rPr>
            </w:pPr>
            <w:r>
              <w:rPr>
                <w:rFonts w:hint="eastAsia"/>
                <w:b/>
                <w:color w:val="000000"/>
                <w:sz w:val="18"/>
                <w:szCs w:val="18"/>
              </w:rPr>
              <w:t>合计</w:t>
            </w:r>
          </w:p>
        </w:tc>
        <w:tc>
          <w:tcPr>
            <w:tcW w:w="2434" w:type="dxa"/>
            <w:shd w:val="clear" w:color="auto" w:fill="auto"/>
            <w:vAlign w:val="center"/>
          </w:tcPr>
          <w:p w14:paraId="78A622A5">
            <w:pPr>
              <w:jc w:val="center"/>
              <w:rPr>
                <w:color w:val="000000"/>
                <w:sz w:val="18"/>
                <w:szCs w:val="18"/>
              </w:rPr>
            </w:pPr>
            <w:r>
              <w:rPr>
                <w:rFonts w:hint="eastAsia"/>
                <w:b/>
                <w:color w:val="000000"/>
                <w:sz w:val="18"/>
                <w:szCs w:val="18"/>
              </w:rPr>
              <w:t>科目名称</w:t>
            </w:r>
          </w:p>
        </w:tc>
        <w:tc>
          <w:tcPr>
            <w:tcW w:w="1117" w:type="dxa"/>
            <w:shd w:val="clear" w:color="auto" w:fill="auto"/>
            <w:vAlign w:val="center"/>
          </w:tcPr>
          <w:p w14:paraId="44EBCF99">
            <w:pPr>
              <w:jc w:val="center"/>
              <w:rPr>
                <w:color w:val="000000"/>
                <w:sz w:val="18"/>
                <w:szCs w:val="18"/>
              </w:rPr>
            </w:pPr>
            <w:r>
              <w:rPr>
                <w:rFonts w:hint="eastAsia"/>
                <w:b/>
                <w:color w:val="000000"/>
                <w:sz w:val="18"/>
                <w:szCs w:val="18"/>
              </w:rPr>
              <w:t>合计</w:t>
            </w:r>
          </w:p>
        </w:tc>
        <w:tc>
          <w:tcPr>
            <w:tcW w:w="1063" w:type="dxa"/>
            <w:gridSpan w:val="2"/>
            <w:shd w:val="clear" w:color="auto" w:fill="auto"/>
            <w:vAlign w:val="center"/>
          </w:tcPr>
          <w:p w14:paraId="1D5709AF">
            <w:pPr>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5B990683">
            <w:pPr>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63C2E297">
            <w:pPr>
              <w:jc w:val="center"/>
              <w:rPr>
                <w:color w:val="000000"/>
                <w:sz w:val="18"/>
                <w:szCs w:val="18"/>
              </w:rPr>
            </w:pPr>
            <w:r>
              <w:rPr>
                <w:rFonts w:hint="eastAsia"/>
                <w:b/>
                <w:color w:val="000000"/>
                <w:sz w:val="18"/>
                <w:szCs w:val="18"/>
              </w:rPr>
              <w:t>国有资本经营预算</w:t>
            </w:r>
          </w:p>
        </w:tc>
      </w:tr>
      <w:tr w14:paraId="64349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3EF0BE8">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一、财政拨款（补助）</w:t>
            </w:r>
          </w:p>
        </w:tc>
        <w:tc>
          <w:tcPr>
            <w:tcW w:w="1117" w:type="dxa"/>
            <w:shd w:val="clear" w:color="auto" w:fill="auto"/>
            <w:vAlign w:val="center"/>
          </w:tcPr>
          <w:p w14:paraId="395FEF30">
            <w:pPr>
              <w:widowControl/>
              <w:spacing w:line="280" w:lineRule="exact"/>
              <w:jc w:val="right"/>
              <w:rPr>
                <w:sz w:val="18"/>
                <w:szCs w:val="18"/>
              </w:rPr>
            </w:pPr>
            <w:r>
              <w:rPr>
                <w:rFonts w:hint="eastAsia" w:ascii="宋体" w:hAnsi="宋体" w:eastAsia="宋体" w:cs="宋体"/>
                <w:kern w:val="0"/>
                <w:sz w:val="18"/>
                <w:szCs w:val="18"/>
              </w:rPr>
              <w:t>608.30</w:t>
            </w:r>
          </w:p>
        </w:tc>
        <w:tc>
          <w:tcPr>
            <w:tcW w:w="2434" w:type="dxa"/>
            <w:shd w:val="clear" w:color="auto" w:fill="auto"/>
            <w:vAlign w:val="center"/>
          </w:tcPr>
          <w:p w14:paraId="4969B88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201 一般公共服务支出</w:t>
            </w:r>
          </w:p>
        </w:tc>
        <w:tc>
          <w:tcPr>
            <w:tcW w:w="1117" w:type="dxa"/>
            <w:shd w:val="clear" w:color="auto" w:fill="auto"/>
            <w:vAlign w:val="center"/>
          </w:tcPr>
          <w:p w14:paraId="48A4C23A">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455.30</w:t>
            </w:r>
          </w:p>
        </w:tc>
        <w:tc>
          <w:tcPr>
            <w:tcW w:w="1063" w:type="dxa"/>
            <w:gridSpan w:val="2"/>
            <w:shd w:val="clear" w:color="auto" w:fill="auto"/>
            <w:vAlign w:val="center"/>
          </w:tcPr>
          <w:p w14:paraId="38B71CC4">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455.30</w:t>
            </w:r>
          </w:p>
        </w:tc>
        <w:tc>
          <w:tcPr>
            <w:tcW w:w="1063" w:type="dxa"/>
            <w:gridSpan w:val="2"/>
            <w:shd w:val="clear" w:color="auto" w:fill="auto"/>
            <w:vAlign w:val="center"/>
          </w:tcPr>
          <w:p w14:paraId="2E53957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2C58A4B">
            <w:pPr>
              <w:widowControl/>
              <w:spacing w:line="280" w:lineRule="exact"/>
              <w:jc w:val="right"/>
              <w:rPr>
                <w:rFonts w:hint="default" w:ascii="宋体" w:hAnsi="宋体"/>
                <w:color w:val="000000"/>
                <w:sz w:val="18"/>
                <w:szCs w:val="18"/>
              </w:rPr>
            </w:pPr>
          </w:p>
        </w:tc>
      </w:tr>
      <w:tr w14:paraId="664CDD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24A58AA">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一般公共预算</w:t>
            </w:r>
          </w:p>
        </w:tc>
        <w:tc>
          <w:tcPr>
            <w:tcW w:w="1117" w:type="dxa"/>
            <w:shd w:val="clear" w:color="auto" w:fill="auto"/>
            <w:vAlign w:val="center"/>
          </w:tcPr>
          <w:p w14:paraId="7C435611">
            <w:pPr>
              <w:widowControl/>
              <w:spacing w:line="280" w:lineRule="exact"/>
              <w:jc w:val="right"/>
              <w:rPr>
                <w:sz w:val="18"/>
                <w:szCs w:val="18"/>
              </w:rPr>
            </w:pPr>
            <w:r>
              <w:rPr>
                <w:rFonts w:hint="eastAsia" w:ascii="宋体" w:hAnsi="宋体" w:eastAsia="宋体" w:cs="宋体"/>
                <w:kern w:val="0"/>
                <w:sz w:val="18"/>
                <w:szCs w:val="18"/>
              </w:rPr>
              <w:t>608.30</w:t>
            </w:r>
          </w:p>
        </w:tc>
        <w:tc>
          <w:tcPr>
            <w:tcW w:w="2434" w:type="dxa"/>
            <w:shd w:val="clear" w:color="auto" w:fill="auto"/>
            <w:vAlign w:val="center"/>
          </w:tcPr>
          <w:p w14:paraId="7B78BD84">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202 外交支出</w:t>
            </w:r>
          </w:p>
        </w:tc>
        <w:tc>
          <w:tcPr>
            <w:tcW w:w="1117" w:type="dxa"/>
            <w:shd w:val="clear" w:color="auto" w:fill="auto"/>
            <w:vAlign w:val="center"/>
          </w:tcPr>
          <w:p w14:paraId="264383FC">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B639491">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03DD281">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56EC995">
            <w:pPr>
              <w:widowControl/>
              <w:spacing w:line="280" w:lineRule="exact"/>
              <w:jc w:val="right"/>
              <w:rPr>
                <w:rFonts w:hint="default" w:ascii="宋体" w:hAnsi="宋体"/>
                <w:color w:val="000000"/>
                <w:sz w:val="18"/>
                <w:szCs w:val="18"/>
              </w:rPr>
            </w:pPr>
          </w:p>
        </w:tc>
      </w:tr>
      <w:tr w14:paraId="38F8CE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980A5E7">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政府性基金预算</w:t>
            </w:r>
          </w:p>
        </w:tc>
        <w:tc>
          <w:tcPr>
            <w:tcW w:w="1117" w:type="dxa"/>
            <w:shd w:val="clear" w:color="auto" w:fill="auto"/>
            <w:vAlign w:val="center"/>
          </w:tcPr>
          <w:p w14:paraId="6B98F460">
            <w:pPr>
              <w:widowControl/>
              <w:spacing w:line="280" w:lineRule="exact"/>
              <w:jc w:val="right"/>
              <w:rPr>
                <w:sz w:val="18"/>
                <w:szCs w:val="18"/>
              </w:rPr>
            </w:pPr>
          </w:p>
        </w:tc>
        <w:tc>
          <w:tcPr>
            <w:tcW w:w="2434" w:type="dxa"/>
            <w:shd w:val="clear" w:color="auto" w:fill="auto"/>
            <w:vAlign w:val="center"/>
          </w:tcPr>
          <w:p w14:paraId="413BF73C">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203 国防支出</w:t>
            </w:r>
          </w:p>
        </w:tc>
        <w:tc>
          <w:tcPr>
            <w:tcW w:w="1117" w:type="dxa"/>
            <w:shd w:val="clear" w:color="auto" w:fill="auto"/>
            <w:vAlign w:val="center"/>
          </w:tcPr>
          <w:p w14:paraId="7ED3B6BF">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D1D6B6F">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752C549">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AFE6809">
            <w:pPr>
              <w:widowControl/>
              <w:spacing w:line="280" w:lineRule="exact"/>
              <w:jc w:val="right"/>
              <w:rPr>
                <w:rFonts w:hint="default" w:ascii="宋体" w:hAnsi="宋体"/>
                <w:color w:val="000000"/>
                <w:sz w:val="18"/>
                <w:szCs w:val="18"/>
              </w:rPr>
            </w:pPr>
          </w:p>
        </w:tc>
      </w:tr>
      <w:tr w14:paraId="2AA334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301F924">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国有资本经营预算</w:t>
            </w:r>
          </w:p>
        </w:tc>
        <w:tc>
          <w:tcPr>
            <w:tcW w:w="1117" w:type="dxa"/>
            <w:shd w:val="clear" w:color="auto" w:fill="auto"/>
            <w:vAlign w:val="center"/>
          </w:tcPr>
          <w:p w14:paraId="466BFCF0">
            <w:pPr>
              <w:widowControl/>
              <w:spacing w:line="280" w:lineRule="exact"/>
              <w:jc w:val="right"/>
              <w:rPr>
                <w:sz w:val="18"/>
                <w:szCs w:val="18"/>
              </w:rPr>
            </w:pPr>
          </w:p>
        </w:tc>
        <w:tc>
          <w:tcPr>
            <w:tcW w:w="2434" w:type="dxa"/>
            <w:shd w:val="clear" w:color="auto" w:fill="auto"/>
            <w:vAlign w:val="center"/>
          </w:tcPr>
          <w:p w14:paraId="3C7266DB">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204 公共安全支出</w:t>
            </w:r>
          </w:p>
        </w:tc>
        <w:tc>
          <w:tcPr>
            <w:tcW w:w="1117" w:type="dxa"/>
            <w:shd w:val="clear" w:color="auto" w:fill="auto"/>
            <w:vAlign w:val="center"/>
          </w:tcPr>
          <w:p w14:paraId="1D6380E4">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D95A4E1">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C9CEFA1">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5469B08">
            <w:pPr>
              <w:widowControl/>
              <w:spacing w:line="280" w:lineRule="exact"/>
              <w:jc w:val="right"/>
              <w:rPr>
                <w:rFonts w:hint="default" w:ascii="宋体" w:hAnsi="宋体"/>
                <w:color w:val="000000"/>
                <w:sz w:val="18"/>
                <w:szCs w:val="18"/>
              </w:rPr>
            </w:pPr>
          </w:p>
        </w:tc>
      </w:tr>
      <w:tr w14:paraId="535D75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54F7EEC">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FAA5380">
            <w:pPr>
              <w:widowControl/>
              <w:spacing w:line="280" w:lineRule="exact"/>
              <w:jc w:val="right"/>
              <w:rPr>
                <w:sz w:val="18"/>
                <w:szCs w:val="18"/>
              </w:rPr>
            </w:pPr>
          </w:p>
        </w:tc>
        <w:tc>
          <w:tcPr>
            <w:tcW w:w="2434" w:type="dxa"/>
            <w:shd w:val="clear" w:color="auto" w:fill="auto"/>
            <w:vAlign w:val="center"/>
          </w:tcPr>
          <w:p w14:paraId="102688B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205 教育支出</w:t>
            </w:r>
          </w:p>
        </w:tc>
        <w:tc>
          <w:tcPr>
            <w:tcW w:w="1117" w:type="dxa"/>
            <w:shd w:val="clear" w:color="auto" w:fill="auto"/>
            <w:vAlign w:val="center"/>
          </w:tcPr>
          <w:p w14:paraId="049A09D0">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6A8C757">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CAAE293">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363ACF9">
            <w:pPr>
              <w:widowControl/>
              <w:spacing w:line="280" w:lineRule="exact"/>
              <w:jc w:val="right"/>
              <w:rPr>
                <w:rFonts w:hint="default" w:ascii="宋体" w:hAnsi="宋体"/>
                <w:color w:val="000000"/>
                <w:sz w:val="18"/>
                <w:szCs w:val="18"/>
              </w:rPr>
            </w:pPr>
          </w:p>
        </w:tc>
      </w:tr>
      <w:tr w14:paraId="33303D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2AF67E4">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40E0D31">
            <w:pPr>
              <w:widowControl/>
              <w:spacing w:line="280" w:lineRule="exact"/>
              <w:jc w:val="right"/>
              <w:rPr>
                <w:sz w:val="18"/>
                <w:szCs w:val="18"/>
              </w:rPr>
            </w:pPr>
          </w:p>
        </w:tc>
        <w:tc>
          <w:tcPr>
            <w:tcW w:w="2434" w:type="dxa"/>
            <w:shd w:val="clear" w:color="auto" w:fill="auto"/>
            <w:vAlign w:val="center"/>
          </w:tcPr>
          <w:p w14:paraId="4CD7321F">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206 科学技术支出</w:t>
            </w:r>
          </w:p>
        </w:tc>
        <w:tc>
          <w:tcPr>
            <w:tcW w:w="1117" w:type="dxa"/>
            <w:shd w:val="clear" w:color="auto" w:fill="auto"/>
            <w:vAlign w:val="center"/>
          </w:tcPr>
          <w:p w14:paraId="33E75CF7">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6D46CE9">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8636E5F">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7CFFEC7">
            <w:pPr>
              <w:widowControl/>
              <w:spacing w:line="280" w:lineRule="exact"/>
              <w:jc w:val="right"/>
              <w:rPr>
                <w:rFonts w:hint="default" w:ascii="宋体" w:hAnsi="宋体"/>
                <w:color w:val="000000"/>
                <w:sz w:val="18"/>
                <w:szCs w:val="18"/>
              </w:rPr>
            </w:pPr>
          </w:p>
        </w:tc>
      </w:tr>
      <w:tr w14:paraId="28E3C2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41A7C3E">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BEA03AF">
            <w:pPr>
              <w:widowControl/>
              <w:spacing w:line="280" w:lineRule="exact"/>
              <w:jc w:val="right"/>
              <w:rPr>
                <w:sz w:val="18"/>
                <w:szCs w:val="18"/>
              </w:rPr>
            </w:pPr>
          </w:p>
        </w:tc>
        <w:tc>
          <w:tcPr>
            <w:tcW w:w="2434" w:type="dxa"/>
            <w:shd w:val="clear" w:color="auto" w:fill="auto"/>
            <w:vAlign w:val="center"/>
          </w:tcPr>
          <w:p w14:paraId="715EF605">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207 文化旅游体育与传媒支出</w:t>
            </w:r>
          </w:p>
        </w:tc>
        <w:tc>
          <w:tcPr>
            <w:tcW w:w="1117" w:type="dxa"/>
            <w:shd w:val="clear" w:color="auto" w:fill="auto"/>
            <w:vAlign w:val="center"/>
          </w:tcPr>
          <w:p w14:paraId="1ADF81A9">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2E7F41B">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7C790DB">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AB4B089">
            <w:pPr>
              <w:widowControl/>
              <w:spacing w:line="280" w:lineRule="exact"/>
              <w:jc w:val="right"/>
              <w:rPr>
                <w:rFonts w:hint="default" w:ascii="宋体" w:hAnsi="宋体"/>
                <w:color w:val="000000"/>
                <w:sz w:val="18"/>
                <w:szCs w:val="18"/>
              </w:rPr>
            </w:pPr>
          </w:p>
        </w:tc>
      </w:tr>
      <w:tr w14:paraId="58995D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7CC9C19">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3EE261C">
            <w:pPr>
              <w:widowControl/>
              <w:spacing w:line="280" w:lineRule="exact"/>
              <w:jc w:val="right"/>
              <w:rPr>
                <w:sz w:val="18"/>
                <w:szCs w:val="18"/>
              </w:rPr>
            </w:pPr>
          </w:p>
        </w:tc>
        <w:tc>
          <w:tcPr>
            <w:tcW w:w="2434" w:type="dxa"/>
            <w:shd w:val="clear" w:color="auto" w:fill="auto"/>
            <w:vAlign w:val="center"/>
          </w:tcPr>
          <w:p w14:paraId="4FFB2846">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208 社会保障和就业支出</w:t>
            </w:r>
          </w:p>
        </w:tc>
        <w:tc>
          <w:tcPr>
            <w:tcW w:w="1117" w:type="dxa"/>
            <w:shd w:val="clear" w:color="auto" w:fill="auto"/>
            <w:vAlign w:val="center"/>
          </w:tcPr>
          <w:p w14:paraId="6EDD9369">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93.26</w:t>
            </w:r>
          </w:p>
        </w:tc>
        <w:tc>
          <w:tcPr>
            <w:tcW w:w="1063" w:type="dxa"/>
            <w:gridSpan w:val="2"/>
            <w:shd w:val="clear" w:color="auto" w:fill="auto"/>
            <w:vAlign w:val="center"/>
          </w:tcPr>
          <w:p w14:paraId="72BB0F9E">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93.26</w:t>
            </w:r>
          </w:p>
        </w:tc>
        <w:tc>
          <w:tcPr>
            <w:tcW w:w="1063" w:type="dxa"/>
            <w:gridSpan w:val="2"/>
            <w:shd w:val="clear" w:color="auto" w:fill="auto"/>
            <w:vAlign w:val="center"/>
          </w:tcPr>
          <w:p w14:paraId="4C8302B3">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92E51D3">
            <w:pPr>
              <w:widowControl/>
              <w:spacing w:line="280" w:lineRule="exact"/>
              <w:jc w:val="right"/>
              <w:rPr>
                <w:rFonts w:hint="default" w:ascii="宋体" w:hAnsi="宋体"/>
                <w:color w:val="000000"/>
                <w:sz w:val="18"/>
                <w:szCs w:val="18"/>
              </w:rPr>
            </w:pPr>
          </w:p>
        </w:tc>
      </w:tr>
      <w:tr w14:paraId="0E03D5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5152FC7">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0452055">
            <w:pPr>
              <w:widowControl/>
              <w:spacing w:line="280" w:lineRule="exact"/>
              <w:jc w:val="right"/>
              <w:rPr>
                <w:sz w:val="18"/>
                <w:szCs w:val="18"/>
              </w:rPr>
            </w:pPr>
          </w:p>
        </w:tc>
        <w:tc>
          <w:tcPr>
            <w:tcW w:w="2434" w:type="dxa"/>
            <w:shd w:val="clear" w:color="auto" w:fill="auto"/>
            <w:vAlign w:val="center"/>
          </w:tcPr>
          <w:p w14:paraId="7AEA9BF3">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209 社会保险基金支出</w:t>
            </w:r>
          </w:p>
        </w:tc>
        <w:tc>
          <w:tcPr>
            <w:tcW w:w="1117" w:type="dxa"/>
            <w:shd w:val="clear" w:color="auto" w:fill="auto"/>
            <w:vAlign w:val="center"/>
          </w:tcPr>
          <w:p w14:paraId="3514596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A49E9EC">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73CD870">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EA41479">
            <w:pPr>
              <w:widowControl/>
              <w:spacing w:line="280" w:lineRule="exact"/>
              <w:jc w:val="right"/>
              <w:rPr>
                <w:rFonts w:hint="default" w:ascii="宋体" w:hAnsi="宋体"/>
                <w:color w:val="000000"/>
                <w:sz w:val="18"/>
                <w:szCs w:val="18"/>
              </w:rPr>
            </w:pPr>
          </w:p>
        </w:tc>
      </w:tr>
      <w:tr w14:paraId="3B9F85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7B9F227">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1B5377E">
            <w:pPr>
              <w:widowControl/>
              <w:spacing w:line="280" w:lineRule="exact"/>
              <w:jc w:val="right"/>
              <w:rPr>
                <w:sz w:val="18"/>
                <w:szCs w:val="18"/>
              </w:rPr>
            </w:pPr>
          </w:p>
        </w:tc>
        <w:tc>
          <w:tcPr>
            <w:tcW w:w="2434" w:type="dxa"/>
            <w:shd w:val="clear" w:color="auto" w:fill="auto"/>
            <w:vAlign w:val="center"/>
          </w:tcPr>
          <w:p w14:paraId="1FD37EA4">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210 卫生健康支出</w:t>
            </w:r>
          </w:p>
        </w:tc>
        <w:tc>
          <w:tcPr>
            <w:tcW w:w="1117" w:type="dxa"/>
            <w:shd w:val="clear" w:color="auto" w:fill="auto"/>
            <w:vAlign w:val="center"/>
          </w:tcPr>
          <w:p w14:paraId="7239FD2B">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23.62</w:t>
            </w:r>
          </w:p>
        </w:tc>
        <w:tc>
          <w:tcPr>
            <w:tcW w:w="1063" w:type="dxa"/>
            <w:gridSpan w:val="2"/>
            <w:shd w:val="clear" w:color="auto" w:fill="auto"/>
            <w:vAlign w:val="center"/>
          </w:tcPr>
          <w:p w14:paraId="328B2BF8">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23.62</w:t>
            </w:r>
          </w:p>
        </w:tc>
        <w:tc>
          <w:tcPr>
            <w:tcW w:w="1063" w:type="dxa"/>
            <w:gridSpan w:val="2"/>
            <w:shd w:val="clear" w:color="auto" w:fill="auto"/>
            <w:vAlign w:val="center"/>
          </w:tcPr>
          <w:p w14:paraId="76174772">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9FA1B98">
            <w:pPr>
              <w:widowControl/>
              <w:spacing w:line="280" w:lineRule="exact"/>
              <w:jc w:val="right"/>
              <w:rPr>
                <w:rFonts w:hint="default" w:ascii="宋体" w:hAnsi="宋体"/>
                <w:color w:val="000000"/>
                <w:sz w:val="18"/>
                <w:szCs w:val="18"/>
              </w:rPr>
            </w:pPr>
          </w:p>
        </w:tc>
      </w:tr>
      <w:tr w14:paraId="513371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B596F51">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CDF531C">
            <w:pPr>
              <w:widowControl/>
              <w:spacing w:line="280" w:lineRule="exact"/>
              <w:jc w:val="right"/>
              <w:rPr>
                <w:sz w:val="18"/>
                <w:szCs w:val="18"/>
              </w:rPr>
            </w:pPr>
          </w:p>
        </w:tc>
        <w:tc>
          <w:tcPr>
            <w:tcW w:w="2434" w:type="dxa"/>
            <w:shd w:val="clear" w:color="auto" w:fill="auto"/>
            <w:vAlign w:val="center"/>
          </w:tcPr>
          <w:p w14:paraId="6D59ECBF">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211 节能环保支出</w:t>
            </w:r>
          </w:p>
        </w:tc>
        <w:tc>
          <w:tcPr>
            <w:tcW w:w="1117" w:type="dxa"/>
            <w:shd w:val="clear" w:color="auto" w:fill="auto"/>
            <w:vAlign w:val="center"/>
          </w:tcPr>
          <w:p w14:paraId="6C678311">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CB5218F">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082C12E">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277C309">
            <w:pPr>
              <w:widowControl/>
              <w:spacing w:line="280" w:lineRule="exact"/>
              <w:jc w:val="right"/>
              <w:rPr>
                <w:rFonts w:hint="default" w:ascii="宋体" w:hAnsi="宋体"/>
                <w:color w:val="000000"/>
                <w:sz w:val="18"/>
                <w:szCs w:val="18"/>
              </w:rPr>
            </w:pPr>
          </w:p>
        </w:tc>
      </w:tr>
      <w:tr w14:paraId="470DD9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E3E01AC">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86F6EF4">
            <w:pPr>
              <w:widowControl/>
              <w:spacing w:line="280" w:lineRule="exact"/>
              <w:jc w:val="right"/>
              <w:rPr>
                <w:sz w:val="18"/>
                <w:szCs w:val="18"/>
              </w:rPr>
            </w:pPr>
          </w:p>
        </w:tc>
        <w:tc>
          <w:tcPr>
            <w:tcW w:w="2434" w:type="dxa"/>
            <w:shd w:val="clear" w:color="auto" w:fill="auto"/>
            <w:vAlign w:val="center"/>
          </w:tcPr>
          <w:p w14:paraId="0C0CBD17">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212 城乡社区支出</w:t>
            </w:r>
          </w:p>
        </w:tc>
        <w:tc>
          <w:tcPr>
            <w:tcW w:w="1117" w:type="dxa"/>
            <w:shd w:val="clear" w:color="auto" w:fill="auto"/>
            <w:vAlign w:val="center"/>
          </w:tcPr>
          <w:p w14:paraId="556FDF0F">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C4BDE6C">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0C22222">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6F8FB9A">
            <w:pPr>
              <w:widowControl/>
              <w:spacing w:line="280" w:lineRule="exact"/>
              <w:jc w:val="right"/>
              <w:rPr>
                <w:rFonts w:hint="default" w:ascii="宋体" w:hAnsi="宋体"/>
                <w:color w:val="000000"/>
                <w:sz w:val="18"/>
                <w:szCs w:val="18"/>
              </w:rPr>
            </w:pPr>
          </w:p>
        </w:tc>
      </w:tr>
      <w:tr w14:paraId="09DA3F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C1F502E">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0992E5D">
            <w:pPr>
              <w:widowControl/>
              <w:spacing w:line="280" w:lineRule="exact"/>
              <w:jc w:val="right"/>
              <w:rPr>
                <w:sz w:val="18"/>
                <w:szCs w:val="18"/>
              </w:rPr>
            </w:pPr>
          </w:p>
        </w:tc>
        <w:tc>
          <w:tcPr>
            <w:tcW w:w="2434" w:type="dxa"/>
            <w:shd w:val="clear" w:color="auto" w:fill="auto"/>
            <w:vAlign w:val="center"/>
          </w:tcPr>
          <w:p w14:paraId="21FE0A60">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213 农林水支出</w:t>
            </w:r>
          </w:p>
        </w:tc>
        <w:tc>
          <w:tcPr>
            <w:tcW w:w="1117" w:type="dxa"/>
            <w:shd w:val="clear" w:color="auto" w:fill="auto"/>
            <w:vAlign w:val="center"/>
          </w:tcPr>
          <w:p w14:paraId="6715FC01">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5184D60">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F5D3032">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3BBFF7A">
            <w:pPr>
              <w:widowControl/>
              <w:spacing w:line="280" w:lineRule="exact"/>
              <w:jc w:val="right"/>
              <w:rPr>
                <w:rFonts w:hint="default" w:ascii="宋体" w:hAnsi="宋体"/>
                <w:color w:val="000000"/>
                <w:sz w:val="18"/>
                <w:szCs w:val="18"/>
              </w:rPr>
            </w:pPr>
          </w:p>
        </w:tc>
      </w:tr>
      <w:tr w14:paraId="1413B4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43868A6">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F18526A">
            <w:pPr>
              <w:widowControl/>
              <w:spacing w:line="280" w:lineRule="exact"/>
              <w:jc w:val="right"/>
              <w:rPr>
                <w:sz w:val="18"/>
                <w:szCs w:val="18"/>
              </w:rPr>
            </w:pPr>
          </w:p>
        </w:tc>
        <w:tc>
          <w:tcPr>
            <w:tcW w:w="2434" w:type="dxa"/>
            <w:shd w:val="clear" w:color="auto" w:fill="auto"/>
            <w:vAlign w:val="center"/>
          </w:tcPr>
          <w:p w14:paraId="1ACA2480">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214 交通运输支出</w:t>
            </w:r>
          </w:p>
        </w:tc>
        <w:tc>
          <w:tcPr>
            <w:tcW w:w="1117" w:type="dxa"/>
            <w:shd w:val="clear" w:color="auto" w:fill="auto"/>
            <w:vAlign w:val="center"/>
          </w:tcPr>
          <w:p w14:paraId="015B9941">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BB3A151">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B0894B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426F971">
            <w:pPr>
              <w:widowControl/>
              <w:spacing w:line="280" w:lineRule="exact"/>
              <w:jc w:val="right"/>
              <w:rPr>
                <w:rFonts w:hint="default" w:ascii="宋体" w:hAnsi="宋体"/>
                <w:color w:val="000000"/>
                <w:sz w:val="18"/>
                <w:szCs w:val="18"/>
              </w:rPr>
            </w:pPr>
          </w:p>
        </w:tc>
      </w:tr>
      <w:tr w14:paraId="1B326A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459FA2E">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6C497B6">
            <w:pPr>
              <w:widowControl/>
              <w:spacing w:line="280" w:lineRule="exact"/>
              <w:jc w:val="right"/>
              <w:rPr>
                <w:sz w:val="18"/>
                <w:szCs w:val="18"/>
              </w:rPr>
            </w:pPr>
          </w:p>
        </w:tc>
        <w:tc>
          <w:tcPr>
            <w:tcW w:w="2434" w:type="dxa"/>
            <w:shd w:val="clear" w:color="auto" w:fill="auto"/>
            <w:vAlign w:val="center"/>
          </w:tcPr>
          <w:p w14:paraId="68FE80BF">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215 资源勘探工业信息等支出</w:t>
            </w:r>
          </w:p>
        </w:tc>
        <w:tc>
          <w:tcPr>
            <w:tcW w:w="1117" w:type="dxa"/>
            <w:shd w:val="clear" w:color="auto" w:fill="auto"/>
            <w:vAlign w:val="center"/>
          </w:tcPr>
          <w:p w14:paraId="6CC4825E">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FE6E34E">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D69063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AA5633D">
            <w:pPr>
              <w:widowControl/>
              <w:spacing w:line="280" w:lineRule="exact"/>
              <w:jc w:val="right"/>
              <w:rPr>
                <w:rFonts w:hint="default" w:ascii="宋体" w:hAnsi="宋体"/>
                <w:color w:val="000000"/>
                <w:sz w:val="18"/>
                <w:szCs w:val="18"/>
              </w:rPr>
            </w:pPr>
          </w:p>
        </w:tc>
      </w:tr>
      <w:tr w14:paraId="333036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4E47E14">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48E15A6">
            <w:pPr>
              <w:widowControl/>
              <w:spacing w:line="280" w:lineRule="exact"/>
              <w:jc w:val="right"/>
              <w:rPr>
                <w:sz w:val="18"/>
                <w:szCs w:val="18"/>
              </w:rPr>
            </w:pPr>
          </w:p>
        </w:tc>
        <w:tc>
          <w:tcPr>
            <w:tcW w:w="2434" w:type="dxa"/>
            <w:shd w:val="clear" w:color="auto" w:fill="auto"/>
            <w:vAlign w:val="center"/>
          </w:tcPr>
          <w:p w14:paraId="5ED4CBCB">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216 商业服务业等支出</w:t>
            </w:r>
          </w:p>
        </w:tc>
        <w:tc>
          <w:tcPr>
            <w:tcW w:w="1117" w:type="dxa"/>
            <w:shd w:val="clear" w:color="auto" w:fill="auto"/>
            <w:vAlign w:val="center"/>
          </w:tcPr>
          <w:p w14:paraId="0BDD5B71">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E899458">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EF45A01">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B0ABC5E">
            <w:pPr>
              <w:widowControl/>
              <w:spacing w:line="280" w:lineRule="exact"/>
              <w:jc w:val="right"/>
              <w:rPr>
                <w:rFonts w:hint="default" w:ascii="宋体" w:hAnsi="宋体"/>
                <w:color w:val="000000"/>
                <w:sz w:val="18"/>
                <w:szCs w:val="18"/>
              </w:rPr>
            </w:pPr>
          </w:p>
        </w:tc>
      </w:tr>
      <w:tr w14:paraId="17192A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B45F544">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46100AF">
            <w:pPr>
              <w:widowControl/>
              <w:spacing w:line="280" w:lineRule="exact"/>
              <w:jc w:val="right"/>
              <w:rPr>
                <w:sz w:val="18"/>
                <w:szCs w:val="18"/>
              </w:rPr>
            </w:pPr>
          </w:p>
        </w:tc>
        <w:tc>
          <w:tcPr>
            <w:tcW w:w="2434" w:type="dxa"/>
            <w:shd w:val="clear" w:color="auto" w:fill="auto"/>
            <w:vAlign w:val="center"/>
          </w:tcPr>
          <w:p w14:paraId="46A4FEB8">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217 金融支出</w:t>
            </w:r>
          </w:p>
        </w:tc>
        <w:tc>
          <w:tcPr>
            <w:tcW w:w="1117" w:type="dxa"/>
            <w:shd w:val="clear" w:color="auto" w:fill="auto"/>
            <w:vAlign w:val="center"/>
          </w:tcPr>
          <w:p w14:paraId="3DF992A3">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2D1129A">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8B64E5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772E4AE">
            <w:pPr>
              <w:widowControl/>
              <w:spacing w:line="280" w:lineRule="exact"/>
              <w:jc w:val="right"/>
              <w:rPr>
                <w:rFonts w:hint="default" w:ascii="宋体" w:hAnsi="宋体"/>
                <w:color w:val="000000"/>
                <w:sz w:val="18"/>
                <w:szCs w:val="18"/>
              </w:rPr>
            </w:pPr>
          </w:p>
        </w:tc>
      </w:tr>
      <w:tr w14:paraId="03031D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F654B85">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C745680">
            <w:pPr>
              <w:widowControl/>
              <w:spacing w:line="280" w:lineRule="exact"/>
              <w:jc w:val="right"/>
              <w:rPr>
                <w:sz w:val="18"/>
                <w:szCs w:val="18"/>
              </w:rPr>
            </w:pPr>
          </w:p>
        </w:tc>
        <w:tc>
          <w:tcPr>
            <w:tcW w:w="2434" w:type="dxa"/>
            <w:shd w:val="clear" w:color="auto" w:fill="auto"/>
            <w:vAlign w:val="center"/>
          </w:tcPr>
          <w:p w14:paraId="1CF31F46">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219 援助其他地区支出</w:t>
            </w:r>
          </w:p>
        </w:tc>
        <w:tc>
          <w:tcPr>
            <w:tcW w:w="1117" w:type="dxa"/>
            <w:shd w:val="clear" w:color="auto" w:fill="auto"/>
            <w:vAlign w:val="center"/>
          </w:tcPr>
          <w:p w14:paraId="69E6D8E1">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BA65A1E">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8A8BA70">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A7B38BA">
            <w:pPr>
              <w:widowControl/>
              <w:spacing w:line="280" w:lineRule="exact"/>
              <w:jc w:val="right"/>
              <w:rPr>
                <w:rFonts w:hint="default" w:ascii="宋体" w:hAnsi="宋体"/>
                <w:color w:val="000000"/>
                <w:sz w:val="18"/>
                <w:szCs w:val="18"/>
              </w:rPr>
            </w:pPr>
          </w:p>
        </w:tc>
      </w:tr>
      <w:tr w14:paraId="27ADEA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BE11768">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F739E17">
            <w:pPr>
              <w:widowControl/>
              <w:spacing w:line="280" w:lineRule="exact"/>
              <w:jc w:val="right"/>
              <w:rPr>
                <w:sz w:val="18"/>
                <w:szCs w:val="18"/>
              </w:rPr>
            </w:pPr>
          </w:p>
        </w:tc>
        <w:tc>
          <w:tcPr>
            <w:tcW w:w="2434" w:type="dxa"/>
            <w:shd w:val="clear" w:color="auto" w:fill="auto"/>
            <w:vAlign w:val="center"/>
          </w:tcPr>
          <w:p w14:paraId="3193227E">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220 自然资源海洋气象等支出</w:t>
            </w:r>
          </w:p>
        </w:tc>
        <w:tc>
          <w:tcPr>
            <w:tcW w:w="1117" w:type="dxa"/>
            <w:shd w:val="clear" w:color="auto" w:fill="auto"/>
            <w:vAlign w:val="center"/>
          </w:tcPr>
          <w:p w14:paraId="75511687">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81605FF">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BA87472">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FBF41D5">
            <w:pPr>
              <w:widowControl/>
              <w:spacing w:line="280" w:lineRule="exact"/>
              <w:jc w:val="right"/>
              <w:rPr>
                <w:rFonts w:hint="default" w:ascii="宋体" w:hAnsi="宋体"/>
                <w:color w:val="000000"/>
                <w:sz w:val="18"/>
                <w:szCs w:val="18"/>
              </w:rPr>
            </w:pPr>
          </w:p>
        </w:tc>
      </w:tr>
      <w:tr w14:paraId="2DCA37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C07B137">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CBE45A7">
            <w:pPr>
              <w:widowControl/>
              <w:spacing w:line="280" w:lineRule="exact"/>
              <w:jc w:val="right"/>
              <w:rPr>
                <w:sz w:val="18"/>
                <w:szCs w:val="18"/>
              </w:rPr>
            </w:pPr>
          </w:p>
        </w:tc>
        <w:tc>
          <w:tcPr>
            <w:tcW w:w="2434" w:type="dxa"/>
            <w:shd w:val="clear" w:color="auto" w:fill="auto"/>
            <w:vAlign w:val="center"/>
          </w:tcPr>
          <w:p w14:paraId="43D0DBEC">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221 住房保障支出</w:t>
            </w:r>
          </w:p>
        </w:tc>
        <w:tc>
          <w:tcPr>
            <w:tcW w:w="1117" w:type="dxa"/>
            <w:shd w:val="clear" w:color="auto" w:fill="auto"/>
            <w:vAlign w:val="center"/>
          </w:tcPr>
          <w:p w14:paraId="0E793797">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36.12</w:t>
            </w:r>
          </w:p>
        </w:tc>
        <w:tc>
          <w:tcPr>
            <w:tcW w:w="1063" w:type="dxa"/>
            <w:gridSpan w:val="2"/>
            <w:shd w:val="clear" w:color="auto" w:fill="auto"/>
            <w:vAlign w:val="center"/>
          </w:tcPr>
          <w:p w14:paraId="02BA82C2">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36.12</w:t>
            </w:r>
          </w:p>
        </w:tc>
        <w:tc>
          <w:tcPr>
            <w:tcW w:w="1063" w:type="dxa"/>
            <w:gridSpan w:val="2"/>
            <w:shd w:val="clear" w:color="auto" w:fill="auto"/>
            <w:vAlign w:val="center"/>
          </w:tcPr>
          <w:p w14:paraId="09087A36">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2920B7A">
            <w:pPr>
              <w:widowControl/>
              <w:spacing w:line="280" w:lineRule="exact"/>
              <w:jc w:val="right"/>
              <w:rPr>
                <w:rFonts w:hint="default" w:ascii="宋体" w:hAnsi="宋体"/>
                <w:color w:val="000000"/>
                <w:sz w:val="18"/>
                <w:szCs w:val="18"/>
              </w:rPr>
            </w:pPr>
          </w:p>
        </w:tc>
      </w:tr>
      <w:tr w14:paraId="0F3FDE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A1A7C0E">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A5E6C53">
            <w:pPr>
              <w:widowControl/>
              <w:spacing w:line="280" w:lineRule="exact"/>
              <w:jc w:val="right"/>
              <w:rPr>
                <w:sz w:val="18"/>
                <w:szCs w:val="18"/>
              </w:rPr>
            </w:pPr>
          </w:p>
        </w:tc>
        <w:tc>
          <w:tcPr>
            <w:tcW w:w="2434" w:type="dxa"/>
            <w:shd w:val="clear" w:color="auto" w:fill="auto"/>
            <w:vAlign w:val="center"/>
          </w:tcPr>
          <w:p w14:paraId="5136C66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222 粮油物资储备支出</w:t>
            </w:r>
          </w:p>
        </w:tc>
        <w:tc>
          <w:tcPr>
            <w:tcW w:w="1117" w:type="dxa"/>
            <w:shd w:val="clear" w:color="auto" w:fill="auto"/>
            <w:vAlign w:val="center"/>
          </w:tcPr>
          <w:p w14:paraId="1030D6AC">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B2216F2">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5F90262">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3F16E20">
            <w:pPr>
              <w:widowControl/>
              <w:spacing w:line="280" w:lineRule="exact"/>
              <w:jc w:val="right"/>
              <w:rPr>
                <w:rFonts w:hint="default" w:ascii="宋体" w:hAnsi="宋体"/>
                <w:color w:val="000000"/>
                <w:sz w:val="18"/>
                <w:szCs w:val="18"/>
              </w:rPr>
            </w:pPr>
          </w:p>
        </w:tc>
      </w:tr>
      <w:tr w14:paraId="4C02DC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5C36A7A">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B0258E4">
            <w:pPr>
              <w:widowControl/>
              <w:spacing w:line="280" w:lineRule="exact"/>
              <w:jc w:val="right"/>
              <w:rPr>
                <w:sz w:val="18"/>
                <w:szCs w:val="18"/>
              </w:rPr>
            </w:pPr>
          </w:p>
        </w:tc>
        <w:tc>
          <w:tcPr>
            <w:tcW w:w="2434" w:type="dxa"/>
            <w:shd w:val="clear" w:color="auto" w:fill="auto"/>
            <w:vAlign w:val="center"/>
          </w:tcPr>
          <w:p w14:paraId="5FE2F674">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223 国有资本经营预算支出</w:t>
            </w:r>
          </w:p>
        </w:tc>
        <w:tc>
          <w:tcPr>
            <w:tcW w:w="1117" w:type="dxa"/>
            <w:shd w:val="clear" w:color="auto" w:fill="auto"/>
            <w:vAlign w:val="center"/>
          </w:tcPr>
          <w:p w14:paraId="5FC5D2F0">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2A9AE09">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9AE4196">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5E4AFFF">
            <w:pPr>
              <w:widowControl/>
              <w:spacing w:line="280" w:lineRule="exact"/>
              <w:jc w:val="right"/>
              <w:rPr>
                <w:rFonts w:hint="default" w:ascii="宋体" w:hAnsi="宋体"/>
                <w:color w:val="000000"/>
                <w:sz w:val="18"/>
                <w:szCs w:val="18"/>
              </w:rPr>
            </w:pPr>
          </w:p>
        </w:tc>
      </w:tr>
      <w:tr w14:paraId="00D570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E399F76">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EC02B60">
            <w:pPr>
              <w:widowControl/>
              <w:spacing w:line="280" w:lineRule="exact"/>
              <w:jc w:val="right"/>
              <w:rPr>
                <w:sz w:val="18"/>
                <w:szCs w:val="18"/>
              </w:rPr>
            </w:pPr>
          </w:p>
        </w:tc>
        <w:tc>
          <w:tcPr>
            <w:tcW w:w="2434" w:type="dxa"/>
            <w:shd w:val="clear" w:color="auto" w:fill="auto"/>
            <w:vAlign w:val="center"/>
          </w:tcPr>
          <w:p w14:paraId="5AC111E6">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224 灾害防治及应急管理支出</w:t>
            </w:r>
          </w:p>
        </w:tc>
        <w:tc>
          <w:tcPr>
            <w:tcW w:w="1117" w:type="dxa"/>
            <w:shd w:val="clear" w:color="auto" w:fill="auto"/>
            <w:vAlign w:val="center"/>
          </w:tcPr>
          <w:p w14:paraId="475B2F54">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00DCC0E">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D72D75A">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598996D">
            <w:pPr>
              <w:widowControl/>
              <w:spacing w:line="280" w:lineRule="exact"/>
              <w:jc w:val="right"/>
              <w:rPr>
                <w:rFonts w:hint="default" w:ascii="宋体" w:hAnsi="宋体"/>
                <w:color w:val="000000"/>
                <w:sz w:val="18"/>
                <w:szCs w:val="18"/>
              </w:rPr>
            </w:pPr>
          </w:p>
        </w:tc>
      </w:tr>
      <w:tr w14:paraId="184D50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AA5A7FF">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08CA905">
            <w:pPr>
              <w:widowControl/>
              <w:spacing w:line="280" w:lineRule="exact"/>
              <w:jc w:val="right"/>
              <w:rPr>
                <w:sz w:val="18"/>
                <w:szCs w:val="18"/>
              </w:rPr>
            </w:pPr>
          </w:p>
        </w:tc>
        <w:tc>
          <w:tcPr>
            <w:tcW w:w="2434" w:type="dxa"/>
            <w:shd w:val="clear" w:color="auto" w:fill="auto"/>
            <w:vAlign w:val="center"/>
          </w:tcPr>
          <w:p w14:paraId="74741A1E">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227 预备费</w:t>
            </w:r>
          </w:p>
        </w:tc>
        <w:tc>
          <w:tcPr>
            <w:tcW w:w="1117" w:type="dxa"/>
            <w:shd w:val="clear" w:color="auto" w:fill="auto"/>
            <w:vAlign w:val="center"/>
          </w:tcPr>
          <w:p w14:paraId="4C25355C">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0755A57">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F5EF2A4">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A91A716">
            <w:pPr>
              <w:widowControl/>
              <w:spacing w:line="280" w:lineRule="exact"/>
              <w:jc w:val="right"/>
              <w:rPr>
                <w:rFonts w:hint="default" w:ascii="宋体" w:hAnsi="宋体"/>
                <w:color w:val="000000"/>
                <w:sz w:val="18"/>
                <w:szCs w:val="18"/>
              </w:rPr>
            </w:pPr>
          </w:p>
        </w:tc>
      </w:tr>
      <w:tr w14:paraId="4A3C57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31026DF">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0A96D39">
            <w:pPr>
              <w:widowControl/>
              <w:spacing w:line="280" w:lineRule="exact"/>
              <w:jc w:val="right"/>
              <w:rPr>
                <w:sz w:val="18"/>
                <w:szCs w:val="18"/>
              </w:rPr>
            </w:pPr>
          </w:p>
        </w:tc>
        <w:tc>
          <w:tcPr>
            <w:tcW w:w="2434" w:type="dxa"/>
            <w:shd w:val="clear" w:color="auto" w:fill="auto"/>
            <w:vAlign w:val="center"/>
          </w:tcPr>
          <w:p w14:paraId="7B804E6E">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229 其他支出</w:t>
            </w:r>
          </w:p>
        </w:tc>
        <w:tc>
          <w:tcPr>
            <w:tcW w:w="1117" w:type="dxa"/>
            <w:shd w:val="clear" w:color="auto" w:fill="auto"/>
            <w:vAlign w:val="center"/>
          </w:tcPr>
          <w:p w14:paraId="0FDC9F40">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4B386C9">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A06318F">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8D74DB1">
            <w:pPr>
              <w:widowControl/>
              <w:spacing w:line="280" w:lineRule="exact"/>
              <w:jc w:val="right"/>
              <w:rPr>
                <w:rFonts w:hint="default" w:ascii="宋体" w:hAnsi="宋体"/>
                <w:color w:val="000000"/>
                <w:sz w:val="18"/>
                <w:szCs w:val="18"/>
              </w:rPr>
            </w:pPr>
          </w:p>
        </w:tc>
      </w:tr>
      <w:tr w14:paraId="2EF85B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3744BBA">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B172C84">
            <w:pPr>
              <w:widowControl/>
              <w:spacing w:line="280" w:lineRule="exact"/>
              <w:jc w:val="right"/>
              <w:rPr>
                <w:sz w:val="18"/>
                <w:szCs w:val="18"/>
              </w:rPr>
            </w:pPr>
          </w:p>
        </w:tc>
        <w:tc>
          <w:tcPr>
            <w:tcW w:w="2434" w:type="dxa"/>
            <w:shd w:val="clear" w:color="auto" w:fill="auto"/>
            <w:vAlign w:val="center"/>
          </w:tcPr>
          <w:p w14:paraId="3C960F84">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230 转移性支出</w:t>
            </w:r>
          </w:p>
        </w:tc>
        <w:tc>
          <w:tcPr>
            <w:tcW w:w="1117" w:type="dxa"/>
            <w:shd w:val="clear" w:color="auto" w:fill="auto"/>
            <w:vAlign w:val="center"/>
          </w:tcPr>
          <w:p w14:paraId="072656E7">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FD64779">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92339D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D49100C">
            <w:pPr>
              <w:widowControl/>
              <w:spacing w:line="280" w:lineRule="exact"/>
              <w:jc w:val="right"/>
              <w:rPr>
                <w:rFonts w:hint="default" w:ascii="宋体" w:hAnsi="宋体"/>
                <w:color w:val="000000"/>
                <w:sz w:val="18"/>
                <w:szCs w:val="18"/>
              </w:rPr>
            </w:pPr>
          </w:p>
        </w:tc>
      </w:tr>
      <w:tr w14:paraId="071D75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3AE16C6">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F8237D3">
            <w:pPr>
              <w:widowControl/>
              <w:spacing w:line="280" w:lineRule="exact"/>
              <w:jc w:val="right"/>
              <w:rPr>
                <w:sz w:val="18"/>
                <w:szCs w:val="18"/>
              </w:rPr>
            </w:pPr>
          </w:p>
        </w:tc>
        <w:tc>
          <w:tcPr>
            <w:tcW w:w="2434" w:type="dxa"/>
            <w:shd w:val="clear" w:color="auto" w:fill="auto"/>
            <w:vAlign w:val="center"/>
          </w:tcPr>
          <w:p w14:paraId="05852098">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231 债务还本支出</w:t>
            </w:r>
          </w:p>
        </w:tc>
        <w:tc>
          <w:tcPr>
            <w:tcW w:w="1117" w:type="dxa"/>
            <w:shd w:val="clear" w:color="auto" w:fill="auto"/>
            <w:vAlign w:val="center"/>
          </w:tcPr>
          <w:p w14:paraId="6DF089BB">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2D91C65">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18C027C">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51E87BD">
            <w:pPr>
              <w:widowControl/>
              <w:spacing w:line="280" w:lineRule="exact"/>
              <w:jc w:val="right"/>
              <w:rPr>
                <w:rFonts w:hint="default" w:ascii="宋体" w:hAnsi="宋体"/>
                <w:color w:val="000000"/>
                <w:sz w:val="18"/>
                <w:szCs w:val="18"/>
              </w:rPr>
            </w:pPr>
          </w:p>
        </w:tc>
      </w:tr>
      <w:tr w14:paraId="4900BD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577F00B">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D8F3478">
            <w:pPr>
              <w:widowControl/>
              <w:spacing w:line="280" w:lineRule="exact"/>
              <w:jc w:val="right"/>
              <w:rPr>
                <w:sz w:val="18"/>
                <w:szCs w:val="18"/>
              </w:rPr>
            </w:pPr>
          </w:p>
        </w:tc>
        <w:tc>
          <w:tcPr>
            <w:tcW w:w="2434" w:type="dxa"/>
            <w:shd w:val="clear" w:color="auto" w:fill="auto"/>
            <w:vAlign w:val="center"/>
          </w:tcPr>
          <w:p w14:paraId="37A6683C">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232 债务付息支出</w:t>
            </w:r>
          </w:p>
        </w:tc>
        <w:tc>
          <w:tcPr>
            <w:tcW w:w="1117" w:type="dxa"/>
            <w:shd w:val="clear" w:color="auto" w:fill="auto"/>
            <w:vAlign w:val="center"/>
          </w:tcPr>
          <w:p w14:paraId="12FF84D5">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7271041">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2AA2DE6">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9479EA6">
            <w:pPr>
              <w:widowControl/>
              <w:spacing w:line="280" w:lineRule="exact"/>
              <w:jc w:val="right"/>
              <w:rPr>
                <w:rFonts w:hint="default" w:ascii="宋体" w:hAnsi="宋体"/>
                <w:color w:val="000000"/>
                <w:sz w:val="18"/>
                <w:szCs w:val="18"/>
              </w:rPr>
            </w:pPr>
          </w:p>
        </w:tc>
      </w:tr>
      <w:tr w14:paraId="66CE74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797D6E5">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9AB41B3">
            <w:pPr>
              <w:widowControl/>
              <w:spacing w:line="280" w:lineRule="exact"/>
              <w:jc w:val="right"/>
              <w:rPr>
                <w:sz w:val="18"/>
                <w:szCs w:val="18"/>
              </w:rPr>
            </w:pPr>
          </w:p>
        </w:tc>
        <w:tc>
          <w:tcPr>
            <w:tcW w:w="2434" w:type="dxa"/>
            <w:shd w:val="clear" w:color="auto" w:fill="auto"/>
            <w:vAlign w:val="center"/>
          </w:tcPr>
          <w:p w14:paraId="4A8BE326">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233 债务发行费用支出</w:t>
            </w:r>
          </w:p>
        </w:tc>
        <w:tc>
          <w:tcPr>
            <w:tcW w:w="1117" w:type="dxa"/>
            <w:shd w:val="clear" w:color="auto" w:fill="auto"/>
            <w:vAlign w:val="center"/>
          </w:tcPr>
          <w:p w14:paraId="0FC32164">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265B663">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A91E7DB">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9B9A2BC">
            <w:pPr>
              <w:widowControl/>
              <w:spacing w:line="280" w:lineRule="exact"/>
              <w:jc w:val="right"/>
              <w:rPr>
                <w:rFonts w:hint="default" w:ascii="宋体" w:hAnsi="宋体"/>
                <w:color w:val="000000"/>
                <w:sz w:val="18"/>
                <w:szCs w:val="18"/>
              </w:rPr>
            </w:pPr>
          </w:p>
        </w:tc>
      </w:tr>
      <w:tr w14:paraId="6371CF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40A10A1">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E6F1FE3">
            <w:pPr>
              <w:widowControl/>
              <w:spacing w:line="280" w:lineRule="exact"/>
              <w:jc w:val="right"/>
              <w:rPr>
                <w:sz w:val="18"/>
                <w:szCs w:val="18"/>
              </w:rPr>
            </w:pPr>
          </w:p>
        </w:tc>
        <w:tc>
          <w:tcPr>
            <w:tcW w:w="2434" w:type="dxa"/>
            <w:shd w:val="clear" w:color="auto" w:fill="auto"/>
            <w:vAlign w:val="center"/>
          </w:tcPr>
          <w:p w14:paraId="259C2984">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234 抗疫特别国债安排的支出</w:t>
            </w:r>
          </w:p>
        </w:tc>
        <w:tc>
          <w:tcPr>
            <w:tcW w:w="1117" w:type="dxa"/>
            <w:shd w:val="clear" w:color="auto" w:fill="auto"/>
            <w:vAlign w:val="center"/>
          </w:tcPr>
          <w:p w14:paraId="321CCD10">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3A07E8E">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D65A103">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52C8767">
            <w:pPr>
              <w:widowControl/>
              <w:spacing w:line="280" w:lineRule="exact"/>
              <w:jc w:val="right"/>
              <w:rPr>
                <w:rFonts w:hint="default" w:ascii="宋体" w:hAnsi="宋体"/>
                <w:color w:val="000000"/>
                <w:sz w:val="18"/>
                <w:szCs w:val="18"/>
              </w:rPr>
            </w:pPr>
          </w:p>
        </w:tc>
      </w:tr>
      <w:tr w14:paraId="23443E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70C1DDE">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F1D4A06">
            <w:pPr>
              <w:widowControl/>
              <w:spacing w:line="280" w:lineRule="exact"/>
              <w:jc w:val="right"/>
              <w:rPr>
                <w:sz w:val="18"/>
                <w:szCs w:val="18"/>
              </w:rPr>
            </w:pPr>
          </w:p>
        </w:tc>
        <w:tc>
          <w:tcPr>
            <w:tcW w:w="2434" w:type="dxa"/>
            <w:shd w:val="clear" w:color="auto" w:fill="auto"/>
            <w:vAlign w:val="center"/>
          </w:tcPr>
          <w:p w14:paraId="79D4FC5B">
            <w:pPr>
              <w:widowControl/>
              <w:spacing w:line="280" w:lineRule="exact"/>
              <w:jc w:val="left"/>
              <w:rPr>
                <w:rFonts w:hint="default" w:ascii="宋体" w:hAnsi="宋体" w:cs="宋体"/>
                <w:color w:val="000000"/>
                <w:sz w:val="18"/>
                <w:szCs w:val="18"/>
              </w:rPr>
            </w:pPr>
          </w:p>
        </w:tc>
        <w:tc>
          <w:tcPr>
            <w:tcW w:w="1117" w:type="dxa"/>
            <w:shd w:val="clear" w:color="auto" w:fill="auto"/>
            <w:vAlign w:val="center"/>
          </w:tcPr>
          <w:p w14:paraId="36508DD1">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F3281CE">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93C5ADA">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7DB2FFA">
            <w:pPr>
              <w:widowControl/>
              <w:spacing w:line="280" w:lineRule="exact"/>
              <w:jc w:val="right"/>
              <w:rPr>
                <w:rFonts w:hint="default" w:ascii="宋体" w:hAnsi="宋体"/>
                <w:color w:val="000000"/>
                <w:sz w:val="18"/>
                <w:szCs w:val="18"/>
              </w:rPr>
            </w:pPr>
          </w:p>
        </w:tc>
      </w:tr>
      <w:tr w14:paraId="40B707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092A058">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D840493">
            <w:pPr>
              <w:widowControl/>
              <w:spacing w:line="280" w:lineRule="exact"/>
              <w:jc w:val="right"/>
              <w:rPr>
                <w:sz w:val="18"/>
                <w:szCs w:val="18"/>
              </w:rPr>
            </w:pPr>
          </w:p>
        </w:tc>
        <w:tc>
          <w:tcPr>
            <w:tcW w:w="2434" w:type="dxa"/>
            <w:shd w:val="clear" w:color="auto" w:fill="auto"/>
            <w:vAlign w:val="center"/>
          </w:tcPr>
          <w:p w14:paraId="032419B9">
            <w:pPr>
              <w:widowControl/>
              <w:spacing w:line="280" w:lineRule="exact"/>
              <w:jc w:val="left"/>
              <w:rPr>
                <w:rFonts w:hint="default" w:ascii="宋体" w:hAnsi="宋体" w:cs="宋体"/>
                <w:color w:val="000000"/>
                <w:sz w:val="18"/>
                <w:szCs w:val="18"/>
              </w:rPr>
            </w:pPr>
          </w:p>
        </w:tc>
        <w:tc>
          <w:tcPr>
            <w:tcW w:w="1117" w:type="dxa"/>
            <w:shd w:val="clear" w:color="auto" w:fill="auto"/>
            <w:vAlign w:val="center"/>
          </w:tcPr>
          <w:p w14:paraId="36D4A52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8A3DA66">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CB3BF79">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910F446">
            <w:pPr>
              <w:widowControl/>
              <w:spacing w:line="280" w:lineRule="exact"/>
              <w:jc w:val="right"/>
              <w:rPr>
                <w:rFonts w:hint="default" w:ascii="宋体" w:hAnsi="宋体"/>
                <w:color w:val="000000"/>
                <w:sz w:val="18"/>
                <w:szCs w:val="18"/>
              </w:rPr>
            </w:pPr>
          </w:p>
        </w:tc>
      </w:tr>
      <w:tr w14:paraId="2F3DC7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E88BF61">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收  入  总  计</w:t>
            </w:r>
          </w:p>
        </w:tc>
        <w:tc>
          <w:tcPr>
            <w:tcW w:w="1117" w:type="dxa"/>
            <w:shd w:val="clear" w:color="auto" w:fill="auto"/>
            <w:vAlign w:val="center"/>
          </w:tcPr>
          <w:p w14:paraId="28680AA9">
            <w:pPr>
              <w:widowControl/>
              <w:spacing w:line="280" w:lineRule="exact"/>
              <w:jc w:val="right"/>
              <w:rPr>
                <w:sz w:val="18"/>
                <w:szCs w:val="18"/>
              </w:rPr>
            </w:pPr>
            <w:r>
              <w:rPr>
                <w:rFonts w:hint="eastAsia" w:ascii="宋体" w:hAnsi="宋体" w:eastAsia="宋体" w:cs="宋体"/>
                <w:kern w:val="0"/>
                <w:sz w:val="18"/>
                <w:szCs w:val="18"/>
              </w:rPr>
              <w:t>608.30</w:t>
            </w:r>
          </w:p>
        </w:tc>
        <w:tc>
          <w:tcPr>
            <w:tcW w:w="2434" w:type="dxa"/>
            <w:shd w:val="clear" w:color="auto" w:fill="auto"/>
            <w:vAlign w:val="center"/>
          </w:tcPr>
          <w:p w14:paraId="315828AF">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支  出  总  计</w:t>
            </w:r>
          </w:p>
        </w:tc>
        <w:tc>
          <w:tcPr>
            <w:tcW w:w="1117" w:type="dxa"/>
            <w:shd w:val="clear" w:color="auto" w:fill="auto"/>
            <w:vAlign w:val="center"/>
          </w:tcPr>
          <w:p w14:paraId="08D03A96">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608.30</w:t>
            </w:r>
          </w:p>
        </w:tc>
        <w:tc>
          <w:tcPr>
            <w:tcW w:w="1063" w:type="dxa"/>
            <w:gridSpan w:val="2"/>
            <w:shd w:val="clear" w:color="auto" w:fill="auto"/>
            <w:vAlign w:val="center"/>
          </w:tcPr>
          <w:p w14:paraId="01E9144C">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608.30</w:t>
            </w:r>
          </w:p>
        </w:tc>
        <w:tc>
          <w:tcPr>
            <w:tcW w:w="1063" w:type="dxa"/>
            <w:gridSpan w:val="2"/>
            <w:shd w:val="clear" w:color="auto" w:fill="auto"/>
            <w:vAlign w:val="center"/>
          </w:tcPr>
          <w:p w14:paraId="6454173A">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F34CFC2">
            <w:pPr>
              <w:widowControl/>
              <w:spacing w:line="280" w:lineRule="exact"/>
              <w:jc w:val="right"/>
              <w:rPr>
                <w:rFonts w:hint="default" w:ascii="宋体" w:hAnsi="宋体"/>
                <w:color w:val="000000"/>
                <w:sz w:val="18"/>
                <w:szCs w:val="18"/>
              </w:rPr>
            </w:pPr>
          </w:p>
        </w:tc>
      </w:tr>
    </w:tbl>
    <w:p w14:paraId="370CA871">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18EDAEB">
      <w:r>
        <w:rPr>
          <w:rFonts w:hint="eastAsia" w:ascii="宋体" w:hAnsi="宋体"/>
          <w:color w:val="000000"/>
          <w:sz w:val="18"/>
          <w:szCs w:val="18"/>
        </w:rPr>
        <w:t>表5</w:t>
      </w:r>
    </w:p>
    <w:p w14:paraId="48A88DEF">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24F868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50C400A1">
            <w:pPr>
              <w:jc w:val="left"/>
              <w:rPr>
                <w:sz w:val="18"/>
                <w:szCs w:val="18"/>
              </w:rPr>
            </w:pPr>
            <w:r>
              <w:rPr>
                <w:rFonts w:hint="eastAsia"/>
                <w:color w:val="000000"/>
                <w:sz w:val="18"/>
                <w:szCs w:val="18"/>
              </w:rPr>
              <w:t>编制单位：托克逊县人民代表大会常务委员会</w:t>
            </w:r>
          </w:p>
        </w:tc>
        <w:tc>
          <w:tcPr>
            <w:tcW w:w="1708" w:type="dxa"/>
            <w:gridSpan w:val="2"/>
            <w:tcBorders>
              <w:top w:val="nil"/>
              <w:left w:val="nil"/>
              <w:right w:val="nil"/>
            </w:tcBorders>
            <w:shd w:val="clear" w:color="auto" w:fill="auto"/>
            <w:vAlign w:val="center"/>
          </w:tcPr>
          <w:p w14:paraId="24600770">
            <w:pPr>
              <w:jc w:val="right"/>
              <w:rPr>
                <w:sz w:val="18"/>
                <w:szCs w:val="18"/>
              </w:rPr>
            </w:pPr>
            <w:r>
              <w:rPr>
                <w:rFonts w:hint="eastAsia"/>
                <w:color w:val="000000"/>
                <w:sz w:val="18"/>
                <w:szCs w:val="18"/>
              </w:rPr>
              <w:t>单位：万元</w:t>
            </w:r>
          </w:p>
        </w:tc>
      </w:tr>
      <w:tr w14:paraId="1C3F9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56E532B7">
            <w:pPr>
              <w:jc w:val="center"/>
              <w:rPr>
                <w:sz w:val="18"/>
                <w:szCs w:val="18"/>
              </w:rPr>
            </w:pPr>
            <w:r>
              <w:rPr>
                <w:rFonts w:hint="eastAsia"/>
                <w:sz w:val="18"/>
                <w:szCs w:val="18"/>
              </w:rPr>
              <w:t>科目</w:t>
            </w:r>
          </w:p>
        </w:tc>
        <w:tc>
          <w:tcPr>
            <w:tcW w:w="4160" w:type="dxa"/>
            <w:gridSpan w:val="4"/>
            <w:shd w:val="clear" w:color="auto" w:fill="auto"/>
            <w:vAlign w:val="center"/>
          </w:tcPr>
          <w:p w14:paraId="08135AEB">
            <w:pPr>
              <w:jc w:val="center"/>
              <w:rPr>
                <w:sz w:val="18"/>
                <w:szCs w:val="18"/>
              </w:rPr>
            </w:pPr>
            <w:r>
              <w:rPr>
                <w:rFonts w:hint="eastAsia"/>
                <w:sz w:val="18"/>
                <w:szCs w:val="18"/>
              </w:rPr>
              <w:t>一般公共预算支出</w:t>
            </w:r>
          </w:p>
        </w:tc>
      </w:tr>
      <w:tr w14:paraId="09523E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236E61FC">
            <w:pPr>
              <w:jc w:val="center"/>
              <w:rPr>
                <w:sz w:val="18"/>
                <w:szCs w:val="18"/>
              </w:rPr>
            </w:pPr>
            <w:r>
              <w:rPr>
                <w:rFonts w:hint="eastAsia"/>
                <w:sz w:val="18"/>
                <w:szCs w:val="18"/>
              </w:rPr>
              <w:t>科目代码</w:t>
            </w:r>
          </w:p>
        </w:tc>
        <w:tc>
          <w:tcPr>
            <w:tcW w:w="4026" w:type="dxa"/>
            <w:vMerge w:val="restart"/>
            <w:shd w:val="clear" w:color="auto" w:fill="auto"/>
            <w:vAlign w:val="center"/>
          </w:tcPr>
          <w:p w14:paraId="668E18C9">
            <w:pPr>
              <w:jc w:val="center"/>
              <w:rPr>
                <w:sz w:val="18"/>
                <w:szCs w:val="18"/>
              </w:rPr>
            </w:pPr>
            <w:r>
              <w:rPr>
                <w:rFonts w:hint="eastAsia"/>
                <w:sz w:val="18"/>
                <w:szCs w:val="18"/>
              </w:rPr>
              <w:t>科目名称</w:t>
            </w:r>
          </w:p>
        </w:tc>
        <w:tc>
          <w:tcPr>
            <w:tcW w:w="1367" w:type="dxa"/>
            <w:vMerge w:val="restart"/>
            <w:shd w:val="clear" w:color="auto" w:fill="auto"/>
            <w:vAlign w:val="center"/>
          </w:tcPr>
          <w:p w14:paraId="5499ABCD">
            <w:pPr>
              <w:jc w:val="center"/>
              <w:rPr>
                <w:sz w:val="18"/>
                <w:szCs w:val="18"/>
              </w:rPr>
            </w:pPr>
            <w:r>
              <w:rPr>
                <w:rFonts w:hint="eastAsia"/>
                <w:sz w:val="18"/>
                <w:szCs w:val="18"/>
              </w:rPr>
              <w:t>合计</w:t>
            </w:r>
          </w:p>
        </w:tc>
        <w:tc>
          <w:tcPr>
            <w:tcW w:w="1366" w:type="dxa"/>
            <w:gridSpan w:val="2"/>
            <w:vMerge w:val="restart"/>
            <w:shd w:val="clear" w:color="auto" w:fill="auto"/>
            <w:vAlign w:val="center"/>
          </w:tcPr>
          <w:p w14:paraId="52427F27">
            <w:pPr>
              <w:jc w:val="center"/>
              <w:rPr>
                <w:sz w:val="18"/>
                <w:szCs w:val="18"/>
              </w:rPr>
            </w:pPr>
            <w:r>
              <w:rPr>
                <w:rFonts w:hint="eastAsia"/>
                <w:sz w:val="18"/>
                <w:szCs w:val="18"/>
              </w:rPr>
              <w:t>基本支出</w:t>
            </w:r>
          </w:p>
        </w:tc>
        <w:tc>
          <w:tcPr>
            <w:tcW w:w="1427" w:type="dxa"/>
            <w:vMerge w:val="restart"/>
            <w:shd w:val="clear" w:color="auto" w:fill="auto"/>
            <w:vAlign w:val="center"/>
          </w:tcPr>
          <w:p w14:paraId="4A8563B5">
            <w:pPr>
              <w:jc w:val="center"/>
              <w:rPr>
                <w:sz w:val="18"/>
                <w:szCs w:val="18"/>
              </w:rPr>
            </w:pPr>
            <w:r>
              <w:rPr>
                <w:rFonts w:hint="eastAsia"/>
                <w:sz w:val="18"/>
                <w:szCs w:val="18"/>
              </w:rPr>
              <w:t>项目支出</w:t>
            </w:r>
          </w:p>
        </w:tc>
      </w:tr>
      <w:tr w14:paraId="0888F2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7E7C676E">
            <w:pPr>
              <w:jc w:val="center"/>
              <w:rPr>
                <w:sz w:val="18"/>
                <w:szCs w:val="18"/>
              </w:rPr>
            </w:pPr>
            <w:r>
              <w:rPr>
                <w:rFonts w:hint="eastAsia"/>
                <w:sz w:val="18"/>
                <w:szCs w:val="18"/>
              </w:rPr>
              <w:t>类</w:t>
            </w:r>
          </w:p>
        </w:tc>
        <w:tc>
          <w:tcPr>
            <w:tcW w:w="567" w:type="dxa"/>
            <w:shd w:val="clear" w:color="auto" w:fill="auto"/>
            <w:vAlign w:val="center"/>
          </w:tcPr>
          <w:p w14:paraId="4ECE9039">
            <w:pPr>
              <w:jc w:val="center"/>
              <w:rPr>
                <w:sz w:val="18"/>
                <w:szCs w:val="18"/>
              </w:rPr>
            </w:pPr>
            <w:r>
              <w:rPr>
                <w:rFonts w:hint="eastAsia"/>
                <w:sz w:val="18"/>
                <w:szCs w:val="18"/>
              </w:rPr>
              <w:t>款</w:t>
            </w:r>
          </w:p>
        </w:tc>
        <w:tc>
          <w:tcPr>
            <w:tcW w:w="567" w:type="dxa"/>
            <w:shd w:val="clear" w:color="auto" w:fill="auto"/>
            <w:vAlign w:val="center"/>
          </w:tcPr>
          <w:p w14:paraId="04991DA9">
            <w:pPr>
              <w:jc w:val="center"/>
              <w:rPr>
                <w:sz w:val="18"/>
                <w:szCs w:val="18"/>
              </w:rPr>
            </w:pPr>
            <w:r>
              <w:rPr>
                <w:rFonts w:hint="eastAsia"/>
                <w:sz w:val="18"/>
                <w:szCs w:val="18"/>
              </w:rPr>
              <w:t>项</w:t>
            </w:r>
          </w:p>
        </w:tc>
        <w:tc>
          <w:tcPr>
            <w:tcW w:w="4026" w:type="dxa"/>
            <w:vMerge w:val="continue"/>
            <w:shd w:val="clear" w:color="auto" w:fill="auto"/>
            <w:vAlign w:val="center"/>
          </w:tcPr>
          <w:p w14:paraId="47A15087">
            <w:pPr>
              <w:jc w:val="center"/>
              <w:rPr>
                <w:sz w:val="18"/>
                <w:szCs w:val="18"/>
              </w:rPr>
            </w:pPr>
          </w:p>
        </w:tc>
        <w:tc>
          <w:tcPr>
            <w:tcW w:w="1367" w:type="dxa"/>
            <w:vMerge w:val="continue"/>
            <w:shd w:val="clear" w:color="auto" w:fill="auto"/>
            <w:vAlign w:val="center"/>
          </w:tcPr>
          <w:p w14:paraId="4AC1FF66">
            <w:pPr>
              <w:jc w:val="center"/>
              <w:rPr>
                <w:sz w:val="18"/>
                <w:szCs w:val="18"/>
              </w:rPr>
            </w:pPr>
          </w:p>
        </w:tc>
        <w:tc>
          <w:tcPr>
            <w:tcW w:w="1366" w:type="dxa"/>
            <w:gridSpan w:val="2"/>
            <w:vMerge w:val="continue"/>
            <w:shd w:val="clear" w:color="auto" w:fill="auto"/>
            <w:vAlign w:val="center"/>
          </w:tcPr>
          <w:p w14:paraId="44E0799F">
            <w:pPr>
              <w:jc w:val="center"/>
              <w:rPr>
                <w:sz w:val="18"/>
                <w:szCs w:val="18"/>
              </w:rPr>
            </w:pPr>
          </w:p>
        </w:tc>
        <w:tc>
          <w:tcPr>
            <w:tcW w:w="1427" w:type="dxa"/>
            <w:vMerge w:val="continue"/>
            <w:shd w:val="clear" w:color="auto" w:fill="auto"/>
            <w:vAlign w:val="center"/>
          </w:tcPr>
          <w:p w14:paraId="216638AC">
            <w:pPr>
              <w:jc w:val="center"/>
              <w:rPr>
                <w:sz w:val="18"/>
                <w:szCs w:val="18"/>
              </w:rPr>
            </w:pPr>
          </w:p>
        </w:tc>
      </w:tr>
      <w:tr w14:paraId="7343E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67D695F">
            <w:pPr>
              <w:jc w:val="center"/>
              <w:rPr>
                <w:b/>
                <w:sz w:val="18"/>
                <w:szCs w:val="18"/>
              </w:rPr>
            </w:pPr>
            <w:r>
              <w:rPr>
                <w:rFonts w:hint="eastAsia" w:ascii="宋体" w:hAnsi="宋体" w:eastAsia="宋体" w:cs="宋体"/>
                <w:kern w:val="0"/>
                <w:sz w:val="18"/>
                <w:szCs w:val="18"/>
              </w:rPr>
              <w:t>201</w:t>
            </w:r>
          </w:p>
        </w:tc>
        <w:tc>
          <w:tcPr>
            <w:tcW w:w="567" w:type="dxa"/>
            <w:shd w:val="clear" w:color="auto" w:fill="auto"/>
            <w:vAlign w:val="center"/>
          </w:tcPr>
          <w:p w14:paraId="31A091A2">
            <w:pPr>
              <w:jc w:val="center"/>
              <w:rPr>
                <w:b/>
                <w:sz w:val="18"/>
                <w:szCs w:val="18"/>
              </w:rPr>
            </w:pPr>
          </w:p>
        </w:tc>
        <w:tc>
          <w:tcPr>
            <w:tcW w:w="567" w:type="dxa"/>
            <w:shd w:val="clear" w:color="auto" w:fill="auto"/>
            <w:vAlign w:val="center"/>
          </w:tcPr>
          <w:p w14:paraId="0DFAE78B">
            <w:pPr>
              <w:jc w:val="center"/>
              <w:rPr>
                <w:b/>
                <w:sz w:val="18"/>
                <w:szCs w:val="18"/>
              </w:rPr>
            </w:pPr>
          </w:p>
        </w:tc>
        <w:tc>
          <w:tcPr>
            <w:tcW w:w="4026" w:type="dxa"/>
            <w:shd w:val="clear" w:color="auto" w:fill="auto"/>
            <w:vAlign w:val="center"/>
          </w:tcPr>
          <w:p w14:paraId="374053FD">
            <w:pPr>
              <w:jc w:val="left"/>
              <w:rPr>
                <w:b/>
                <w:sz w:val="18"/>
                <w:szCs w:val="18"/>
              </w:rPr>
            </w:pPr>
            <w:r>
              <w:rPr>
                <w:rFonts w:hint="eastAsia" w:ascii="宋体" w:hAnsi="宋体" w:eastAsia="宋体" w:cs="宋体"/>
                <w:kern w:val="0"/>
                <w:sz w:val="18"/>
                <w:szCs w:val="18"/>
              </w:rPr>
              <w:t>一般公共服务支出</w:t>
            </w:r>
          </w:p>
        </w:tc>
        <w:tc>
          <w:tcPr>
            <w:tcW w:w="1367" w:type="dxa"/>
            <w:shd w:val="clear" w:color="auto" w:fill="auto"/>
            <w:vAlign w:val="center"/>
          </w:tcPr>
          <w:p w14:paraId="2F61DA6E">
            <w:pPr>
              <w:jc w:val="right"/>
              <w:rPr>
                <w:b/>
                <w:sz w:val="18"/>
                <w:szCs w:val="18"/>
              </w:rPr>
            </w:pPr>
            <w:r>
              <w:rPr>
                <w:rFonts w:hint="eastAsia" w:ascii="宋体" w:hAnsi="宋体" w:eastAsia="宋体" w:cs="宋体"/>
                <w:kern w:val="0"/>
                <w:sz w:val="18"/>
                <w:szCs w:val="18"/>
              </w:rPr>
              <w:t>455.30</w:t>
            </w:r>
          </w:p>
        </w:tc>
        <w:tc>
          <w:tcPr>
            <w:tcW w:w="1366" w:type="dxa"/>
            <w:gridSpan w:val="2"/>
            <w:shd w:val="clear" w:color="auto" w:fill="auto"/>
            <w:vAlign w:val="center"/>
          </w:tcPr>
          <w:p w14:paraId="7AB83E6E">
            <w:pPr>
              <w:jc w:val="right"/>
              <w:rPr>
                <w:b/>
                <w:sz w:val="18"/>
                <w:szCs w:val="18"/>
              </w:rPr>
            </w:pPr>
            <w:r>
              <w:rPr>
                <w:rFonts w:hint="eastAsia" w:ascii="宋体" w:hAnsi="宋体" w:eastAsia="宋体" w:cs="宋体"/>
                <w:kern w:val="0"/>
                <w:sz w:val="18"/>
                <w:szCs w:val="18"/>
              </w:rPr>
              <w:t>338.30</w:t>
            </w:r>
          </w:p>
        </w:tc>
        <w:tc>
          <w:tcPr>
            <w:tcW w:w="1427" w:type="dxa"/>
            <w:shd w:val="clear" w:color="auto" w:fill="auto"/>
            <w:vAlign w:val="center"/>
          </w:tcPr>
          <w:p w14:paraId="1544F2A2">
            <w:pPr>
              <w:jc w:val="right"/>
              <w:rPr>
                <w:b/>
                <w:sz w:val="18"/>
                <w:szCs w:val="18"/>
              </w:rPr>
            </w:pPr>
            <w:r>
              <w:rPr>
                <w:rFonts w:hint="eastAsia" w:ascii="宋体" w:hAnsi="宋体" w:eastAsia="宋体" w:cs="宋体"/>
                <w:kern w:val="0"/>
                <w:sz w:val="18"/>
                <w:szCs w:val="18"/>
              </w:rPr>
              <w:t>117.00</w:t>
            </w:r>
          </w:p>
        </w:tc>
      </w:tr>
      <w:tr w14:paraId="0D3B1C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4E9678F">
            <w:pPr>
              <w:jc w:val="center"/>
              <w:rPr>
                <w:b/>
                <w:sz w:val="18"/>
                <w:szCs w:val="18"/>
              </w:rPr>
            </w:pPr>
            <w:r>
              <w:rPr>
                <w:rFonts w:hint="eastAsia" w:ascii="宋体" w:hAnsi="宋体" w:eastAsia="宋体" w:cs="宋体"/>
                <w:kern w:val="0"/>
                <w:sz w:val="18"/>
                <w:szCs w:val="18"/>
              </w:rPr>
              <w:t>201</w:t>
            </w:r>
          </w:p>
        </w:tc>
        <w:tc>
          <w:tcPr>
            <w:tcW w:w="567" w:type="dxa"/>
            <w:shd w:val="clear" w:color="auto" w:fill="auto"/>
            <w:vAlign w:val="center"/>
          </w:tcPr>
          <w:p w14:paraId="4207C33C">
            <w:pPr>
              <w:jc w:val="center"/>
              <w:rPr>
                <w:b/>
                <w:sz w:val="18"/>
                <w:szCs w:val="18"/>
              </w:rPr>
            </w:pPr>
            <w:r>
              <w:rPr>
                <w:rFonts w:hint="eastAsia" w:ascii="宋体" w:hAnsi="宋体" w:eastAsia="宋体" w:cs="宋体"/>
                <w:kern w:val="0"/>
                <w:sz w:val="18"/>
                <w:szCs w:val="18"/>
              </w:rPr>
              <w:t>01</w:t>
            </w:r>
          </w:p>
        </w:tc>
        <w:tc>
          <w:tcPr>
            <w:tcW w:w="567" w:type="dxa"/>
            <w:shd w:val="clear" w:color="auto" w:fill="auto"/>
            <w:vAlign w:val="center"/>
          </w:tcPr>
          <w:p w14:paraId="0005FE8D">
            <w:pPr>
              <w:jc w:val="center"/>
              <w:rPr>
                <w:b/>
                <w:sz w:val="18"/>
                <w:szCs w:val="18"/>
              </w:rPr>
            </w:pPr>
          </w:p>
        </w:tc>
        <w:tc>
          <w:tcPr>
            <w:tcW w:w="4026" w:type="dxa"/>
            <w:shd w:val="clear" w:color="auto" w:fill="auto"/>
            <w:vAlign w:val="center"/>
          </w:tcPr>
          <w:p w14:paraId="53131EE9">
            <w:pPr>
              <w:jc w:val="left"/>
              <w:rPr>
                <w:b/>
                <w:sz w:val="18"/>
                <w:szCs w:val="18"/>
              </w:rPr>
            </w:pPr>
            <w:r>
              <w:rPr>
                <w:rFonts w:hint="eastAsia" w:ascii="宋体" w:hAnsi="宋体" w:eastAsia="宋体" w:cs="宋体"/>
                <w:kern w:val="0"/>
                <w:sz w:val="18"/>
                <w:szCs w:val="18"/>
              </w:rPr>
              <w:t>人大事务</w:t>
            </w:r>
          </w:p>
        </w:tc>
        <w:tc>
          <w:tcPr>
            <w:tcW w:w="1367" w:type="dxa"/>
            <w:shd w:val="clear" w:color="auto" w:fill="auto"/>
            <w:vAlign w:val="center"/>
          </w:tcPr>
          <w:p w14:paraId="1B1F57BB">
            <w:pPr>
              <w:jc w:val="right"/>
              <w:rPr>
                <w:b/>
                <w:sz w:val="18"/>
                <w:szCs w:val="18"/>
              </w:rPr>
            </w:pPr>
            <w:r>
              <w:rPr>
                <w:rFonts w:hint="eastAsia" w:ascii="宋体" w:hAnsi="宋体" w:eastAsia="宋体" w:cs="宋体"/>
                <w:kern w:val="0"/>
                <w:sz w:val="18"/>
                <w:szCs w:val="18"/>
              </w:rPr>
              <w:t>455.30</w:t>
            </w:r>
          </w:p>
        </w:tc>
        <w:tc>
          <w:tcPr>
            <w:tcW w:w="1366" w:type="dxa"/>
            <w:gridSpan w:val="2"/>
            <w:shd w:val="clear" w:color="auto" w:fill="auto"/>
            <w:vAlign w:val="center"/>
          </w:tcPr>
          <w:p w14:paraId="148E4780">
            <w:pPr>
              <w:jc w:val="right"/>
              <w:rPr>
                <w:b/>
                <w:sz w:val="18"/>
                <w:szCs w:val="18"/>
              </w:rPr>
            </w:pPr>
            <w:r>
              <w:rPr>
                <w:rFonts w:hint="eastAsia" w:ascii="宋体" w:hAnsi="宋体" w:eastAsia="宋体" w:cs="宋体"/>
                <w:kern w:val="0"/>
                <w:sz w:val="18"/>
                <w:szCs w:val="18"/>
              </w:rPr>
              <w:t>338.30</w:t>
            </w:r>
          </w:p>
        </w:tc>
        <w:tc>
          <w:tcPr>
            <w:tcW w:w="1427" w:type="dxa"/>
            <w:shd w:val="clear" w:color="auto" w:fill="auto"/>
            <w:vAlign w:val="center"/>
          </w:tcPr>
          <w:p w14:paraId="7CB4FDCA">
            <w:pPr>
              <w:jc w:val="right"/>
              <w:rPr>
                <w:b/>
                <w:sz w:val="18"/>
                <w:szCs w:val="18"/>
              </w:rPr>
            </w:pPr>
            <w:r>
              <w:rPr>
                <w:rFonts w:hint="eastAsia" w:ascii="宋体" w:hAnsi="宋体" w:eastAsia="宋体" w:cs="宋体"/>
                <w:kern w:val="0"/>
                <w:sz w:val="18"/>
                <w:szCs w:val="18"/>
              </w:rPr>
              <w:t>117.00</w:t>
            </w:r>
          </w:p>
        </w:tc>
      </w:tr>
      <w:tr w14:paraId="4EF3D9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2FD569D">
            <w:pPr>
              <w:jc w:val="center"/>
              <w:rPr>
                <w:b/>
                <w:sz w:val="18"/>
                <w:szCs w:val="18"/>
              </w:rPr>
            </w:pPr>
            <w:r>
              <w:rPr>
                <w:rFonts w:hint="eastAsia" w:ascii="宋体" w:hAnsi="宋体" w:eastAsia="宋体" w:cs="宋体"/>
                <w:kern w:val="0"/>
                <w:sz w:val="18"/>
                <w:szCs w:val="18"/>
              </w:rPr>
              <w:t>201</w:t>
            </w:r>
          </w:p>
        </w:tc>
        <w:tc>
          <w:tcPr>
            <w:tcW w:w="567" w:type="dxa"/>
            <w:shd w:val="clear" w:color="auto" w:fill="auto"/>
            <w:vAlign w:val="center"/>
          </w:tcPr>
          <w:p w14:paraId="3A0E74C2">
            <w:pPr>
              <w:jc w:val="center"/>
              <w:rPr>
                <w:b/>
                <w:sz w:val="18"/>
                <w:szCs w:val="18"/>
              </w:rPr>
            </w:pPr>
            <w:r>
              <w:rPr>
                <w:rFonts w:hint="eastAsia" w:ascii="宋体" w:hAnsi="宋体" w:eastAsia="宋体" w:cs="宋体"/>
                <w:kern w:val="0"/>
                <w:sz w:val="18"/>
                <w:szCs w:val="18"/>
              </w:rPr>
              <w:t>01</w:t>
            </w:r>
          </w:p>
        </w:tc>
        <w:tc>
          <w:tcPr>
            <w:tcW w:w="567" w:type="dxa"/>
            <w:shd w:val="clear" w:color="auto" w:fill="auto"/>
            <w:vAlign w:val="center"/>
          </w:tcPr>
          <w:p w14:paraId="4C8E14AA">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0ADBD9EA">
            <w:pPr>
              <w:jc w:val="left"/>
              <w:rPr>
                <w:b/>
                <w:sz w:val="18"/>
                <w:szCs w:val="18"/>
              </w:rPr>
            </w:pPr>
            <w:r>
              <w:rPr>
                <w:rFonts w:hint="eastAsia" w:ascii="宋体" w:hAnsi="宋体" w:eastAsia="宋体" w:cs="宋体"/>
                <w:kern w:val="0"/>
                <w:sz w:val="18"/>
                <w:szCs w:val="18"/>
              </w:rPr>
              <w:t>行政运行</w:t>
            </w:r>
          </w:p>
        </w:tc>
        <w:tc>
          <w:tcPr>
            <w:tcW w:w="1367" w:type="dxa"/>
            <w:shd w:val="clear" w:color="auto" w:fill="auto"/>
            <w:vAlign w:val="center"/>
          </w:tcPr>
          <w:p w14:paraId="0505C30C">
            <w:pPr>
              <w:jc w:val="right"/>
              <w:rPr>
                <w:b/>
                <w:sz w:val="18"/>
                <w:szCs w:val="18"/>
              </w:rPr>
            </w:pPr>
            <w:r>
              <w:rPr>
                <w:rFonts w:hint="eastAsia" w:ascii="宋体" w:hAnsi="宋体" w:eastAsia="宋体" w:cs="宋体"/>
                <w:kern w:val="0"/>
                <w:sz w:val="18"/>
                <w:szCs w:val="18"/>
              </w:rPr>
              <w:t>338.30</w:t>
            </w:r>
          </w:p>
        </w:tc>
        <w:tc>
          <w:tcPr>
            <w:tcW w:w="1366" w:type="dxa"/>
            <w:gridSpan w:val="2"/>
            <w:shd w:val="clear" w:color="auto" w:fill="auto"/>
            <w:vAlign w:val="center"/>
          </w:tcPr>
          <w:p w14:paraId="51F8CDCD">
            <w:pPr>
              <w:jc w:val="right"/>
              <w:rPr>
                <w:b/>
                <w:sz w:val="18"/>
                <w:szCs w:val="18"/>
              </w:rPr>
            </w:pPr>
            <w:r>
              <w:rPr>
                <w:rFonts w:hint="eastAsia" w:ascii="宋体" w:hAnsi="宋体" w:eastAsia="宋体" w:cs="宋体"/>
                <w:kern w:val="0"/>
                <w:sz w:val="18"/>
                <w:szCs w:val="18"/>
              </w:rPr>
              <w:t>338.30</w:t>
            </w:r>
          </w:p>
        </w:tc>
        <w:tc>
          <w:tcPr>
            <w:tcW w:w="1427" w:type="dxa"/>
            <w:shd w:val="clear" w:color="auto" w:fill="auto"/>
            <w:vAlign w:val="center"/>
          </w:tcPr>
          <w:p w14:paraId="5B5EB5D5">
            <w:pPr>
              <w:jc w:val="right"/>
              <w:rPr>
                <w:b/>
                <w:sz w:val="18"/>
                <w:szCs w:val="18"/>
              </w:rPr>
            </w:pPr>
          </w:p>
        </w:tc>
      </w:tr>
      <w:tr w14:paraId="5EA56A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69DC83C">
            <w:pPr>
              <w:jc w:val="center"/>
              <w:rPr>
                <w:b/>
                <w:sz w:val="18"/>
                <w:szCs w:val="18"/>
              </w:rPr>
            </w:pPr>
            <w:r>
              <w:rPr>
                <w:rFonts w:hint="eastAsia" w:ascii="宋体" w:hAnsi="宋体" w:eastAsia="宋体" w:cs="宋体"/>
                <w:kern w:val="0"/>
                <w:sz w:val="18"/>
                <w:szCs w:val="18"/>
              </w:rPr>
              <w:t>201</w:t>
            </w:r>
          </w:p>
        </w:tc>
        <w:tc>
          <w:tcPr>
            <w:tcW w:w="567" w:type="dxa"/>
            <w:shd w:val="clear" w:color="auto" w:fill="auto"/>
            <w:vAlign w:val="center"/>
          </w:tcPr>
          <w:p w14:paraId="03D9CA5C">
            <w:pPr>
              <w:jc w:val="center"/>
              <w:rPr>
                <w:b/>
                <w:sz w:val="18"/>
                <w:szCs w:val="18"/>
              </w:rPr>
            </w:pPr>
            <w:r>
              <w:rPr>
                <w:rFonts w:hint="eastAsia" w:ascii="宋体" w:hAnsi="宋体" w:eastAsia="宋体" w:cs="宋体"/>
                <w:kern w:val="0"/>
                <w:sz w:val="18"/>
                <w:szCs w:val="18"/>
              </w:rPr>
              <w:t>01</w:t>
            </w:r>
          </w:p>
        </w:tc>
        <w:tc>
          <w:tcPr>
            <w:tcW w:w="567" w:type="dxa"/>
            <w:shd w:val="clear" w:color="auto" w:fill="auto"/>
            <w:vAlign w:val="center"/>
          </w:tcPr>
          <w:p w14:paraId="4918CD4E">
            <w:pPr>
              <w:jc w:val="center"/>
              <w:rPr>
                <w:b/>
                <w:sz w:val="18"/>
                <w:szCs w:val="18"/>
              </w:rPr>
            </w:pPr>
            <w:r>
              <w:rPr>
                <w:rFonts w:hint="eastAsia" w:ascii="宋体" w:hAnsi="宋体" w:eastAsia="宋体" w:cs="宋体"/>
                <w:kern w:val="0"/>
                <w:sz w:val="18"/>
                <w:szCs w:val="18"/>
              </w:rPr>
              <w:t>04</w:t>
            </w:r>
          </w:p>
        </w:tc>
        <w:tc>
          <w:tcPr>
            <w:tcW w:w="4026" w:type="dxa"/>
            <w:shd w:val="clear" w:color="auto" w:fill="auto"/>
            <w:vAlign w:val="center"/>
          </w:tcPr>
          <w:p w14:paraId="3D2DA3F8">
            <w:pPr>
              <w:jc w:val="left"/>
              <w:rPr>
                <w:b/>
                <w:sz w:val="18"/>
                <w:szCs w:val="18"/>
              </w:rPr>
            </w:pPr>
            <w:r>
              <w:rPr>
                <w:rFonts w:hint="eastAsia" w:ascii="宋体" w:hAnsi="宋体" w:eastAsia="宋体" w:cs="宋体"/>
                <w:kern w:val="0"/>
                <w:sz w:val="18"/>
                <w:szCs w:val="18"/>
              </w:rPr>
              <w:t>人大会议</w:t>
            </w:r>
          </w:p>
        </w:tc>
        <w:tc>
          <w:tcPr>
            <w:tcW w:w="1367" w:type="dxa"/>
            <w:shd w:val="clear" w:color="auto" w:fill="auto"/>
            <w:vAlign w:val="center"/>
          </w:tcPr>
          <w:p w14:paraId="1E87E0B0">
            <w:pPr>
              <w:jc w:val="right"/>
              <w:rPr>
                <w:b/>
                <w:sz w:val="18"/>
                <w:szCs w:val="18"/>
              </w:rPr>
            </w:pPr>
            <w:r>
              <w:rPr>
                <w:rFonts w:hint="eastAsia" w:ascii="宋体" w:hAnsi="宋体" w:eastAsia="宋体" w:cs="宋体"/>
                <w:kern w:val="0"/>
                <w:sz w:val="18"/>
                <w:szCs w:val="18"/>
              </w:rPr>
              <w:t>33.54</w:t>
            </w:r>
          </w:p>
        </w:tc>
        <w:tc>
          <w:tcPr>
            <w:tcW w:w="1366" w:type="dxa"/>
            <w:gridSpan w:val="2"/>
            <w:shd w:val="clear" w:color="auto" w:fill="auto"/>
            <w:vAlign w:val="center"/>
          </w:tcPr>
          <w:p w14:paraId="6D9F94F7">
            <w:pPr>
              <w:jc w:val="right"/>
              <w:rPr>
                <w:b/>
                <w:sz w:val="18"/>
                <w:szCs w:val="18"/>
              </w:rPr>
            </w:pPr>
          </w:p>
        </w:tc>
        <w:tc>
          <w:tcPr>
            <w:tcW w:w="1427" w:type="dxa"/>
            <w:shd w:val="clear" w:color="auto" w:fill="auto"/>
            <w:vAlign w:val="center"/>
          </w:tcPr>
          <w:p w14:paraId="69C0DCF6">
            <w:pPr>
              <w:jc w:val="right"/>
              <w:rPr>
                <w:b/>
                <w:sz w:val="18"/>
                <w:szCs w:val="18"/>
              </w:rPr>
            </w:pPr>
            <w:r>
              <w:rPr>
                <w:rFonts w:hint="eastAsia" w:ascii="宋体" w:hAnsi="宋体" w:eastAsia="宋体" w:cs="宋体"/>
                <w:kern w:val="0"/>
                <w:sz w:val="18"/>
                <w:szCs w:val="18"/>
              </w:rPr>
              <w:t>33.54</w:t>
            </w:r>
          </w:p>
        </w:tc>
      </w:tr>
      <w:tr w14:paraId="6C46DA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A8837AB">
            <w:pPr>
              <w:jc w:val="center"/>
              <w:rPr>
                <w:b/>
                <w:sz w:val="18"/>
                <w:szCs w:val="18"/>
              </w:rPr>
            </w:pPr>
            <w:r>
              <w:rPr>
                <w:rFonts w:hint="eastAsia" w:ascii="宋体" w:hAnsi="宋体" w:eastAsia="宋体" w:cs="宋体"/>
                <w:kern w:val="0"/>
                <w:sz w:val="18"/>
                <w:szCs w:val="18"/>
              </w:rPr>
              <w:t>201</w:t>
            </w:r>
          </w:p>
        </w:tc>
        <w:tc>
          <w:tcPr>
            <w:tcW w:w="567" w:type="dxa"/>
            <w:shd w:val="clear" w:color="auto" w:fill="auto"/>
            <w:vAlign w:val="center"/>
          </w:tcPr>
          <w:p w14:paraId="0ED64BFE">
            <w:pPr>
              <w:jc w:val="center"/>
              <w:rPr>
                <w:b/>
                <w:sz w:val="18"/>
                <w:szCs w:val="18"/>
              </w:rPr>
            </w:pPr>
            <w:r>
              <w:rPr>
                <w:rFonts w:hint="eastAsia" w:ascii="宋体" w:hAnsi="宋体" w:eastAsia="宋体" w:cs="宋体"/>
                <w:kern w:val="0"/>
                <w:sz w:val="18"/>
                <w:szCs w:val="18"/>
              </w:rPr>
              <w:t>01</w:t>
            </w:r>
          </w:p>
        </w:tc>
        <w:tc>
          <w:tcPr>
            <w:tcW w:w="567" w:type="dxa"/>
            <w:shd w:val="clear" w:color="auto" w:fill="auto"/>
            <w:vAlign w:val="center"/>
          </w:tcPr>
          <w:p w14:paraId="1EE9E4FF">
            <w:pPr>
              <w:jc w:val="center"/>
              <w:rPr>
                <w:b/>
                <w:sz w:val="18"/>
                <w:szCs w:val="18"/>
              </w:rPr>
            </w:pPr>
            <w:r>
              <w:rPr>
                <w:rFonts w:hint="eastAsia" w:ascii="宋体" w:hAnsi="宋体" w:eastAsia="宋体" w:cs="宋体"/>
                <w:kern w:val="0"/>
                <w:sz w:val="18"/>
                <w:szCs w:val="18"/>
              </w:rPr>
              <w:t>99</w:t>
            </w:r>
          </w:p>
        </w:tc>
        <w:tc>
          <w:tcPr>
            <w:tcW w:w="4026" w:type="dxa"/>
            <w:shd w:val="clear" w:color="auto" w:fill="auto"/>
            <w:vAlign w:val="center"/>
          </w:tcPr>
          <w:p w14:paraId="1929ADCC">
            <w:pPr>
              <w:jc w:val="left"/>
              <w:rPr>
                <w:b/>
                <w:sz w:val="18"/>
                <w:szCs w:val="18"/>
              </w:rPr>
            </w:pPr>
            <w:r>
              <w:rPr>
                <w:rFonts w:hint="eastAsia" w:ascii="宋体" w:hAnsi="宋体" w:eastAsia="宋体" w:cs="宋体"/>
                <w:kern w:val="0"/>
                <w:sz w:val="18"/>
                <w:szCs w:val="18"/>
              </w:rPr>
              <w:t>其他人大事务支出</w:t>
            </w:r>
          </w:p>
        </w:tc>
        <w:tc>
          <w:tcPr>
            <w:tcW w:w="1367" w:type="dxa"/>
            <w:shd w:val="clear" w:color="auto" w:fill="auto"/>
            <w:vAlign w:val="center"/>
          </w:tcPr>
          <w:p w14:paraId="688B869E">
            <w:pPr>
              <w:jc w:val="right"/>
              <w:rPr>
                <w:b/>
                <w:sz w:val="18"/>
                <w:szCs w:val="18"/>
              </w:rPr>
            </w:pPr>
            <w:r>
              <w:rPr>
                <w:rFonts w:hint="eastAsia" w:ascii="宋体" w:hAnsi="宋体" w:eastAsia="宋体" w:cs="宋体"/>
                <w:kern w:val="0"/>
                <w:sz w:val="18"/>
                <w:szCs w:val="18"/>
              </w:rPr>
              <w:t>83.46</w:t>
            </w:r>
          </w:p>
        </w:tc>
        <w:tc>
          <w:tcPr>
            <w:tcW w:w="1366" w:type="dxa"/>
            <w:gridSpan w:val="2"/>
            <w:shd w:val="clear" w:color="auto" w:fill="auto"/>
            <w:vAlign w:val="center"/>
          </w:tcPr>
          <w:p w14:paraId="3156DE20">
            <w:pPr>
              <w:jc w:val="right"/>
              <w:rPr>
                <w:b/>
                <w:sz w:val="18"/>
                <w:szCs w:val="18"/>
              </w:rPr>
            </w:pPr>
          </w:p>
        </w:tc>
        <w:tc>
          <w:tcPr>
            <w:tcW w:w="1427" w:type="dxa"/>
            <w:shd w:val="clear" w:color="auto" w:fill="auto"/>
            <w:vAlign w:val="center"/>
          </w:tcPr>
          <w:p w14:paraId="668CD71E">
            <w:pPr>
              <w:jc w:val="right"/>
              <w:rPr>
                <w:b/>
                <w:sz w:val="18"/>
                <w:szCs w:val="18"/>
              </w:rPr>
            </w:pPr>
            <w:r>
              <w:rPr>
                <w:rFonts w:hint="eastAsia" w:ascii="宋体" w:hAnsi="宋体" w:eastAsia="宋体" w:cs="宋体"/>
                <w:kern w:val="0"/>
                <w:sz w:val="18"/>
                <w:szCs w:val="18"/>
              </w:rPr>
              <w:t>83.46</w:t>
            </w:r>
          </w:p>
        </w:tc>
      </w:tr>
      <w:tr w14:paraId="09BB61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1515572">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6D1F1B2F">
            <w:pPr>
              <w:jc w:val="center"/>
              <w:rPr>
                <w:b/>
                <w:sz w:val="18"/>
                <w:szCs w:val="18"/>
              </w:rPr>
            </w:pPr>
          </w:p>
        </w:tc>
        <w:tc>
          <w:tcPr>
            <w:tcW w:w="567" w:type="dxa"/>
            <w:shd w:val="clear" w:color="auto" w:fill="auto"/>
            <w:vAlign w:val="center"/>
          </w:tcPr>
          <w:p w14:paraId="595746DC">
            <w:pPr>
              <w:jc w:val="center"/>
              <w:rPr>
                <w:b/>
                <w:sz w:val="18"/>
                <w:szCs w:val="18"/>
              </w:rPr>
            </w:pPr>
          </w:p>
        </w:tc>
        <w:tc>
          <w:tcPr>
            <w:tcW w:w="4026" w:type="dxa"/>
            <w:shd w:val="clear" w:color="auto" w:fill="auto"/>
            <w:vAlign w:val="center"/>
          </w:tcPr>
          <w:p w14:paraId="0F2D1E03">
            <w:pPr>
              <w:jc w:val="left"/>
              <w:rPr>
                <w:b/>
                <w:sz w:val="18"/>
                <w:szCs w:val="18"/>
              </w:rPr>
            </w:pPr>
            <w:r>
              <w:rPr>
                <w:rFonts w:hint="eastAsia" w:ascii="宋体" w:hAnsi="宋体" w:eastAsia="宋体" w:cs="宋体"/>
                <w:kern w:val="0"/>
                <w:sz w:val="18"/>
                <w:szCs w:val="18"/>
              </w:rPr>
              <w:t>社会保障和就业支出</w:t>
            </w:r>
          </w:p>
        </w:tc>
        <w:tc>
          <w:tcPr>
            <w:tcW w:w="1367" w:type="dxa"/>
            <w:shd w:val="clear" w:color="auto" w:fill="auto"/>
            <w:vAlign w:val="center"/>
          </w:tcPr>
          <w:p w14:paraId="5CEFE8BA">
            <w:pPr>
              <w:jc w:val="right"/>
              <w:rPr>
                <w:b/>
                <w:sz w:val="18"/>
                <w:szCs w:val="18"/>
              </w:rPr>
            </w:pPr>
            <w:r>
              <w:rPr>
                <w:rFonts w:hint="eastAsia" w:ascii="宋体" w:hAnsi="宋体" w:eastAsia="宋体" w:cs="宋体"/>
                <w:kern w:val="0"/>
                <w:sz w:val="18"/>
                <w:szCs w:val="18"/>
              </w:rPr>
              <w:t>93.26</w:t>
            </w:r>
          </w:p>
        </w:tc>
        <w:tc>
          <w:tcPr>
            <w:tcW w:w="1366" w:type="dxa"/>
            <w:gridSpan w:val="2"/>
            <w:shd w:val="clear" w:color="auto" w:fill="auto"/>
            <w:vAlign w:val="center"/>
          </w:tcPr>
          <w:p w14:paraId="08A7AC2B">
            <w:pPr>
              <w:jc w:val="right"/>
              <w:rPr>
                <w:b/>
                <w:sz w:val="18"/>
                <w:szCs w:val="18"/>
              </w:rPr>
            </w:pPr>
            <w:r>
              <w:rPr>
                <w:rFonts w:hint="eastAsia" w:ascii="宋体" w:hAnsi="宋体" w:eastAsia="宋体" w:cs="宋体"/>
                <w:kern w:val="0"/>
                <w:sz w:val="18"/>
                <w:szCs w:val="18"/>
              </w:rPr>
              <w:t>93.26</w:t>
            </w:r>
          </w:p>
        </w:tc>
        <w:tc>
          <w:tcPr>
            <w:tcW w:w="1427" w:type="dxa"/>
            <w:shd w:val="clear" w:color="auto" w:fill="auto"/>
            <w:vAlign w:val="center"/>
          </w:tcPr>
          <w:p w14:paraId="1B40B792">
            <w:pPr>
              <w:jc w:val="right"/>
              <w:rPr>
                <w:b/>
                <w:sz w:val="18"/>
                <w:szCs w:val="18"/>
              </w:rPr>
            </w:pPr>
          </w:p>
        </w:tc>
      </w:tr>
      <w:tr w14:paraId="7506DC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26FB319">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2AD5DF89">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28F0A911">
            <w:pPr>
              <w:jc w:val="center"/>
              <w:rPr>
                <w:b/>
                <w:sz w:val="18"/>
                <w:szCs w:val="18"/>
              </w:rPr>
            </w:pPr>
          </w:p>
        </w:tc>
        <w:tc>
          <w:tcPr>
            <w:tcW w:w="4026" w:type="dxa"/>
            <w:shd w:val="clear" w:color="auto" w:fill="auto"/>
            <w:vAlign w:val="center"/>
          </w:tcPr>
          <w:p w14:paraId="32852A98">
            <w:pPr>
              <w:jc w:val="left"/>
              <w:rPr>
                <w:b/>
                <w:sz w:val="18"/>
                <w:szCs w:val="18"/>
              </w:rPr>
            </w:pPr>
            <w:r>
              <w:rPr>
                <w:rFonts w:hint="eastAsia" w:ascii="宋体" w:hAnsi="宋体" w:eastAsia="宋体" w:cs="宋体"/>
                <w:kern w:val="0"/>
                <w:sz w:val="18"/>
                <w:szCs w:val="18"/>
              </w:rPr>
              <w:t>行政事业单位养老支出</w:t>
            </w:r>
          </w:p>
        </w:tc>
        <w:tc>
          <w:tcPr>
            <w:tcW w:w="1367" w:type="dxa"/>
            <w:shd w:val="clear" w:color="auto" w:fill="auto"/>
            <w:vAlign w:val="center"/>
          </w:tcPr>
          <w:p w14:paraId="49ED1DA6">
            <w:pPr>
              <w:jc w:val="right"/>
              <w:rPr>
                <w:b/>
                <w:sz w:val="18"/>
                <w:szCs w:val="18"/>
              </w:rPr>
            </w:pPr>
            <w:r>
              <w:rPr>
                <w:rFonts w:hint="eastAsia" w:ascii="宋体" w:hAnsi="宋体" w:eastAsia="宋体" w:cs="宋体"/>
                <w:kern w:val="0"/>
                <w:sz w:val="18"/>
                <w:szCs w:val="18"/>
              </w:rPr>
              <w:t>93.26</w:t>
            </w:r>
          </w:p>
        </w:tc>
        <w:tc>
          <w:tcPr>
            <w:tcW w:w="1366" w:type="dxa"/>
            <w:gridSpan w:val="2"/>
            <w:shd w:val="clear" w:color="auto" w:fill="auto"/>
            <w:vAlign w:val="center"/>
          </w:tcPr>
          <w:p w14:paraId="08C2B010">
            <w:pPr>
              <w:jc w:val="right"/>
              <w:rPr>
                <w:b/>
                <w:sz w:val="18"/>
                <w:szCs w:val="18"/>
              </w:rPr>
            </w:pPr>
            <w:r>
              <w:rPr>
                <w:rFonts w:hint="eastAsia" w:ascii="宋体" w:hAnsi="宋体" w:eastAsia="宋体" w:cs="宋体"/>
                <w:kern w:val="0"/>
                <w:sz w:val="18"/>
                <w:szCs w:val="18"/>
              </w:rPr>
              <w:t>93.26</w:t>
            </w:r>
          </w:p>
        </w:tc>
        <w:tc>
          <w:tcPr>
            <w:tcW w:w="1427" w:type="dxa"/>
            <w:shd w:val="clear" w:color="auto" w:fill="auto"/>
            <w:vAlign w:val="center"/>
          </w:tcPr>
          <w:p w14:paraId="772BCB45">
            <w:pPr>
              <w:jc w:val="right"/>
              <w:rPr>
                <w:b/>
                <w:sz w:val="18"/>
                <w:szCs w:val="18"/>
              </w:rPr>
            </w:pPr>
          </w:p>
        </w:tc>
      </w:tr>
      <w:tr w14:paraId="20CB48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3F4B06C">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00CCF9B8">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3A8E89EC">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7296A49B">
            <w:pPr>
              <w:jc w:val="left"/>
              <w:rPr>
                <w:b/>
                <w:sz w:val="18"/>
                <w:szCs w:val="18"/>
              </w:rPr>
            </w:pPr>
            <w:r>
              <w:rPr>
                <w:rFonts w:hint="eastAsia" w:ascii="宋体" w:hAnsi="宋体" w:eastAsia="宋体" w:cs="宋体"/>
                <w:kern w:val="0"/>
                <w:sz w:val="18"/>
                <w:szCs w:val="18"/>
              </w:rPr>
              <w:t>行政单位离退休</w:t>
            </w:r>
          </w:p>
        </w:tc>
        <w:tc>
          <w:tcPr>
            <w:tcW w:w="1367" w:type="dxa"/>
            <w:shd w:val="clear" w:color="auto" w:fill="auto"/>
            <w:vAlign w:val="center"/>
          </w:tcPr>
          <w:p w14:paraId="1CFF35CF">
            <w:pPr>
              <w:jc w:val="right"/>
              <w:rPr>
                <w:b/>
                <w:sz w:val="18"/>
                <w:szCs w:val="18"/>
              </w:rPr>
            </w:pPr>
            <w:r>
              <w:rPr>
                <w:rFonts w:hint="eastAsia" w:ascii="宋体" w:hAnsi="宋体" w:eastAsia="宋体" w:cs="宋体"/>
                <w:kern w:val="0"/>
                <w:sz w:val="18"/>
                <w:szCs w:val="18"/>
              </w:rPr>
              <w:t>31.38</w:t>
            </w:r>
          </w:p>
        </w:tc>
        <w:tc>
          <w:tcPr>
            <w:tcW w:w="1366" w:type="dxa"/>
            <w:gridSpan w:val="2"/>
            <w:shd w:val="clear" w:color="auto" w:fill="auto"/>
            <w:vAlign w:val="center"/>
          </w:tcPr>
          <w:p w14:paraId="385E85B5">
            <w:pPr>
              <w:jc w:val="right"/>
              <w:rPr>
                <w:b/>
                <w:sz w:val="18"/>
                <w:szCs w:val="18"/>
              </w:rPr>
            </w:pPr>
            <w:r>
              <w:rPr>
                <w:rFonts w:hint="eastAsia" w:ascii="宋体" w:hAnsi="宋体" w:eastAsia="宋体" w:cs="宋体"/>
                <w:kern w:val="0"/>
                <w:sz w:val="18"/>
                <w:szCs w:val="18"/>
              </w:rPr>
              <w:t>31.38</w:t>
            </w:r>
          </w:p>
        </w:tc>
        <w:tc>
          <w:tcPr>
            <w:tcW w:w="1427" w:type="dxa"/>
            <w:shd w:val="clear" w:color="auto" w:fill="auto"/>
            <w:vAlign w:val="center"/>
          </w:tcPr>
          <w:p w14:paraId="0527A436">
            <w:pPr>
              <w:jc w:val="right"/>
              <w:rPr>
                <w:b/>
                <w:sz w:val="18"/>
                <w:szCs w:val="18"/>
              </w:rPr>
            </w:pPr>
          </w:p>
        </w:tc>
      </w:tr>
      <w:tr w14:paraId="3FAE49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8B39002">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543F6F8F">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12D16B03">
            <w:pPr>
              <w:jc w:val="center"/>
              <w:rPr>
                <w:b/>
                <w:sz w:val="18"/>
                <w:szCs w:val="18"/>
              </w:rPr>
            </w:pPr>
            <w:r>
              <w:rPr>
                <w:rFonts w:hint="eastAsia" w:ascii="宋体" w:hAnsi="宋体" w:eastAsia="宋体" w:cs="宋体"/>
                <w:kern w:val="0"/>
                <w:sz w:val="18"/>
                <w:szCs w:val="18"/>
              </w:rPr>
              <w:t>05</w:t>
            </w:r>
          </w:p>
        </w:tc>
        <w:tc>
          <w:tcPr>
            <w:tcW w:w="4026" w:type="dxa"/>
            <w:shd w:val="clear" w:color="auto" w:fill="auto"/>
            <w:vAlign w:val="center"/>
          </w:tcPr>
          <w:p w14:paraId="7A716379">
            <w:pPr>
              <w:jc w:val="left"/>
              <w:rPr>
                <w:b/>
                <w:sz w:val="18"/>
                <w:szCs w:val="18"/>
              </w:rPr>
            </w:pPr>
            <w:r>
              <w:rPr>
                <w:rFonts w:hint="eastAsia" w:ascii="宋体" w:hAnsi="宋体" w:eastAsia="宋体" w:cs="宋体"/>
                <w:kern w:val="0"/>
                <w:sz w:val="18"/>
                <w:szCs w:val="18"/>
              </w:rPr>
              <w:t>机关事业单位基本养老保险缴费支出</w:t>
            </w:r>
          </w:p>
        </w:tc>
        <w:tc>
          <w:tcPr>
            <w:tcW w:w="1367" w:type="dxa"/>
            <w:shd w:val="clear" w:color="auto" w:fill="auto"/>
            <w:vAlign w:val="center"/>
          </w:tcPr>
          <w:p w14:paraId="23D92428">
            <w:pPr>
              <w:jc w:val="right"/>
              <w:rPr>
                <w:b/>
                <w:sz w:val="18"/>
                <w:szCs w:val="18"/>
              </w:rPr>
            </w:pPr>
            <w:r>
              <w:rPr>
                <w:rFonts w:hint="eastAsia" w:ascii="宋体" w:hAnsi="宋体" w:eastAsia="宋体" w:cs="宋体"/>
                <w:kern w:val="0"/>
                <w:sz w:val="18"/>
                <w:szCs w:val="18"/>
              </w:rPr>
              <w:t>44.21</w:t>
            </w:r>
          </w:p>
        </w:tc>
        <w:tc>
          <w:tcPr>
            <w:tcW w:w="1366" w:type="dxa"/>
            <w:gridSpan w:val="2"/>
            <w:shd w:val="clear" w:color="auto" w:fill="auto"/>
            <w:vAlign w:val="center"/>
          </w:tcPr>
          <w:p w14:paraId="3710D173">
            <w:pPr>
              <w:jc w:val="right"/>
              <w:rPr>
                <w:b/>
                <w:sz w:val="18"/>
                <w:szCs w:val="18"/>
              </w:rPr>
            </w:pPr>
            <w:r>
              <w:rPr>
                <w:rFonts w:hint="eastAsia" w:ascii="宋体" w:hAnsi="宋体" w:eastAsia="宋体" w:cs="宋体"/>
                <w:kern w:val="0"/>
                <w:sz w:val="18"/>
                <w:szCs w:val="18"/>
              </w:rPr>
              <w:t>44.21</w:t>
            </w:r>
          </w:p>
        </w:tc>
        <w:tc>
          <w:tcPr>
            <w:tcW w:w="1427" w:type="dxa"/>
            <w:shd w:val="clear" w:color="auto" w:fill="auto"/>
            <w:vAlign w:val="center"/>
          </w:tcPr>
          <w:p w14:paraId="5E8B5B69">
            <w:pPr>
              <w:jc w:val="right"/>
              <w:rPr>
                <w:b/>
                <w:sz w:val="18"/>
                <w:szCs w:val="18"/>
              </w:rPr>
            </w:pPr>
          </w:p>
        </w:tc>
      </w:tr>
      <w:tr w14:paraId="2E296E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CC32582">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6465D283">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3B9EA17B">
            <w:pPr>
              <w:jc w:val="center"/>
              <w:rPr>
                <w:b/>
                <w:sz w:val="18"/>
                <w:szCs w:val="18"/>
              </w:rPr>
            </w:pPr>
            <w:r>
              <w:rPr>
                <w:rFonts w:hint="eastAsia" w:ascii="宋体" w:hAnsi="宋体" w:eastAsia="宋体" w:cs="宋体"/>
                <w:kern w:val="0"/>
                <w:sz w:val="18"/>
                <w:szCs w:val="18"/>
              </w:rPr>
              <w:t>06</w:t>
            </w:r>
          </w:p>
        </w:tc>
        <w:tc>
          <w:tcPr>
            <w:tcW w:w="4026" w:type="dxa"/>
            <w:shd w:val="clear" w:color="auto" w:fill="auto"/>
            <w:vAlign w:val="center"/>
          </w:tcPr>
          <w:p w14:paraId="12A658B4">
            <w:pPr>
              <w:jc w:val="left"/>
              <w:rPr>
                <w:b/>
                <w:sz w:val="18"/>
                <w:szCs w:val="18"/>
              </w:rPr>
            </w:pPr>
            <w:r>
              <w:rPr>
                <w:rFonts w:hint="eastAsia" w:ascii="宋体" w:hAnsi="宋体" w:eastAsia="宋体" w:cs="宋体"/>
                <w:kern w:val="0"/>
                <w:sz w:val="18"/>
                <w:szCs w:val="18"/>
              </w:rPr>
              <w:t>机关事业单位职业年金缴费支出</w:t>
            </w:r>
          </w:p>
        </w:tc>
        <w:tc>
          <w:tcPr>
            <w:tcW w:w="1367" w:type="dxa"/>
            <w:shd w:val="clear" w:color="auto" w:fill="auto"/>
            <w:vAlign w:val="center"/>
          </w:tcPr>
          <w:p w14:paraId="5FB343A0">
            <w:pPr>
              <w:jc w:val="right"/>
              <w:rPr>
                <w:b/>
                <w:sz w:val="18"/>
                <w:szCs w:val="18"/>
              </w:rPr>
            </w:pPr>
            <w:r>
              <w:rPr>
                <w:rFonts w:hint="eastAsia" w:ascii="宋体" w:hAnsi="宋体" w:eastAsia="宋体" w:cs="宋体"/>
                <w:kern w:val="0"/>
                <w:sz w:val="18"/>
                <w:szCs w:val="18"/>
              </w:rPr>
              <w:t>17.67</w:t>
            </w:r>
          </w:p>
        </w:tc>
        <w:tc>
          <w:tcPr>
            <w:tcW w:w="1366" w:type="dxa"/>
            <w:gridSpan w:val="2"/>
            <w:shd w:val="clear" w:color="auto" w:fill="auto"/>
            <w:vAlign w:val="center"/>
          </w:tcPr>
          <w:p w14:paraId="05831583">
            <w:pPr>
              <w:jc w:val="right"/>
              <w:rPr>
                <w:b/>
                <w:sz w:val="18"/>
                <w:szCs w:val="18"/>
              </w:rPr>
            </w:pPr>
            <w:r>
              <w:rPr>
                <w:rFonts w:hint="eastAsia" w:ascii="宋体" w:hAnsi="宋体" w:eastAsia="宋体" w:cs="宋体"/>
                <w:kern w:val="0"/>
                <w:sz w:val="18"/>
                <w:szCs w:val="18"/>
              </w:rPr>
              <w:t>17.67</w:t>
            </w:r>
          </w:p>
        </w:tc>
        <w:tc>
          <w:tcPr>
            <w:tcW w:w="1427" w:type="dxa"/>
            <w:shd w:val="clear" w:color="auto" w:fill="auto"/>
            <w:vAlign w:val="center"/>
          </w:tcPr>
          <w:p w14:paraId="2ECE66CA">
            <w:pPr>
              <w:jc w:val="right"/>
              <w:rPr>
                <w:b/>
                <w:sz w:val="18"/>
                <w:szCs w:val="18"/>
              </w:rPr>
            </w:pPr>
          </w:p>
        </w:tc>
      </w:tr>
      <w:tr w14:paraId="6470A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4FDEBF2">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601B891D">
            <w:pPr>
              <w:jc w:val="center"/>
              <w:rPr>
                <w:b/>
                <w:sz w:val="18"/>
                <w:szCs w:val="18"/>
              </w:rPr>
            </w:pPr>
          </w:p>
        </w:tc>
        <w:tc>
          <w:tcPr>
            <w:tcW w:w="567" w:type="dxa"/>
            <w:shd w:val="clear" w:color="auto" w:fill="auto"/>
            <w:vAlign w:val="center"/>
          </w:tcPr>
          <w:p w14:paraId="5BC551C4">
            <w:pPr>
              <w:jc w:val="center"/>
              <w:rPr>
                <w:b/>
                <w:sz w:val="18"/>
                <w:szCs w:val="18"/>
              </w:rPr>
            </w:pPr>
          </w:p>
        </w:tc>
        <w:tc>
          <w:tcPr>
            <w:tcW w:w="4026" w:type="dxa"/>
            <w:shd w:val="clear" w:color="auto" w:fill="auto"/>
            <w:vAlign w:val="center"/>
          </w:tcPr>
          <w:p w14:paraId="364C67B0">
            <w:pPr>
              <w:jc w:val="left"/>
              <w:rPr>
                <w:b/>
                <w:sz w:val="18"/>
                <w:szCs w:val="18"/>
              </w:rPr>
            </w:pPr>
            <w:r>
              <w:rPr>
                <w:rFonts w:hint="eastAsia" w:ascii="宋体" w:hAnsi="宋体" w:eastAsia="宋体" w:cs="宋体"/>
                <w:kern w:val="0"/>
                <w:sz w:val="18"/>
                <w:szCs w:val="18"/>
              </w:rPr>
              <w:t>卫生健康支出</w:t>
            </w:r>
          </w:p>
        </w:tc>
        <w:tc>
          <w:tcPr>
            <w:tcW w:w="1367" w:type="dxa"/>
            <w:shd w:val="clear" w:color="auto" w:fill="auto"/>
            <w:vAlign w:val="center"/>
          </w:tcPr>
          <w:p w14:paraId="026E53BD">
            <w:pPr>
              <w:jc w:val="right"/>
              <w:rPr>
                <w:b/>
                <w:sz w:val="18"/>
                <w:szCs w:val="18"/>
              </w:rPr>
            </w:pPr>
            <w:r>
              <w:rPr>
                <w:rFonts w:hint="eastAsia" w:ascii="宋体" w:hAnsi="宋体" w:eastAsia="宋体" w:cs="宋体"/>
                <w:kern w:val="0"/>
                <w:sz w:val="18"/>
                <w:szCs w:val="18"/>
              </w:rPr>
              <w:t>23.62</w:t>
            </w:r>
          </w:p>
        </w:tc>
        <w:tc>
          <w:tcPr>
            <w:tcW w:w="1366" w:type="dxa"/>
            <w:gridSpan w:val="2"/>
            <w:shd w:val="clear" w:color="auto" w:fill="auto"/>
            <w:vAlign w:val="center"/>
          </w:tcPr>
          <w:p w14:paraId="001EAE0E">
            <w:pPr>
              <w:jc w:val="right"/>
              <w:rPr>
                <w:b/>
                <w:sz w:val="18"/>
                <w:szCs w:val="18"/>
              </w:rPr>
            </w:pPr>
            <w:r>
              <w:rPr>
                <w:rFonts w:hint="eastAsia" w:ascii="宋体" w:hAnsi="宋体" w:eastAsia="宋体" w:cs="宋体"/>
                <w:kern w:val="0"/>
                <w:sz w:val="18"/>
                <w:szCs w:val="18"/>
              </w:rPr>
              <w:t>23.62</w:t>
            </w:r>
          </w:p>
        </w:tc>
        <w:tc>
          <w:tcPr>
            <w:tcW w:w="1427" w:type="dxa"/>
            <w:shd w:val="clear" w:color="auto" w:fill="auto"/>
            <w:vAlign w:val="center"/>
          </w:tcPr>
          <w:p w14:paraId="7B522BBF">
            <w:pPr>
              <w:jc w:val="right"/>
              <w:rPr>
                <w:b/>
                <w:sz w:val="18"/>
                <w:szCs w:val="18"/>
              </w:rPr>
            </w:pPr>
          </w:p>
        </w:tc>
      </w:tr>
      <w:tr w14:paraId="790B80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7BE5160">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4C120ED1">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52FE74C6">
            <w:pPr>
              <w:jc w:val="center"/>
              <w:rPr>
                <w:b/>
                <w:sz w:val="18"/>
                <w:szCs w:val="18"/>
              </w:rPr>
            </w:pPr>
          </w:p>
        </w:tc>
        <w:tc>
          <w:tcPr>
            <w:tcW w:w="4026" w:type="dxa"/>
            <w:shd w:val="clear" w:color="auto" w:fill="auto"/>
            <w:vAlign w:val="center"/>
          </w:tcPr>
          <w:p w14:paraId="76BAE2F1">
            <w:pPr>
              <w:jc w:val="left"/>
              <w:rPr>
                <w:b/>
                <w:sz w:val="18"/>
                <w:szCs w:val="18"/>
              </w:rPr>
            </w:pPr>
            <w:r>
              <w:rPr>
                <w:rFonts w:hint="eastAsia" w:ascii="宋体" w:hAnsi="宋体" w:eastAsia="宋体" w:cs="宋体"/>
                <w:kern w:val="0"/>
                <w:sz w:val="18"/>
                <w:szCs w:val="18"/>
              </w:rPr>
              <w:t>行政事业单位医疗</w:t>
            </w:r>
          </w:p>
        </w:tc>
        <w:tc>
          <w:tcPr>
            <w:tcW w:w="1367" w:type="dxa"/>
            <w:shd w:val="clear" w:color="auto" w:fill="auto"/>
            <w:vAlign w:val="center"/>
          </w:tcPr>
          <w:p w14:paraId="535807C1">
            <w:pPr>
              <w:jc w:val="right"/>
              <w:rPr>
                <w:b/>
                <w:sz w:val="18"/>
                <w:szCs w:val="18"/>
              </w:rPr>
            </w:pPr>
            <w:r>
              <w:rPr>
                <w:rFonts w:hint="eastAsia" w:ascii="宋体" w:hAnsi="宋体" w:eastAsia="宋体" w:cs="宋体"/>
                <w:kern w:val="0"/>
                <w:sz w:val="18"/>
                <w:szCs w:val="18"/>
              </w:rPr>
              <w:t>23.62</w:t>
            </w:r>
          </w:p>
        </w:tc>
        <w:tc>
          <w:tcPr>
            <w:tcW w:w="1366" w:type="dxa"/>
            <w:gridSpan w:val="2"/>
            <w:shd w:val="clear" w:color="auto" w:fill="auto"/>
            <w:vAlign w:val="center"/>
          </w:tcPr>
          <w:p w14:paraId="5451A4D9">
            <w:pPr>
              <w:jc w:val="right"/>
              <w:rPr>
                <w:b/>
                <w:sz w:val="18"/>
                <w:szCs w:val="18"/>
              </w:rPr>
            </w:pPr>
            <w:r>
              <w:rPr>
                <w:rFonts w:hint="eastAsia" w:ascii="宋体" w:hAnsi="宋体" w:eastAsia="宋体" w:cs="宋体"/>
                <w:kern w:val="0"/>
                <w:sz w:val="18"/>
                <w:szCs w:val="18"/>
              </w:rPr>
              <w:t>23.62</w:t>
            </w:r>
          </w:p>
        </w:tc>
        <w:tc>
          <w:tcPr>
            <w:tcW w:w="1427" w:type="dxa"/>
            <w:shd w:val="clear" w:color="auto" w:fill="auto"/>
            <w:vAlign w:val="center"/>
          </w:tcPr>
          <w:p w14:paraId="025B1B5C">
            <w:pPr>
              <w:jc w:val="right"/>
              <w:rPr>
                <w:b/>
                <w:sz w:val="18"/>
                <w:szCs w:val="18"/>
              </w:rPr>
            </w:pPr>
          </w:p>
        </w:tc>
      </w:tr>
      <w:tr w14:paraId="754192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0B74020">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0DA8883D">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0FCA6CE2">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6A70136D">
            <w:pPr>
              <w:jc w:val="left"/>
              <w:rPr>
                <w:b/>
                <w:sz w:val="18"/>
                <w:szCs w:val="18"/>
              </w:rPr>
            </w:pPr>
            <w:r>
              <w:rPr>
                <w:rFonts w:hint="eastAsia" w:ascii="宋体" w:hAnsi="宋体" w:eastAsia="宋体" w:cs="宋体"/>
                <w:kern w:val="0"/>
                <w:sz w:val="18"/>
                <w:szCs w:val="18"/>
              </w:rPr>
              <w:t>行政单位医疗</w:t>
            </w:r>
          </w:p>
        </w:tc>
        <w:tc>
          <w:tcPr>
            <w:tcW w:w="1367" w:type="dxa"/>
            <w:shd w:val="clear" w:color="auto" w:fill="auto"/>
            <w:vAlign w:val="center"/>
          </w:tcPr>
          <w:p w14:paraId="5EBEFE54">
            <w:pPr>
              <w:jc w:val="right"/>
              <w:rPr>
                <w:b/>
                <w:sz w:val="18"/>
                <w:szCs w:val="18"/>
              </w:rPr>
            </w:pPr>
            <w:r>
              <w:rPr>
                <w:rFonts w:hint="eastAsia" w:ascii="宋体" w:hAnsi="宋体" w:eastAsia="宋体" w:cs="宋体"/>
                <w:kern w:val="0"/>
                <w:sz w:val="18"/>
                <w:szCs w:val="18"/>
              </w:rPr>
              <w:t>19.20</w:t>
            </w:r>
          </w:p>
        </w:tc>
        <w:tc>
          <w:tcPr>
            <w:tcW w:w="1366" w:type="dxa"/>
            <w:gridSpan w:val="2"/>
            <w:shd w:val="clear" w:color="auto" w:fill="auto"/>
            <w:vAlign w:val="center"/>
          </w:tcPr>
          <w:p w14:paraId="0014DDF2">
            <w:pPr>
              <w:jc w:val="right"/>
              <w:rPr>
                <w:b/>
                <w:sz w:val="18"/>
                <w:szCs w:val="18"/>
              </w:rPr>
            </w:pPr>
            <w:r>
              <w:rPr>
                <w:rFonts w:hint="eastAsia" w:ascii="宋体" w:hAnsi="宋体" w:eastAsia="宋体" w:cs="宋体"/>
                <w:kern w:val="0"/>
                <w:sz w:val="18"/>
                <w:szCs w:val="18"/>
              </w:rPr>
              <w:t>19.20</w:t>
            </w:r>
          </w:p>
        </w:tc>
        <w:tc>
          <w:tcPr>
            <w:tcW w:w="1427" w:type="dxa"/>
            <w:shd w:val="clear" w:color="auto" w:fill="auto"/>
            <w:vAlign w:val="center"/>
          </w:tcPr>
          <w:p w14:paraId="7F30123A">
            <w:pPr>
              <w:jc w:val="right"/>
              <w:rPr>
                <w:b/>
                <w:sz w:val="18"/>
                <w:szCs w:val="18"/>
              </w:rPr>
            </w:pPr>
          </w:p>
        </w:tc>
      </w:tr>
      <w:tr w14:paraId="04F535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F231C1B">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3F9428B2">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6F3C98BB">
            <w:pPr>
              <w:jc w:val="center"/>
              <w:rPr>
                <w:b/>
                <w:sz w:val="18"/>
                <w:szCs w:val="18"/>
              </w:rPr>
            </w:pPr>
            <w:r>
              <w:rPr>
                <w:rFonts w:hint="eastAsia" w:ascii="宋体" w:hAnsi="宋体" w:eastAsia="宋体" w:cs="宋体"/>
                <w:kern w:val="0"/>
                <w:sz w:val="18"/>
                <w:szCs w:val="18"/>
              </w:rPr>
              <w:t>03</w:t>
            </w:r>
          </w:p>
        </w:tc>
        <w:tc>
          <w:tcPr>
            <w:tcW w:w="4026" w:type="dxa"/>
            <w:shd w:val="clear" w:color="auto" w:fill="auto"/>
            <w:vAlign w:val="center"/>
          </w:tcPr>
          <w:p w14:paraId="563F064D">
            <w:pPr>
              <w:jc w:val="left"/>
              <w:rPr>
                <w:b/>
                <w:sz w:val="18"/>
                <w:szCs w:val="18"/>
              </w:rPr>
            </w:pPr>
            <w:r>
              <w:rPr>
                <w:rFonts w:hint="eastAsia" w:ascii="宋体" w:hAnsi="宋体" w:eastAsia="宋体" w:cs="宋体"/>
                <w:kern w:val="0"/>
                <w:sz w:val="18"/>
                <w:szCs w:val="18"/>
              </w:rPr>
              <w:t>公务员医疗补助</w:t>
            </w:r>
          </w:p>
        </w:tc>
        <w:tc>
          <w:tcPr>
            <w:tcW w:w="1367" w:type="dxa"/>
            <w:shd w:val="clear" w:color="auto" w:fill="auto"/>
            <w:vAlign w:val="center"/>
          </w:tcPr>
          <w:p w14:paraId="49F1333D">
            <w:pPr>
              <w:jc w:val="right"/>
              <w:rPr>
                <w:b/>
                <w:sz w:val="18"/>
                <w:szCs w:val="18"/>
              </w:rPr>
            </w:pPr>
            <w:r>
              <w:rPr>
                <w:rFonts w:hint="eastAsia" w:ascii="宋体" w:hAnsi="宋体" w:eastAsia="宋体" w:cs="宋体"/>
                <w:kern w:val="0"/>
                <w:sz w:val="18"/>
                <w:szCs w:val="18"/>
              </w:rPr>
              <w:t>4.42</w:t>
            </w:r>
          </w:p>
        </w:tc>
        <w:tc>
          <w:tcPr>
            <w:tcW w:w="1366" w:type="dxa"/>
            <w:gridSpan w:val="2"/>
            <w:shd w:val="clear" w:color="auto" w:fill="auto"/>
            <w:vAlign w:val="center"/>
          </w:tcPr>
          <w:p w14:paraId="0B21099B">
            <w:pPr>
              <w:jc w:val="right"/>
              <w:rPr>
                <w:b/>
                <w:sz w:val="18"/>
                <w:szCs w:val="18"/>
              </w:rPr>
            </w:pPr>
            <w:r>
              <w:rPr>
                <w:rFonts w:hint="eastAsia" w:ascii="宋体" w:hAnsi="宋体" w:eastAsia="宋体" w:cs="宋体"/>
                <w:kern w:val="0"/>
                <w:sz w:val="18"/>
                <w:szCs w:val="18"/>
              </w:rPr>
              <w:t>4.42</w:t>
            </w:r>
          </w:p>
        </w:tc>
        <w:tc>
          <w:tcPr>
            <w:tcW w:w="1427" w:type="dxa"/>
            <w:shd w:val="clear" w:color="auto" w:fill="auto"/>
            <w:vAlign w:val="center"/>
          </w:tcPr>
          <w:p w14:paraId="1AEEF7F5">
            <w:pPr>
              <w:jc w:val="right"/>
              <w:rPr>
                <w:b/>
                <w:sz w:val="18"/>
                <w:szCs w:val="18"/>
              </w:rPr>
            </w:pPr>
          </w:p>
        </w:tc>
      </w:tr>
      <w:tr w14:paraId="16115B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A343B92">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6EAC4087">
            <w:pPr>
              <w:jc w:val="center"/>
              <w:rPr>
                <w:b/>
                <w:sz w:val="18"/>
                <w:szCs w:val="18"/>
              </w:rPr>
            </w:pPr>
          </w:p>
        </w:tc>
        <w:tc>
          <w:tcPr>
            <w:tcW w:w="567" w:type="dxa"/>
            <w:shd w:val="clear" w:color="auto" w:fill="auto"/>
            <w:vAlign w:val="center"/>
          </w:tcPr>
          <w:p w14:paraId="519BE80A">
            <w:pPr>
              <w:jc w:val="center"/>
              <w:rPr>
                <w:b/>
                <w:sz w:val="18"/>
                <w:szCs w:val="18"/>
              </w:rPr>
            </w:pPr>
          </w:p>
        </w:tc>
        <w:tc>
          <w:tcPr>
            <w:tcW w:w="4026" w:type="dxa"/>
            <w:shd w:val="clear" w:color="auto" w:fill="auto"/>
            <w:vAlign w:val="center"/>
          </w:tcPr>
          <w:p w14:paraId="0731F034">
            <w:pPr>
              <w:jc w:val="left"/>
              <w:rPr>
                <w:b/>
                <w:sz w:val="18"/>
                <w:szCs w:val="18"/>
              </w:rPr>
            </w:pPr>
            <w:r>
              <w:rPr>
                <w:rFonts w:hint="eastAsia" w:ascii="宋体" w:hAnsi="宋体" w:eastAsia="宋体" w:cs="宋体"/>
                <w:kern w:val="0"/>
                <w:sz w:val="18"/>
                <w:szCs w:val="18"/>
              </w:rPr>
              <w:t>住房保障支出</w:t>
            </w:r>
          </w:p>
        </w:tc>
        <w:tc>
          <w:tcPr>
            <w:tcW w:w="1367" w:type="dxa"/>
            <w:shd w:val="clear" w:color="auto" w:fill="auto"/>
            <w:vAlign w:val="center"/>
          </w:tcPr>
          <w:p w14:paraId="08306B1D">
            <w:pPr>
              <w:jc w:val="right"/>
              <w:rPr>
                <w:b/>
                <w:sz w:val="18"/>
                <w:szCs w:val="18"/>
              </w:rPr>
            </w:pPr>
            <w:r>
              <w:rPr>
                <w:rFonts w:hint="eastAsia" w:ascii="宋体" w:hAnsi="宋体" w:eastAsia="宋体" w:cs="宋体"/>
                <w:kern w:val="0"/>
                <w:sz w:val="18"/>
                <w:szCs w:val="18"/>
              </w:rPr>
              <w:t>36.12</w:t>
            </w:r>
          </w:p>
        </w:tc>
        <w:tc>
          <w:tcPr>
            <w:tcW w:w="1366" w:type="dxa"/>
            <w:gridSpan w:val="2"/>
            <w:shd w:val="clear" w:color="auto" w:fill="auto"/>
            <w:vAlign w:val="center"/>
          </w:tcPr>
          <w:p w14:paraId="4DDDE11D">
            <w:pPr>
              <w:jc w:val="right"/>
              <w:rPr>
                <w:b/>
                <w:sz w:val="18"/>
                <w:szCs w:val="18"/>
              </w:rPr>
            </w:pPr>
            <w:r>
              <w:rPr>
                <w:rFonts w:hint="eastAsia" w:ascii="宋体" w:hAnsi="宋体" w:eastAsia="宋体" w:cs="宋体"/>
                <w:kern w:val="0"/>
                <w:sz w:val="18"/>
                <w:szCs w:val="18"/>
              </w:rPr>
              <w:t>36.12</w:t>
            </w:r>
          </w:p>
        </w:tc>
        <w:tc>
          <w:tcPr>
            <w:tcW w:w="1427" w:type="dxa"/>
            <w:shd w:val="clear" w:color="auto" w:fill="auto"/>
            <w:vAlign w:val="center"/>
          </w:tcPr>
          <w:p w14:paraId="25A76237">
            <w:pPr>
              <w:jc w:val="right"/>
              <w:rPr>
                <w:b/>
                <w:sz w:val="18"/>
                <w:szCs w:val="18"/>
              </w:rPr>
            </w:pPr>
          </w:p>
        </w:tc>
      </w:tr>
      <w:tr w14:paraId="7EDF3E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8AFDAD2">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772BC5B1">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03AF8DBA">
            <w:pPr>
              <w:jc w:val="center"/>
              <w:rPr>
                <w:b/>
                <w:sz w:val="18"/>
                <w:szCs w:val="18"/>
              </w:rPr>
            </w:pPr>
          </w:p>
        </w:tc>
        <w:tc>
          <w:tcPr>
            <w:tcW w:w="4026" w:type="dxa"/>
            <w:shd w:val="clear" w:color="auto" w:fill="auto"/>
            <w:vAlign w:val="center"/>
          </w:tcPr>
          <w:p w14:paraId="7D8429CD">
            <w:pPr>
              <w:jc w:val="left"/>
              <w:rPr>
                <w:b/>
                <w:sz w:val="18"/>
                <w:szCs w:val="18"/>
              </w:rPr>
            </w:pPr>
            <w:r>
              <w:rPr>
                <w:rFonts w:hint="eastAsia" w:ascii="宋体" w:hAnsi="宋体" w:eastAsia="宋体" w:cs="宋体"/>
                <w:kern w:val="0"/>
                <w:sz w:val="18"/>
                <w:szCs w:val="18"/>
              </w:rPr>
              <w:t>住房改革支出</w:t>
            </w:r>
          </w:p>
        </w:tc>
        <w:tc>
          <w:tcPr>
            <w:tcW w:w="1367" w:type="dxa"/>
            <w:shd w:val="clear" w:color="auto" w:fill="auto"/>
            <w:vAlign w:val="center"/>
          </w:tcPr>
          <w:p w14:paraId="39A7E932">
            <w:pPr>
              <w:jc w:val="right"/>
              <w:rPr>
                <w:b/>
                <w:sz w:val="18"/>
                <w:szCs w:val="18"/>
              </w:rPr>
            </w:pPr>
            <w:r>
              <w:rPr>
                <w:rFonts w:hint="eastAsia" w:ascii="宋体" w:hAnsi="宋体" w:eastAsia="宋体" w:cs="宋体"/>
                <w:kern w:val="0"/>
                <w:sz w:val="18"/>
                <w:szCs w:val="18"/>
              </w:rPr>
              <w:t>36.12</w:t>
            </w:r>
          </w:p>
        </w:tc>
        <w:tc>
          <w:tcPr>
            <w:tcW w:w="1366" w:type="dxa"/>
            <w:gridSpan w:val="2"/>
            <w:shd w:val="clear" w:color="auto" w:fill="auto"/>
            <w:vAlign w:val="center"/>
          </w:tcPr>
          <w:p w14:paraId="6C29810D">
            <w:pPr>
              <w:jc w:val="right"/>
              <w:rPr>
                <w:b/>
                <w:sz w:val="18"/>
                <w:szCs w:val="18"/>
              </w:rPr>
            </w:pPr>
            <w:r>
              <w:rPr>
                <w:rFonts w:hint="eastAsia" w:ascii="宋体" w:hAnsi="宋体" w:eastAsia="宋体" w:cs="宋体"/>
                <w:kern w:val="0"/>
                <w:sz w:val="18"/>
                <w:szCs w:val="18"/>
              </w:rPr>
              <w:t>36.12</w:t>
            </w:r>
          </w:p>
        </w:tc>
        <w:tc>
          <w:tcPr>
            <w:tcW w:w="1427" w:type="dxa"/>
            <w:shd w:val="clear" w:color="auto" w:fill="auto"/>
            <w:vAlign w:val="center"/>
          </w:tcPr>
          <w:p w14:paraId="6948CCA7">
            <w:pPr>
              <w:jc w:val="right"/>
              <w:rPr>
                <w:b/>
                <w:sz w:val="18"/>
                <w:szCs w:val="18"/>
              </w:rPr>
            </w:pPr>
          </w:p>
        </w:tc>
      </w:tr>
      <w:tr w14:paraId="648A9F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CE12AE8">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44A28169">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48DD0F02">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617E38F1">
            <w:pPr>
              <w:jc w:val="left"/>
              <w:rPr>
                <w:b/>
                <w:sz w:val="18"/>
                <w:szCs w:val="18"/>
              </w:rPr>
            </w:pPr>
            <w:r>
              <w:rPr>
                <w:rFonts w:hint="eastAsia" w:ascii="宋体" w:hAnsi="宋体" w:eastAsia="宋体" w:cs="宋体"/>
                <w:kern w:val="0"/>
                <w:sz w:val="18"/>
                <w:szCs w:val="18"/>
              </w:rPr>
              <w:t>住房公积金</w:t>
            </w:r>
          </w:p>
        </w:tc>
        <w:tc>
          <w:tcPr>
            <w:tcW w:w="1367" w:type="dxa"/>
            <w:shd w:val="clear" w:color="auto" w:fill="auto"/>
            <w:vAlign w:val="center"/>
          </w:tcPr>
          <w:p w14:paraId="1CD8A2AC">
            <w:pPr>
              <w:jc w:val="right"/>
              <w:rPr>
                <w:b/>
                <w:sz w:val="18"/>
                <w:szCs w:val="18"/>
              </w:rPr>
            </w:pPr>
            <w:r>
              <w:rPr>
                <w:rFonts w:hint="eastAsia" w:ascii="宋体" w:hAnsi="宋体" w:eastAsia="宋体" w:cs="宋体"/>
                <w:kern w:val="0"/>
                <w:sz w:val="18"/>
                <w:szCs w:val="18"/>
              </w:rPr>
              <w:t>36.12</w:t>
            </w:r>
          </w:p>
        </w:tc>
        <w:tc>
          <w:tcPr>
            <w:tcW w:w="1366" w:type="dxa"/>
            <w:gridSpan w:val="2"/>
            <w:shd w:val="clear" w:color="auto" w:fill="auto"/>
            <w:vAlign w:val="center"/>
          </w:tcPr>
          <w:p w14:paraId="3F2A7CD6">
            <w:pPr>
              <w:jc w:val="right"/>
              <w:rPr>
                <w:b/>
                <w:sz w:val="18"/>
                <w:szCs w:val="18"/>
              </w:rPr>
            </w:pPr>
            <w:r>
              <w:rPr>
                <w:rFonts w:hint="eastAsia" w:ascii="宋体" w:hAnsi="宋体" w:eastAsia="宋体" w:cs="宋体"/>
                <w:kern w:val="0"/>
                <w:sz w:val="18"/>
                <w:szCs w:val="18"/>
              </w:rPr>
              <w:t>36.12</w:t>
            </w:r>
          </w:p>
        </w:tc>
        <w:tc>
          <w:tcPr>
            <w:tcW w:w="1427" w:type="dxa"/>
            <w:shd w:val="clear" w:color="auto" w:fill="auto"/>
            <w:vAlign w:val="center"/>
          </w:tcPr>
          <w:p w14:paraId="6CA77739">
            <w:pPr>
              <w:jc w:val="right"/>
              <w:rPr>
                <w:b/>
                <w:sz w:val="18"/>
                <w:szCs w:val="18"/>
              </w:rPr>
            </w:pPr>
          </w:p>
        </w:tc>
      </w:tr>
      <w:tr w14:paraId="2F05FE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C59F30E">
            <w:pPr>
              <w:jc w:val="center"/>
              <w:rPr>
                <w:b/>
                <w:sz w:val="18"/>
                <w:szCs w:val="18"/>
              </w:rPr>
            </w:pPr>
          </w:p>
        </w:tc>
        <w:tc>
          <w:tcPr>
            <w:tcW w:w="567" w:type="dxa"/>
            <w:shd w:val="clear" w:color="auto" w:fill="auto"/>
            <w:vAlign w:val="center"/>
          </w:tcPr>
          <w:p w14:paraId="169B4B74">
            <w:pPr>
              <w:jc w:val="center"/>
              <w:rPr>
                <w:b/>
                <w:sz w:val="18"/>
                <w:szCs w:val="18"/>
              </w:rPr>
            </w:pPr>
          </w:p>
        </w:tc>
        <w:tc>
          <w:tcPr>
            <w:tcW w:w="567" w:type="dxa"/>
            <w:shd w:val="clear" w:color="auto" w:fill="auto"/>
            <w:vAlign w:val="center"/>
          </w:tcPr>
          <w:p w14:paraId="526B7222">
            <w:pPr>
              <w:jc w:val="center"/>
              <w:rPr>
                <w:b/>
                <w:sz w:val="18"/>
                <w:szCs w:val="18"/>
              </w:rPr>
            </w:pPr>
          </w:p>
        </w:tc>
        <w:tc>
          <w:tcPr>
            <w:tcW w:w="4026" w:type="dxa"/>
            <w:shd w:val="clear" w:color="auto" w:fill="auto"/>
            <w:vAlign w:val="center"/>
          </w:tcPr>
          <w:p w14:paraId="4CBF66F1">
            <w:pPr>
              <w:jc w:val="left"/>
              <w:rPr>
                <w:b/>
                <w:sz w:val="18"/>
                <w:szCs w:val="18"/>
              </w:rPr>
            </w:pPr>
            <w:r>
              <w:rPr>
                <w:rFonts w:hint="eastAsia" w:ascii="宋体" w:hAnsi="宋体" w:eastAsia="宋体" w:cs="宋体"/>
                <w:kern w:val="0"/>
                <w:sz w:val="18"/>
                <w:szCs w:val="18"/>
              </w:rPr>
              <w:t>总  计</w:t>
            </w:r>
          </w:p>
        </w:tc>
        <w:tc>
          <w:tcPr>
            <w:tcW w:w="1367" w:type="dxa"/>
            <w:shd w:val="clear" w:color="auto" w:fill="auto"/>
            <w:vAlign w:val="center"/>
          </w:tcPr>
          <w:p w14:paraId="3208CCA8">
            <w:pPr>
              <w:jc w:val="right"/>
              <w:rPr>
                <w:b/>
                <w:sz w:val="18"/>
                <w:szCs w:val="18"/>
              </w:rPr>
            </w:pPr>
            <w:r>
              <w:rPr>
                <w:rFonts w:hint="eastAsia" w:ascii="宋体" w:hAnsi="宋体" w:eastAsia="宋体" w:cs="宋体"/>
                <w:kern w:val="0"/>
                <w:sz w:val="18"/>
                <w:szCs w:val="18"/>
              </w:rPr>
              <w:t>608.30</w:t>
            </w:r>
          </w:p>
        </w:tc>
        <w:tc>
          <w:tcPr>
            <w:tcW w:w="1366" w:type="dxa"/>
            <w:gridSpan w:val="2"/>
            <w:shd w:val="clear" w:color="auto" w:fill="auto"/>
            <w:vAlign w:val="center"/>
          </w:tcPr>
          <w:p w14:paraId="3DBEE8EA">
            <w:pPr>
              <w:jc w:val="right"/>
              <w:rPr>
                <w:b/>
                <w:sz w:val="18"/>
                <w:szCs w:val="18"/>
              </w:rPr>
            </w:pPr>
            <w:r>
              <w:rPr>
                <w:rFonts w:hint="eastAsia" w:ascii="宋体" w:hAnsi="宋体" w:eastAsia="宋体" w:cs="宋体"/>
                <w:kern w:val="0"/>
                <w:sz w:val="18"/>
                <w:szCs w:val="18"/>
              </w:rPr>
              <w:t>491.30</w:t>
            </w:r>
          </w:p>
        </w:tc>
        <w:tc>
          <w:tcPr>
            <w:tcW w:w="1427" w:type="dxa"/>
            <w:shd w:val="clear" w:color="auto" w:fill="auto"/>
            <w:vAlign w:val="center"/>
          </w:tcPr>
          <w:p w14:paraId="598C5ECC">
            <w:pPr>
              <w:jc w:val="right"/>
              <w:rPr>
                <w:b/>
                <w:sz w:val="18"/>
                <w:szCs w:val="18"/>
              </w:rPr>
            </w:pPr>
            <w:r>
              <w:rPr>
                <w:rFonts w:hint="eastAsia" w:ascii="宋体" w:hAnsi="宋体" w:eastAsia="宋体" w:cs="宋体"/>
                <w:kern w:val="0"/>
                <w:sz w:val="18"/>
                <w:szCs w:val="18"/>
              </w:rPr>
              <w:t>117.00</w:t>
            </w:r>
          </w:p>
        </w:tc>
      </w:tr>
    </w:tbl>
    <w:p w14:paraId="26828A32">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20ECE620">
      <w:r>
        <w:rPr>
          <w:rFonts w:hint="eastAsia" w:ascii="宋体" w:hAnsi="宋体"/>
          <w:color w:val="000000"/>
          <w:sz w:val="18"/>
          <w:szCs w:val="18"/>
        </w:rPr>
        <w:t>表6</w:t>
      </w:r>
    </w:p>
    <w:p w14:paraId="69D7CAC4">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793945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66684CCE">
            <w:pPr>
              <w:jc w:val="left"/>
              <w:rPr>
                <w:sz w:val="18"/>
                <w:szCs w:val="18"/>
              </w:rPr>
            </w:pPr>
            <w:r>
              <w:rPr>
                <w:rFonts w:hint="eastAsia"/>
                <w:color w:val="000000"/>
                <w:sz w:val="18"/>
                <w:szCs w:val="18"/>
              </w:rPr>
              <w:t>编制单位：托克逊县人民代表大会常务委员会</w:t>
            </w:r>
          </w:p>
        </w:tc>
        <w:tc>
          <w:tcPr>
            <w:tcW w:w="1708" w:type="dxa"/>
            <w:gridSpan w:val="2"/>
            <w:tcBorders>
              <w:top w:val="nil"/>
              <w:left w:val="nil"/>
              <w:right w:val="nil"/>
            </w:tcBorders>
            <w:shd w:val="clear" w:color="auto" w:fill="auto"/>
            <w:vAlign w:val="center"/>
          </w:tcPr>
          <w:p w14:paraId="774DE062">
            <w:pPr>
              <w:jc w:val="right"/>
              <w:rPr>
                <w:sz w:val="18"/>
                <w:szCs w:val="18"/>
              </w:rPr>
            </w:pPr>
            <w:r>
              <w:rPr>
                <w:rFonts w:hint="eastAsia"/>
                <w:color w:val="000000"/>
                <w:sz w:val="18"/>
                <w:szCs w:val="18"/>
              </w:rPr>
              <w:t>单位：万元</w:t>
            </w:r>
          </w:p>
        </w:tc>
      </w:tr>
      <w:tr w14:paraId="72B3D6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4694E460">
            <w:pPr>
              <w:jc w:val="center"/>
              <w:rPr>
                <w:sz w:val="18"/>
                <w:szCs w:val="18"/>
              </w:rPr>
            </w:pPr>
            <w:r>
              <w:rPr>
                <w:rFonts w:hint="eastAsia"/>
                <w:sz w:val="18"/>
                <w:szCs w:val="18"/>
              </w:rPr>
              <w:t>科目</w:t>
            </w:r>
          </w:p>
        </w:tc>
        <w:tc>
          <w:tcPr>
            <w:tcW w:w="4160" w:type="dxa"/>
            <w:gridSpan w:val="4"/>
            <w:shd w:val="clear" w:color="auto" w:fill="auto"/>
            <w:vAlign w:val="center"/>
          </w:tcPr>
          <w:p w14:paraId="3B7B2A1E">
            <w:pPr>
              <w:jc w:val="center"/>
              <w:rPr>
                <w:sz w:val="18"/>
                <w:szCs w:val="18"/>
              </w:rPr>
            </w:pPr>
            <w:r>
              <w:rPr>
                <w:rFonts w:hint="eastAsia"/>
                <w:sz w:val="18"/>
                <w:szCs w:val="18"/>
              </w:rPr>
              <w:t>一般公共预算基本支出</w:t>
            </w:r>
          </w:p>
        </w:tc>
      </w:tr>
      <w:tr w14:paraId="5A74A1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0C465E1E">
            <w:pPr>
              <w:jc w:val="center"/>
              <w:rPr>
                <w:sz w:val="18"/>
                <w:szCs w:val="18"/>
              </w:rPr>
            </w:pPr>
            <w:r>
              <w:rPr>
                <w:rFonts w:hint="eastAsia"/>
                <w:sz w:val="18"/>
                <w:szCs w:val="18"/>
              </w:rPr>
              <w:t>科目代码</w:t>
            </w:r>
          </w:p>
        </w:tc>
        <w:tc>
          <w:tcPr>
            <w:tcW w:w="4593" w:type="dxa"/>
            <w:vMerge w:val="restart"/>
            <w:shd w:val="clear" w:color="auto" w:fill="auto"/>
            <w:vAlign w:val="center"/>
          </w:tcPr>
          <w:p w14:paraId="03A27C83">
            <w:pPr>
              <w:jc w:val="center"/>
              <w:rPr>
                <w:sz w:val="18"/>
                <w:szCs w:val="18"/>
              </w:rPr>
            </w:pPr>
            <w:r>
              <w:rPr>
                <w:rFonts w:hint="eastAsia"/>
                <w:sz w:val="18"/>
                <w:szCs w:val="18"/>
              </w:rPr>
              <w:t>科目名称</w:t>
            </w:r>
          </w:p>
        </w:tc>
        <w:tc>
          <w:tcPr>
            <w:tcW w:w="1367" w:type="dxa"/>
            <w:vMerge w:val="restart"/>
            <w:shd w:val="clear" w:color="auto" w:fill="auto"/>
            <w:vAlign w:val="center"/>
          </w:tcPr>
          <w:p w14:paraId="2E63D1CB">
            <w:pPr>
              <w:jc w:val="center"/>
              <w:rPr>
                <w:sz w:val="18"/>
                <w:szCs w:val="18"/>
              </w:rPr>
            </w:pPr>
            <w:r>
              <w:rPr>
                <w:rFonts w:hint="eastAsia"/>
                <w:sz w:val="18"/>
                <w:szCs w:val="18"/>
              </w:rPr>
              <w:t>合计</w:t>
            </w:r>
          </w:p>
        </w:tc>
        <w:tc>
          <w:tcPr>
            <w:tcW w:w="1366" w:type="dxa"/>
            <w:gridSpan w:val="2"/>
            <w:vMerge w:val="restart"/>
            <w:shd w:val="clear" w:color="auto" w:fill="auto"/>
            <w:vAlign w:val="center"/>
          </w:tcPr>
          <w:p w14:paraId="079306B3">
            <w:pPr>
              <w:jc w:val="center"/>
              <w:rPr>
                <w:sz w:val="18"/>
                <w:szCs w:val="18"/>
              </w:rPr>
            </w:pPr>
            <w:r>
              <w:rPr>
                <w:rFonts w:hint="eastAsia"/>
                <w:sz w:val="18"/>
                <w:szCs w:val="18"/>
              </w:rPr>
              <w:t>人员经费</w:t>
            </w:r>
          </w:p>
        </w:tc>
        <w:tc>
          <w:tcPr>
            <w:tcW w:w="1427" w:type="dxa"/>
            <w:vMerge w:val="restart"/>
            <w:shd w:val="clear" w:color="auto" w:fill="auto"/>
            <w:vAlign w:val="center"/>
          </w:tcPr>
          <w:p w14:paraId="44DB4875">
            <w:pPr>
              <w:jc w:val="center"/>
              <w:rPr>
                <w:sz w:val="18"/>
                <w:szCs w:val="18"/>
              </w:rPr>
            </w:pPr>
            <w:r>
              <w:rPr>
                <w:rFonts w:hint="eastAsia"/>
                <w:sz w:val="18"/>
                <w:szCs w:val="18"/>
              </w:rPr>
              <w:t>公用经费</w:t>
            </w:r>
          </w:p>
        </w:tc>
      </w:tr>
      <w:tr w14:paraId="6B0F8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0CF9F38C">
            <w:pPr>
              <w:jc w:val="center"/>
              <w:rPr>
                <w:sz w:val="18"/>
                <w:szCs w:val="18"/>
              </w:rPr>
            </w:pPr>
            <w:r>
              <w:rPr>
                <w:rFonts w:hint="eastAsia"/>
                <w:sz w:val="18"/>
                <w:szCs w:val="18"/>
              </w:rPr>
              <w:t>类</w:t>
            </w:r>
          </w:p>
        </w:tc>
        <w:tc>
          <w:tcPr>
            <w:tcW w:w="567" w:type="dxa"/>
            <w:shd w:val="clear" w:color="auto" w:fill="auto"/>
            <w:vAlign w:val="center"/>
          </w:tcPr>
          <w:p w14:paraId="24C5C67C">
            <w:pPr>
              <w:jc w:val="center"/>
              <w:rPr>
                <w:sz w:val="18"/>
                <w:szCs w:val="18"/>
              </w:rPr>
            </w:pPr>
            <w:r>
              <w:rPr>
                <w:rFonts w:hint="eastAsia"/>
                <w:sz w:val="18"/>
                <w:szCs w:val="18"/>
              </w:rPr>
              <w:t>款</w:t>
            </w:r>
          </w:p>
        </w:tc>
        <w:tc>
          <w:tcPr>
            <w:tcW w:w="4593" w:type="dxa"/>
            <w:vMerge w:val="continue"/>
            <w:shd w:val="clear" w:color="auto" w:fill="auto"/>
            <w:vAlign w:val="center"/>
          </w:tcPr>
          <w:p w14:paraId="187811DD">
            <w:pPr>
              <w:jc w:val="center"/>
              <w:rPr>
                <w:sz w:val="18"/>
                <w:szCs w:val="18"/>
              </w:rPr>
            </w:pPr>
          </w:p>
        </w:tc>
        <w:tc>
          <w:tcPr>
            <w:tcW w:w="1367" w:type="dxa"/>
            <w:vMerge w:val="continue"/>
            <w:shd w:val="clear" w:color="auto" w:fill="auto"/>
            <w:vAlign w:val="center"/>
          </w:tcPr>
          <w:p w14:paraId="5BB7409E">
            <w:pPr>
              <w:jc w:val="center"/>
              <w:rPr>
                <w:sz w:val="18"/>
                <w:szCs w:val="18"/>
              </w:rPr>
            </w:pPr>
          </w:p>
        </w:tc>
        <w:tc>
          <w:tcPr>
            <w:tcW w:w="1366" w:type="dxa"/>
            <w:gridSpan w:val="2"/>
            <w:vMerge w:val="continue"/>
            <w:shd w:val="clear" w:color="auto" w:fill="auto"/>
            <w:vAlign w:val="center"/>
          </w:tcPr>
          <w:p w14:paraId="57478CD3">
            <w:pPr>
              <w:jc w:val="center"/>
              <w:rPr>
                <w:sz w:val="18"/>
                <w:szCs w:val="18"/>
              </w:rPr>
            </w:pPr>
          </w:p>
        </w:tc>
        <w:tc>
          <w:tcPr>
            <w:tcW w:w="1427" w:type="dxa"/>
            <w:vMerge w:val="continue"/>
            <w:shd w:val="clear" w:color="auto" w:fill="auto"/>
            <w:vAlign w:val="center"/>
          </w:tcPr>
          <w:p w14:paraId="72D8D930">
            <w:pPr>
              <w:jc w:val="center"/>
              <w:rPr>
                <w:sz w:val="18"/>
                <w:szCs w:val="18"/>
              </w:rPr>
            </w:pPr>
          </w:p>
        </w:tc>
      </w:tr>
      <w:tr w14:paraId="3CCD1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53464AA">
            <w:pPr>
              <w:jc w:val="center"/>
              <w:rPr>
                <w:rFonts w:hint="default" w:ascii="宋体" w:hAnsi="宋体"/>
                <w:sz w:val="18"/>
                <w:szCs w:val="18"/>
              </w:rPr>
            </w:pPr>
            <w:r>
              <w:rPr>
                <w:b/>
              </w:rPr>
              <w:t>301</w:t>
            </w:r>
          </w:p>
        </w:tc>
        <w:tc>
          <w:tcPr>
            <w:tcW w:w="567" w:type="dxa"/>
            <w:shd w:val="clear" w:color="auto" w:fill="auto"/>
            <w:vAlign w:val="center"/>
          </w:tcPr>
          <w:p w14:paraId="2CF1E209">
            <w:pPr>
              <w:jc w:val="center"/>
              <w:rPr>
                <w:rFonts w:hint="default" w:ascii="宋体" w:hAnsi="宋体"/>
                <w:sz w:val="18"/>
                <w:szCs w:val="18"/>
              </w:rPr>
            </w:pPr>
          </w:p>
        </w:tc>
        <w:tc>
          <w:tcPr>
            <w:tcW w:w="4593" w:type="dxa"/>
            <w:shd w:val="clear" w:color="auto" w:fill="auto"/>
            <w:vAlign w:val="center"/>
          </w:tcPr>
          <w:p w14:paraId="764AFD31">
            <w:pPr>
              <w:jc w:val="left"/>
              <w:rPr>
                <w:rFonts w:hint="default" w:ascii="宋体" w:hAnsi="宋体"/>
                <w:sz w:val="18"/>
                <w:szCs w:val="18"/>
              </w:rPr>
            </w:pPr>
            <w:r>
              <w:rPr>
                <w:b/>
              </w:rPr>
              <w:t>工资福利支出</w:t>
            </w:r>
          </w:p>
        </w:tc>
        <w:tc>
          <w:tcPr>
            <w:tcW w:w="1367" w:type="dxa"/>
            <w:shd w:val="clear" w:color="auto" w:fill="auto"/>
            <w:vAlign w:val="center"/>
          </w:tcPr>
          <w:p w14:paraId="025C753D">
            <w:pPr>
              <w:jc w:val="right"/>
              <w:rPr>
                <w:rFonts w:hint="default" w:ascii="宋体" w:hAnsi="宋体"/>
                <w:sz w:val="18"/>
                <w:szCs w:val="18"/>
              </w:rPr>
            </w:pPr>
            <w:r>
              <w:rPr>
                <w:b/>
              </w:rPr>
              <w:t>425.08</w:t>
            </w:r>
          </w:p>
        </w:tc>
        <w:tc>
          <w:tcPr>
            <w:tcW w:w="1366" w:type="dxa"/>
            <w:gridSpan w:val="2"/>
            <w:shd w:val="clear" w:color="auto" w:fill="auto"/>
            <w:vAlign w:val="center"/>
          </w:tcPr>
          <w:p w14:paraId="3BF87CD1">
            <w:pPr>
              <w:jc w:val="right"/>
              <w:rPr>
                <w:rFonts w:hint="default" w:ascii="宋体" w:hAnsi="宋体"/>
                <w:sz w:val="18"/>
                <w:szCs w:val="18"/>
              </w:rPr>
            </w:pPr>
            <w:r>
              <w:rPr>
                <w:b/>
              </w:rPr>
              <w:t>425.08</w:t>
            </w:r>
          </w:p>
        </w:tc>
        <w:tc>
          <w:tcPr>
            <w:tcW w:w="1427" w:type="dxa"/>
            <w:shd w:val="clear" w:color="auto" w:fill="auto"/>
            <w:vAlign w:val="center"/>
          </w:tcPr>
          <w:p w14:paraId="7906BFE2">
            <w:pPr>
              <w:jc w:val="right"/>
              <w:rPr>
                <w:rFonts w:hint="default" w:ascii="宋体" w:hAnsi="宋体"/>
                <w:sz w:val="18"/>
                <w:szCs w:val="18"/>
              </w:rPr>
            </w:pPr>
          </w:p>
        </w:tc>
      </w:tr>
      <w:tr w14:paraId="46E44C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95A32B1">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4B2ABDDA">
            <w:pPr>
              <w:jc w:val="center"/>
              <w:rPr>
                <w:rFonts w:hint="default" w:ascii="宋体" w:hAnsi="宋体"/>
                <w:sz w:val="18"/>
                <w:szCs w:val="18"/>
              </w:rPr>
            </w:pPr>
            <w:r>
              <w:rPr>
                <w:rFonts w:hint="eastAsia" w:ascii="宋体" w:hAnsi="宋体" w:eastAsia="宋体" w:cs="宋体"/>
                <w:sz w:val="18"/>
                <w:szCs w:val="18"/>
              </w:rPr>
              <w:t>01</w:t>
            </w:r>
          </w:p>
        </w:tc>
        <w:tc>
          <w:tcPr>
            <w:tcW w:w="4593" w:type="dxa"/>
            <w:shd w:val="clear" w:color="auto" w:fill="auto"/>
            <w:vAlign w:val="center"/>
          </w:tcPr>
          <w:p w14:paraId="07F90CD9">
            <w:pPr>
              <w:jc w:val="left"/>
              <w:rPr>
                <w:rFonts w:hint="default" w:ascii="宋体" w:hAnsi="宋体"/>
                <w:sz w:val="18"/>
                <w:szCs w:val="18"/>
              </w:rPr>
            </w:pPr>
            <w:r>
              <w:rPr>
                <w:rFonts w:hint="eastAsia" w:ascii="宋体" w:hAnsi="宋体" w:eastAsia="宋体" w:cs="宋体"/>
                <w:sz w:val="18"/>
                <w:szCs w:val="18"/>
              </w:rPr>
              <w:t>基本工资</w:t>
            </w:r>
          </w:p>
        </w:tc>
        <w:tc>
          <w:tcPr>
            <w:tcW w:w="1367" w:type="dxa"/>
            <w:shd w:val="clear" w:color="auto" w:fill="auto"/>
            <w:vAlign w:val="center"/>
          </w:tcPr>
          <w:p w14:paraId="3FA6CC2C">
            <w:pPr>
              <w:jc w:val="right"/>
              <w:rPr>
                <w:rFonts w:hint="default" w:ascii="宋体" w:hAnsi="宋体"/>
                <w:sz w:val="18"/>
                <w:szCs w:val="18"/>
              </w:rPr>
            </w:pPr>
            <w:r>
              <w:rPr>
                <w:rFonts w:hint="eastAsia" w:ascii="宋体" w:hAnsi="宋体" w:eastAsia="宋体" w:cs="宋体"/>
                <w:sz w:val="18"/>
                <w:szCs w:val="18"/>
              </w:rPr>
              <w:t>100.23</w:t>
            </w:r>
          </w:p>
        </w:tc>
        <w:tc>
          <w:tcPr>
            <w:tcW w:w="1366" w:type="dxa"/>
            <w:gridSpan w:val="2"/>
            <w:shd w:val="clear" w:color="auto" w:fill="auto"/>
            <w:vAlign w:val="center"/>
          </w:tcPr>
          <w:p w14:paraId="4AE380E1">
            <w:pPr>
              <w:jc w:val="right"/>
              <w:rPr>
                <w:rFonts w:hint="default" w:ascii="宋体" w:hAnsi="宋体"/>
                <w:sz w:val="18"/>
                <w:szCs w:val="18"/>
              </w:rPr>
            </w:pPr>
            <w:r>
              <w:rPr>
                <w:rFonts w:hint="eastAsia" w:ascii="宋体" w:hAnsi="宋体" w:eastAsia="宋体" w:cs="宋体"/>
                <w:sz w:val="18"/>
                <w:szCs w:val="18"/>
              </w:rPr>
              <w:t>100.23</w:t>
            </w:r>
          </w:p>
        </w:tc>
        <w:tc>
          <w:tcPr>
            <w:tcW w:w="1427" w:type="dxa"/>
            <w:shd w:val="clear" w:color="auto" w:fill="auto"/>
            <w:vAlign w:val="center"/>
          </w:tcPr>
          <w:p w14:paraId="53D579DC">
            <w:pPr>
              <w:jc w:val="right"/>
              <w:rPr>
                <w:rFonts w:hint="default" w:ascii="宋体" w:hAnsi="宋体"/>
                <w:sz w:val="18"/>
                <w:szCs w:val="18"/>
              </w:rPr>
            </w:pPr>
          </w:p>
        </w:tc>
      </w:tr>
      <w:tr w14:paraId="5FAF11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DC9BEEF">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2DAD5F11">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2F4EBA10">
            <w:pPr>
              <w:jc w:val="left"/>
              <w:rPr>
                <w:rFonts w:hint="default" w:ascii="宋体" w:hAnsi="宋体"/>
                <w:sz w:val="18"/>
                <w:szCs w:val="18"/>
              </w:rPr>
            </w:pPr>
            <w:r>
              <w:rPr>
                <w:rFonts w:hint="eastAsia" w:ascii="宋体" w:hAnsi="宋体" w:eastAsia="宋体" w:cs="宋体"/>
                <w:sz w:val="18"/>
                <w:szCs w:val="18"/>
              </w:rPr>
              <w:t>津贴补贴</w:t>
            </w:r>
          </w:p>
        </w:tc>
        <w:tc>
          <w:tcPr>
            <w:tcW w:w="1367" w:type="dxa"/>
            <w:shd w:val="clear" w:color="auto" w:fill="auto"/>
            <w:vAlign w:val="center"/>
          </w:tcPr>
          <w:p w14:paraId="1F9155C4">
            <w:pPr>
              <w:jc w:val="right"/>
              <w:rPr>
                <w:rFonts w:hint="default" w:ascii="宋体" w:hAnsi="宋体"/>
                <w:sz w:val="18"/>
                <w:szCs w:val="18"/>
              </w:rPr>
            </w:pPr>
            <w:r>
              <w:rPr>
                <w:rFonts w:hint="eastAsia" w:ascii="宋体" w:hAnsi="宋体" w:eastAsia="宋体" w:cs="宋体"/>
                <w:sz w:val="18"/>
                <w:szCs w:val="18"/>
              </w:rPr>
              <w:t>78.42</w:t>
            </w:r>
          </w:p>
        </w:tc>
        <w:tc>
          <w:tcPr>
            <w:tcW w:w="1366" w:type="dxa"/>
            <w:gridSpan w:val="2"/>
            <w:shd w:val="clear" w:color="auto" w:fill="auto"/>
            <w:vAlign w:val="center"/>
          </w:tcPr>
          <w:p w14:paraId="11E07021">
            <w:pPr>
              <w:jc w:val="right"/>
              <w:rPr>
                <w:rFonts w:hint="default" w:ascii="宋体" w:hAnsi="宋体"/>
                <w:sz w:val="18"/>
                <w:szCs w:val="18"/>
              </w:rPr>
            </w:pPr>
            <w:r>
              <w:rPr>
                <w:rFonts w:hint="eastAsia" w:ascii="宋体" w:hAnsi="宋体" w:eastAsia="宋体" w:cs="宋体"/>
                <w:sz w:val="18"/>
                <w:szCs w:val="18"/>
              </w:rPr>
              <w:t>78.42</w:t>
            </w:r>
          </w:p>
        </w:tc>
        <w:tc>
          <w:tcPr>
            <w:tcW w:w="1427" w:type="dxa"/>
            <w:shd w:val="clear" w:color="auto" w:fill="auto"/>
            <w:vAlign w:val="center"/>
          </w:tcPr>
          <w:p w14:paraId="03C2C3B0">
            <w:pPr>
              <w:jc w:val="right"/>
              <w:rPr>
                <w:rFonts w:hint="default" w:ascii="宋体" w:hAnsi="宋体"/>
                <w:sz w:val="18"/>
                <w:szCs w:val="18"/>
              </w:rPr>
            </w:pPr>
          </w:p>
        </w:tc>
      </w:tr>
      <w:tr w14:paraId="7816B8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541435E">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44E22B0A">
            <w:pPr>
              <w:jc w:val="center"/>
              <w:rPr>
                <w:rFonts w:hint="default" w:ascii="宋体" w:hAnsi="宋体"/>
                <w:sz w:val="18"/>
                <w:szCs w:val="18"/>
              </w:rPr>
            </w:pPr>
            <w:r>
              <w:rPr>
                <w:rFonts w:hint="eastAsia" w:ascii="宋体" w:hAnsi="宋体" w:eastAsia="宋体" w:cs="宋体"/>
                <w:sz w:val="18"/>
                <w:szCs w:val="18"/>
              </w:rPr>
              <w:t>03</w:t>
            </w:r>
          </w:p>
        </w:tc>
        <w:tc>
          <w:tcPr>
            <w:tcW w:w="4593" w:type="dxa"/>
            <w:shd w:val="clear" w:color="auto" w:fill="auto"/>
            <w:vAlign w:val="center"/>
          </w:tcPr>
          <w:p w14:paraId="4E119142">
            <w:pPr>
              <w:jc w:val="left"/>
              <w:rPr>
                <w:rFonts w:hint="default" w:ascii="宋体" w:hAnsi="宋体"/>
                <w:sz w:val="18"/>
                <w:szCs w:val="18"/>
              </w:rPr>
            </w:pPr>
            <w:r>
              <w:rPr>
                <w:rFonts w:hint="eastAsia" w:ascii="宋体" w:hAnsi="宋体" w:eastAsia="宋体" w:cs="宋体"/>
                <w:sz w:val="18"/>
                <w:szCs w:val="18"/>
              </w:rPr>
              <w:t>奖金</w:t>
            </w:r>
          </w:p>
        </w:tc>
        <w:tc>
          <w:tcPr>
            <w:tcW w:w="1367" w:type="dxa"/>
            <w:shd w:val="clear" w:color="auto" w:fill="auto"/>
            <w:vAlign w:val="center"/>
          </w:tcPr>
          <w:p w14:paraId="0504D42F">
            <w:pPr>
              <w:jc w:val="right"/>
              <w:rPr>
                <w:rFonts w:hint="default" w:ascii="宋体" w:hAnsi="宋体"/>
                <w:sz w:val="18"/>
                <w:szCs w:val="18"/>
              </w:rPr>
            </w:pPr>
            <w:r>
              <w:rPr>
                <w:rFonts w:hint="eastAsia" w:ascii="宋体" w:hAnsi="宋体" w:eastAsia="宋体" w:cs="宋体"/>
                <w:sz w:val="18"/>
                <w:szCs w:val="18"/>
              </w:rPr>
              <w:t>61.10</w:t>
            </w:r>
          </w:p>
        </w:tc>
        <w:tc>
          <w:tcPr>
            <w:tcW w:w="1366" w:type="dxa"/>
            <w:gridSpan w:val="2"/>
            <w:shd w:val="clear" w:color="auto" w:fill="auto"/>
            <w:vAlign w:val="center"/>
          </w:tcPr>
          <w:p w14:paraId="7B52366F">
            <w:pPr>
              <w:jc w:val="right"/>
              <w:rPr>
                <w:rFonts w:hint="default" w:ascii="宋体" w:hAnsi="宋体"/>
                <w:sz w:val="18"/>
                <w:szCs w:val="18"/>
              </w:rPr>
            </w:pPr>
            <w:r>
              <w:rPr>
                <w:rFonts w:hint="eastAsia" w:ascii="宋体" w:hAnsi="宋体" w:eastAsia="宋体" w:cs="宋体"/>
                <w:sz w:val="18"/>
                <w:szCs w:val="18"/>
              </w:rPr>
              <w:t>61.10</w:t>
            </w:r>
          </w:p>
        </w:tc>
        <w:tc>
          <w:tcPr>
            <w:tcW w:w="1427" w:type="dxa"/>
            <w:shd w:val="clear" w:color="auto" w:fill="auto"/>
            <w:vAlign w:val="center"/>
          </w:tcPr>
          <w:p w14:paraId="7CD75B43">
            <w:pPr>
              <w:jc w:val="right"/>
              <w:rPr>
                <w:rFonts w:hint="default" w:ascii="宋体" w:hAnsi="宋体"/>
                <w:sz w:val="18"/>
                <w:szCs w:val="18"/>
              </w:rPr>
            </w:pPr>
          </w:p>
        </w:tc>
      </w:tr>
      <w:tr w14:paraId="24CFBD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5ADFAD0">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381E3237">
            <w:pPr>
              <w:jc w:val="center"/>
              <w:rPr>
                <w:rFonts w:hint="default" w:ascii="宋体" w:hAnsi="宋体"/>
                <w:sz w:val="18"/>
                <w:szCs w:val="18"/>
              </w:rPr>
            </w:pPr>
            <w:r>
              <w:rPr>
                <w:rFonts w:hint="eastAsia" w:ascii="宋体" w:hAnsi="宋体" w:eastAsia="宋体" w:cs="宋体"/>
                <w:sz w:val="18"/>
                <w:szCs w:val="18"/>
              </w:rPr>
              <w:t>08</w:t>
            </w:r>
          </w:p>
        </w:tc>
        <w:tc>
          <w:tcPr>
            <w:tcW w:w="4593" w:type="dxa"/>
            <w:shd w:val="clear" w:color="auto" w:fill="auto"/>
            <w:vAlign w:val="center"/>
          </w:tcPr>
          <w:p w14:paraId="6C3617CB">
            <w:pPr>
              <w:jc w:val="left"/>
              <w:rPr>
                <w:rFonts w:hint="default" w:ascii="宋体" w:hAnsi="宋体"/>
                <w:sz w:val="18"/>
                <w:szCs w:val="18"/>
              </w:rPr>
            </w:pPr>
            <w:r>
              <w:rPr>
                <w:rFonts w:hint="eastAsia" w:ascii="宋体" w:hAnsi="宋体" w:eastAsia="宋体" w:cs="宋体"/>
                <w:sz w:val="18"/>
                <w:szCs w:val="18"/>
              </w:rPr>
              <w:t>机关事业单位基本养老保险缴费</w:t>
            </w:r>
          </w:p>
        </w:tc>
        <w:tc>
          <w:tcPr>
            <w:tcW w:w="1367" w:type="dxa"/>
            <w:shd w:val="clear" w:color="auto" w:fill="auto"/>
            <w:vAlign w:val="center"/>
          </w:tcPr>
          <w:p w14:paraId="076E71EA">
            <w:pPr>
              <w:jc w:val="right"/>
              <w:rPr>
                <w:rFonts w:hint="default" w:ascii="宋体" w:hAnsi="宋体"/>
                <w:sz w:val="18"/>
                <w:szCs w:val="18"/>
              </w:rPr>
            </w:pPr>
            <w:r>
              <w:rPr>
                <w:rFonts w:hint="eastAsia" w:ascii="宋体" w:hAnsi="宋体" w:eastAsia="宋体" w:cs="宋体"/>
                <w:sz w:val="18"/>
                <w:szCs w:val="18"/>
              </w:rPr>
              <w:t>44.21</w:t>
            </w:r>
          </w:p>
        </w:tc>
        <w:tc>
          <w:tcPr>
            <w:tcW w:w="1366" w:type="dxa"/>
            <w:gridSpan w:val="2"/>
            <w:shd w:val="clear" w:color="auto" w:fill="auto"/>
            <w:vAlign w:val="center"/>
          </w:tcPr>
          <w:p w14:paraId="54702AC1">
            <w:pPr>
              <w:jc w:val="right"/>
              <w:rPr>
                <w:rFonts w:hint="default" w:ascii="宋体" w:hAnsi="宋体"/>
                <w:sz w:val="18"/>
                <w:szCs w:val="18"/>
              </w:rPr>
            </w:pPr>
            <w:r>
              <w:rPr>
                <w:rFonts w:hint="eastAsia" w:ascii="宋体" w:hAnsi="宋体" w:eastAsia="宋体" w:cs="宋体"/>
                <w:sz w:val="18"/>
                <w:szCs w:val="18"/>
              </w:rPr>
              <w:t>44.21</w:t>
            </w:r>
          </w:p>
        </w:tc>
        <w:tc>
          <w:tcPr>
            <w:tcW w:w="1427" w:type="dxa"/>
            <w:shd w:val="clear" w:color="auto" w:fill="auto"/>
            <w:vAlign w:val="center"/>
          </w:tcPr>
          <w:p w14:paraId="12CAE3AB">
            <w:pPr>
              <w:jc w:val="right"/>
              <w:rPr>
                <w:rFonts w:hint="default" w:ascii="宋体" w:hAnsi="宋体"/>
                <w:sz w:val="18"/>
                <w:szCs w:val="18"/>
              </w:rPr>
            </w:pPr>
          </w:p>
        </w:tc>
      </w:tr>
      <w:tr w14:paraId="13ED05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6724A1A">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262D47EA">
            <w:pPr>
              <w:jc w:val="center"/>
              <w:rPr>
                <w:rFonts w:hint="default" w:ascii="宋体" w:hAnsi="宋体"/>
                <w:sz w:val="18"/>
                <w:szCs w:val="18"/>
              </w:rPr>
            </w:pPr>
            <w:r>
              <w:rPr>
                <w:rFonts w:hint="eastAsia" w:ascii="宋体" w:hAnsi="宋体" w:eastAsia="宋体" w:cs="宋体"/>
                <w:sz w:val="18"/>
                <w:szCs w:val="18"/>
              </w:rPr>
              <w:t>09</w:t>
            </w:r>
          </w:p>
        </w:tc>
        <w:tc>
          <w:tcPr>
            <w:tcW w:w="4593" w:type="dxa"/>
            <w:shd w:val="clear" w:color="auto" w:fill="auto"/>
            <w:vAlign w:val="center"/>
          </w:tcPr>
          <w:p w14:paraId="3420C5E9">
            <w:pPr>
              <w:jc w:val="left"/>
              <w:rPr>
                <w:rFonts w:hint="default" w:ascii="宋体" w:hAnsi="宋体"/>
                <w:sz w:val="18"/>
                <w:szCs w:val="18"/>
              </w:rPr>
            </w:pPr>
            <w:r>
              <w:rPr>
                <w:rFonts w:hint="eastAsia" w:ascii="宋体" w:hAnsi="宋体" w:eastAsia="宋体" w:cs="宋体"/>
                <w:sz w:val="18"/>
                <w:szCs w:val="18"/>
              </w:rPr>
              <w:t>职业年金缴费</w:t>
            </w:r>
          </w:p>
        </w:tc>
        <w:tc>
          <w:tcPr>
            <w:tcW w:w="1367" w:type="dxa"/>
            <w:shd w:val="clear" w:color="auto" w:fill="auto"/>
            <w:vAlign w:val="center"/>
          </w:tcPr>
          <w:p w14:paraId="4590359A">
            <w:pPr>
              <w:jc w:val="right"/>
              <w:rPr>
                <w:rFonts w:hint="default" w:ascii="宋体" w:hAnsi="宋体"/>
                <w:sz w:val="18"/>
                <w:szCs w:val="18"/>
              </w:rPr>
            </w:pPr>
            <w:r>
              <w:rPr>
                <w:rFonts w:hint="eastAsia" w:ascii="宋体" w:hAnsi="宋体" w:eastAsia="宋体" w:cs="宋体"/>
                <w:sz w:val="18"/>
                <w:szCs w:val="18"/>
              </w:rPr>
              <w:t>17.67</w:t>
            </w:r>
          </w:p>
        </w:tc>
        <w:tc>
          <w:tcPr>
            <w:tcW w:w="1366" w:type="dxa"/>
            <w:gridSpan w:val="2"/>
            <w:shd w:val="clear" w:color="auto" w:fill="auto"/>
            <w:vAlign w:val="center"/>
          </w:tcPr>
          <w:p w14:paraId="32756C09">
            <w:pPr>
              <w:jc w:val="right"/>
              <w:rPr>
                <w:rFonts w:hint="default" w:ascii="宋体" w:hAnsi="宋体"/>
                <w:sz w:val="18"/>
                <w:szCs w:val="18"/>
              </w:rPr>
            </w:pPr>
            <w:r>
              <w:rPr>
                <w:rFonts w:hint="eastAsia" w:ascii="宋体" w:hAnsi="宋体" w:eastAsia="宋体" w:cs="宋体"/>
                <w:sz w:val="18"/>
                <w:szCs w:val="18"/>
              </w:rPr>
              <w:t>17.67</w:t>
            </w:r>
          </w:p>
        </w:tc>
        <w:tc>
          <w:tcPr>
            <w:tcW w:w="1427" w:type="dxa"/>
            <w:shd w:val="clear" w:color="auto" w:fill="auto"/>
            <w:vAlign w:val="center"/>
          </w:tcPr>
          <w:p w14:paraId="2E8A921F">
            <w:pPr>
              <w:jc w:val="right"/>
              <w:rPr>
                <w:rFonts w:hint="default" w:ascii="宋体" w:hAnsi="宋体"/>
                <w:sz w:val="18"/>
                <w:szCs w:val="18"/>
              </w:rPr>
            </w:pPr>
          </w:p>
        </w:tc>
      </w:tr>
      <w:tr w14:paraId="387D2F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AC27438">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44D872B0">
            <w:pPr>
              <w:jc w:val="center"/>
              <w:rPr>
                <w:rFonts w:hint="default" w:ascii="宋体" w:hAnsi="宋体"/>
                <w:sz w:val="18"/>
                <w:szCs w:val="18"/>
              </w:rPr>
            </w:pPr>
            <w:r>
              <w:rPr>
                <w:rFonts w:hint="eastAsia" w:ascii="宋体" w:hAnsi="宋体" w:eastAsia="宋体" w:cs="宋体"/>
                <w:sz w:val="18"/>
                <w:szCs w:val="18"/>
              </w:rPr>
              <w:t>10</w:t>
            </w:r>
          </w:p>
        </w:tc>
        <w:tc>
          <w:tcPr>
            <w:tcW w:w="4593" w:type="dxa"/>
            <w:shd w:val="clear" w:color="auto" w:fill="auto"/>
            <w:vAlign w:val="center"/>
          </w:tcPr>
          <w:p w14:paraId="5E080F2E">
            <w:pPr>
              <w:jc w:val="left"/>
              <w:rPr>
                <w:rFonts w:hint="default" w:ascii="宋体" w:hAnsi="宋体"/>
                <w:sz w:val="18"/>
                <w:szCs w:val="18"/>
              </w:rPr>
            </w:pPr>
            <w:r>
              <w:rPr>
                <w:rFonts w:hint="eastAsia" w:ascii="宋体" w:hAnsi="宋体" w:eastAsia="宋体" w:cs="宋体"/>
                <w:sz w:val="18"/>
                <w:szCs w:val="18"/>
              </w:rPr>
              <w:t>职工基本医疗保险缴费</w:t>
            </w:r>
          </w:p>
        </w:tc>
        <w:tc>
          <w:tcPr>
            <w:tcW w:w="1367" w:type="dxa"/>
            <w:shd w:val="clear" w:color="auto" w:fill="auto"/>
            <w:vAlign w:val="center"/>
          </w:tcPr>
          <w:p w14:paraId="5E586024">
            <w:pPr>
              <w:jc w:val="right"/>
              <w:rPr>
                <w:rFonts w:hint="default" w:ascii="宋体" w:hAnsi="宋体"/>
                <w:sz w:val="18"/>
                <w:szCs w:val="18"/>
              </w:rPr>
            </w:pPr>
            <w:r>
              <w:rPr>
                <w:rFonts w:hint="eastAsia" w:ascii="宋体" w:hAnsi="宋体" w:eastAsia="宋体" w:cs="宋体"/>
                <w:sz w:val="18"/>
                <w:szCs w:val="18"/>
              </w:rPr>
              <w:t>19.20</w:t>
            </w:r>
          </w:p>
        </w:tc>
        <w:tc>
          <w:tcPr>
            <w:tcW w:w="1366" w:type="dxa"/>
            <w:gridSpan w:val="2"/>
            <w:shd w:val="clear" w:color="auto" w:fill="auto"/>
            <w:vAlign w:val="center"/>
          </w:tcPr>
          <w:p w14:paraId="626E5FA0">
            <w:pPr>
              <w:jc w:val="right"/>
              <w:rPr>
                <w:rFonts w:hint="default" w:ascii="宋体" w:hAnsi="宋体"/>
                <w:sz w:val="18"/>
                <w:szCs w:val="18"/>
              </w:rPr>
            </w:pPr>
            <w:r>
              <w:rPr>
                <w:rFonts w:hint="eastAsia" w:ascii="宋体" w:hAnsi="宋体" w:eastAsia="宋体" w:cs="宋体"/>
                <w:sz w:val="18"/>
                <w:szCs w:val="18"/>
              </w:rPr>
              <w:t>19.20</w:t>
            </w:r>
          </w:p>
        </w:tc>
        <w:tc>
          <w:tcPr>
            <w:tcW w:w="1427" w:type="dxa"/>
            <w:shd w:val="clear" w:color="auto" w:fill="auto"/>
            <w:vAlign w:val="center"/>
          </w:tcPr>
          <w:p w14:paraId="5155DD52">
            <w:pPr>
              <w:jc w:val="right"/>
              <w:rPr>
                <w:rFonts w:hint="default" w:ascii="宋体" w:hAnsi="宋体"/>
                <w:sz w:val="18"/>
                <w:szCs w:val="18"/>
              </w:rPr>
            </w:pPr>
          </w:p>
        </w:tc>
      </w:tr>
      <w:tr w14:paraId="62C745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D47458B">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521D6D9E">
            <w:pPr>
              <w:jc w:val="center"/>
              <w:rPr>
                <w:rFonts w:hint="default" w:ascii="宋体" w:hAnsi="宋体"/>
                <w:sz w:val="18"/>
                <w:szCs w:val="18"/>
              </w:rPr>
            </w:pPr>
            <w:r>
              <w:rPr>
                <w:rFonts w:hint="eastAsia" w:ascii="宋体" w:hAnsi="宋体" w:eastAsia="宋体" w:cs="宋体"/>
                <w:sz w:val="18"/>
                <w:szCs w:val="18"/>
              </w:rPr>
              <w:t>11</w:t>
            </w:r>
          </w:p>
        </w:tc>
        <w:tc>
          <w:tcPr>
            <w:tcW w:w="4593" w:type="dxa"/>
            <w:shd w:val="clear" w:color="auto" w:fill="auto"/>
            <w:vAlign w:val="center"/>
          </w:tcPr>
          <w:p w14:paraId="1AFB7AEE">
            <w:pPr>
              <w:jc w:val="left"/>
              <w:rPr>
                <w:rFonts w:hint="default" w:ascii="宋体" w:hAnsi="宋体"/>
                <w:sz w:val="18"/>
                <w:szCs w:val="18"/>
              </w:rPr>
            </w:pPr>
            <w:r>
              <w:rPr>
                <w:rFonts w:hint="eastAsia" w:ascii="宋体" w:hAnsi="宋体" w:eastAsia="宋体" w:cs="宋体"/>
                <w:sz w:val="18"/>
                <w:szCs w:val="18"/>
              </w:rPr>
              <w:t>公务员医疗补助缴费</w:t>
            </w:r>
          </w:p>
        </w:tc>
        <w:tc>
          <w:tcPr>
            <w:tcW w:w="1367" w:type="dxa"/>
            <w:shd w:val="clear" w:color="auto" w:fill="auto"/>
            <w:vAlign w:val="center"/>
          </w:tcPr>
          <w:p w14:paraId="752F83CB">
            <w:pPr>
              <w:jc w:val="right"/>
              <w:rPr>
                <w:rFonts w:hint="default" w:ascii="宋体" w:hAnsi="宋体"/>
                <w:sz w:val="18"/>
                <w:szCs w:val="18"/>
              </w:rPr>
            </w:pPr>
            <w:r>
              <w:rPr>
                <w:rFonts w:hint="eastAsia" w:ascii="宋体" w:hAnsi="宋体" w:eastAsia="宋体" w:cs="宋体"/>
                <w:sz w:val="18"/>
                <w:szCs w:val="18"/>
              </w:rPr>
              <w:t>4.42</w:t>
            </w:r>
          </w:p>
        </w:tc>
        <w:tc>
          <w:tcPr>
            <w:tcW w:w="1366" w:type="dxa"/>
            <w:gridSpan w:val="2"/>
            <w:shd w:val="clear" w:color="auto" w:fill="auto"/>
            <w:vAlign w:val="center"/>
          </w:tcPr>
          <w:p w14:paraId="773EC912">
            <w:pPr>
              <w:jc w:val="right"/>
              <w:rPr>
                <w:rFonts w:hint="default" w:ascii="宋体" w:hAnsi="宋体"/>
                <w:sz w:val="18"/>
                <w:szCs w:val="18"/>
              </w:rPr>
            </w:pPr>
            <w:r>
              <w:rPr>
                <w:rFonts w:hint="eastAsia" w:ascii="宋体" w:hAnsi="宋体" w:eastAsia="宋体" w:cs="宋体"/>
                <w:sz w:val="18"/>
                <w:szCs w:val="18"/>
              </w:rPr>
              <w:t>4.42</w:t>
            </w:r>
          </w:p>
        </w:tc>
        <w:tc>
          <w:tcPr>
            <w:tcW w:w="1427" w:type="dxa"/>
            <w:shd w:val="clear" w:color="auto" w:fill="auto"/>
            <w:vAlign w:val="center"/>
          </w:tcPr>
          <w:p w14:paraId="3D3DB270">
            <w:pPr>
              <w:jc w:val="right"/>
              <w:rPr>
                <w:rFonts w:hint="default" w:ascii="宋体" w:hAnsi="宋体"/>
                <w:sz w:val="18"/>
                <w:szCs w:val="18"/>
              </w:rPr>
            </w:pPr>
          </w:p>
        </w:tc>
      </w:tr>
      <w:tr w14:paraId="2D5932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A186A36">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50EF06BA">
            <w:pPr>
              <w:jc w:val="center"/>
              <w:rPr>
                <w:rFonts w:hint="default" w:ascii="宋体" w:hAnsi="宋体"/>
                <w:sz w:val="18"/>
                <w:szCs w:val="18"/>
              </w:rPr>
            </w:pPr>
            <w:r>
              <w:rPr>
                <w:rFonts w:hint="eastAsia" w:ascii="宋体" w:hAnsi="宋体" w:eastAsia="宋体" w:cs="宋体"/>
                <w:sz w:val="18"/>
                <w:szCs w:val="18"/>
              </w:rPr>
              <w:t>12</w:t>
            </w:r>
          </w:p>
        </w:tc>
        <w:tc>
          <w:tcPr>
            <w:tcW w:w="4593" w:type="dxa"/>
            <w:shd w:val="clear" w:color="auto" w:fill="auto"/>
            <w:vAlign w:val="center"/>
          </w:tcPr>
          <w:p w14:paraId="263E7963">
            <w:pPr>
              <w:jc w:val="left"/>
              <w:rPr>
                <w:rFonts w:hint="default" w:ascii="宋体" w:hAnsi="宋体"/>
                <w:sz w:val="18"/>
                <w:szCs w:val="18"/>
              </w:rPr>
            </w:pPr>
            <w:r>
              <w:rPr>
                <w:rFonts w:hint="eastAsia" w:ascii="宋体" w:hAnsi="宋体" w:eastAsia="宋体" w:cs="宋体"/>
                <w:sz w:val="18"/>
                <w:szCs w:val="18"/>
              </w:rPr>
              <w:t>其他社会保障缴费</w:t>
            </w:r>
          </w:p>
        </w:tc>
        <w:tc>
          <w:tcPr>
            <w:tcW w:w="1367" w:type="dxa"/>
            <w:shd w:val="clear" w:color="auto" w:fill="auto"/>
            <w:vAlign w:val="center"/>
          </w:tcPr>
          <w:p w14:paraId="75262283">
            <w:pPr>
              <w:jc w:val="right"/>
              <w:rPr>
                <w:rFonts w:hint="default" w:ascii="宋体" w:hAnsi="宋体"/>
                <w:sz w:val="18"/>
                <w:szCs w:val="18"/>
              </w:rPr>
            </w:pPr>
            <w:r>
              <w:rPr>
                <w:rFonts w:hint="eastAsia" w:ascii="宋体" w:hAnsi="宋体" w:eastAsia="宋体" w:cs="宋体"/>
                <w:sz w:val="18"/>
                <w:szCs w:val="18"/>
              </w:rPr>
              <w:t>0.83</w:t>
            </w:r>
          </w:p>
        </w:tc>
        <w:tc>
          <w:tcPr>
            <w:tcW w:w="1366" w:type="dxa"/>
            <w:gridSpan w:val="2"/>
            <w:shd w:val="clear" w:color="auto" w:fill="auto"/>
            <w:vAlign w:val="center"/>
          </w:tcPr>
          <w:p w14:paraId="7105C579">
            <w:pPr>
              <w:jc w:val="right"/>
              <w:rPr>
                <w:rFonts w:hint="default" w:ascii="宋体" w:hAnsi="宋体"/>
                <w:sz w:val="18"/>
                <w:szCs w:val="18"/>
              </w:rPr>
            </w:pPr>
            <w:r>
              <w:rPr>
                <w:rFonts w:hint="eastAsia" w:ascii="宋体" w:hAnsi="宋体" w:eastAsia="宋体" w:cs="宋体"/>
                <w:sz w:val="18"/>
                <w:szCs w:val="18"/>
              </w:rPr>
              <w:t>0.83</w:t>
            </w:r>
          </w:p>
        </w:tc>
        <w:tc>
          <w:tcPr>
            <w:tcW w:w="1427" w:type="dxa"/>
            <w:shd w:val="clear" w:color="auto" w:fill="auto"/>
            <w:vAlign w:val="center"/>
          </w:tcPr>
          <w:p w14:paraId="756CBE57">
            <w:pPr>
              <w:jc w:val="right"/>
              <w:rPr>
                <w:rFonts w:hint="default" w:ascii="宋体" w:hAnsi="宋体"/>
                <w:sz w:val="18"/>
                <w:szCs w:val="18"/>
              </w:rPr>
            </w:pPr>
          </w:p>
        </w:tc>
      </w:tr>
      <w:tr w14:paraId="4DB88A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1A91226">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49D53501">
            <w:pPr>
              <w:jc w:val="center"/>
              <w:rPr>
                <w:rFonts w:hint="default" w:ascii="宋体" w:hAnsi="宋体"/>
                <w:sz w:val="18"/>
                <w:szCs w:val="18"/>
              </w:rPr>
            </w:pPr>
            <w:r>
              <w:rPr>
                <w:rFonts w:hint="eastAsia" w:ascii="宋体" w:hAnsi="宋体" w:eastAsia="宋体" w:cs="宋体"/>
                <w:sz w:val="18"/>
                <w:szCs w:val="18"/>
              </w:rPr>
              <w:t>13</w:t>
            </w:r>
          </w:p>
        </w:tc>
        <w:tc>
          <w:tcPr>
            <w:tcW w:w="4593" w:type="dxa"/>
            <w:shd w:val="clear" w:color="auto" w:fill="auto"/>
            <w:vAlign w:val="center"/>
          </w:tcPr>
          <w:p w14:paraId="75B94B98">
            <w:pPr>
              <w:jc w:val="left"/>
              <w:rPr>
                <w:rFonts w:hint="default" w:ascii="宋体" w:hAnsi="宋体"/>
                <w:sz w:val="18"/>
                <w:szCs w:val="18"/>
              </w:rPr>
            </w:pPr>
            <w:r>
              <w:rPr>
                <w:rFonts w:hint="eastAsia" w:ascii="宋体" w:hAnsi="宋体" w:eastAsia="宋体" w:cs="宋体"/>
                <w:sz w:val="18"/>
                <w:szCs w:val="18"/>
              </w:rPr>
              <w:t>住房公积金</w:t>
            </w:r>
          </w:p>
        </w:tc>
        <w:tc>
          <w:tcPr>
            <w:tcW w:w="1367" w:type="dxa"/>
            <w:shd w:val="clear" w:color="auto" w:fill="auto"/>
            <w:vAlign w:val="center"/>
          </w:tcPr>
          <w:p w14:paraId="43562845">
            <w:pPr>
              <w:jc w:val="right"/>
              <w:rPr>
                <w:rFonts w:hint="default" w:ascii="宋体" w:hAnsi="宋体"/>
                <w:sz w:val="18"/>
                <w:szCs w:val="18"/>
              </w:rPr>
            </w:pPr>
            <w:r>
              <w:rPr>
                <w:rFonts w:hint="eastAsia" w:ascii="宋体" w:hAnsi="宋体" w:eastAsia="宋体" w:cs="宋体"/>
                <w:sz w:val="18"/>
                <w:szCs w:val="18"/>
              </w:rPr>
              <w:t>36.12</w:t>
            </w:r>
          </w:p>
        </w:tc>
        <w:tc>
          <w:tcPr>
            <w:tcW w:w="1366" w:type="dxa"/>
            <w:gridSpan w:val="2"/>
            <w:shd w:val="clear" w:color="auto" w:fill="auto"/>
            <w:vAlign w:val="center"/>
          </w:tcPr>
          <w:p w14:paraId="4CE88CD0">
            <w:pPr>
              <w:jc w:val="right"/>
              <w:rPr>
                <w:rFonts w:hint="default" w:ascii="宋体" w:hAnsi="宋体"/>
                <w:sz w:val="18"/>
                <w:szCs w:val="18"/>
              </w:rPr>
            </w:pPr>
            <w:r>
              <w:rPr>
                <w:rFonts w:hint="eastAsia" w:ascii="宋体" w:hAnsi="宋体" w:eastAsia="宋体" w:cs="宋体"/>
                <w:sz w:val="18"/>
                <w:szCs w:val="18"/>
              </w:rPr>
              <w:t>36.12</w:t>
            </w:r>
          </w:p>
        </w:tc>
        <w:tc>
          <w:tcPr>
            <w:tcW w:w="1427" w:type="dxa"/>
            <w:shd w:val="clear" w:color="auto" w:fill="auto"/>
            <w:vAlign w:val="center"/>
          </w:tcPr>
          <w:p w14:paraId="42DD410F">
            <w:pPr>
              <w:jc w:val="right"/>
              <w:rPr>
                <w:rFonts w:hint="default" w:ascii="宋体" w:hAnsi="宋体"/>
                <w:sz w:val="18"/>
                <w:szCs w:val="18"/>
              </w:rPr>
            </w:pPr>
          </w:p>
        </w:tc>
      </w:tr>
      <w:tr w14:paraId="4EA3FB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786C434">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6DD8224B">
            <w:pPr>
              <w:jc w:val="center"/>
              <w:rPr>
                <w:rFonts w:hint="default" w:ascii="宋体" w:hAnsi="宋体"/>
                <w:sz w:val="18"/>
                <w:szCs w:val="18"/>
              </w:rPr>
            </w:pPr>
            <w:r>
              <w:rPr>
                <w:rFonts w:hint="eastAsia" w:ascii="宋体" w:hAnsi="宋体" w:eastAsia="宋体" w:cs="宋体"/>
                <w:sz w:val="18"/>
                <w:szCs w:val="18"/>
              </w:rPr>
              <w:t>99</w:t>
            </w:r>
          </w:p>
        </w:tc>
        <w:tc>
          <w:tcPr>
            <w:tcW w:w="4593" w:type="dxa"/>
            <w:shd w:val="clear" w:color="auto" w:fill="auto"/>
            <w:vAlign w:val="center"/>
          </w:tcPr>
          <w:p w14:paraId="719EB39C">
            <w:pPr>
              <w:jc w:val="left"/>
              <w:rPr>
                <w:rFonts w:hint="default" w:ascii="宋体" w:hAnsi="宋体"/>
                <w:sz w:val="18"/>
                <w:szCs w:val="18"/>
              </w:rPr>
            </w:pPr>
            <w:r>
              <w:rPr>
                <w:rFonts w:hint="eastAsia" w:ascii="宋体" w:hAnsi="宋体" w:eastAsia="宋体" w:cs="宋体"/>
                <w:sz w:val="18"/>
                <w:szCs w:val="18"/>
              </w:rPr>
              <w:t>其他工资福利支出</w:t>
            </w:r>
          </w:p>
        </w:tc>
        <w:tc>
          <w:tcPr>
            <w:tcW w:w="1367" w:type="dxa"/>
            <w:shd w:val="clear" w:color="auto" w:fill="auto"/>
            <w:vAlign w:val="center"/>
          </w:tcPr>
          <w:p w14:paraId="5D34E56B">
            <w:pPr>
              <w:jc w:val="right"/>
              <w:rPr>
                <w:rFonts w:hint="default" w:ascii="宋体" w:hAnsi="宋体"/>
                <w:sz w:val="18"/>
                <w:szCs w:val="18"/>
              </w:rPr>
            </w:pPr>
            <w:r>
              <w:rPr>
                <w:rFonts w:hint="eastAsia" w:ascii="宋体" w:hAnsi="宋体" w:eastAsia="宋体" w:cs="宋体"/>
                <w:sz w:val="18"/>
                <w:szCs w:val="18"/>
              </w:rPr>
              <w:t>62.88</w:t>
            </w:r>
          </w:p>
        </w:tc>
        <w:tc>
          <w:tcPr>
            <w:tcW w:w="1366" w:type="dxa"/>
            <w:gridSpan w:val="2"/>
            <w:shd w:val="clear" w:color="auto" w:fill="auto"/>
            <w:vAlign w:val="center"/>
          </w:tcPr>
          <w:p w14:paraId="69D2F040">
            <w:pPr>
              <w:jc w:val="right"/>
              <w:rPr>
                <w:rFonts w:hint="default" w:ascii="宋体" w:hAnsi="宋体"/>
                <w:sz w:val="18"/>
                <w:szCs w:val="18"/>
              </w:rPr>
            </w:pPr>
            <w:r>
              <w:rPr>
                <w:rFonts w:hint="eastAsia" w:ascii="宋体" w:hAnsi="宋体" w:eastAsia="宋体" w:cs="宋体"/>
                <w:sz w:val="18"/>
                <w:szCs w:val="18"/>
              </w:rPr>
              <w:t>62.88</w:t>
            </w:r>
          </w:p>
        </w:tc>
        <w:tc>
          <w:tcPr>
            <w:tcW w:w="1427" w:type="dxa"/>
            <w:shd w:val="clear" w:color="auto" w:fill="auto"/>
            <w:vAlign w:val="center"/>
          </w:tcPr>
          <w:p w14:paraId="59E5EC4E">
            <w:pPr>
              <w:jc w:val="right"/>
              <w:rPr>
                <w:rFonts w:hint="default" w:ascii="宋体" w:hAnsi="宋体"/>
                <w:sz w:val="18"/>
                <w:szCs w:val="18"/>
              </w:rPr>
            </w:pPr>
          </w:p>
        </w:tc>
      </w:tr>
      <w:tr w14:paraId="4AEF43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A0EE86A">
            <w:pPr>
              <w:jc w:val="center"/>
              <w:rPr>
                <w:rFonts w:hint="default" w:ascii="宋体" w:hAnsi="宋体"/>
                <w:sz w:val="18"/>
                <w:szCs w:val="18"/>
              </w:rPr>
            </w:pPr>
            <w:r>
              <w:rPr>
                <w:b/>
              </w:rPr>
              <w:t>302</w:t>
            </w:r>
          </w:p>
        </w:tc>
        <w:tc>
          <w:tcPr>
            <w:tcW w:w="567" w:type="dxa"/>
            <w:shd w:val="clear" w:color="auto" w:fill="auto"/>
            <w:vAlign w:val="center"/>
          </w:tcPr>
          <w:p w14:paraId="5DAB07F1">
            <w:pPr>
              <w:jc w:val="center"/>
              <w:rPr>
                <w:rFonts w:hint="default" w:ascii="宋体" w:hAnsi="宋体"/>
                <w:sz w:val="18"/>
                <w:szCs w:val="18"/>
              </w:rPr>
            </w:pPr>
          </w:p>
        </w:tc>
        <w:tc>
          <w:tcPr>
            <w:tcW w:w="4593" w:type="dxa"/>
            <w:shd w:val="clear" w:color="auto" w:fill="auto"/>
            <w:vAlign w:val="center"/>
          </w:tcPr>
          <w:p w14:paraId="4499F265">
            <w:pPr>
              <w:jc w:val="left"/>
              <w:rPr>
                <w:rFonts w:hint="default" w:ascii="宋体" w:hAnsi="宋体"/>
                <w:sz w:val="18"/>
                <w:szCs w:val="18"/>
              </w:rPr>
            </w:pPr>
            <w:r>
              <w:rPr>
                <w:b/>
              </w:rPr>
              <w:t>商品和服务支出</w:t>
            </w:r>
          </w:p>
        </w:tc>
        <w:tc>
          <w:tcPr>
            <w:tcW w:w="1367" w:type="dxa"/>
            <w:shd w:val="clear" w:color="auto" w:fill="auto"/>
            <w:vAlign w:val="center"/>
          </w:tcPr>
          <w:p w14:paraId="0683B12E">
            <w:pPr>
              <w:jc w:val="right"/>
              <w:rPr>
                <w:rFonts w:hint="default" w:ascii="宋体" w:hAnsi="宋体"/>
                <w:sz w:val="18"/>
                <w:szCs w:val="18"/>
              </w:rPr>
            </w:pPr>
            <w:r>
              <w:rPr>
                <w:b/>
              </w:rPr>
              <w:t>34.53</w:t>
            </w:r>
          </w:p>
        </w:tc>
        <w:tc>
          <w:tcPr>
            <w:tcW w:w="1366" w:type="dxa"/>
            <w:gridSpan w:val="2"/>
            <w:shd w:val="clear" w:color="auto" w:fill="auto"/>
            <w:vAlign w:val="center"/>
          </w:tcPr>
          <w:p w14:paraId="21933F63">
            <w:pPr>
              <w:jc w:val="right"/>
              <w:rPr>
                <w:rFonts w:hint="default" w:ascii="宋体" w:hAnsi="宋体"/>
                <w:sz w:val="18"/>
                <w:szCs w:val="18"/>
              </w:rPr>
            </w:pPr>
          </w:p>
        </w:tc>
        <w:tc>
          <w:tcPr>
            <w:tcW w:w="1427" w:type="dxa"/>
            <w:shd w:val="clear" w:color="auto" w:fill="auto"/>
            <w:vAlign w:val="center"/>
          </w:tcPr>
          <w:p w14:paraId="261565D9">
            <w:pPr>
              <w:jc w:val="right"/>
              <w:rPr>
                <w:rFonts w:hint="default" w:ascii="宋体" w:hAnsi="宋体"/>
                <w:sz w:val="18"/>
                <w:szCs w:val="18"/>
              </w:rPr>
            </w:pPr>
            <w:r>
              <w:rPr>
                <w:b/>
              </w:rPr>
              <w:t>34.53</w:t>
            </w:r>
          </w:p>
        </w:tc>
      </w:tr>
      <w:tr w14:paraId="065A64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32F294B">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2FAC98E8">
            <w:pPr>
              <w:jc w:val="center"/>
              <w:rPr>
                <w:rFonts w:hint="default" w:ascii="宋体" w:hAnsi="宋体"/>
                <w:sz w:val="18"/>
                <w:szCs w:val="18"/>
              </w:rPr>
            </w:pPr>
            <w:r>
              <w:rPr>
                <w:rFonts w:hint="eastAsia" w:ascii="宋体" w:hAnsi="宋体" w:eastAsia="宋体" w:cs="宋体"/>
                <w:sz w:val="18"/>
                <w:szCs w:val="18"/>
              </w:rPr>
              <w:t>01</w:t>
            </w:r>
          </w:p>
        </w:tc>
        <w:tc>
          <w:tcPr>
            <w:tcW w:w="4593" w:type="dxa"/>
            <w:shd w:val="clear" w:color="auto" w:fill="auto"/>
            <w:vAlign w:val="center"/>
          </w:tcPr>
          <w:p w14:paraId="085A303B">
            <w:pPr>
              <w:jc w:val="left"/>
              <w:rPr>
                <w:rFonts w:hint="default" w:ascii="宋体" w:hAnsi="宋体"/>
                <w:sz w:val="18"/>
                <w:szCs w:val="18"/>
              </w:rPr>
            </w:pPr>
            <w:r>
              <w:rPr>
                <w:rFonts w:hint="eastAsia" w:ascii="宋体" w:hAnsi="宋体" w:eastAsia="宋体" w:cs="宋体"/>
                <w:sz w:val="18"/>
                <w:szCs w:val="18"/>
              </w:rPr>
              <w:t>办公费</w:t>
            </w:r>
          </w:p>
        </w:tc>
        <w:tc>
          <w:tcPr>
            <w:tcW w:w="1367" w:type="dxa"/>
            <w:shd w:val="clear" w:color="auto" w:fill="auto"/>
            <w:vAlign w:val="center"/>
          </w:tcPr>
          <w:p w14:paraId="184C7CFD">
            <w:pPr>
              <w:jc w:val="right"/>
              <w:rPr>
                <w:rFonts w:hint="default" w:ascii="宋体" w:hAnsi="宋体"/>
                <w:sz w:val="18"/>
                <w:szCs w:val="18"/>
              </w:rPr>
            </w:pPr>
            <w:r>
              <w:rPr>
                <w:rFonts w:hint="eastAsia" w:ascii="宋体" w:hAnsi="宋体" w:eastAsia="宋体" w:cs="宋体"/>
                <w:sz w:val="18"/>
                <w:szCs w:val="18"/>
              </w:rPr>
              <w:t>13.38</w:t>
            </w:r>
          </w:p>
        </w:tc>
        <w:tc>
          <w:tcPr>
            <w:tcW w:w="1366" w:type="dxa"/>
            <w:gridSpan w:val="2"/>
            <w:shd w:val="clear" w:color="auto" w:fill="auto"/>
            <w:vAlign w:val="center"/>
          </w:tcPr>
          <w:p w14:paraId="12AB8213">
            <w:pPr>
              <w:jc w:val="right"/>
              <w:rPr>
                <w:rFonts w:hint="default" w:ascii="宋体" w:hAnsi="宋体"/>
                <w:sz w:val="18"/>
                <w:szCs w:val="18"/>
              </w:rPr>
            </w:pPr>
          </w:p>
        </w:tc>
        <w:tc>
          <w:tcPr>
            <w:tcW w:w="1427" w:type="dxa"/>
            <w:shd w:val="clear" w:color="auto" w:fill="auto"/>
            <w:vAlign w:val="center"/>
          </w:tcPr>
          <w:p w14:paraId="4DE3A789">
            <w:pPr>
              <w:jc w:val="right"/>
              <w:rPr>
                <w:rFonts w:hint="default" w:ascii="宋体" w:hAnsi="宋体"/>
                <w:sz w:val="18"/>
                <w:szCs w:val="18"/>
              </w:rPr>
            </w:pPr>
            <w:r>
              <w:rPr>
                <w:rFonts w:hint="eastAsia" w:ascii="宋体" w:hAnsi="宋体" w:eastAsia="宋体" w:cs="宋体"/>
                <w:sz w:val="18"/>
                <w:szCs w:val="18"/>
              </w:rPr>
              <w:t>13.38</w:t>
            </w:r>
          </w:p>
        </w:tc>
      </w:tr>
      <w:tr w14:paraId="6ADD19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E3B9CAC">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67CDDDF0">
            <w:pPr>
              <w:jc w:val="center"/>
              <w:rPr>
                <w:rFonts w:hint="default" w:ascii="宋体" w:hAnsi="宋体"/>
                <w:sz w:val="18"/>
                <w:szCs w:val="18"/>
              </w:rPr>
            </w:pPr>
            <w:r>
              <w:rPr>
                <w:rFonts w:hint="eastAsia" w:ascii="宋体" w:hAnsi="宋体" w:eastAsia="宋体" w:cs="宋体"/>
                <w:sz w:val="18"/>
                <w:szCs w:val="18"/>
              </w:rPr>
              <w:t>07</w:t>
            </w:r>
          </w:p>
        </w:tc>
        <w:tc>
          <w:tcPr>
            <w:tcW w:w="4593" w:type="dxa"/>
            <w:shd w:val="clear" w:color="auto" w:fill="auto"/>
            <w:vAlign w:val="center"/>
          </w:tcPr>
          <w:p w14:paraId="756ACF7B">
            <w:pPr>
              <w:jc w:val="left"/>
              <w:rPr>
                <w:rFonts w:hint="default" w:ascii="宋体" w:hAnsi="宋体"/>
                <w:sz w:val="18"/>
                <w:szCs w:val="18"/>
              </w:rPr>
            </w:pPr>
            <w:r>
              <w:rPr>
                <w:rFonts w:hint="eastAsia" w:ascii="宋体" w:hAnsi="宋体" w:eastAsia="宋体" w:cs="宋体"/>
                <w:sz w:val="18"/>
                <w:szCs w:val="18"/>
              </w:rPr>
              <w:t>邮电费</w:t>
            </w:r>
          </w:p>
        </w:tc>
        <w:tc>
          <w:tcPr>
            <w:tcW w:w="1367" w:type="dxa"/>
            <w:shd w:val="clear" w:color="auto" w:fill="auto"/>
            <w:vAlign w:val="center"/>
          </w:tcPr>
          <w:p w14:paraId="41F104EC">
            <w:pPr>
              <w:jc w:val="right"/>
              <w:rPr>
                <w:rFonts w:hint="default" w:ascii="宋体" w:hAnsi="宋体"/>
                <w:sz w:val="18"/>
                <w:szCs w:val="18"/>
              </w:rPr>
            </w:pPr>
            <w:r>
              <w:rPr>
                <w:rFonts w:hint="eastAsia" w:ascii="宋体" w:hAnsi="宋体" w:eastAsia="宋体" w:cs="宋体"/>
                <w:sz w:val="18"/>
                <w:szCs w:val="18"/>
              </w:rPr>
              <w:t>0.84</w:t>
            </w:r>
          </w:p>
        </w:tc>
        <w:tc>
          <w:tcPr>
            <w:tcW w:w="1366" w:type="dxa"/>
            <w:gridSpan w:val="2"/>
            <w:shd w:val="clear" w:color="auto" w:fill="auto"/>
            <w:vAlign w:val="center"/>
          </w:tcPr>
          <w:p w14:paraId="6967D70F">
            <w:pPr>
              <w:jc w:val="right"/>
              <w:rPr>
                <w:rFonts w:hint="default" w:ascii="宋体" w:hAnsi="宋体"/>
                <w:sz w:val="18"/>
                <w:szCs w:val="18"/>
              </w:rPr>
            </w:pPr>
          </w:p>
        </w:tc>
        <w:tc>
          <w:tcPr>
            <w:tcW w:w="1427" w:type="dxa"/>
            <w:shd w:val="clear" w:color="auto" w:fill="auto"/>
            <w:vAlign w:val="center"/>
          </w:tcPr>
          <w:p w14:paraId="3251A77C">
            <w:pPr>
              <w:jc w:val="right"/>
              <w:rPr>
                <w:rFonts w:hint="default" w:ascii="宋体" w:hAnsi="宋体"/>
                <w:sz w:val="18"/>
                <w:szCs w:val="18"/>
              </w:rPr>
            </w:pPr>
            <w:r>
              <w:rPr>
                <w:rFonts w:hint="eastAsia" w:ascii="宋体" w:hAnsi="宋体" w:eastAsia="宋体" w:cs="宋体"/>
                <w:sz w:val="18"/>
                <w:szCs w:val="18"/>
              </w:rPr>
              <w:t>0.84</w:t>
            </w:r>
          </w:p>
        </w:tc>
      </w:tr>
      <w:tr w14:paraId="495016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32FAEB6">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421209E7">
            <w:pPr>
              <w:jc w:val="center"/>
              <w:rPr>
                <w:rFonts w:hint="default" w:ascii="宋体" w:hAnsi="宋体"/>
                <w:sz w:val="18"/>
                <w:szCs w:val="18"/>
              </w:rPr>
            </w:pPr>
            <w:r>
              <w:rPr>
                <w:rFonts w:hint="eastAsia" w:ascii="宋体" w:hAnsi="宋体" w:eastAsia="宋体" w:cs="宋体"/>
                <w:sz w:val="18"/>
                <w:szCs w:val="18"/>
              </w:rPr>
              <w:t>11</w:t>
            </w:r>
          </w:p>
        </w:tc>
        <w:tc>
          <w:tcPr>
            <w:tcW w:w="4593" w:type="dxa"/>
            <w:shd w:val="clear" w:color="auto" w:fill="auto"/>
            <w:vAlign w:val="center"/>
          </w:tcPr>
          <w:p w14:paraId="331B4C50">
            <w:pPr>
              <w:jc w:val="left"/>
              <w:rPr>
                <w:rFonts w:hint="default" w:ascii="宋体" w:hAnsi="宋体"/>
                <w:sz w:val="18"/>
                <w:szCs w:val="18"/>
              </w:rPr>
            </w:pPr>
            <w:r>
              <w:rPr>
                <w:rFonts w:hint="eastAsia" w:ascii="宋体" w:hAnsi="宋体" w:eastAsia="宋体" w:cs="宋体"/>
                <w:sz w:val="18"/>
                <w:szCs w:val="18"/>
              </w:rPr>
              <w:t>差旅费</w:t>
            </w:r>
          </w:p>
        </w:tc>
        <w:tc>
          <w:tcPr>
            <w:tcW w:w="1367" w:type="dxa"/>
            <w:shd w:val="clear" w:color="auto" w:fill="auto"/>
            <w:vAlign w:val="center"/>
          </w:tcPr>
          <w:p w14:paraId="34BDDAA2">
            <w:pPr>
              <w:jc w:val="right"/>
              <w:rPr>
                <w:rFonts w:hint="default" w:ascii="宋体" w:hAnsi="宋体"/>
                <w:sz w:val="18"/>
                <w:szCs w:val="18"/>
              </w:rPr>
            </w:pPr>
            <w:r>
              <w:rPr>
                <w:rFonts w:hint="eastAsia" w:ascii="宋体" w:hAnsi="宋体" w:eastAsia="宋体" w:cs="宋体"/>
                <w:sz w:val="18"/>
                <w:szCs w:val="18"/>
              </w:rPr>
              <w:t>1.80</w:t>
            </w:r>
          </w:p>
        </w:tc>
        <w:tc>
          <w:tcPr>
            <w:tcW w:w="1366" w:type="dxa"/>
            <w:gridSpan w:val="2"/>
            <w:shd w:val="clear" w:color="auto" w:fill="auto"/>
            <w:vAlign w:val="center"/>
          </w:tcPr>
          <w:p w14:paraId="121CADBE">
            <w:pPr>
              <w:jc w:val="right"/>
              <w:rPr>
                <w:rFonts w:hint="default" w:ascii="宋体" w:hAnsi="宋体"/>
                <w:sz w:val="18"/>
                <w:szCs w:val="18"/>
              </w:rPr>
            </w:pPr>
          </w:p>
        </w:tc>
        <w:tc>
          <w:tcPr>
            <w:tcW w:w="1427" w:type="dxa"/>
            <w:shd w:val="clear" w:color="auto" w:fill="auto"/>
            <w:vAlign w:val="center"/>
          </w:tcPr>
          <w:p w14:paraId="1C0986CB">
            <w:pPr>
              <w:jc w:val="right"/>
              <w:rPr>
                <w:rFonts w:hint="default" w:ascii="宋体" w:hAnsi="宋体"/>
                <w:sz w:val="18"/>
                <w:szCs w:val="18"/>
              </w:rPr>
            </w:pPr>
            <w:r>
              <w:rPr>
                <w:rFonts w:hint="eastAsia" w:ascii="宋体" w:hAnsi="宋体" w:eastAsia="宋体" w:cs="宋体"/>
                <w:sz w:val="18"/>
                <w:szCs w:val="18"/>
              </w:rPr>
              <w:t>1.80</w:t>
            </w:r>
          </w:p>
        </w:tc>
      </w:tr>
      <w:tr w14:paraId="137718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53E5E5D">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21AE38BC">
            <w:pPr>
              <w:jc w:val="center"/>
              <w:rPr>
                <w:rFonts w:hint="default" w:ascii="宋体" w:hAnsi="宋体"/>
                <w:sz w:val="18"/>
                <w:szCs w:val="18"/>
              </w:rPr>
            </w:pPr>
            <w:r>
              <w:rPr>
                <w:rFonts w:hint="eastAsia" w:ascii="宋体" w:hAnsi="宋体" w:eastAsia="宋体" w:cs="宋体"/>
                <w:sz w:val="18"/>
                <w:szCs w:val="18"/>
              </w:rPr>
              <w:t>28</w:t>
            </w:r>
          </w:p>
        </w:tc>
        <w:tc>
          <w:tcPr>
            <w:tcW w:w="4593" w:type="dxa"/>
            <w:shd w:val="clear" w:color="auto" w:fill="auto"/>
            <w:vAlign w:val="center"/>
          </w:tcPr>
          <w:p w14:paraId="3D8AB7EC">
            <w:pPr>
              <w:jc w:val="left"/>
              <w:rPr>
                <w:rFonts w:hint="default" w:ascii="宋体" w:hAnsi="宋体"/>
                <w:sz w:val="18"/>
                <w:szCs w:val="18"/>
              </w:rPr>
            </w:pPr>
            <w:r>
              <w:rPr>
                <w:rFonts w:hint="eastAsia" w:ascii="宋体" w:hAnsi="宋体" w:eastAsia="宋体" w:cs="宋体"/>
                <w:sz w:val="18"/>
                <w:szCs w:val="18"/>
              </w:rPr>
              <w:t>工会经费</w:t>
            </w:r>
          </w:p>
        </w:tc>
        <w:tc>
          <w:tcPr>
            <w:tcW w:w="1367" w:type="dxa"/>
            <w:shd w:val="clear" w:color="auto" w:fill="auto"/>
            <w:vAlign w:val="center"/>
          </w:tcPr>
          <w:p w14:paraId="3D4C8FE7">
            <w:pPr>
              <w:jc w:val="right"/>
              <w:rPr>
                <w:rFonts w:hint="default" w:ascii="宋体" w:hAnsi="宋体"/>
                <w:sz w:val="18"/>
                <w:szCs w:val="18"/>
              </w:rPr>
            </w:pPr>
            <w:r>
              <w:rPr>
                <w:rFonts w:hint="eastAsia" w:ascii="宋体" w:hAnsi="宋体" w:eastAsia="宋体" w:cs="宋体"/>
                <w:sz w:val="18"/>
                <w:szCs w:val="18"/>
              </w:rPr>
              <w:t>5.33</w:t>
            </w:r>
          </w:p>
        </w:tc>
        <w:tc>
          <w:tcPr>
            <w:tcW w:w="1366" w:type="dxa"/>
            <w:gridSpan w:val="2"/>
            <w:shd w:val="clear" w:color="auto" w:fill="auto"/>
            <w:vAlign w:val="center"/>
          </w:tcPr>
          <w:p w14:paraId="52716C6D">
            <w:pPr>
              <w:jc w:val="right"/>
              <w:rPr>
                <w:rFonts w:hint="default" w:ascii="宋体" w:hAnsi="宋体"/>
                <w:sz w:val="18"/>
                <w:szCs w:val="18"/>
              </w:rPr>
            </w:pPr>
          </w:p>
        </w:tc>
        <w:tc>
          <w:tcPr>
            <w:tcW w:w="1427" w:type="dxa"/>
            <w:shd w:val="clear" w:color="auto" w:fill="auto"/>
            <w:vAlign w:val="center"/>
          </w:tcPr>
          <w:p w14:paraId="2C2BCB99">
            <w:pPr>
              <w:jc w:val="right"/>
              <w:rPr>
                <w:rFonts w:hint="default" w:ascii="宋体" w:hAnsi="宋体"/>
                <w:sz w:val="18"/>
                <w:szCs w:val="18"/>
              </w:rPr>
            </w:pPr>
            <w:r>
              <w:rPr>
                <w:rFonts w:hint="eastAsia" w:ascii="宋体" w:hAnsi="宋体" w:eastAsia="宋体" w:cs="宋体"/>
                <w:sz w:val="18"/>
                <w:szCs w:val="18"/>
              </w:rPr>
              <w:t>5.33</w:t>
            </w:r>
          </w:p>
        </w:tc>
      </w:tr>
      <w:tr w14:paraId="6146E9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9C2DA07">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45F295DD">
            <w:pPr>
              <w:jc w:val="center"/>
              <w:rPr>
                <w:rFonts w:hint="default" w:ascii="宋体" w:hAnsi="宋体"/>
                <w:sz w:val="18"/>
                <w:szCs w:val="18"/>
              </w:rPr>
            </w:pPr>
            <w:r>
              <w:rPr>
                <w:rFonts w:hint="eastAsia" w:ascii="宋体" w:hAnsi="宋体" w:eastAsia="宋体" w:cs="宋体"/>
                <w:sz w:val="18"/>
                <w:szCs w:val="18"/>
              </w:rPr>
              <w:t>31</w:t>
            </w:r>
          </w:p>
        </w:tc>
        <w:tc>
          <w:tcPr>
            <w:tcW w:w="4593" w:type="dxa"/>
            <w:shd w:val="clear" w:color="auto" w:fill="auto"/>
            <w:vAlign w:val="center"/>
          </w:tcPr>
          <w:p w14:paraId="39C57FCF">
            <w:pPr>
              <w:jc w:val="left"/>
              <w:rPr>
                <w:rFonts w:hint="default" w:ascii="宋体" w:hAnsi="宋体"/>
                <w:sz w:val="18"/>
                <w:szCs w:val="18"/>
              </w:rPr>
            </w:pPr>
            <w:r>
              <w:rPr>
                <w:rFonts w:hint="eastAsia" w:ascii="宋体" w:hAnsi="宋体" w:eastAsia="宋体" w:cs="宋体"/>
                <w:sz w:val="18"/>
                <w:szCs w:val="18"/>
              </w:rPr>
              <w:t>公务用车运行维护费</w:t>
            </w:r>
          </w:p>
        </w:tc>
        <w:tc>
          <w:tcPr>
            <w:tcW w:w="1367" w:type="dxa"/>
            <w:shd w:val="clear" w:color="auto" w:fill="auto"/>
            <w:vAlign w:val="center"/>
          </w:tcPr>
          <w:p w14:paraId="587231DA">
            <w:pPr>
              <w:jc w:val="right"/>
              <w:rPr>
                <w:rFonts w:hint="default" w:ascii="宋体" w:hAnsi="宋体"/>
                <w:sz w:val="18"/>
                <w:szCs w:val="18"/>
              </w:rPr>
            </w:pPr>
            <w:r>
              <w:rPr>
                <w:rFonts w:hint="eastAsia" w:ascii="宋体" w:hAnsi="宋体" w:eastAsia="宋体" w:cs="宋体"/>
                <w:sz w:val="18"/>
                <w:szCs w:val="18"/>
              </w:rPr>
              <w:t>13.00</w:t>
            </w:r>
          </w:p>
        </w:tc>
        <w:tc>
          <w:tcPr>
            <w:tcW w:w="1366" w:type="dxa"/>
            <w:gridSpan w:val="2"/>
            <w:shd w:val="clear" w:color="auto" w:fill="auto"/>
            <w:vAlign w:val="center"/>
          </w:tcPr>
          <w:p w14:paraId="5F03873F">
            <w:pPr>
              <w:jc w:val="right"/>
              <w:rPr>
                <w:rFonts w:hint="default" w:ascii="宋体" w:hAnsi="宋体"/>
                <w:sz w:val="18"/>
                <w:szCs w:val="18"/>
              </w:rPr>
            </w:pPr>
          </w:p>
        </w:tc>
        <w:tc>
          <w:tcPr>
            <w:tcW w:w="1427" w:type="dxa"/>
            <w:shd w:val="clear" w:color="auto" w:fill="auto"/>
            <w:vAlign w:val="center"/>
          </w:tcPr>
          <w:p w14:paraId="2938E71F">
            <w:pPr>
              <w:jc w:val="right"/>
              <w:rPr>
                <w:rFonts w:hint="default" w:ascii="宋体" w:hAnsi="宋体"/>
                <w:sz w:val="18"/>
                <w:szCs w:val="18"/>
              </w:rPr>
            </w:pPr>
            <w:r>
              <w:rPr>
                <w:rFonts w:hint="eastAsia" w:ascii="宋体" w:hAnsi="宋体" w:eastAsia="宋体" w:cs="宋体"/>
                <w:sz w:val="18"/>
                <w:szCs w:val="18"/>
              </w:rPr>
              <w:t>13.00</w:t>
            </w:r>
          </w:p>
        </w:tc>
      </w:tr>
      <w:tr w14:paraId="301EFB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EBB5DA2">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51C7C955">
            <w:pPr>
              <w:jc w:val="center"/>
              <w:rPr>
                <w:rFonts w:hint="default" w:ascii="宋体" w:hAnsi="宋体"/>
                <w:sz w:val="18"/>
                <w:szCs w:val="18"/>
              </w:rPr>
            </w:pPr>
            <w:r>
              <w:rPr>
                <w:rFonts w:hint="eastAsia" w:ascii="宋体" w:hAnsi="宋体" w:eastAsia="宋体" w:cs="宋体"/>
                <w:sz w:val="18"/>
                <w:szCs w:val="18"/>
              </w:rPr>
              <w:t>99</w:t>
            </w:r>
          </w:p>
        </w:tc>
        <w:tc>
          <w:tcPr>
            <w:tcW w:w="4593" w:type="dxa"/>
            <w:shd w:val="clear" w:color="auto" w:fill="auto"/>
            <w:vAlign w:val="center"/>
          </w:tcPr>
          <w:p w14:paraId="2C6DCAEF">
            <w:pPr>
              <w:jc w:val="left"/>
              <w:rPr>
                <w:rFonts w:hint="default" w:ascii="宋体" w:hAnsi="宋体"/>
                <w:sz w:val="18"/>
                <w:szCs w:val="18"/>
              </w:rPr>
            </w:pPr>
            <w:r>
              <w:rPr>
                <w:rFonts w:hint="eastAsia" w:ascii="宋体" w:hAnsi="宋体" w:eastAsia="宋体" w:cs="宋体"/>
                <w:sz w:val="18"/>
                <w:szCs w:val="18"/>
              </w:rPr>
              <w:t>其他商品和服务支出</w:t>
            </w:r>
          </w:p>
        </w:tc>
        <w:tc>
          <w:tcPr>
            <w:tcW w:w="1367" w:type="dxa"/>
            <w:shd w:val="clear" w:color="auto" w:fill="auto"/>
            <w:vAlign w:val="center"/>
          </w:tcPr>
          <w:p w14:paraId="0980C688">
            <w:pPr>
              <w:jc w:val="right"/>
              <w:rPr>
                <w:rFonts w:hint="default" w:ascii="宋体" w:hAnsi="宋体"/>
                <w:sz w:val="18"/>
                <w:szCs w:val="18"/>
              </w:rPr>
            </w:pPr>
            <w:r>
              <w:rPr>
                <w:rFonts w:hint="eastAsia" w:ascii="宋体" w:hAnsi="宋体" w:eastAsia="宋体" w:cs="宋体"/>
                <w:sz w:val="18"/>
                <w:szCs w:val="18"/>
              </w:rPr>
              <w:t>0.18</w:t>
            </w:r>
          </w:p>
        </w:tc>
        <w:tc>
          <w:tcPr>
            <w:tcW w:w="1366" w:type="dxa"/>
            <w:gridSpan w:val="2"/>
            <w:shd w:val="clear" w:color="auto" w:fill="auto"/>
            <w:vAlign w:val="center"/>
          </w:tcPr>
          <w:p w14:paraId="33CD2596">
            <w:pPr>
              <w:jc w:val="right"/>
              <w:rPr>
                <w:rFonts w:hint="default" w:ascii="宋体" w:hAnsi="宋体"/>
                <w:sz w:val="18"/>
                <w:szCs w:val="18"/>
              </w:rPr>
            </w:pPr>
          </w:p>
        </w:tc>
        <w:tc>
          <w:tcPr>
            <w:tcW w:w="1427" w:type="dxa"/>
            <w:shd w:val="clear" w:color="auto" w:fill="auto"/>
            <w:vAlign w:val="center"/>
          </w:tcPr>
          <w:p w14:paraId="5862BD5B">
            <w:pPr>
              <w:jc w:val="right"/>
              <w:rPr>
                <w:rFonts w:hint="default" w:ascii="宋体" w:hAnsi="宋体"/>
                <w:sz w:val="18"/>
                <w:szCs w:val="18"/>
              </w:rPr>
            </w:pPr>
            <w:r>
              <w:rPr>
                <w:rFonts w:hint="eastAsia" w:ascii="宋体" w:hAnsi="宋体" w:eastAsia="宋体" w:cs="宋体"/>
                <w:sz w:val="18"/>
                <w:szCs w:val="18"/>
              </w:rPr>
              <w:t>0.18</w:t>
            </w:r>
          </w:p>
        </w:tc>
      </w:tr>
      <w:tr w14:paraId="15A53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745075D">
            <w:pPr>
              <w:jc w:val="center"/>
              <w:rPr>
                <w:rFonts w:hint="default" w:ascii="宋体" w:hAnsi="宋体"/>
                <w:sz w:val="18"/>
                <w:szCs w:val="18"/>
              </w:rPr>
            </w:pPr>
            <w:r>
              <w:rPr>
                <w:b/>
              </w:rPr>
              <w:t>303</w:t>
            </w:r>
          </w:p>
        </w:tc>
        <w:tc>
          <w:tcPr>
            <w:tcW w:w="567" w:type="dxa"/>
            <w:shd w:val="clear" w:color="auto" w:fill="auto"/>
            <w:vAlign w:val="center"/>
          </w:tcPr>
          <w:p w14:paraId="262BA15E">
            <w:pPr>
              <w:jc w:val="center"/>
              <w:rPr>
                <w:rFonts w:hint="default" w:ascii="宋体" w:hAnsi="宋体"/>
                <w:sz w:val="18"/>
                <w:szCs w:val="18"/>
              </w:rPr>
            </w:pPr>
          </w:p>
        </w:tc>
        <w:tc>
          <w:tcPr>
            <w:tcW w:w="4593" w:type="dxa"/>
            <w:shd w:val="clear" w:color="auto" w:fill="auto"/>
            <w:vAlign w:val="center"/>
          </w:tcPr>
          <w:p w14:paraId="7A75E351">
            <w:pPr>
              <w:jc w:val="left"/>
              <w:rPr>
                <w:rFonts w:hint="default" w:ascii="宋体" w:hAnsi="宋体"/>
                <w:sz w:val="18"/>
                <w:szCs w:val="18"/>
              </w:rPr>
            </w:pPr>
            <w:r>
              <w:rPr>
                <w:b/>
              </w:rPr>
              <w:t>对个人和家庭的补助</w:t>
            </w:r>
          </w:p>
        </w:tc>
        <w:tc>
          <w:tcPr>
            <w:tcW w:w="1367" w:type="dxa"/>
            <w:shd w:val="clear" w:color="auto" w:fill="auto"/>
            <w:vAlign w:val="center"/>
          </w:tcPr>
          <w:p w14:paraId="7C56CF5B">
            <w:pPr>
              <w:jc w:val="right"/>
              <w:rPr>
                <w:rFonts w:hint="default" w:ascii="宋体" w:hAnsi="宋体"/>
                <w:sz w:val="18"/>
                <w:szCs w:val="18"/>
              </w:rPr>
            </w:pPr>
            <w:r>
              <w:rPr>
                <w:b/>
              </w:rPr>
              <w:t>31.69</w:t>
            </w:r>
          </w:p>
        </w:tc>
        <w:tc>
          <w:tcPr>
            <w:tcW w:w="1366" w:type="dxa"/>
            <w:gridSpan w:val="2"/>
            <w:shd w:val="clear" w:color="auto" w:fill="auto"/>
            <w:vAlign w:val="center"/>
          </w:tcPr>
          <w:p w14:paraId="2B75BB4D">
            <w:pPr>
              <w:jc w:val="right"/>
              <w:rPr>
                <w:rFonts w:hint="default" w:ascii="宋体" w:hAnsi="宋体"/>
                <w:sz w:val="18"/>
                <w:szCs w:val="18"/>
              </w:rPr>
            </w:pPr>
            <w:r>
              <w:rPr>
                <w:b/>
              </w:rPr>
              <w:t>31.69</w:t>
            </w:r>
          </w:p>
        </w:tc>
        <w:tc>
          <w:tcPr>
            <w:tcW w:w="1427" w:type="dxa"/>
            <w:shd w:val="clear" w:color="auto" w:fill="auto"/>
            <w:vAlign w:val="center"/>
          </w:tcPr>
          <w:p w14:paraId="38C679A8">
            <w:pPr>
              <w:jc w:val="right"/>
              <w:rPr>
                <w:rFonts w:hint="default" w:ascii="宋体" w:hAnsi="宋体"/>
                <w:sz w:val="18"/>
                <w:szCs w:val="18"/>
              </w:rPr>
            </w:pPr>
          </w:p>
        </w:tc>
      </w:tr>
      <w:tr w14:paraId="4DE80C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08A3BDA">
            <w:pPr>
              <w:jc w:val="center"/>
              <w:rPr>
                <w:rFonts w:hint="default" w:ascii="宋体" w:hAnsi="宋体"/>
                <w:sz w:val="18"/>
                <w:szCs w:val="18"/>
              </w:rPr>
            </w:pPr>
            <w:r>
              <w:rPr>
                <w:rFonts w:hint="eastAsia" w:ascii="宋体" w:hAnsi="宋体" w:eastAsia="宋体" w:cs="宋体"/>
                <w:sz w:val="18"/>
                <w:szCs w:val="18"/>
              </w:rPr>
              <w:t>303</w:t>
            </w:r>
          </w:p>
        </w:tc>
        <w:tc>
          <w:tcPr>
            <w:tcW w:w="567" w:type="dxa"/>
            <w:shd w:val="clear" w:color="auto" w:fill="auto"/>
            <w:vAlign w:val="center"/>
          </w:tcPr>
          <w:p w14:paraId="59547820">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2ADA207B">
            <w:pPr>
              <w:jc w:val="left"/>
              <w:rPr>
                <w:rFonts w:hint="default" w:ascii="宋体" w:hAnsi="宋体"/>
                <w:sz w:val="18"/>
                <w:szCs w:val="18"/>
              </w:rPr>
            </w:pPr>
            <w:r>
              <w:rPr>
                <w:rFonts w:hint="eastAsia" w:ascii="宋体" w:hAnsi="宋体" w:eastAsia="宋体" w:cs="宋体"/>
                <w:sz w:val="18"/>
                <w:szCs w:val="18"/>
              </w:rPr>
              <w:t>退休费</w:t>
            </w:r>
          </w:p>
        </w:tc>
        <w:tc>
          <w:tcPr>
            <w:tcW w:w="1367" w:type="dxa"/>
            <w:shd w:val="clear" w:color="auto" w:fill="auto"/>
            <w:vAlign w:val="center"/>
          </w:tcPr>
          <w:p w14:paraId="3D1FC985">
            <w:pPr>
              <w:jc w:val="right"/>
              <w:rPr>
                <w:rFonts w:hint="default" w:ascii="宋体" w:hAnsi="宋体"/>
                <w:sz w:val="18"/>
                <w:szCs w:val="18"/>
              </w:rPr>
            </w:pPr>
            <w:r>
              <w:rPr>
                <w:rFonts w:hint="eastAsia" w:ascii="宋体" w:hAnsi="宋体" w:eastAsia="宋体" w:cs="宋体"/>
                <w:sz w:val="18"/>
                <w:szCs w:val="18"/>
              </w:rPr>
              <w:t>31.38</w:t>
            </w:r>
          </w:p>
        </w:tc>
        <w:tc>
          <w:tcPr>
            <w:tcW w:w="1366" w:type="dxa"/>
            <w:gridSpan w:val="2"/>
            <w:shd w:val="clear" w:color="auto" w:fill="auto"/>
            <w:vAlign w:val="center"/>
          </w:tcPr>
          <w:p w14:paraId="1D8005E1">
            <w:pPr>
              <w:jc w:val="right"/>
              <w:rPr>
                <w:rFonts w:hint="default" w:ascii="宋体" w:hAnsi="宋体"/>
                <w:sz w:val="18"/>
                <w:szCs w:val="18"/>
              </w:rPr>
            </w:pPr>
            <w:r>
              <w:rPr>
                <w:rFonts w:hint="eastAsia" w:ascii="宋体" w:hAnsi="宋体" w:eastAsia="宋体" w:cs="宋体"/>
                <w:sz w:val="18"/>
                <w:szCs w:val="18"/>
              </w:rPr>
              <w:t>31.38</w:t>
            </w:r>
          </w:p>
        </w:tc>
        <w:tc>
          <w:tcPr>
            <w:tcW w:w="1427" w:type="dxa"/>
            <w:shd w:val="clear" w:color="auto" w:fill="auto"/>
            <w:vAlign w:val="center"/>
          </w:tcPr>
          <w:p w14:paraId="34D8F2D1">
            <w:pPr>
              <w:jc w:val="right"/>
              <w:rPr>
                <w:rFonts w:hint="default" w:ascii="宋体" w:hAnsi="宋体"/>
                <w:sz w:val="18"/>
                <w:szCs w:val="18"/>
              </w:rPr>
            </w:pPr>
          </w:p>
        </w:tc>
      </w:tr>
      <w:tr w14:paraId="3D2AE2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DF7258E">
            <w:pPr>
              <w:jc w:val="center"/>
              <w:rPr>
                <w:rFonts w:hint="default" w:ascii="宋体" w:hAnsi="宋体"/>
                <w:sz w:val="18"/>
                <w:szCs w:val="18"/>
              </w:rPr>
            </w:pPr>
            <w:r>
              <w:rPr>
                <w:rFonts w:hint="eastAsia" w:ascii="宋体" w:hAnsi="宋体" w:eastAsia="宋体" w:cs="宋体"/>
                <w:sz w:val="18"/>
                <w:szCs w:val="18"/>
              </w:rPr>
              <w:t>303</w:t>
            </w:r>
          </w:p>
        </w:tc>
        <w:tc>
          <w:tcPr>
            <w:tcW w:w="567" w:type="dxa"/>
            <w:shd w:val="clear" w:color="auto" w:fill="auto"/>
            <w:vAlign w:val="center"/>
          </w:tcPr>
          <w:p w14:paraId="2C2B53C2">
            <w:pPr>
              <w:jc w:val="center"/>
              <w:rPr>
                <w:rFonts w:hint="default" w:ascii="宋体" w:hAnsi="宋体"/>
                <w:sz w:val="18"/>
                <w:szCs w:val="18"/>
              </w:rPr>
            </w:pPr>
            <w:r>
              <w:rPr>
                <w:rFonts w:hint="eastAsia" w:ascii="宋体" w:hAnsi="宋体" w:eastAsia="宋体" w:cs="宋体"/>
                <w:sz w:val="18"/>
                <w:szCs w:val="18"/>
              </w:rPr>
              <w:t>05</w:t>
            </w:r>
          </w:p>
        </w:tc>
        <w:tc>
          <w:tcPr>
            <w:tcW w:w="4593" w:type="dxa"/>
            <w:shd w:val="clear" w:color="auto" w:fill="auto"/>
            <w:vAlign w:val="center"/>
          </w:tcPr>
          <w:p w14:paraId="701568C5">
            <w:pPr>
              <w:jc w:val="left"/>
              <w:rPr>
                <w:rFonts w:hint="default" w:ascii="宋体" w:hAnsi="宋体"/>
                <w:sz w:val="18"/>
                <w:szCs w:val="18"/>
              </w:rPr>
            </w:pPr>
            <w:r>
              <w:rPr>
                <w:rFonts w:hint="eastAsia" w:ascii="宋体" w:hAnsi="宋体" w:eastAsia="宋体" w:cs="宋体"/>
                <w:sz w:val="18"/>
                <w:szCs w:val="18"/>
              </w:rPr>
              <w:t>生活补助</w:t>
            </w:r>
          </w:p>
        </w:tc>
        <w:tc>
          <w:tcPr>
            <w:tcW w:w="1367" w:type="dxa"/>
            <w:shd w:val="clear" w:color="auto" w:fill="auto"/>
            <w:vAlign w:val="center"/>
          </w:tcPr>
          <w:p w14:paraId="70AC5430">
            <w:pPr>
              <w:jc w:val="right"/>
              <w:rPr>
                <w:rFonts w:hint="default" w:ascii="宋体" w:hAnsi="宋体"/>
                <w:sz w:val="18"/>
                <w:szCs w:val="18"/>
              </w:rPr>
            </w:pPr>
            <w:r>
              <w:rPr>
                <w:rFonts w:hint="eastAsia" w:ascii="宋体" w:hAnsi="宋体" w:eastAsia="宋体" w:cs="宋体"/>
                <w:sz w:val="18"/>
                <w:szCs w:val="18"/>
              </w:rPr>
              <w:t>0.31</w:t>
            </w:r>
          </w:p>
        </w:tc>
        <w:tc>
          <w:tcPr>
            <w:tcW w:w="1366" w:type="dxa"/>
            <w:gridSpan w:val="2"/>
            <w:shd w:val="clear" w:color="auto" w:fill="auto"/>
            <w:vAlign w:val="center"/>
          </w:tcPr>
          <w:p w14:paraId="537B8644">
            <w:pPr>
              <w:jc w:val="right"/>
              <w:rPr>
                <w:rFonts w:hint="default" w:ascii="宋体" w:hAnsi="宋体"/>
                <w:sz w:val="18"/>
                <w:szCs w:val="18"/>
              </w:rPr>
            </w:pPr>
            <w:r>
              <w:rPr>
                <w:rFonts w:hint="eastAsia" w:ascii="宋体" w:hAnsi="宋体" w:eastAsia="宋体" w:cs="宋体"/>
                <w:sz w:val="18"/>
                <w:szCs w:val="18"/>
              </w:rPr>
              <w:t>0.31</w:t>
            </w:r>
          </w:p>
        </w:tc>
        <w:tc>
          <w:tcPr>
            <w:tcW w:w="1427" w:type="dxa"/>
            <w:shd w:val="clear" w:color="auto" w:fill="auto"/>
            <w:vAlign w:val="center"/>
          </w:tcPr>
          <w:p w14:paraId="21FC2609">
            <w:pPr>
              <w:jc w:val="right"/>
              <w:rPr>
                <w:rFonts w:hint="default" w:ascii="宋体" w:hAnsi="宋体"/>
                <w:sz w:val="18"/>
                <w:szCs w:val="18"/>
              </w:rPr>
            </w:pPr>
          </w:p>
        </w:tc>
      </w:tr>
      <w:tr w14:paraId="3CCF18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573AAAA">
            <w:pPr>
              <w:jc w:val="center"/>
              <w:rPr>
                <w:rFonts w:hint="default" w:ascii="宋体" w:hAnsi="宋体"/>
                <w:sz w:val="18"/>
                <w:szCs w:val="18"/>
              </w:rPr>
            </w:pPr>
          </w:p>
        </w:tc>
        <w:tc>
          <w:tcPr>
            <w:tcW w:w="567" w:type="dxa"/>
            <w:shd w:val="clear" w:color="auto" w:fill="auto"/>
            <w:vAlign w:val="center"/>
          </w:tcPr>
          <w:p w14:paraId="2045EE6C">
            <w:pPr>
              <w:jc w:val="center"/>
              <w:rPr>
                <w:rFonts w:hint="default" w:ascii="宋体" w:hAnsi="宋体"/>
                <w:sz w:val="18"/>
                <w:szCs w:val="18"/>
              </w:rPr>
            </w:pPr>
          </w:p>
        </w:tc>
        <w:tc>
          <w:tcPr>
            <w:tcW w:w="4593" w:type="dxa"/>
            <w:shd w:val="clear" w:color="auto" w:fill="auto"/>
            <w:vAlign w:val="center"/>
          </w:tcPr>
          <w:p w14:paraId="5D3E99A1">
            <w:pPr>
              <w:jc w:val="left"/>
              <w:rPr>
                <w:rFonts w:hint="default" w:ascii="宋体" w:hAnsi="宋体"/>
                <w:sz w:val="18"/>
                <w:szCs w:val="18"/>
              </w:rPr>
            </w:pPr>
            <w:r>
              <w:rPr>
                <w:b/>
              </w:rPr>
              <w:t>总  计</w:t>
            </w:r>
          </w:p>
        </w:tc>
        <w:tc>
          <w:tcPr>
            <w:tcW w:w="1367" w:type="dxa"/>
            <w:shd w:val="clear" w:color="auto" w:fill="auto"/>
            <w:vAlign w:val="center"/>
          </w:tcPr>
          <w:p w14:paraId="19A700F7">
            <w:pPr>
              <w:jc w:val="right"/>
              <w:rPr>
                <w:rFonts w:hint="default" w:ascii="宋体" w:hAnsi="宋体"/>
                <w:sz w:val="18"/>
                <w:szCs w:val="18"/>
              </w:rPr>
            </w:pPr>
            <w:r>
              <w:rPr>
                <w:b/>
              </w:rPr>
              <w:t>491.30</w:t>
            </w:r>
          </w:p>
        </w:tc>
        <w:tc>
          <w:tcPr>
            <w:tcW w:w="1366" w:type="dxa"/>
            <w:gridSpan w:val="2"/>
            <w:shd w:val="clear" w:color="auto" w:fill="auto"/>
            <w:vAlign w:val="center"/>
          </w:tcPr>
          <w:p w14:paraId="5A869D4A">
            <w:pPr>
              <w:jc w:val="right"/>
              <w:rPr>
                <w:rFonts w:hint="default" w:ascii="宋体" w:hAnsi="宋体"/>
                <w:sz w:val="18"/>
                <w:szCs w:val="18"/>
              </w:rPr>
            </w:pPr>
            <w:r>
              <w:rPr>
                <w:b/>
              </w:rPr>
              <w:t>456.77</w:t>
            </w:r>
          </w:p>
        </w:tc>
        <w:tc>
          <w:tcPr>
            <w:tcW w:w="1427" w:type="dxa"/>
            <w:shd w:val="clear" w:color="auto" w:fill="auto"/>
            <w:vAlign w:val="center"/>
          </w:tcPr>
          <w:p w14:paraId="606341F9">
            <w:pPr>
              <w:jc w:val="right"/>
              <w:rPr>
                <w:rFonts w:hint="default" w:ascii="宋体" w:hAnsi="宋体"/>
                <w:sz w:val="18"/>
                <w:szCs w:val="18"/>
              </w:rPr>
            </w:pPr>
            <w:r>
              <w:rPr>
                <w:b/>
              </w:rPr>
              <w:t>34.53</w:t>
            </w:r>
          </w:p>
        </w:tc>
      </w:tr>
    </w:tbl>
    <w:p w14:paraId="018D68EA">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55197A3">
      <w:r>
        <w:rPr>
          <w:rFonts w:hint="eastAsia" w:ascii="宋体" w:hAnsi="宋体"/>
          <w:color w:val="000000"/>
          <w:sz w:val="18"/>
          <w:szCs w:val="18"/>
        </w:rPr>
        <w:t>表7</w:t>
      </w:r>
    </w:p>
    <w:p w14:paraId="02C6F5E4">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7"/>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2A47AF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41D7ABCF">
            <w:pPr>
              <w:jc w:val="left"/>
              <w:rPr>
                <w:sz w:val="18"/>
                <w:szCs w:val="18"/>
              </w:rPr>
            </w:pPr>
            <w:r>
              <w:rPr>
                <w:rFonts w:hint="eastAsia"/>
                <w:color w:val="000000"/>
                <w:sz w:val="18"/>
                <w:szCs w:val="18"/>
              </w:rPr>
              <w:t>编制单位：托克逊县人民代表大会常务委员会</w:t>
            </w:r>
          </w:p>
        </w:tc>
        <w:tc>
          <w:tcPr>
            <w:tcW w:w="1863" w:type="dxa"/>
            <w:gridSpan w:val="2"/>
            <w:tcBorders>
              <w:top w:val="nil"/>
              <w:left w:val="nil"/>
              <w:right w:val="nil"/>
            </w:tcBorders>
            <w:shd w:val="clear" w:color="auto" w:fill="auto"/>
            <w:vAlign w:val="center"/>
          </w:tcPr>
          <w:p w14:paraId="214FEE62">
            <w:pPr>
              <w:jc w:val="right"/>
              <w:rPr>
                <w:sz w:val="18"/>
                <w:szCs w:val="18"/>
              </w:rPr>
            </w:pPr>
            <w:r>
              <w:rPr>
                <w:rFonts w:hint="eastAsia"/>
                <w:color w:val="000000"/>
                <w:sz w:val="18"/>
                <w:szCs w:val="18"/>
              </w:rPr>
              <w:t>单位：万元</w:t>
            </w:r>
          </w:p>
        </w:tc>
      </w:tr>
      <w:tr w14:paraId="7A381A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344E945C">
            <w:pPr>
              <w:jc w:val="center"/>
              <w:rPr>
                <w:sz w:val="18"/>
                <w:szCs w:val="18"/>
              </w:rPr>
            </w:pPr>
            <w:r>
              <w:rPr>
                <w:rFonts w:hint="eastAsia"/>
                <w:sz w:val="18"/>
                <w:szCs w:val="18"/>
              </w:rPr>
              <w:t>科目代码</w:t>
            </w:r>
          </w:p>
        </w:tc>
        <w:tc>
          <w:tcPr>
            <w:tcW w:w="2073" w:type="dxa"/>
            <w:vMerge w:val="restart"/>
            <w:shd w:val="clear" w:color="auto" w:fill="auto"/>
            <w:vAlign w:val="center"/>
          </w:tcPr>
          <w:p w14:paraId="5BBFF1C5">
            <w:pPr>
              <w:jc w:val="center"/>
              <w:rPr>
                <w:sz w:val="18"/>
                <w:szCs w:val="18"/>
              </w:rPr>
            </w:pPr>
            <w:r>
              <w:rPr>
                <w:rFonts w:hint="eastAsia"/>
                <w:sz w:val="18"/>
                <w:szCs w:val="18"/>
              </w:rPr>
              <w:t>科目名称</w:t>
            </w:r>
          </w:p>
        </w:tc>
        <w:tc>
          <w:tcPr>
            <w:tcW w:w="2073" w:type="dxa"/>
            <w:vMerge w:val="restart"/>
            <w:shd w:val="clear" w:color="auto" w:fill="auto"/>
            <w:vAlign w:val="center"/>
          </w:tcPr>
          <w:p w14:paraId="18FEC028">
            <w:pPr>
              <w:jc w:val="center"/>
              <w:rPr>
                <w:sz w:val="18"/>
                <w:szCs w:val="18"/>
              </w:rPr>
            </w:pPr>
            <w:r>
              <w:rPr>
                <w:rFonts w:hint="eastAsia"/>
                <w:sz w:val="18"/>
                <w:szCs w:val="18"/>
              </w:rPr>
              <w:t>项目名称</w:t>
            </w:r>
          </w:p>
        </w:tc>
        <w:tc>
          <w:tcPr>
            <w:tcW w:w="881" w:type="dxa"/>
            <w:vMerge w:val="restart"/>
            <w:shd w:val="clear" w:color="auto" w:fill="auto"/>
            <w:vAlign w:val="center"/>
          </w:tcPr>
          <w:p w14:paraId="37E42B6F">
            <w:pPr>
              <w:jc w:val="center"/>
              <w:rPr>
                <w:sz w:val="18"/>
                <w:szCs w:val="18"/>
              </w:rPr>
            </w:pPr>
            <w:r>
              <w:rPr>
                <w:rFonts w:hint="eastAsia"/>
                <w:sz w:val="18"/>
                <w:szCs w:val="18"/>
              </w:rPr>
              <w:t>项目支出合计</w:t>
            </w:r>
          </w:p>
        </w:tc>
        <w:tc>
          <w:tcPr>
            <w:tcW w:w="881" w:type="dxa"/>
            <w:vMerge w:val="restart"/>
            <w:shd w:val="clear" w:color="auto" w:fill="auto"/>
            <w:vAlign w:val="center"/>
          </w:tcPr>
          <w:p w14:paraId="17BC5604">
            <w:pPr>
              <w:jc w:val="center"/>
              <w:rPr>
                <w:sz w:val="18"/>
                <w:szCs w:val="18"/>
              </w:rPr>
            </w:pPr>
            <w:r>
              <w:rPr>
                <w:rFonts w:hint="eastAsia"/>
                <w:sz w:val="18"/>
                <w:szCs w:val="18"/>
              </w:rPr>
              <w:t>工资福利支出</w:t>
            </w:r>
          </w:p>
        </w:tc>
        <w:tc>
          <w:tcPr>
            <w:tcW w:w="881" w:type="dxa"/>
            <w:vMerge w:val="restart"/>
            <w:shd w:val="clear" w:color="auto" w:fill="auto"/>
            <w:vAlign w:val="center"/>
          </w:tcPr>
          <w:p w14:paraId="0F0BFB15">
            <w:pPr>
              <w:jc w:val="center"/>
              <w:rPr>
                <w:sz w:val="18"/>
                <w:szCs w:val="18"/>
              </w:rPr>
            </w:pPr>
            <w:r>
              <w:rPr>
                <w:rFonts w:hint="eastAsia"/>
                <w:sz w:val="18"/>
                <w:szCs w:val="18"/>
              </w:rPr>
              <w:t>商品和服务支出</w:t>
            </w:r>
          </w:p>
        </w:tc>
        <w:tc>
          <w:tcPr>
            <w:tcW w:w="881" w:type="dxa"/>
            <w:vMerge w:val="restart"/>
            <w:shd w:val="clear" w:color="auto" w:fill="auto"/>
            <w:vAlign w:val="center"/>
          </w:tcPr>
          <w:p w14:paraId="48F749CC">
            <w:pPr>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33EA6A2">
            <w:pPr>
              <w:jc w:val="center"/>
              <w:rPr>
                <w:sz w:val="18"/>
                <w:szCs w:val="18"/>
              </w:rPr>
            </w:pPr>
            <w:r>
              <w:rPr>
                <w:rFonts w:hint="eastAsia"/>
                <w:sz w:val="18"/>
                <w:szCs w:val="18"/>
              </w:rPr>
              <w:t>债务利息及费用支出</w:t>
            </w:r>
          </w:p>
        </w:tc>
        <w:tc>
          <w:tcPr>
            <w:tcW w:w="881" w:type="dxa"/>
            <w:vMerge w:val="restart"/>
            <w:shd w:val="clear" w:color="auto" w:fill="auto"/>
            <w:vAlign w:val="center"/>
          </w:tcPr>
          <w:p w14:paraId="1073D5D0">
            <w:pPr>
              <w:jc w:val="center"/>
              <w:rPr>
                <w:sz w:val="18"/>
                <w:szCs w:val="18"/>
              </w:rPr>
            </w:pPr>
            <w:r>
              <w:rPr>
                <w:rFonts w:hint="eastAsia"/>
                <w:sz w:val="18"/>
                <w:szCs w:val="18"/>
              </w:rPr>
              <w:t>资本性支出（基本建设）</w:t>
            </w:r>
          </w:p>
        </w:tc>
        <w:tc>
          <w:tcPr>
            <w:tcW w:w="881" w:type="dxa"/>
            <w:vMerge w:val="restart"/>
            <w:shd w:val="clear" w:color="auto" w:fill="auto"/>
            <w:vAlign w:val="center"/>
          </w:tcPr>
          <w:p w14:paraId="6698C51A">
            <w:pPr>
              <w:jc w:val="center"/>
              <w:rPr>
                <w:sz w:val="18"/>
                <w:szCs w:val="18"/>
              </w:rPr>
            </w:pPr>
            <w:r>
              <w:rPr>
                <w:rFonts w:hint="eastAsia"/>
                <w:sz w:val="18"/>
                <w:szCs w:val="18"/>
              </w:rPr>
              <w:t>资本性支出</w:t>
            </w:r>
          </w:p>
        </w:tc>
        <w:tc>
          <w:tcPr>
            <w:tcW w:w="882" w:type="dxa"/>
            <w:vMerge w:val="restart"/>
            <w:shd w:val="clear" w:color="auto" w:fill="auto"/>
            <w:vAlign w:val="center"/>
          </w:tcPr>
          <w:p w14:paraId="21C996CC">
            <w:pPr>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5A4EE55">
            <w:pPr>
              <w:jc w:val="center"/>
              <w:rPr>
                <w:sz w:val="18"/>
                <w:szCs w:val="18"/>
              </w:rPr>
            </w:pPr>
            <w:r>
              <w:rPr>
                <w:rFonts w:hint="eastAsia"/>
                <w:sz w:val="18"/>
                <w:szCs w:val="18"/>
              </w:rPr>
              <w:t>对企业补助</w:t>
            </w:r>
          </w:p>
        </w:tc>
        <w:tc>
          <w:tcPr>
            <w:tcW w:w="981" w:type="dxa"/>
            <w:vMerge w:val="restart"/>
            <w:shd w:val="clear" w:color="auto" w:fill="auto"/>
            <w:vAlign w:val="center"/>
          </w:tcPr>
          <w:p w14:paraId="5A4C8885">
            <w:pPr>
              <w:jc w:val="center"/>
              <w:rPr>
                <w:sz w:val="18"/>
                <w:szCs w:val="18"/>
              </w:rPr>
            </w:pPr>
            <w:r>
              <w:rPr>
                <w:rFonts w:hint="eastAsia"/>
                <w:sz w:val="18"/>
                <w:szCs w:val="18"/>
              </w:rPr>
              <w:t>对社会保障基金补助</w:t>
            </w:r>
          </w:p>
        </w:tc>
        <w:tc>
          <w:tcPr>
            <w:tcW w:w="882" w:type="dxa"/>
            <w:vMerge w:val="restart"/>
            <w:shd w:val="clear" w:color="auto" w:fill="auto"/>
            <w:vAlign w:val="center"/>
          </w:tcPr>
          <w:p w14:paraId="0CFB45C7">
            <w:pPr>
              <w:jc w:val="center"/>
              <w:rPr>
                <w:sz w:val="18"/>
                <w:szCs w:val="18"/>
              </w:rPr>
            </w:pPr>
            <w:r>
              <w:rPr>
                <w:rFonts w:hint="eastAsia"/>
                <w:sz w:val="18"/>
                <w:szCs w:val="18"/>
              </w:rPr>
              <w:t>其他支出</w:t>
            </w:r>
          </w:p>
        </w:tc>
      </w:tr>
      <w:tr w14:paraId="47C1CE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A9CF541">
            <w:pPr>
              <w:jc w:val="center"/>
              <w:rPr>
                <w:sz w:val="18"/>
                <w:szCs w:val="18"/>
              </w:rPr>
            </w:pPr>
            <w:r>
              <w:rPr>
                <w:rFonts w:hint="eastAsia"/>
                <w:sz w:val="18"/>
                <w:szCs w:val="18"/>
              </w:rPr>
              <w:t>类</w:t>
            </w:r>
          </w:p>
        </w:tc>
        <w:tc>
          <w:tcPr>
            <w:tcW w:w="260" w:type="dxa"/>
            <w:shd w:val="clear" w:color="auto" w:fill="auto"/>
            <w:vAlign w:val="center"/>
          </w:tcPr>
          <w:p w14:paraId="284782EB">
            <w:pPr>
              <w:jc w:val="center"/>
              <w:rPr>
                <w:sz w:val="18"/>
                <w:szCs w:val="18"/>
              </w:rPr>
            </w:pPr>
            <w:r>
              <w:rPr>
                <w:rFonts w:hint="eastAsia"/>
                <w:sz w:val="18"/>
                <w:szCs w:val="18"/>
              </w:rPr>
              <w:t>款</w:t>
            </w:r>
          </w:p>
        </w:tc>
        <w:tc>
          <w:tcPr>
            <w:tcW w:w="331" w:type="dxa"/>
            <w:shd w:val="clear" w:color="auto" w:fill="auto"/>
            <w:vAlign w:val="center"/>
          </w:tcPr>
          <w:p w14:paraId="569FE8BA">
            <w:pPr>
              <w:jc w:val="center"/>
              <w:rPr>
                <w:sz w:val="18"/>
                <w:szCs w:val="18"/>
              </w:rPr>
            </w:pPr>
            <w:r>
              <w:rPr>
                <w:rFonts w:hint="eastAsia"/>
                <w:sz w:val="18"/>
                <w:szCs w:val="18"/>
              </w:rPr>
              <w:t>项</w:t>
            </w:r>
          </w:p>
        </w:tc>
        <w:tc>
          <w:tcPr>
            <w:tcW w:w="2073" w:type="dxa"/>
            <w:vMerge w:val="continue"/>
            <w:shd w:val="clear" w:color="auto" w:fill="auto"/>
            <w:vAlign w:val="center"/>
          </w:tcPr>
          <w:p w14:paraId="0080D261">
            <w:pPr>
              <w:jc w:val="center"/>
              <w:rPr>
                <w:sz w:val="18"/>
                <w:szCs w:val="18"/>
              </w:rPr>
            </w:pPr>
          </w:p>
        </w:tc>
        <w:tc>
          <w:tcPr>
            <w:tcW w:w="2073" w:type="dxa"/>
            <w:vMerge w:val="continue"/>
            <w:shd w:val="clear" w:color="auto" w:fill="auto"/>
            <w:vAlign w:val="center"/>
          </w:tcPr>
          <w:p w14:paraId="0DE9F4C5">
            <w:pPr>
              <w:jc w:val="center"/>
              <w:rPr>
                <w:sz w:val="18"/>
                <w:szCs w:val="18"/>
              </w:rPr>
            </w:pPr>
          </w:p>
        </w:tc>
        <w:tc>
          <w:tcPr>
            <w:tcW w:w="881" w:type="dxa"/>
            <w:vMerge w:val="continue"/>
            <w:shd w:val="clear" w:color="auto" w:fill="auto"/>
            <w:vAlign w:val="center"/>
          </w:tcPr>
          <w:p w14:paraId="08EF92CA">
            <w:pPr>
              <w:jc w:val="center"/>
              <w:rPr>
                <w:sz w:val="18"/>
                <w:szCs w:val="18"/>
              </w:rPr>
            </w:pPr>
          </w:p>
        </w:tc>
        <w:tc>
          <w:tcPr>
            <w:tcW w:w="881" w:type="dxa"/>
            <w:vMerge w:val="continue"/>
            <w:shd w:val="clear" w:color="auto" w:fill="auto"/>
            <w:vAlign w:val="center"/>
          </w:tcPr>
          <w:p w14:paraId="0D83E576">
            <w:pPr>
              <w:jc w:val="center"/>
              <w:rPr>
                <w:sz w:val="18"/>
                <w:szCs w:val="18"/>
              </w:rPr>
            </w:pPr>
          </w:p>
        </w:tc>
        <w:tc>
          <w:tcPr>
            <w:tcW w:w="881" w:type="dxa"/>
            <w:vMerge w:val="continue"/>
            <w:shd w:val="clear" w:color="auto" w:fill="auto"/>
            <w:vAlign w:val="center"/>
          </w:tcPr>
          <w:p w14:paraId="29ADF111">
            <w:pPr>
              <w:jc w:val="center"/>
              <w:rPr>
                <w:sz w:val="18"/>
                <w:szCs w:val="18"/>
              </w:rPr>
            </w:pPr>
          </w:p>
        </w:tc>
        <w:tc>
          <w:tcPr>
            <w:tcW w:w="881" w:type="dxa"/>
            <w:vMerge w:val="continue"/>
            <w:shd w:val="clear" w:color="auto" w:fill="auto"/>
            <w:vAlign w:val="center"/>
          </w:tcPr>
          <w:p w14:paraId="145A5F56">
            <w:pPr>
              <w:jc w:val="center"/>
              <w:rPr>
                <w:sz w:val="18"/>
                <w:szCs w:val="18"/>
              </w:rPr>
            </w:pPr>
          </w:p>
        </w:tc>
        <w:tc>
          <w:tcPr>
            <w:tcW w:w="881" w:type="dxa"/>
            <w:vMerge w:val="continue"/>
            <w:shd w:val="clear" w:color="auto" w:fill="auto"/>
            <w:vAlign w:val="center"/>
          </w:tcPr>
          <w:p w14:paraId="35D570E8">
            <w:pPr>
              <w:jc w:val="center"/>
              <w:rPr>
                <w:sz w:val="18"/>
                <w:szCs w:val="18"/>
              </w:rPr>
            </w:pPr>
          </w:p>
        </w:tc>
        <w:tc>
          <w:tcPr>
            <w:tcW w:w="881" w:type="dxa"/>
            <w:vMerge w:val="continue"/>
            <w:shd w:val="clear" w:color="auto" w:fill="auto"/>
            <w:vAlign w:val="center"/>
          </w:tcPr>
          <w:p w14:paraId="40E2E1B7">
            <w:pPr>
              <w:jc w:val="center"/>
              <w:rPr>
                <w:sz w:val="18"/>
                <w:szCs w:val="18"/>
              </w:rPr>
            </w:pPr>
          </w:p>
        </w:tc>
        <w:tc>
          <w:tcPr>
            <w:tcW w:w="881" w:type="dxa"/>
            <w:vMerge w:val="continue"/>
            <w:shd w:val="clear" w:color="auto" w:fill="auto"/>
            <w:vAlign w:val="center"/>
          </w:tcPr>
          <w:p w14:paraId="16E650A2">
            <w:pPr>
              <w:jc w:val="center"/>
              <w:rPr>
                <w:sz w:val="18"/>
                <w:szCs w:val="18"/>
              </w:rPr>
            </w:pPr>
          </w:p>
        </w:tc>
        <w:tc>
          <w:tcPr>
            <w:tcW w:w="882" w:type="dxa"/>
            <w:vMerge w:val="continue"/>
            <w:shd w:val="clear" w:color="auto" w:fill="auto"/>
          </w:tcPr>
          <w:p w14:paraId="3D456C6F">
            <w:pPr>
              <w:jc w:val="center"/>
              <w:rPr>
                <w:sz w:val="18"/>
                <w:szCs w:val="18"/>
              </w:rPr>
            </w:pPr>
          </w:p>
        </w:tc>
        <w:tc>
          <w:tcPr>
            <w:tcW w:w="783" w:type="dxa"/>
            <w:vMerge w:val="continue"/>
            <w:shd w:val="clear" w:color="auto" w:fill="auto"/>
            <w:vAlign w:val="center"/>
          </w:tcPr>
          <w:p w14:paraId="39EC8FC2">
            <w:pPr>
              <w:jc w:val="center"/>
              <w:rPr>
                <w:sz w:val="18"/>
                <w:szCs w:val="18"/>
              </w:rPr>
            </w:pPr>
          </w:p>
        </w:tc>
        <w:tc>
          <w:tcPr>
            <w:tcW w:w="981" w:type="dxa"/>
            <w:vMerge w:val="continue"/>
            <w:shd w:val="clear" w:color="auto" w:fill="auto"/>
          </w:tcPr>
          <w:p w14:paraId="3DA5DF78">
            <w:pPr>
              <w:jc w:val="center"/>
              <w:rPr>
                <w:sz w:val="18"/>
                <w:szCs w:val="18"/>
              </w:rPr>
            </w:pPr>
          </w:p>
        </w:tc>
        <w:tc>
          <w:tcPr>
            <w:tcW w:w="882" w:type="dxa"/>
            <w:vMerge w:val="continue"/>
            <w:shd w:val="clear" w:color="auto" w:fill="auto"/>
          </w:tcPr>
          <w:p w14:paraId="3DACB0B5">
            <w:pPr>
              <w:jc w:val="center"/>
              <w:rPr>
                <w:sz w:val="18"/>
                <w:szCs w:val="18"/>
              </w:rPr>
            </w:pPr>
          </w:p>
        </w:tc>
      </w:tr>
      <w:tr w14:paraId="528D1E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118B246">
            <w:pPr>
              <w:jc w:val="center"/>
              <w:rPr>
                <w:sz w:val="18"/>
                <w:szCs w:val="18"/>
              </w:rPr>
            </w:pPr>
            <w:r>
              <w:rPr>
                <w:rFonts w:hint="eastAsia" w:ascii="宋体" w:hAnsi="宋体" w:eastAsia="宋体" w:cs="宋体"/>
                <w:sz w:val="13"/>
                <w:szCs w:val="13"/>
              </w:rPr>
              <w:t>201</w:t>
            </w:r>
          </w:p>
        </w:tc>
        <w:tc>
          <w:tcPr>
            <w:tcW w:w="260" w:type="dxa"/>
            <w:shd w:val="clear" w:color="auto" w:fill="auto"/>
            <w:vAlign w:val="center"/>
          </w:tcPr>
          <w:p w14:paraId="721D482C">
            <w:pPr>
              <w:jc w:val="center"/>
              <w:rPr>
                <w:sz w:val="18"/>
                <w:szCs w:val="18"/>
              </w:rPr>
            </w:pPr>
          </w:p>
        </w:tc>
        <w:tc>
          <w:tcPr>
            <w:tcW w:w="331" w:type="dxa"/>
            <w:shd w:val="clear" w:color="auto" w:fill="auto"/>
            <w:vAlign w:val="center"/>
          </w:tcPr>
          <w:p w14:paraId="1430937F">
            <w:pPr>
              <w:jc w:val="center"/>
              <w:rPr>
                <w:sz w:val="18"/>
                <w:szCs w:val="18"/>
              </w:rPr>
            </w:pPr>
          </w:p>
        </w:tc>
        <w:tc>
          <w:tcPr>
            <w:tcW w:w="2073" w:type="dxa"/>
            <w:shd w:val="clear" w:color="auto" w:fill="auto"/>
            <w:vAlign w:val="center"/>
          </w:tcPr>
          <w:p w14:paraId="1DCFD8BB">
            <w:pPr>
              <w:jc w:val="left"/>
              <w:rPr>
                <w:sz w:val="18"/>
                <w:szCs w:val="18"/>
              </w:rPr>
            </w:pPr>
            <w:r>
              <w:rPr>
                <w:rFonts w:hint="eastAsia" w:ascii="宋体" w:hAnsi="宋体" w:eastAsia="宋体" w:cs="宋体"/>
                <w:sz w:val="13"/>
                <w:szCs w:val="13"/>
              </w:rPr>
              <w:t>一般公共服务支出</w:t>
            </w:r>
          </w:p>
        </w:tc>
        <w:tc>
          <w:tcPr>
            <w:tcW w:w="2073" w:type="dxa"/>
            <w:shd w:val="clear" w:color="auto" w:fill="auto"/>
            <w:vAlign w:val="center"/>
          </w:tcPr>
          <w:p w14:paraId="35E4566E">
            <w:pPr>
              <w:jc w:val="left"/>
              <w:rPr>
                <w:sz w:val="18"/>
                <w:szCs w:val="18"/>
              </w:rPr>
            </w:pPr>
          </w:p>
        </w:tc>
        <w:tc>
          <w:tcPr>
            <w:tcW w:w="881" w:type="dxa"/>
            <w:shd w:val="clear" w:color="auto" w:fill="auto"/>
            <w:vAlign w:val="center"/>
          </w:tcPr>
          <w:p w14:paraId="1783A898">
            <w:pPr>
              <w:jc w:val="right"/>
              <w:rPr>
                <w:sz w:val="18"/>
                <w:szCs w:val="18"/>
              </w:rPr>
            </w:pPr>
            <w:r>
              <w:rPr>
                <w:rFonts w:hint="eastAsia" w:ascii="宋体" w:hAnsi="宋体" w:eastAsia="宋体" w:cs="宋体"/>
                <w:sz w:val="13"/>
                <w:szCs w:val="13"/>
              </w:rPr>
              <w:t>117.00</w:t>
            </w:r>
          </w:p>
        </w:tc>
        <w:tc>
          <w:tcPr>
            <w:tcW w:w="881" w:type="dxa"/>
            <w:shd w:val="clear" w:color="auto" w:fill="auto"/>
            <w:vAlign w:val="center"/>
          </w:tcPr>
          <w:p w14:paraId="7C6D5241">
            <w:pPr>
              <w:jc w:val="right"/>
              <w:rPr>
                <w:sz w:val="18"/>
                <w:szCs w:val="18"/>
              </w:rPr>
            </w:pPr>
          </w:p>
        </w:tc>
        <w:tc>
          <w:tcPr>
            <w:tcW w:w="881" w:type="dxa"/>
            <w:shd w:val="clear" w:color="auto" w:fill="auto"/>
            <w:vAlign w:val="center"/>
          </w:tcPr>
          <w:p w14:paraId="6119C170">
            <w:pPr>
              <w:jc w:val="right"/>
              <w:rPr>
                <w:sz w:val="18"/>
                <w:szCs w:val="18"/>
              </w:rPr>
            </w:pPr>
            <w:r>
              <w:rPr>
                <w:rFonts w:hint="eastAsia" w:ascii="宋体" w:hAnsi="宋体" w:eastAsia="宋体" w:cs="宋体"/>
                <w:sz w:val="13"/>
                <w:szCs w:val="13"/>
              </w:rPr>
              <w:t>117.00</w:t>
            </w:r>
          </w:p>
        </w:tc>
        <w:tc>
          <w:tcPr>
            <w:tcW w:w="881" w:type="dxa"/>
            <w:shd w:val="clear" w:color="auto" w:fill="auto"/>
            <w:vAlign w:val="center"/>
          </w:tcPr>
          <w:p w14:paraId="492ADDFD">
            <w:pPr>
              <w:jc w:val="right"/>
              <w:rPr>
                <w:sz w:val="18"/>
                <w:szCs w:val="18"/>
              </w:rPr>
            </w:pPr>
          </w:p>
        </w:tc>
        <w:tc>
          <w:tcPr>
            <w:tcW w:w="881" w:type="dxa"/>
            <w:shd w:val="clear" w:color="auto" w:fill="auto"/>
            <w:vAlign w:val="center"/>
          </w:tcPr>
          <w:p w14:paraId="456A83AE">
            <w:pPr>
              <w:jc w:val="right"/>
              <w:rPr>
                <w:sz w:val="18"/>
                <w:szCs w:val="18"/>
              </w:rPr>
            </w:pPr>
          </w:p>
        </w:tc>
        <w:tc>
          <w:tcPr>
            <w:tcW w:w="881" w:type="dxa"/>
            <w:shd w:val="clear" w:color="auto" w:fill="auto"/>
            <w:vAlign w:val="center"/>
          </w:tcPr>
          <w:p w14:paraId="36D4A37D">
            <w:pPr>
              <w:jc w:val="right"/>
              <w:rPr>
                <w:sz w:val="18"/>
                <w:szCs w:val="18"/>
              </w:rPr>
            </w:pPr>
          </w:p>
        </w:tc>
        <w:tc>
          <w:tcPr>
            <w:tcW w:w="881" w:type="dxa"/>
            <w:shd w:val="clear" w:color="auto" w:fill="auto"/>
            <w:vAlign w:val="center"/>
          </w:tcPr>
          <w:p w14:paraId="218F141E">
            <w:pPr>
              <w:jc w:val="right"/>
              <w:rPr>
                <w:sz w:val="18"/>
                <w:szCs w:val="18"/>
              </w:rPr>
            </w:pPr>
          </w:p>
        </w:tc>
        <w:tc>
          <w:tcPr>
            <w:tcW w:w="882" w:type="dxa"/>
            <w:shd w:val="clear" w:color="auto" w:fill="auto"/>
            <w:vAlign w:val="center"/>
          </w:tcPr>
          <w:p w14:paraId="73C5E635">
            <w:pPr>
              <w:jc w:val="right"/>
              <w:rPr>
                <w:sz w:val="18"/>
                <w:szCs w:val="18"/>
              </w:rPr>
            </w:pPr>
          </w:p>
        </w:tc>
        <w:tc>
          <w:tcPr>
            <w:tcW w:w="783" w:type="dxa"/>
            <w:shd w:val="clear" w:color="auto" w:fill="auto"/>
            <w:vAlign w:val="center"/>
          </w:tcPr>
          <w:p w14:paraId="21218F4E">
            <w:pPr>
              <w:jc w:val="right"/>
              <w:rPr>
                <w:sz w:val="18"/>
                <w:szCs w:val="18"/>
              </w:rPr>
            </w:pPr>
          </w:p>
        </w:tc>
        <w:tc>
          <w:tcPr>
            <w:tcW w:w="981" w:type="dxa"/>
            <w:shd w:val="clear" w:color="auto" w:fill="auto"/>
            <w:vAlign w:val="center"/>
          </w:tcPr>
          <w:p w14:paraId="2E1EE22C">
            <w:pPr>
              <w:jc w:val="right"/>
              <w:rPr>
                <w:sz w:val="18"/>
                <w:szCs w:val="18"/>
              </w:rPr>
            </w:pPr>
          </w:p>
        </w:tc>
        <w:tc>
          <w:tcPr>
            <w:tcW w:w="882" w:type="dxa"/>
            <w:shd w:val="clear" w:color="auto" w:fill="auto"/>
            <w:vAlign w:val="center"/>
          </w:tcPr>
          <w:p w14:paraId="025D45AB">
            <w:pPr>
              <w:jc w:val="right"/>
              <w:rPr>
                <w:sz w:val="18"/>
                <w:szCs w:val="18"/>
              </w:rPr>
            </w:pPr>
          </w:p>
        </w:tc>
      </w:tr>
      <w:tr w14:paraId="763EF7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ECF0F23">
            <w:pPr>
              <w:jc w:val="center"/>
              <w:rPr>
                <w:sz w:val="18"/>
                <w:szCs w:val="18"/>
              </w:rPr>
            </w:pPr>
            <w:r>
              <w:rPr>
                <w:rFonts w:hint="eastAsia" w:ascii="宋体" w:hAnsi="宋体" w:eastAsia="宋体" w:cs="宋体"/>
                <w:sz w:val="13"/>
                <w:szCs w:val="13"/>
              </w:rPr>
              <w:t>201</w:t>
            </w:r>
          </w:p>
        </w:tc>
        <w:tc>
          <w:tcPr>
            <w:tcW w:w="260" w:type="dxa"/>
            <w:shd w:val="clear" w:color="auto" w:fill="auto"/>
            <w:vAlign w:val="center"/>
          </w:tcPr>
          <w:p w14:paraId="23C620CB">
            <w:pPr>
              <w:jc w:val="center"/>
              <w:rPr>
                <w:sz w:val="18"/>
                <w:szCs w:val="18"/>
              </w:rPr>
            </w:pPr>
            <w:r>
              <w:rPr>
                <w:rFonts w:hint="eastAsia" w:ascii="宋体" w:hAnsi="宋体" w:eastAsia="宋体" w:cs="宋体"/>
                <w:sz w:val="13"/>
                <w:szCs w:val="13"/>
              </w:rPr>
              <w:t>01</w:t>
            </w:r>
          </w:p>
        </w:tc>
        <w:tc>
          <w:tcPr>
            <w:tcW w:w="331" w:type="dxa"/>
            <w:shd w:val="clear" w:color="auto" w:fill="auto"/>
            <w:vAlign w:val="center"/>
          </w:tcPr>
          <w:p w14:paraId="0F05C940">
            <w:pPr>
              <w:jc w:val="center"/>
              <w:rPr>
                <w:sz w:val="18"/>
                <w:szCs w:val="18"/>
              </w:rPr>
            </w:pPr>
          </w:p>
        </w:tc>
        <w:tc>
          <w:tcPr>
            <w:tcW w:w="2073" w:type="dxa"/>
            <w:shd w:val="clear" w:color="auto" w:fill="auto"/>
            <w:vAlign w:val="center"/>
          </w:tcPr>
          <w:p w14:paraId="12F3500F">
            <w:pPr>
              <w:jc w:val="left"/>
              <w:rPr>
                <w:sz w:val="18"/>
                <w:szCs w:val="18"/>
              </w:rPr>
            </w:pPr>
            <w:r>
              <w:rPr>
                <w:rFonts w:hint="eastAsia" w:ascii="宋体" w:hAnsi="宋体" w:eastAsia="宋体" w:cs="宋体"/>
                <w:sz w:val="13"/>
                <w:szCs w:val="13"/>
              </w:rPr>
              <w:t>人大事务</w:t>
            </w:r>
          </w:p>
        </w:tc>
        <w:tc>
          <w:tcPr>
            <w:tcW w:w="2073" w:type="dxa"/>
            <w:shd w:val="clear" w:color="auto" w:fill="auto"/>
            <w:vAlign w:val="center"/>
          </w:tcPr>
          <w:p w14:paraId="454EC22F">
            <w:pPr>
              <w:jc w:val="left"/>
              <w:rPr>
                <w:sz w:val="18"/>
                <w:szCs w:val="18"/>
              </w:rPr>
            </w:pPr>
          </w:p>
        </w:tc>
        <w:tc>
          <w:tcPr>
            <w:tcW w:w="881" w:type="dxa"/>
            <w:shd w:val="clear" w:color="auto" w:fill="auto"/>
            <w:vAlign w:val="center"/>
          </w:tcPr>
          <w:p w14:paraId="6CC95E72">
            <w:pPr>
              <w:jc w:val="right"/>
              <w:rPr>
                <w:sz w:val="18"/>
                <w:szCs w:val="18"/>
              </w:rPr>
            </w:pPr>
            <w:r>
              <w:rPr>
                <w:rFonts w:hint="eastAsia" w:ascii="宋体" w:hAnsi="宋体" w:eastAsia="宋体" w:cs="宋体"/>
                <w:sz w:val="13"/>
                <w:szCs w:val="13"/>
              </w:rPr>
              <w:t>117.00</w:t>
            </w:r>
          </w:p>
        </w:tc>
        <w:tc>
          <w:tcPr>
            <w:tcW w:w="881" w:type="dxa"/>
            <w:shd w:val="clear" w:color="auto" w:fill="auto"/>
            <w:vAlign w:val="center"/>
          </w:tcPr>
          <w:p w14:paraId="237EE655">
            <w:pPr>
              <w:jc w:val="right"/>
              <w:rPr>
                <w:sz w:val="18"/>
                <w:szCs w:val="18"/>
              </w:rPr>
            </w:pPr>
          </w:p>
        </w:tc>
        <w:tc>
          <w:tcPr>
            <w:tcW w:w="881" w:type="dxa"/>
            <w:shd w:val="clear" w:color="auto" w:fill="auto"/>
            <w:vAlign w:val="center"/>
          </w:tcPr>
          <w:p w14:paraId="5A417CC1">
            <w:pPr>
              <w:jc w:val="right"/>
              <w:rPr>
                <w:sz w:val="18"/>
                <w:szCs w:val="18"/>
              </w:rPr>
            </w:pPr>
            <w:r>
              <w:rPr>
                <w:rFonts w:hint="eastAsia" w:ascii="宋体" w:hAnsi="宋体" w:eastAsia="宋体" w:cs="宋体"/>
                <w:sz w:val="13"/>
                <w:szCs w:val="13"/>
              </w:rPr>
              <w:t>117.00</w:t>
            </w:r>
          </w:p>
        </w:tc>
        <w:tc>
          <w:tcPr>
            <w:tcW w:w="881" w:type="dxa"/>
            <w:shd w:val="clear" w:color="auto" w:fill="auto"/>
            <w:vAlign w:val="center"/>
          </w:tcPr>
          <w:p w14:paraId="6C838EB9">
            <w:pPr>
              <w:jc w:val="right"/>
              <w:rPr>
                <w:sz w:val="18"/>
                <w:szCs w:val="18"/>
              </w:rPr>
            </w:pPr>
          </w:p>
        </w:tc>
        <w:tc>
          <w:tcPr>
            <w:tcW w:w="881" w:type="dxa"/>
            <w:shd w:val="clear" w:color="auto" w:fill="auto"/>
            <w:vAlign w:val="center"/>
          </w:tcPr>
          <w:p w14:paraId="220EDA0E">
            <w:pPr>
              <w:jc w:val="right"/>
              <w:rPr>
                <w:sz w:val="18"/>
                <w:szCs w:val="18"/>
              </w:rPr>
            </w:pPr>
          </w:p>
        </w:tc>
        <w:tc>
          <w:tcPr>
            <w:tcW w:w="881" w:type="dxa"/>
            <w:shd w:val="clear" w:color="auto" w:fill="auto"/>
            <w:vAlign w:val="center"/>
          </w:tcPr>
          <w:p w14:paraId="22F50614">
            <w:pPr>
              <w:jc w:val="right"/>
              <w:rPr>
                <w:sz w:val="18"/>
                <w:szCs w:val="18"/>
              </w:rPr>
            </w:pPr>
          </w:p>
        </w:tc>
        <w:tc>
          <w:tcPr>
            <w:tcW w:w="881" w:type="dxa"/>
            <w:shd w:val="clear" w:color="auto" w:fill="auto"/>
            <w:vAlign w:val="center"/>
          </w:tcPr>
          <w:p w14:paraId="1B36E912">
            <w:pPr>
              <w:jc w:val="right"/>
              <w:rPr>
                <w:sz w:val="18"/>
                <w:szCs w:val="18"/>
              </w:rPr>
            </w:pPr>
          </w:p>
        </w:tc>
        <w:tc>
          <w:tcPr>
            <w:tcW w:w="882" w:type="dxa"/>
            <w:shd w:val="clear" w:color="auto" w:fill="auto"/>
            <w:vAlign w:val="center"/>
          </w:tcPr>
          <w:p w14:paraId="766CDA70">
            <w:pPr>
              <w:jc w:val="right"/>
              <w:rPr>
                <w:sz w:val="18"/>
                <w:szCs w:val="18"/>
              </w:rPr>
            </w:pPr>
          </w:p>
        </w:tc>
        <w:tc>
          <w:tcPr>
            <w:tcW w:w="783" w:type="dxa"/>
            <w:shd w:val="clear" w:color="auto" w:fill="auto"/>
            <w:vAlign w:val="center"/>
          </w:tcPr>
          <w:p w14:paraId="11BA5569">
            <w:pPr>
              <w:jc w:val="right"/>
              <w:rPr>
                <w:sz w:val="18"/>
                <w:szCs w:val="18"/>
              </w:rPr>
            </w:pPr>
          </w:p>
        </w:tc>
        <w:tc>
          <w:tcPr>
            <w:tcW w:w="981" w:type="dxa"/>
            <w:shd w:val="clear" w:color="auto" w:fill="auto"/>
            <w:vAlign w:val="center"/>
          </w:tcPr>
          <w:p w14:paraId="1E3E07C3">
            <w:pPr>
              <w:jc w:val="right"/>
              <w:rPr>
                <w:sz w:val="18"/>
                <w:szCs w:val="18"/>
              </w:rPr>
            </w:pPr>
          </w:p>
        </w:tc>
        <w:tc>
          <w:tcPr>
            <w:tcW w:w="882" w:type="dxa"/>
            <w:shd w:val="clear" w:color="auto" w:fill="auto"/>
            <w:vAlign w:val="center"/>
          </w:tcPr>
          <w:p w14:paraId="75202CF9">
            <w:pPr>
              <w:jc w:val="right"/>
              <w:rPr>
                <w:sz w:val="18"/>
                <w:szCs w:val="18"/>
              </w:rPr>
            </w:pPr>
          </w:p>
        </w:tc>
      </w:tr>
      <w:tr w14:paraId="3B4571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24F2A9F">
            <w:pPr>
              <w:jc w:val="center"/>
              <w:rPr>
                <w:sz w:val="18"/>
                <w:szCs w:val="18"/>
              </w:rPr>
            </w:pPr>
            <w:r>
              <w:rPr>
                <w:rFonts w:hint="eastAsia" w:ascii="宋体" w:hAnsi="宋体" w:eastAsia="宋体" w:cs="宋体"/>
                <w:sz w:val="13"/>
                <w:szCs w:val="13"/>
              </w:rPr>
              <w:t>201</w:t>
            </w:r>
          </w:p>
        </w:tc>
        <w:tc>
          <w:tcPr>
            <w:tcW w:w="260" w:type="dxa"/>
            <w:shd w:val="clear" w:color="auto" w:fill="auto"/>
            <w:vAlign w:val="center"/>
          </w:tcPr>
          <w:p w14:paraId="5C57BD97">
            <w:pPr>
              <w:jc w:val="center"/>
              <w:rPr>
                <w:sz w:val="18"/>
                <w:szCs w:val="18"/>
              </w:rPr>
            </w:pPr>
            <w:r>
              <w:rPr>
                <w:rFonts w:hint="eastAsia" w:ascii="宋体" w:hAnsi="宋体" w:eastAsia="宋体" w:cs="宋体"/>
                <w:sz w:val="13"/>
                <w:szCs w:val="13"/>
              </w:rPr>
              <w:t>01</w:t>
            </w:r>
          </w:p>
        </w:tc>
        <w:tc>
          <w:tcPr>
            <w:tcW w:w="331" w:type="dxa"/>
            <w:shd w:val="clear" w:color="auto" w:fill="auto"/>
            <w:vAlign w:val="center"/>
          </w:tcPr>
          <w:p w14:paraId="60AD51FA">
            <w:pPr>
              <w:jc w:val="center"/>
              <w:rPr>
                <w:sz w:val="18"/>
                <w:szCs w:val="18"/>
              </w:rPr>
            </w:pPr>
            <w:r>
              <w:rPr>
                <w:rFonts w:hint="eastAsia" w:ascii="宋体" w:hAnsi="宋体" w:eastAsia="宋体" w:cs="宋体"/>
                <w:sz w:val="13"/>
                <w:szCs w:val="13"/>
              </w:rPr>
              <w:t>04</w:t>
            </w:r>
          </w:p>
        </w:tc>
        <w:tc>
          <w:tcPr>
            <w:tcW w:w="2073" w:type="dxa"/>
            <w:shd w:val="clear" w:color="auto" w:fill="auto"/>
            <w:vAlign w:val="center"/>
          </w:tcPr>
          <w:p w14:paraId="3CC0BEDB">
            <w:pPr>
              <w:jc w:val="left"/>
              <w:rPr>
                <w:sz w:val="18"/>
                <w:szCs w:val="18"/>
              </w:rPr>
            </w:pPr>
            <w:r>
              <w:rPr>
                <w:rFonts w:hint="eastAsia" w:ascii="宋体" w:hAnsi="宋体" w:eastAsia="宋体" w:cs="宋体"/>
                <w:sz w:val="13"/>
                <w:szCs w:val="13"/>
              </w:rPr>
              <w:t>人大会议</w:t>
            </w:r>
          </w:p>
        </w:tc>
        <w:tc>
          <w:tcPr>
            <w:tcW w:w="2073" w:type="dxa"/>
            <w:shd w:val="clear" w:color="auto" w:fill="auto"/>
            <w:vAlign w:val="center"/>
          </w:tcPr>
          <w:p w14:paraId="180D3290">
            <w:pPr>
              <w:jc w:val="left"/>
              <w:rPr>
                <w:sz w:val="18"/>
                <w:szCs w:val="18"/>
              </w:rPr>
            </w:pPr>
            <w:r>
              <w:rPr>
                <w:rFonts w:hint="eastAsia" w:ascii="宋体" w:hAnsi="宋体" w:eastAsia="宋体" w:cs="宋体"/>
                <w:sz w:val="13"/>
                <w:szCs w:val="13"/>
              </w:rPr>
              <w:t>人大综合业务经费</w:t>
            </w:r>
          </w:p>
        </w:tc>
        <w:tc>
          <w:tcPr>
            <w:tcW w:w="881" w:type="dxa"/>
            <w:shd w:val="clear" w:color="auto" w:fill="auto"/>
            <w:vAlign w:val="center"/>
          </w:tcPr>
          <w:p w14:paraId="45EBDED1">
            <w:pPr>
              <w:jc w:val="right"/>
              <w:rPr>
                <w:sz w:val="18"/>
                <w:szCs w:val="18"/>
              </w:rPr>
            </w:pPr>
            <w:r>
              <w:rPr>
                <w:rFonts w:hint="eastAsia" w:ascii="宋体" w:hAnsi="宋体" w:eastAsia="宋体" w:cs="宋体"/>
                <w:sz w:val="13"/>
                <w:szCs w:val="13"/>
              </w:rPr>
              <w:t>33.54</w:t>
            </w:r>
          </w:p>
        </w:tc>
        <w:tc>
          <w:tcPr>
            <w:tcW w:w="881" w:type="dxa"/>
            <w:shd w:val="clear" w:color="auto" w:fill="auto"/>
            <w:vAlign w:val="center"/>
          </w:tcPr>
          <w:p w14:paraId="04F32CBE">
            <w:pPr>
              <w:jc w:val="right"/>
              <w:rPr>
                <w:sz w:val="18"/>
                <w:szCs w:val="18"/>
              </w:rPr>
            </w:pPr>
          </w:p>
        </w:tc>
        <w:tc>
          <w:tcPr>
            <w:tcW w:w="881" w:type="dxa"/>
            <w:shd w:val="clear" w:color="auto" w:fill="auto"/>
            <w:vAlign w:val="center"/>
          </w:tcPr>
          <w:p w14:paraId="3B9CBAB9">
            <w:pPr>
              <w:jc w:val="right"/>
              <w:rPr>
                <w:sz w:val="18"/>
                <w:szCs w:val="18"/>
              </w:rPr>
            </w:pPr>
            <w:r>
              <w:rPr>
                <w:rFonts w:hint="eastAsia" w:ascii="宋体" w:hAnsi="宋体" w:eastAsia="宋体" w:cs="宋体"/>
                <w:sz w:val="13"/>
                <w:szCs w:val="13"/>
              </w:rPr>
              <w:t>33.54</w:t>
            </w:r>
          </w:p>
        </w:tc>
        <w:tc>
          <w:tcPr>
            <w:tcW w:w="881" w:type="dxa"/>
            <w:shd w:val="clear" w:color="auto" w:fill="auto"/>
            <w:vAlign w:val="center"/>
          </w:tcPr>
          <w:p w14:paraId="3F23AC55">
            <w:pPr>
              <w:jc w:val="right"/>
              <w:rPr>
                <w:sz w:val="18"/>
                <w:szCs w:val="18"/>
              </w:rPr>
            </w:pPr>
          </w:p>
        </w:tc>
        <w:tc>
          <w:tcPr>
            <w:tcW w:w="881" w:type="dxa"/>
            <w:shd w:val="clear" w:color="auto" w:fill="auto"/>
            <w:vAlign w:val="center"/>
          </w:tcPr>
          <w:p w14:paraId="4F69EB7E">
            <w:pPr>
              <w:jc w:val="right"/>
              <w:rPr>
                <w:sz w:val="18"/>
                <w:szCs w:val="18"/>
              </w:rPr>
            </w:pPr>
          </w:p>
        </w:tc>
        <w:tc>
          <w:tcPr>
            <w:tcW w:w="881" w:type="dxa"/>
            <w:shd w:val="clear" w:color="auto" w:fill="auto"/>
            <w:vAlign w:val="center"/>
          </w:tcPr>
          <w:p w14:paraId="5CB91C87">
            <w:pPr>
              <w:jc w:val="right"/>
              <w:rPr>
                <w:sz w:val="18"/>
                <w:szCs w:val="18"/>
              </w:rPr>
            </w:pPr>
          </w:p>
        </w:tc>
        <w:tc>
          <w:tcPr>
            <w:tcW w:w="881" w:type="dxa"/>
            <w:shd w:val="clear" w:color="auto" w:fill="auto"/>
            <w:vAlign w:val="center"/>
          </w:tcPr>
          <w:p w14:paraId="0539A8BB">
            <w:pPr>
              <w:jc w:val="right"/>
              <w:rPr>
                <w:sz w:val="18"/>
                <w:szCs w:val="18"/>
              </w:rPr>
            </w:pPr>
          </w:p>
        </w:tc>
        <w:tc>
          <w:tcPr>
            <w:tcW w:w="882" w:type="dxa"/>
            <w:shd w:val="clear" w:color="auto" w:fill="auto"/>
            <w:vAlign w:val="center"/>
          </w:tcPr>
          <w:p w14:paraId="43F1CA13">
            <w:pPr>
              <w:jc w:val="right"/>
              <w:rPr>
                <w:sz w:val="18"/>
                <w:szCs w:val="18"/>
              </w:rPr>
            </w:pPr>
          </w:p>
        </w:tc>
        <w:tc>
          <w:tcPr>
            <w:tcW w:w="783" w:type="dxa"/>
            <w:shd w:val="clear" w:color="auto" w:fill="auto"/>
            <w:vAlign w:val="center"/>
          </w:tcPr>
          <w:p w14:paraId="34CE0813">
            <w:pPr>
              <w:jc w:val="right"/>
              <w:rPr>
                <w:sz w:val="18"/>
                <w:szCs w:val="18"/>
              </w:rPr>
            </w:pPr>
          </w:p>
        </w:tc>
        <w:tc>
          <w:tcPr>
            <w:tcW w:w="981" w:type="dxa"/>
            <w:shd w:val="clear" w:color="auto" w:fill="auto"/>
            <w:vAlign w:val="center"/>
          </w:tcPr>
          <w:p w14:paraId="3527F87C">
            <w:pPr>
              <w:jc w:val="right"/>
              <w:rPr>
                <w:sz w:val="18"/>
                <w:szCs w:val="18"/>
              </w:rPr>
            </w:pPr>
          </w:p>
        </w:tc>
        <w:tc>
          <w:tcPr>
            <w:tcW w:w="882" w:type="dxa"/>
            <w:shd w:val="clear" w:color="auto" w:fill="auto"/>
            <w:vAlign w:val="center"/>
          </w:tcPr>
          <w:p w14:paraId="1EE84432">
            <w:pPr>
              <w:jc w:val="right"/>
              <w:rPr>
                <w:sz w:val="18"/>
                <w:szCs w:val="18"/>
              </w:rPr>
            </w:pPr>
          </w:p>
        </w:tc>
      </w:tr>
      <w:tr w14:paraId="55190D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1DFF6D6">
            <w:pPr>
              <w:jc w:val="center"/>
              <w:rPr>
                <w:sz w:val="18"/>
                <w:szCs w:val="18"/>
              </w:rPr>
            </w:pPr>
            <w:r>
              <w:rPr>
                <w:rFonts w:hint="eastAsia" w:ascii="宋体" w:hAnsi="宋体" w:eastAsia="宋体" w:cs="宋体"/>
                <w:sz w:val="13"/>
                <w:szCs w:val="13"/>
              </w:rPr>
              <w:t>201</w:t>
            </w:r>
          </w:p>
        </w:tc>
        <w:tc>
          <w:tcPr>
            <w:tcW w:w="260" w:type="dxa"/>
            <w:shd w:val="clear" w:color="auto" w:fill="auto"/>
            <w:vAlign w:val="center"/>
          </w:tcPr>
          <w:p w14:paraId="0A8D2482">
            <w:pPr>
              <w:jc w:val="center"/>
              <w:rPr>
                <w:sz w:val="18"/>
                <w:szCs w:val="18"/>
              </w:rPr>
            </w:pPr>
            <w:r>
              <w:rPr>
                <w:rFonts w:hint="eastAsia" w:ascii="宋体" w:hAnsi="宋体" w:eastAsia="宋体" w:cs="宋体"/>
                <w:sz w:val="13"/>
                <w:szCs w:val="13"/>
              </w:rPr>
              <w:t>01</w:t>
            </w:r>
          </w:p>
        </w:tc>
        <w:tc>
          <w:tcPr>
            <w:tcW w:w="331" w:type="dxa"/>
            <w:shd w:val="clear" w:color="auto" w:fill="auto"/>
            <w:vAlign w:val="center"/>
          </w:tcPr>
          <w:p w14:paraId="6BE060D4">
            <w:pPr>
              <w:jc w:val="center"/>
              <w:rPr>
                <w:sz w:val="18"/>
                <w:szCs w:val="18"/>
              </w:rPr>
            </w:pPr>
            <w:r>
              <w:rPr>
                <w:rFonts w:hint="eastAsia" w:ascii="宋体" w:hAnsi="宋体" w:eastAsia="宋体" w:cs="宋体"/>
                <w:sz w:val="13"/>
                <w:szCs w:val="13"/>
              </w:rPr>
              <w:t>99</w:t>
            </w:r>
          </w:p>
        </w:tc>
        <w:tc>
          <w:tcPr>
            <w:tcW w:w="2073" w:type="dxa"/>
            <w:shd w:val="clear" w:color="auto" w:fill="auto"/>
            <w:vAlign w:val="center"/>
          </w:tcPr>
          <w:p w14:paraId="3E72D699">
            <w:pPr>
              <w:jc w:val="left"/>
              <w:rPr>
                <w:sz w:val="18"/>
                <w:szCs w:val="18"/>
              </w:rPr>
            </w:pPr>
            <w:r>
              <w:rPr>
                <w:rFonts w:hint="eastAsia" w:ascii="宋体" w:hAnsi="宋体" w:eastAsia="宋体" w:cs="宋体"/>
                <w:sz w:val="13"/>
                <w:szCs w:val="13"/>
              </w:rPr>
              <w:t>其他人大事务支出</w:t>
            </w:r>
          </w:p>
        </w:tc>
        <w:tc>
          <w:tcPr>
            <w:tcW w:w="2073" w:type="dxa"/>
            <w:shd w:val="clear" w:color="auto" w:fill="auto"/>
            <w:vAlign w:val="center"/>
          </w:tcPr>
          <w:p w14:paraId="11592BE9">
            <w:pPr>
              <w:jc w:val="left"/>
              <w:rPr>
                <w:sz w:val="18"/>
                <w:szCs w:val="18"/>
              </w:rPr>
            </w:pPr>
            <w:r>
              <w:rPr>
                <w:rFonts w:hint="eastAsia" w:ascii="宋体" w:hAnsi="宋体" w:eastAsia="宋体" w:cs="宋体"/>
                <w:sz w:val="13"/>
                <w:szCs w:val="13"/>
              </w:rPr>
              <w:t>2026年自治区基层人大补助资金(吐市财行[2025]88号)</w:t>
            </w:r>
          </w:p>
        </w:tc>
        <w:tc>
          <w:tcPr>
            <w:tcW w:w="881" w:type="dxa"/>
            <w:shd w:val="clear" w:color="auto" w:fill="auto"/>
            <w:vAlign w:val="center"/>
          </w:tcPr>
          <w:p w14:paraId="06CDF0DF">
            <w:pPr>
              <w:jc w:val="right"/>
              <w:rPr>
                <w:sz w:val="18"/>
                <w:szCs w:val="18"/>
              </w:rPr>
            </w:pPr>
            <w:r>
              <w:rPr>
                <w:rFonts w:hint="eastAsia" w:ascii="宋体" w:hAnsi="宋体" w:eastAsia="宋体" w:cs="宋体"/>
                <w:sz w:val="13"/>
                <w:szCs w:val="13"/>
              </w:rPr>
              <w:t>7.00</w:t>
            </w:r>
          </w:p>
        </w:tc>
        <w:tc>
          <w:tcPr>
            <w:tcW w:w="881" w:type="dxa"/>
            <w:shd w:val="clear" w:color="auto" w:fill="auto"/>
            <w:vAlign w:val="center"/>
          </w:tcPr>
          <w:p w14:paraId="52AF9AA6">
            <w:pPr>
              <w:jc w:val="right"/>
              <w:rPr>
                <w:sz w:val="18"/>
                <w:szCs w:val="18"/>
              </w:rPr>
            </w:pPr>
          </w:p>
        </w:tc>
        <w:tc>
          <w:tcPr>
            <w:tcW w:w="881" w:type="dxa"/>
            <w:shd w:val="clear" w:color="auto" w:fill="auto"/>
            <w:vAlign w:val="center"/>
          </w:tcPr>
          <w:p w14:paraId="3F1B4E3D">
            <w:pPr>
              <w:jc w:val="right"/>
              <w:rPr>
                <w:sz w:val="18"/>
                <w:szCs w:val="18"/>
              </w:rPr>
            </w:pPr>
            <w:r>
              <w:rPr>
                <w:rFonts w:hint="eastAsia" w:ascii="宋体" w:hAnsi="宋体" w:eastAsia="宋体" w:cs="宋体"/>
                <w:sz w:val="13"/>
                <w:szCs w:val="13"/>
              </w:rPr>
              <w:t>7.00</w:t>
            </w:r>
          </w:p>
        </w:tc>
        <w:tc>
          <w:tcPr>
            <w:tcW w:w="881" w:type="dxa"/>
            <w:shd w:val="clear" w:color="auto" w:fill="auto"/>
            <w:vAlign w:val="center"/>
          </w:tcPr>
          <w:p w14:paraId="2DD2F07D">
            <w:pPr>
              <w:jc w:val="right"/>
              <w:rPr>
                <w:sz w:val="18"/>
                <w:szCs w:val="18"/>
              </w:rPr>
            </w:pPr>
          </w:p>
        </w:tc>
        <w:tc>
          <w:tcPr>
            <w:tcW w:w="881" w:type="dxa"/>
            <w:shd w:val="clear" w:color="auto" w:fill="auto"/>
            <w:vAlign w:val="center"/>
          </w:tcPr>
          <w:p w14:paraId="3E815B54">
            <w:pPr>
              <w:jc w:val="right"/>
              <w:rPr>
                <w:sz w:val="18"/>
                <w:szCs w:val="18"/>
              </w:rPr>
            </w:pPr>
          </w:p>
        </w:tc>
        <w:tc>
          <w:tcPr>
            <w:tcW w:w="881" w:type="dxa"/>
            <w:shd w:val="clear" w:color="auto" w:fill="auto"/>
            <w:vAlign w:val="center"/>
          </w:tcPr>
          <w:p w14:paraId="2E78A341">
            <w:pPr>
              <w:jc w:val="right"/>
              <w:rPr>
                <w:sz w:val="18"/>
                <w:szCs w:val="18"/>
              </w:rPr>
            </w:pPr>
          </w:p>
        </w:tc>
        <w:tc>
          <w:tcPr>
            <w:tcW w:w="881" w:type="dxa"/>
            <w:shd w:val="clear" w:color="auto" w:fill="auto"/>
            <w:vAlign w:val="center"/>
          </w:tcPr>
          <w:p w14:paraId="52F31A55">
            <w:pPr>
              <w:jc w:val="right"/>
              <w:rPr>
                <w:sz w:val="18"/>
                <w:szCs w:val="18"/>
              </w:rPr>
            </w:pPr>
          </w:p>
        </w:tc>
        <w:tc>
          <w:tcPr>
            <w:tcW w:w="882" w:type="dxa"/>
            <w:shd w:val="clear" w:color="auto" w:fill="auto"/>
            <w:vAlign w:val="center"/>
          </w:tcPr>
          <w:p w14:paraId="14DF1D26">
            <w:pPr>
              <w:jc w:val="right"/>
              <w:rPr>
                <w:sz w:val="18"/>
                <w:szCs w:val="18"/>
              </w:rPr>
            </w:pPr>
          </w:p>
        </w:tc>
        <w:tc>
          <w:tcPr>
            <w:tcW w:w="783" w:type="dxa"/>
            <w:shd w:val="clear" w:color="auto" w:fill="auto"/>
            <w:vAlign w:val="center"/>
          </w:tcPr>
          <w:p w14:paraId="60B269C7">
            <w:pPr>
              <w:jc w:val="right"/>
              <w:rPr>
                <w:sz w:val="18"/>
                <w:szCs w:val="18"/>
              </w:rPr>
            </w:pPr>
          </w:p>
        </w:tc>
        <w:tc>
          <w:tcPr>
            <w:tcW w:w="981" w:type="dxa"/>
            <w:shd w:val="clear" w:color="auto" w:fill="auto"/>
            <w:vAlign w:val="center"/>
          </w:tcPr>
          <w:p w14:paraId="38BD280D">
            <w:pPr>
              <w:jc w:val="right"/>
              <w:rPr>
                <w:sz w:val="18"/>
                <w:szCs w:val="18"/>
              </w:rPr>
            </w:pPr>
          </w:p>
        </w:tc>
        <w:tc>
          <w:tcPr>
            <w:tcW w:w="882" w:type="dxa"/>
            <w:shd w:val="clear" w:color="auto" w:fill="auto"/>
            <w:vAlign w:val="center"/>
          </w:tcPr>
          <w:p w14:paraId="6FCAE2ED">
            <w:pPr>
              <w:jc w:val="right"/>
              <w:rPr>
                <w:sz w:val="18"/>
                <w:szCs w:val="18"/>
              </w:rPr>
            </w:pPr>
          </w:p>
        </w:tc>
      </w:tr>
      <w:tr w14:paraId="4C0EF4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45C830A">
            <w:pPr>
              <w:jc w:val="center"/>
              <w:rPr>
                <w:sz w:val="18"/>
                <w:szCs w:val="18"/>
              </w:rPr>
            </w:pPr>
            <w:r>
              <w:rPr>
                <w:rFonts w:hint="eastAsia" w:ascii="宋体" w:hAnsi="宋体" w:eastAsia="宋体" w:cs="宋体"/>
                <w:sz w:val="13"/>
                <w:szCs w:val="13"/>
              </w:rPr>
              <w:t>201</w:t>
            </w:r>
          </w:p>
        </w:tc>
        <w:tc>
          <w:tcPr>
            <w:tcW w:w="260" w:type="dxa"/>
            <w:shd w:val="clear" w:color="auto" w:fill="auto"/>
            <w:vAlign w:val="center"/>
          </w:tcPr>
          <w:p w14:paraId="47474D9F">
            <w:pPr>
              <w:jc w:val="center"/>
              <w:rPr>
                <w:sz w:val="18"/>
                <w:szCs w:val="18"/>
              </w:rPr>
            </w:pPr>
            <w:r>
              <w:rPr>
                <w:rFonts w:hint="eastAsia" w:ascii="宋体" w:hAnsi="宋体" w:eastAsia="宋体" w:cs="宋体"/>
                <w:sz w:val="13"/>
                <w:szCs w:val="13"/>
              </w:rPr>
              <w:t>01</w:t>
            </w:r>
          </w:p>
        </w:tc>
        <w:tc>
          <w:tcPr>
            <w:tcW w:w="331" w:type="dxa"/>
            <w:shd w:val="clear" w:color="auto" w:fill="auto"/>
            <w:vAlign w:val="center"/>
          </w:tcPr>
          <w:p w14:paraId="701FE95B">
            <w:pPr>
              <w:jc w:val="center"/>
              <w:rPr>
                <w:sz w:val="18"/>
                <w:szCs w:val="18"/>
              </w:rPr>
            </w:pPr>
            <w:r>
              <w:rPr>
                <w:rFonts w:hint="eastAsia" w:ascii="宋体" w:hAnsi="宋体" w:eastAsia="宋体" w:cs="宋体"/>
                <w:sz w:val="13"/>
                <w:szCs w:val="13"/>
              </w:rPr>
              <w:t>99</w:t>
            </w:r>
          </w:p>
        </w:tc>
        <w:tc>
          <w:tcPr>
            <w:tcW w:w="2073" w:type="dxa"/>
            <w:shd w:val="clear" w:color="auto" w:fill="auto"/>
            <w:vAlign w:val="center"/>
          </w:tcPr>
          <w:p w14:paraId="1F5831C7">
            <w:pPr>
              <w:jc w:val="left"/>
              <w:rPr>
                <w:sz w:val="18"/>
                <w:szCs w:val="18"/>
              </w:rPr>
            </w:pPr>
            <w:r>
              <w:rPr>
                <w:rFonts w:hint="eastAsia" w:ascii="宋体" w:hAnsi="宋体" w:eastAsia="宋体" w:cs="宋体"/>
                <w:sz w:val="13"/>
                <w:szCs w:val="13"/>
              </w:rPr>
              <w:t>其他人大事务支出</w:t>
            </w:r>
          </w:p>
        </w:tc>
        <w:tc>
          <w:tcPr>
            <w:tcW w:w="2073" w:type="dxa"/>
            <w:shd w:val="clear" w:color="auto" w:fill="auto"/>
            <w:vAlign w:val="center"/>
          </w:tcPr>
          <w:p w14:paraId="2F36AC8A">
            <w:pPr>
              <w:jc w:val="left"/>
              <w:rPr>
                <w:sz w:val="18"/>
                <w:szCs w:val="18"/>
              </w:rPr>
            </w:pPr>
            <w:r>
              <w:rPr>
                <w:rFonts w:hint="eastAsia" w:ascii="宋体" w:hAnsi="宋体" w:eastAsia="宋体" w:cs="宋体"/>
                <w:sz w:val="13"/>
                <w:szCs w:val="13"/>
              </w:rPr>
              <w:t>人大综合业务经费</w:t>
            </w:r>
          </w:p>
        </w:tc>
        <w:tc>
          <w:tcPr>
            <w:tcW w:w="881" w:type="dxa"/>
            <w:shd w:val="clear" w:color="auto" w:fill="auto"/>
            <w:vAlign w:val="center"/>
          </w:tcPr>
          <w:p w14:paraId="421D33F5">
            <w:pPr>
              <w:jc w:val="right"/>
              <w:rPr>
                <w:sz w:val="18"/>
                <w:szCs w:val="18"/>
              </w:rPr>
            </w:pPr>
            <w:r>
              <w:rPr>
                <w:rFonts w:hint="eastAsia" w:ascii="宋体" w:hAnsi="宋体" w:eastAsia="宋体" w:cs="宋体"/>
                <w:sz w:val="13"/>
                <w:szCs w:val="13"/>
              </w:rPr>
              <w:t>76.46</w:t>
            </w:r>
          </w:p>
        </w:tc>
        <w:tc>
          <w:tcPr>
            <w:tcW w:w="881" w:type="dxa"/>
            <w:shd w:val="clear" w:color="auto" w:fill="auto"/>
            <w:vAlign w:val="center"/>
          </w:tcPr>
          <w:p w14:paraId="5706275F">
            <w:pPr>
              <w:jc w:val="right"/>
              <w:rPr>
                <w:sz w:val="18"/>
                <w:szCs w:val="18"/>
              </w:rPr>
            </w:pPr>
          </w:p>
        </w:tc>
        <w:tc>
          <w:tcPr>
            <w:tcW w:w="881" w:type="dxa"/>
            <w:shd w:val="clear" w:color="auto" w:fill="auto"/>
            <w:vAlign w:val="center"/>
          </w:tcPr>
          <w:p w14:paraId="27541980">
            <w:pPr>
              <w:jc w:val="right"/>
              <w:rPr>
                <w:sz w:val="18"/>
                <w:szCs w:val="18"/>
              </w:rPr>
            </w:pPr>
            <w:r>
              <w:rPr>
                <w:rFonts w:hint="eastAsia" w:ascii="宋体" w:hAnsi="宋体" w:eastAsia="宋体" w:cs="宋体"/>
                <w:sz w:val="13"/>
                <w:szCs w:val="13"/>
              </w:rPr>
              <w:t>76.46</w:t>
            </w:r>
          </w:p>
        </w:tc>
        <w:tc>
          <w:tcPr>
            <w:tcW w:w="881" w:type="dxa"/>
            <w:shd w:val="clear" w:color="auto" w:fill="auto"/>
            <w:vAlign w:val="center"/>
          </w:tcPr>
          <w:p w14:paraId="6D792B20">
            <w:pPr>
              <w:jc w:val="right"/>
              <w:rPr>
                <w:sz w:val="18"/>
                <w:szCs w:val="18"/>
              </w:rPr>
            </w:pPr>
          </w:p>
        </w:tc>
        <w:tc>
          <w:tcPr>
            <w:tcW w:w="881" w:type="dxa"/>
            <w:shd w:val="clear" w:color="auto" w:fill="auto"/>
            <w:vAlign w:val="center"/>
          </w:tcPr>
          <w:p w14:paraId="58332333">
            <w:pPr>
              <w:jc w:val="right"/>
              <w:rPr>
                <w:sz w:val="18"/>
                <w:szCs w:val="18"/>
              </w:rPr>
            </w:pPr>
          </w:p>
        </w:tc>
        <w:tc>
          <w:tcPr>
            <w:tcW w:w="881" w:type="dxa"/>
            <w:shd w:val="clear" w:color="auto" w:fill="auto"/>
            <w:vAlign w:val="center"/>
          </w:tcPr>
          <w:p w14:paraId="11A1DC7D">
            <w:pPr>
              <w:jc w:val="right"/>
              <w:rPr>
                <w:sz w:val="18"/>
                <w:szCs w:val="18"/>
              </w:rPr>
            </w:pPr>
          </w:p>
        </w:tc>
        <w:tc>
          <w:tcPr>
            <w:tcW w:w="881" w:type="dxa"/>
            <w:shd w:val="clear" w:color="auto" w:fill="auto"/>
            <w:vAlign w:val="center"/>
          </w:tcPr>
          <w:p w14:paraId="2A04809C">
            <w:pPr>
              <w:jc w:val="right"/>
              <w:rPr>
                <w:sz w:val="18"/>
                <w:szCs w:val="18"/>
              </w:rPr>
            </w:pPr>
          </w:p>
        </w:tc>
        <w:tc>
          <w:tcPr>
            <w:tcW w:w="882" w:type="dxa"/>
            <w:shd w:val="clear" w:color="auto" w:fill="auto"/>
            <w:vAlign w:val="center"/>
          </w:tcPr>
          <w:p w14:paraId="17260B46">
            <w:pPr>
              <w:jc w:val="right"/>
              <w:rPr>
                <w:sz w:val="18"/>
                <w:szCs w:val="18"/>
              </w:rPr>
            </w:pPr>
          </w:p>
        </w:tc>
        <w:tc>
          <w:tcPr>
            <w:tcW w:w="783" w:type="dxa"/>
            <w:shd w:val="clear" w:color="auto" w:fill="auto"/>
            <w:vAlign w:val="center"/>
          </w:tcPr>
          <w:p w14:paraId="4D816CB8">
            <w:pPr>
              <w:jc w:val="right"/>
              <w:rPr>
                <w:sz w:val="18"/>
                <w:szCs w:val="18"/>
              </w:rPr>
            </w:pPr>
          </w:p>
        </w:tc>
        <w:tc>
          <w:tcPr>
            <w:tcW w:w="981" w:type="dxa"/>
            <w:shd w:val="clear" w:color="auto" w:fill="auto"/>
            <w:vAlign w:val="center"/>
          </w:tcPr>
          <w:p w14:paraId="7CF8AA92">
            <w:pPr>
              <w:jc w:val="right"/>
              <w:rPr>
                <w:sz w:val="18"/>
                <w:szCs w:val="18"/>
              </w:rPr>
            </w:pPr>
          </w:p>
        </w:tc>
        <w:tc>
          <w:tcPr>
            <w:tcW w:w="882" w:type="dxa"/>
            <w:shd w:val="clear" w:color="auto" w:fill="auto"/>
            <w:vAlign w:val="center"/>
          </w:tcPr>
          <w:p w14:paraId="40005831">
            <w:pPr>
              <w:jc w:val="right"/>
              <w:rPr>
                <w:sz w:val="18"/>
                <w:szCs w:val="18"/>
              </w:rPr>
            </w:pPr>
          </w:p>
        </w:tc>
      </w:tr>
      <w:tr w14:paraId="629CCB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5731B69">
            <w:pPr>
              <w:jc w:val="center"/>
              <w:rPr>
                <w:sz w:val="18"/>
                <w:szCs w:val="18"/>
              </w:rPr>
            </w:pPr>
          </w:p>
        </w:tc>
        <w:tc>
          <w:tcPr>
            <w:tcW w:w="260" w:type="dxa"/>
            <w:shd w:val="clear" w:color="auto" w:fill="auto"/>
            <w:vAlign w:val="center"/>
          </w:tcPr>
          <w:p w14:paraId="1BEBB40E">
            <w:pPr>
              <w:jc w:val="center"/>
              <w:rPr>
                <w:sz w:val="18"/>
                <w:szCs w:val="18"/>
              </w:rPr>
            </w:pPr>
          </w:p>
        </w:tc>
        <w:tc>
          <w:tcPr>
            <w:tcW w:w="331" w:type="dxa"/>
            <w:shd w:val="clear" w:color="auto" w:fill="auto"/>
            <w:vAlign w:val="center"/>
          </w:tcPr>
          <w:p w14:paraId="44DEBA31">
            <w:pPr>
              <w:jc w:val="center"/>
              <w:rPr>
                <w:sz w:val="18"/>
                <w:szCs w:val="18"/>
              </w:rPr>
            </w:pPr>
          </w:p>
        </w:tc>
        <w:tc>
          <w:tcPr>
            <w:tcW w:w="2073" w:type="dxa"/>
            <w:shd w:val="clear" w:color="auto" w:fill="auto"/>
            <w:vAlign w:val="center"/>
          </w:tcPr>
          <w:p w14:paraId="1679D5F7">
            <w:pPr>
              <w:jc w:val="left"/>
              <w:rPr>
                <w:sz w:val="18"/>
                <w:szCs w:val="18"/>
              </w:rPr>
            </w:pPr>
            <w:r>
              <w:rPr>
                <w:rFonts w:hint="eastAsia" w:ascii="宋体" w:hAnsi="宋体" w:eastAsia="宋体" w:cs="宋体"/>
                <w:sz w:val="13"/>
                <w:szCs w:val="13"/>
              </w:rPr>
              <w:t>总 计</w:t>
            </w:r>
          </w:p>
        </w:tc>
        <w:tc>
          <w:tcPr>
            <w:tcW w:w="2073" w:type="dxa"/>
            <w:shd w:val="clear" w:color="auto" w:fill="auto"/>
            <w:vAlign w:val="center"/>
          </w:tcPr>
          <w:p w14:paraId="0A7A15B4">
            <w:pPr>
              <w:jc w:val="left"/>
              <w:rPr>
                <w:sz w:val="18"/>
                <w:szCs w:val="18"/>
              </w:rPr>
            </w:pPr>
          </w:p>
        </w:tc>
        <w:tc>
          <w:tcPr>
            <w:tcW w:w="881" w:type="dxa"/>
            <w:shd w:val="clear" w:color="auto" w:fill="auto"/>
            <w:vAlign w:val="center"/>
          </w:tcPr>
          <w:p w14:paraId="4077D93F">
            <w:pPr>
              <w:jc w:val="right"/>
              <w:rPr>
                <w:sz w:val="18"/>
                <w:szCs w:val="18"/>
              </w:rPr>
            </w:pPr>
            <w:r>
              <w:rPr>
                <w:rFonts w:hint="eastAsia" w:ascii="宋体" w:hAnsi="宋体" w:eastAsia="宋体" w:cs="宋体"/>
                <w:sz w:val="13"/>
                <w:szCs w:val="13"/>
              </w:rPr>
              <w:t>117.00</w:t>
            </w:r>
          </w:p>
        </w:tc>
        <w:tc>
          <w:tcPr>
            <w:tcW w:w="881" w:type="dxa"/>
            <w:shd w:val="clear" w:color="auto" w:fill="auto"/>
            <w:vAlign w:val="center"/>
          </w:tcPr>
          <w:p w14:paraId="468447B4">
            <w:pPr>
              <w:jc w:val="right"/>
              <w:rPr>
                <w:sz w:val="18"/>
                <w:szCs w:val="18"/>
              </w:rPr>
            </w:pPr>
          </w:p>
        </w:tc>
        <w:tc>
          <w:tcPr>
            <w:tcW w:w="881" w:type="dxa"/>
            <w:shd w:val="clear" w:color="auto" w:fill="auto"/>
            <w:vAlign w:val="center"/>
          </w:tcPr>
          <w:p w14:paraId="0520F637">
            <w:pPr>
              <w:jc w:val="right"/>
              <w:rPr>
                <w:sz w:val="18"/>
                <w:szCs w:val="18"/>
              </w:rPr>
            </w:pPr>
            <w:r>
              <w:rPr>
                <w:rFonts w:hint="eastAsia" w:ascii="宋体" w:hAnsi="宋体" w:eastAsia="宋体" w:cs="宋体"/>
                <w:sz w:val="13"/>
                <w:szCs w:val="13"/>
              </w:rPr>
              <w:t>117.00</w:t>
            </w:r>
          </w:p>
        </w:tc>
        <w:tc>
          <w:tcPr>
            <w:tcW w:w="881" w:type="dxa"/>
            <w:shd w:val="clear" w:color="auto" w:fill="auto"/>
            <w:vAlign w:val="center"/>
          </w:tcPr>
          <w:p w14:paraId="5A2EB4DE">
            <w:pPr>
              <w:jc w:val="right"/>
              <w:rPr>
                <w:sz w:val="18"/>
                <w:szCs w:val="18"/>
              </w:rPr>
            </w:pPr>
          </w:p>
        </w:tc>
        <w:tc>
          <w:tcPr>
            <w:tcW w:w="881" w:type="dxa"/>
            <w:shd w:val="clear" w:color="auto" w:fill="auto"/>
            <w:vAlign w:val="center"/>
          </w:tcPr>
          <w:p w14:paraId="50AC3B28">
            <w:pPr>
              <w:jc w:val="right"/>
              <w:rPr>
                <w:sz w:val="18"/>
                <w:szCs w:val="18"/>
              </w:rPr>
            </w:pPr>
          </w:p>
        </w:tc>
        <w:tc>
          <w:tcPr>
            <w:tcW w:w="881" w:type="dxa"/>
            <w:shd w:val="clear" w:color="auto" w:fill="auto"/>
            <w:vAlign w:val="center"/>
          </w:tcPr>
          <w:p w14:paraId="6F788BA4">
            <w:pPr>
              <w:jc w:val="right"/>
              <w:rPr>
                <w:sz w:val="18"/>
                <w:szCs w:val="18"/>
              </w:rPr>
            </w:pPr>
          </w:p>
        </w:tc>
        <w:tc>
          <w:tcPr>
            <w:tcW w:w="881" w:type="dxa"/>
            <w:shd w:val="clear" w:color="auto" w:fill="auto"/>
            <w:vAlign w:val="center"/>
          </w:tcPr>
          <w:p w14:paraId="7908E0F5">
            <w:pPr>
              <w:jc w:val="right"/>
              <w:rPr>
                <w:sz w:val="18"/>
                <w:szCs w:val="18"/>
              </w:rPr>
            </w:pPr>
          </w:p>
        </w:tc>
        <w:tc>
          <w:tcPr>
            <w:tcW w:w="882" w:type="dxa"/>
            <w:shd w:val="clear" w:color="auto" w:fill="auto"/>
            <w:vAlign w:val="center"/>
          </w:tcPr>
          <w:p w14:paraId="2FA78EB0">
            <w:pPr>
              <w:jc w:val="right"/>
              <w:rPr>
                <w:sz w:val="18"/>
                <w:szCs w:val="18"/>
              </w:rPr>
            </w:pPr>
          </w:p>
        </w:tc>
        <w:tc>
          <w:tcPr>
            <w:tcW w:w="783" w:type="dxa"/>
            <w:shd w:val="clear" w:color="auto" w:fill="auto"/>
            <w:vAlign w:val="center"/>
          </w:tcPr>
          <w:p w14:paraId="071A7FD4">
            <w:pPr>
              <w:jc w:val="right"/>
              <w:rPr>
                <w:sz w:val="18"/>
                <w:szCs w:val="18"/>
              </w:rPr>
            </w:pPr>
          </w:p>
        </w:tc>
        <w:tc>
          <w:tcPr>
            <w:tcW w:w="981" w:type="dxa"/>
            <w:shd w:val="clear" w:color="auto" w:fill="auto"/>
            <w:vAlign w:val="center"/>
          </w:tcPr>
          <w:p w14:paraId="665D96B9">
            <w:pPr>
              <w:jc w:val="right"/>
              <w:rPr>
                <w:sz w:val="18"/>
                <w:szCs w:val="18"/>
              </w:rPr>
            </w:pPr>
          </w:p>
        </w:tc>
        <w:tc>
          <w:tcPr>
            <w:tcW w:w="882" w:type="dxa"/>
            <w:shd w:val="clear" w:color="auto" w:fill="auto"/>
            <w:vAlign w:val="center"/>
          </w:tcPr>
          <w:p w14:paraId="6944E972">
            <w:pPr>
              <w:jc w:val="right"/>
              <w:rPr>
                <w:sz w:val="18"/>
                <w:szCs w:val="18"/>
              </w:rPr>
            </w:pPr>
          </w:p>
        </w:tc>
      </w:tr>
    </w:tbl>
    <w:p w14:paraId="685D9C0A">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357E0559">
      <w:r>
        <w:rPr>
          <w:rFonts w:hint="eastAsia" w:ascii="宋体" w:hAnsi="宋体"/>
          <w:color w:val="000000"/>
          <w:sz w:val="18"/>
          <w:szCs w:val="18"/>
        </w:rPr>
        <w:t>表8</w:t>
      </w:r>
    </w:p>
    <w:p w14:paraId="48EB324A">
      <w:pPr>
        <w:jc w:val="center"/>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7"/>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26C397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7CFB0A6">
            <w:pPr>
              <w:jc w:val="left"/>
              <w:rPr>
                <w:sz w:val="18"/>
                <w:szCs w:val="18"/>
              </w:rPr>
            </w:pPr>
            <w:r>
              <w:rPr>
                <w:rFonts w:hint="eastAsia"/>
                <w:color w:val="000000"/>
                <w:sz w:val="18"/>
                <w:szCs w:val="18"/>
              </w:rPr>
              <w:t>编制单位：托克逊县人民代表大会常务委员会</w:t>
            </w:r>
          </w:p>
        </w:tc>
        <w:tc>
          <w:tcPr>
            <w:tcW w:w="1918" w:type="dxa"/>
            <w:gridSpan w:val="2"/>
            <w:tcBorders>
              <w:top w:val="nil"/>
              <w:left w:val="nil"/>
              <w:right w:val="nil"/>
            </w:tcBorders>
            <w:shd w:val="clear" w:color="auto" w:fill="auto"/>
            <w:vAlign w:val="center"/>
          </w:tcPr>
          <w:p w14:paraId="590EA292">
            <w:pPr>
              <w:jc w:val="right"/>
              <w:rPr>
                <w:sz w:val="18"/>
                <w:szCs w:val="18"/>
              </w:rPr>
            </w:pPr>
            <w:r>
              <w:rPr>
                <w:rFonts w:hint="eastAsia"/>
                <w:color w:val="000000"/>
                <w:sz w:val="18"/>
                <w:szCs w:val="18"/>
              </w:rPr>
              <w:t>单位：万元</w:t>
            </w:r>
          </w:p>
        </w:tc>
      </w:tr>
      <w:tr w14:paraId="71404B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5CBC97AB">
            <w:pPr>
              <w:jc w:val="center"/>
              <w:rPr>
                <w:sz w:val="18"/>
                <w:szCs w:val="18"/>
              </w:rPr>
            </w:pPr>
            <w:r>
              <w:rPr>
                <w:rFonts w:hint="eastAsia"/>
                <w:sz w:val="18"/>
                <w:szCs w:val="18"/>
              </w:rPr>
              <w:t>科目</w:t>
            </w:r>
          </w:p>
        </w:tc>
        <w:tc>
          <w:tcPr>
            <w:tcW w:w="5670" w:type="dxa"/>
            <w:gridSpan w:val="5"/>
            <w:shd w:val="clear" w:color="auto" w:fill="auto"/>
            <w:vAlign w:val="center"/>
          </w:tcPr>
          <w:p w14:paraId="4B708E86">
            <w:pPr>
              <w:jc w:val="center"/>
              <w:rPr>
                <w:sz w:val="18"/>
                <w:szCs w:val="18"/>
              </w:rPr>
            </w:pPr>
            <w:r>
              <w:rPr>
                <w:rFonts w:hint="eastAsia"/>
                <w:sz w:val="18"/>
                <w:szCs w:val="18"/>
              </w:rPr>
              <w:t>政府性基金预算支出</w:t>
            </w:r>
          </w:p>
        </w:tc>
      </w:tr>
      <w:tr w14:paraId="72688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39F8B2B9">
            <w:pPr>
              <w:jc w:val="center"/>
              <w:rPr>
                <w:sz w:val="18"/>
                <w:szCs w:val="18"/>
              </w:rPr>
            </w:pPr>
            <w:r>
              <w:rPr>
                <w:rFonts w:hint="eastAsia"/>
                <w:sz w:val="18"/>
                <w:szCs w:val="18"/>
              </w:rPr>
              <w:t>科目代码</w:t>
            </w:r>
          </w:p>
        </w:tc>
        <w:tc>
          <w:tcPr>
            <w:tcW w:w="2551" w:type="dxa"/>
            <w:vMerge w:val="restart"/>
            <w:shd w:val="clear" w:color="auto" w:fill="auto"/>
            <w:vAlign w:val="center"/>
          </w:tcPr>
          <w:p w14:paraId="388A9731">
            <w:pPr>
              <w:jc w:val="center"/>
              <w:rPr>
                <w:sz w:val="18"/>
                <w:szCs w:val="18"/>
              </w:rPr>
            </w:pPr>
            <w:r>
              <w:rPr>
                <w:rFonts w:hint="eastAsia"/>
                <w:sz w:val="18"/>
                <w:szCs w:val="18"/>
              </w:rPr>
              <w:t>科目名称</w:t>
            </w:r>
          </w:p>
        </w:tc>
        <w:tc>
          <w:tcPr>
            <w:tcW w:w="1418" w:type="dxa"/>
            <w:vMerge w:val="restart"/>
            <w:shd w:val="clear" w:color="auto" w:fill="auto"/>
            <w:vAlign w:val="center"/>
          </w:tcPr>
          <w:p w14:paraId="543907DC">
            <w:pPr>
              <w:jc w:val="center"/>
              <w:rPr>
                <w:sz w:val="18"/>
                <w:szCs w:val="18"/>
              </w:rPr>
            </w:pPr>
            <w:r>
              <w:rPr>
                <w:rFonts w:hint="eastAsia"/>
                <w:sz w:val="18"/>
                <w:szCs w:val="18"/>
              </w:rPr>
              <w:t>合计</w:t>
            </w:r>
          </w:p>
        </w:tc>
        <w:tc>
          <w:tcPr>
            <w:tcW w:w="2835" w:type="dxa"/>
            <w:gridSpan w:val="3"/>
            <w:shd w:val="clear" w:color="auto" w:fill="auto"/>
            <w:vAlign w:val="center"/>
          </w:tcPr>
          <w:p w14:paraId="3B129388">
            <w:pPr>
              <w:jc w:val="center"/>
              <w:rPr>
                <w:sz w:val="18"/>
                <w:szCs w:val="18"/>
              </w:rPr>
            </w:pPr>
            <w:r>
              <w:rPr>
                <w:rFonts w:hint="eastAsia"/>
                <w:sz w:val="18"/>
                <w:szCs w:val="18"/>
              </w:rPr>
              <w:t>基本支出</w:t>
            </w:r>
          </w:p>
        </w:tc>
        <w:tc>
          <w:tcPr>
            <w:tcW w:w="1417" w:type="dxa"/>
            <w:vMerge w:val="restart"/>
            <w:shd w:val="clear" w:color="auto" w:fill="auto"/>
            <w:vAlign w:val="center"/>
          </w:tcPr>
          <w:p w14:paraId="5CC6B014">
            <w:pPr>
              <w:jc w:val="center"/>
              <w:rPr>
                <w:sz w:val="18"/>
                <w:szCs w:val="18"/>
              </w:rPr>
            </w:pPr>
            <w:r>
              <w:rPr>
                <w:rFonts w:hint="eastAsia"/>
                <w:sz w:val="18"/>
                <w:szCs w:val="18"/>
              </w:rPr>
              <w:t>项目支出</w:t>
            </w:r>
          </w:p>
        </w:tc>
      </w:tr>
      <w:tr w14:paraId="5DC7E5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203ADB4C">
            <w:pPr>
              <w:jc w:val="center"/>
              <w:rPr>
                <w:sz w:val="18"/>
                <w:szCs w:val="18"/>
              </w:rPr>
            </w:pPr>
            <w:r>
              <w:rPr>
                <w:rFonts w:hint="eastAsia"/>
                <w:sz w:val="18"/>
                <w:szCs w:val="18"/>
              </w:rPr>
              <w:t>类</w:t>
            </w:r>
          </w:p>
        </w:tc>
        <w:tc>
          <w:tcPr>
            <w:tcW w:w="567" w:type="dxa"/>
            <w:shd w:val="clear" w:color="auto" w:fill="auto"/>
            <w:vAlign w:val="center"/>
          </w:tcPr>
          <w:p w14:paraId="13FAB816">
            <w:pPr>
              <w:jc w:val="center"/>
              <w:rPr>
                <w:sz w:val="18"/>
                <w:szCs w:val="18"/>
              </w:rPr>
            </w:pPr>
            <w:r>
              <w:rPr>
                <w:rFonts w:hint="eastAsia"/>
                <w:sz w:val="18"/>
                <w:szCs w:val="18"/>
              </w:rPr>
              <w:t>款</w:t>
            </w:r>
          </w:p>
        </w:tc>
        <w:tc>
          <w:tcPr>
            <w:tcW w:w="567" w:type="dxa"/>
            <w:shd w:val="clear" w:color="auto" w:fill="auto"/>
            <w:vAlign w:val="center"/>
          </w:tcPr>
          <w:p w14:paraId="6749A0A7">
            <w:pPr>
              <w:jc w:val="center"/>
              <w:rPr>
                <w:sz w:val="18"/>
                <w:szCs w:val="18"/>
              </w:rPr>
            </w:pPr>
            <w:r>
              <w:rPr>
                <w:rFonts w:hint="eastAsia"/>
                <w:sz w:val="18"/>
                <w:szCs w:val="18"/>
              </w:rPr>
              <w:t>项</w:t>
            </w:r>
          </w:p>
        </w:tc>
        <w:tc>
          <w:tcPr>
            <w:tcW w:w="2551" w:type="dxa"/>
            <w:vMerge w:val="continue"/>
            <w:shd w:val="clear" w:color="auto" w:fill="auto"/>
            <w:vAlign w:val="center"/>
          </w:tcPr>
          <w:p w14:paraId="467B7612">
            <w:pPr>
              <w:jc w:val="center"/>
              <w:rPr>
                <w:sz w:val="18"/>
                <w:szCs w:val="18"/>
              </w:rPr>
            </w:pPr>
          </w:p>
        </w:tc>
        <w:tc>
          <w:tcPr>
            <w:tcW w:w="1418" w:type="dxa"/>
            <w:vMerge w:val="continue"/>
            <w:shd w:val="clear" w:color="auto" w:fill="auto"/>
            <w:vAlign w:val="center"/>
          </w:tcPr>
          <w:p w14:paraId="06ABF0F0">
            <w:pPr>
              <w:jc w:val="center"/>
              <w:rPr>
                <w:sz w:val="18"/>
                <w:szCs w:val="18"/>
              </w:rPr>
            </w:pPr>
          </w:p>
        </w:tc>
        <w:tc>
          <w:tcPr>
            <w:tcW w:w="1417" w:type="dxa"/>
            <w:shd w:val="clear" w:color="auto" w:fill="auto"/>
            <w:vAlign w:val="center"/>
          </w:tcPr>
          <w:p w14:paraId="366B880D">
            <w:pPr>
              <w:jc w:val="center"/>
              <w:rPr>
                <w:sz w:val="18"/>
                <w:szCs w:val="18"/>
              </w:rPr>
            </w:pPr>
            <w:r>
              <w:rPr>
                <w:rFonts w:hint="eastAsia"/>
                <w:sz w:val="18"/>
                <w:szCs w:val="18"/>
              </w:rPr>
              <w:t>人员经费</w:t>
            </w:r>
          </w:p>
        </w:tc>
        <w:tc>
          <w:tcPr>
            <w:tcW w:w="1418" w:type="dxa"/>
            <w:gridSpan w:val="2"/>
            <w:shd w:val="clear" w:color="auto" w:fill="auto"/>
            <w:vAlign w:val="center"/>
          </w:tcPr>
          <w:p w14:paraId="783F89D1">
            <w:pPr>
              <w:jc w:val="center"/>
              <w:rPr>
                <w:sz w:val="18"/>
                <w:szCs w:val="18"/>
              </w:rPr>
            </w:pPr>
            <w:r>
              <w:rPr>
                <w:rFonts w:hint="eastAsia"/>
                <w:sz w:val="18"/>
                <w:szCs w:val="18"/>
              </w:rPr>
              <w:t>公用经费</w:t>
            </w:r>
          </w:p>
        </w:tc>
        <w:tc>
          <w:tcPr>
            <w:tcW w:w="1417" w:type="dxa"/>
            <w:vMerge w:val="continue"/>
            <w:shd w:val="clear" w:color="auto" w:fill="auto"/>
            <w:vAlign w:val="center"/>
          </w:tcPr>
          <w:p w14:paraId="4E55C733">
            <w:pPr>
              <w:jc w:val="center"/>
              <w:rPr>
                <w:sz w:val="18"/>
                <w:szCs w:val="18"/>
              </w:rPr>
            </w:pPr>
          </w:p>
        </w:tc>
      </w:tr>
      <w:tr w14:paraId="4F3CBB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8F5A665">
            <w:pPr>
              <w:jc w:val="center"/>
              <w:rPr>
                <w:sz w:val="18"/>
                <w:szCs w:val="18"/>
              </w:rPr>
            </w:pPr>
          </w:p>
        </w:tc>
        <w:tc>
          <w:tcPr>
            <w:tcW w:w="567" w:type="dxa"/>
            <w:shd w:val="clear" w:color="auto" w:fill="auto"/>
            <w:vAlign w:val="center"/>
          </w:tcPr>
          <w:p w14:paraId="5588CA1E">
            <w:pPr>
              <w:jc w:val="center"/>
              <w:rPr>
                <w:sz w:val="18"/>
                <w:szCs w:val="18"/>
              </w:rPr>
            </w:pPr>
          </w:p>
        </w:tc>
        <w:tc>
          <w:tcPr>
            <w:tcW w:w="567" w:type="dxa"/>
            <w:shd w:val="clear" w:color="auto" w:fill="auto"/>
            <w:vAlign w:val="center"/>
          </w:tcPr>
          <w:p w14:paraId="7308E84B">
            <w:pPr>
              <w:jc w:val="center"/>
              <w:rPr>
                <w:sz w:val="18"/>
                <w:szCs w:val="18"/>
              </w:rPr>
            </w:pPr>
          </w:p>
        </w:tc>
        <w:tc>
          <w:tcPr>
            <w:tcW w:w="2551" w:type="dxa"/>
            <w:shd w:val="clear" w:color="auto" w:fill="auto"/>
            <w:vAlign w:val="center"/>
          </w:tcPr>
          <w:p w14:paraId="195B8021">
            <w:pPr>
              <w:jc w:val="left"/>
              <w:rPr>
                <w:sz w:val="18"/>
                <w:szCs w:val="18"/>
              </w:rPr>
            </w:pPr>
          </w:p>
        </w:tc>
        <w:tc>
          <w:tcPr>
            <w:tcW w:w="1418" w:type="dxa"/>
            <w:shd w:val="clear" w:color="auto" w:fill="auto"/>
            <w:vAlign w:val="center"/>
          </w:tcPr>
          <w:p w14:paraId="6FD394C2">
            <w:pPr>
              <w:jc w:val="right"/>
              <w:rPr>
                <w:sz w:val="18"/>
                <w:szCs w:val="18"/>
              </w:rPr>
            </w:pPr>
          </w:p>
        </w:tc>
        <w:tc>
          <w:tcPr>
            <w:tcW w:w="1417" w:type="dxa"/>
            <w:shd w:val="clear" w:color="auto" w:fill="auto"/>
            <w:vAlign w:val="center"/>
          </w:tcPr>
          <w:p w14:paraId="00CA036B">
            <w:pPr>
              <w:jc w:val="right"/>
              <w:rPr>
                <w:sz w:val="18"/>
                <w:szCs w:val="18"/>
              </w:rPr>
            </w:pPr>
          </w:p>
        </w:tc>
        <w:tc>
          <w:tcPr>
            <w:tcW w:w="1418" w:type="dxa"/>
            <w:gridSpan w:val="2"/>
            <w:shd w:val="clear" w:color="auto" w:fill="auto"/>
            <w:vAlign w:val="center"/>
          </w:tcPr>
          <w:p w14:paraId="0FB220BA">
            <w:pPr>
              <w:jc w:val="right"/>
              <w:rPr>
                <w:sz w:val="18"/>
                <w:szCs w:val="18"/>
              </w:rPr>
            </w:pPr>
          </w:p>
        </w:tc>
        <w:tc>
          <w:tcPr>
            <w:tcW w:w="1417" w:type="dxa"/>
            <w:shd w:val="clear" w:color="auto" w:fill="auto"/>
            <w:vAlign w:val="center"/>
          </w:tcPr>
          <w:p w14:paraId="0DE9C60B">
            <w:pPr>
              <w:jc w:val="right"/>
              <w:rPr>
                <w:sz w:val="18"/>
                <w:szCs w:val="18"/>
              </w:rPr>
            </w:pPr>
          </w:p>
        </w:tc>
      </w:tr>
      <w:tr w14:paraId="4EE865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DA072C6">
            <w:pPr>
              <w:jc w:val="center"/>
              <w:rPr>
                <w:sz w:val="18"/>
                <w:szCs w:val="18"/>
              </w:rPr>
            </w:pPr>
          </w:p>
        </w:tc>
        <w:tc>
          <w:tcPr>
            <w:tcW w:w="567" w:type="dxa"/>
            <w:shd w:val="clear" w:color="auto" w:fill="auto"/>
            <w:vAlign w:val="center"/>
          </w:tcPr>
          <w:p w14:paraId="6FEA1D90">
            <w:pPr>
              <w:jc w:val="center"/>
              <w:rPr>
                <w:sz w:val="18"/>
                <w:szCs w:val="18"/>
              </w:rPr>
            </w:pPr>
          </w:p>
        </w:tc>
        <w:tc>
          <w:tcPr>
            <w:tcW w:w="567" w:type="dxa"/>
            <w:shd w:val="clear" w:color="auto" w:fill="auto"/>
            <w:vAlign w:val="center"/>
          </w:tcPr>
          <w:p w14:paraId="783A6302">
            <w:pPr>
              <w:jc w:val="center"/>
              <w:rPr>
                <w:sz w:val="18"/>
                <w:szCs w:val="18"/>
              </w:rPr>
            </w:pPr>
          </w:p>
        </w:tc>
        <w:tc>
          <w:tcPr>
            <w:tcW w:w="2551" w:type="dxa"/>
            <w:shd w:val="clear" w:color="auto" w:fill="auto"/>
            <w:vAlign w:val="center"/>
          </w:tcPr>
          <w:p w14:paraId="3BEEEF5F">
            <w:pPr>
              <w:jc w:val="left"/>
              <w:rPr>
                <w:sz w:val="18"/>
                <w:szCs w:val="18"/>
              </w:rPr>
            </w:pPr>
          </w:p>
        </w:tc>
        <w:tc>
          <w:tcPr>
            <w:tcW w:w="1418" w:type="dxa"/>
            <w:shd w:val="clear" w:color="auto" w:fill="auto"/>
            <w:vAlign w:val="center"/>
          </w:tcPr>
          <w:p w14:paraId="764A2DEF">
            <w:pPr>
              <w:jc w:val="right"/>
              <w:rPr>
                <w:sz w:val="18"/>
                <w:szCs w:val="18"/>
              </w:rPr>
            </w:pPr>
          </w:p>
        </w:tc>
        <w:tc>
          <w:tcPr>
            <w:tcW w:w="1417" w:type="dxa"/>
            <w:shd w:val="clear" w:color="auto" w:fill="auto"/>
            <w:vAlign w:val="center"/>
          </w:tcPr>
          <w:p w14:paraId="58BA970E">
            <w:pPr>
              <w:jc w:val="right"/>
              <w:rPr>
                <w:sz w:val="18"/>
                <w:szCs w:val="18"/>
              </w:rPr>
            </w:pPr>
          </w:p>
        </w:tc>
        <w:tc>
          <w:tcPr>
            <w:tcW w:w="1418" w:type="dxa"/>
            <w:gridSpan w:val="2"/>
            <w:shd w:val="clear" w:color="auto" w:fill="auto"/>
            <w:vAlign w:val="center"/>
          </w:tcPr>
          <w:p w14:paraId="369A1990">
            <w:pPr>
              <w:jc w:val="right"/>
              <w:rPr>
                <w:sz w:val="18"/>
                <w:szCs w:val="18"/>
              </w:rPr>
            </w:pPr>
          </w:p>
        </w:tc>
        <w:tc>
          <w:tcPr>
            <w:tcW w:w="1417" w:type="dxa"/>
            <w:shd w:val="clear" w:color="auto" w:fill="auto"/>
            <w:vAlign w:val="center"/>
          </w:tcPr>
          <w:p w14:paraId="6D5ACE36">
            <w:pPr>
              <w:jc w:val="right"/>
              <w:rPr>
                <w:sz w:val="18"/>
                <w:szCs w:val="18"/>
              </w:rPr>
            </w:pPr>
          </w:p>
        </w:tc>
      </w:tr>
      <w:tr w14:paraId="6BDFF1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EDB86CE">
            <w:pPr>
              <w:jc w:val="center"/>
              <w:rPr>
                <w:sz w:val="18"/>
                <w:szCs w:val="18"/>
              </w:rPr>
            </w:pPr>
          </w:p>
        </w:tc>
        <w:tc>
          <w:tcPr>
            <w:tcW w:w="567" w:type="dxa"/>
            <w:shd w:val="clear" w:color="auto" w:fill="auto"/>
            <w:vAlign w:val="center"/>
          </w:tcPr>
          <w:p w14:paraId="24AA29E9">
            <w:pPr>
              <w:jc w:val="center"/>
              <w:rPr>
                <w:sz w:val="18"/>
                <w:szCs w:val="18"/>
              </w:rPr>
            </w:pPr>
          </w:p>
        </w:tc>
        <w:tc>
          <w:tcPr>
            <w:tcW w:w="567" w:type="dxa"/>
            <w:shd w:val="clear" w:color="auto" w:fill="auto"/>
            <w:vAlign w:val="center"/>
          </w:tcPr>
          <w:p w14:paraId="4DBE2E49">
            <w:pPr>
              <w:jc w:val="center"/>
              <w:rPr>
                <w:sz w:val="18"/>
                <w:szCs w:val="18"/>
              </w:rPr>
            </w:pPr>
          </w:p>
        </w:tc>
        <w:tc>
          <w:tcPr>
            <w:tcW w:w="2551" w:type="dxa"/>
            <w:shd w:val="clear" w:color="auto" w:fill="auto"/>
            <w:vAlign w:val="center"/>
          </w:tcPr>
          <w:p w14:paraId="4ECD5491">
            <w:pPr>
              <w:jc w:val="left"/>
              <w:rPr>
                <w:sz w:val="18"/>
                <w:szCs w:val="18"/>
              </w:rPr>
            </w:pPr>
          </w:p>
        </w:tc>
        <w:tc>
          <w:tcPr>
            <w:tcW w:w="1418" w:type="dxa"/>
            <w:shd w:val="clear" w:color="auto" w:fill="auto"/>
            <w:vAlign w:val="center"/>
          </w:tcPr>
          <w:p w14:paraId="0C11FD7E">
            <w:pPr>
              <w:jc w:val="right"/>
              <w:rPr>
                <w:sz w:val="18"/>
                <w:szCs w:val="18"/>
              </w:rPr>
            </w:pPr>
          </w:p>
        </w:tc>
        <w:tc>
          <w:tcPr>
            <w:tcW w:w="1417" w:type="dxa"/>
            <w:shd w:val="clear" w:color="auto" w:fill="auto"/>
            <w:vAlign w:val="center"/>
          </w:tcPr>
          <w:p w14:paraId="71BE68AF">
            <w:pPr>
              <w:jc w:val="right"/>
              <w:rPr>
                <w:sz w:val="18"/>
                <w:szCs w:val="18"/>
              </w:rPr>
            </w:pPr>
          </w:p>
        </w:tc>
        <w:tc>
          <w:tcPr>
            <w:tcW w:w="1418" w:type="dxa"/>
            <w:gridSpan w:val="2"/>
            <w:shd w:val="clear" w:color="auto" w:fill="auto"/>
            <w:vAlign w:val="center"/>
          </w:tcPr>
          <w:p w14:paraId="3BA51418">
            <w:pPr>
              <w:jc w:val="right"/>
              <w:rPr>
                <w:sz w:val="18"/>
                <w:szCs w:val="18"/>
              </w:rPr>
            </w:pPr>
          </w:p>
        </w:tc>
        <w:tc>
          <w:tcPr>
            <w:tcW w:w="1417" w:type="dxa"/>
            <w:shd w:val="clear" w:color="auto" w:fill="auto"/>
            <w:vAlign w:val="center"/>
          </w:tcPr>
          <w:p w14:paraId="066C3D68">
            <w:pPr>
              <w:jc w:val="right"/>
              <w:rPr>
                <w:sz w:val="18"/>
                <w:szCs w:val="18"/>
              </w:rPr>
            </w:pPr>
          </w:p>
        </w:tc>
      </w:tr>
      <w:tr w14:paraId="6A2F16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A519D04">
            <w:pPr>
              <w:jc w:val="center"/>
              <w:rPr>
                <w:sz w:val="18"/>
                <w:szCs w:val="18"/>
              </w:rPr>
            </w:pPr>
          </w:p>
        </w:tc>
        <w:tc>
          <w:tcPr>
            <w:tcW w:w="567" w:type="dxa"/>
            <w:shd w:val="clear" w:color="auto" w:fill="auto"/>
            <w:vAlign w:val="center"/>
          </w:tcPr>
          <w:p w14:paraId="6C63C0F9">
            <w:pPr>
              <w:jc w:val="center"/>
              <w:rPr>
                <w:sz w:val="18"/>
                <w:szCs w:val="18"/>
              </w:rPr>
            </w:pPr>
          </w:p>
        </w:tc>
        <w:tc>
          <w:tcPr>
            <w:tcW w:w="567" w:type="dxa"/>
            <w:shd w:val="clear" w:color="auto" w:fill="auto"/>
            <w:vAlign w:val="center"/>
          </w:tcPr>
          <w:p w14:paraId="393B07C1">
            <w:pPr>
              <w:jc w:val="center"/>
              <w:rPr>
                <w:sz w:val="18"/>
                <w:szCs w:val="18"/>
              </w:rPr>
            </w:pPr>
          </w:p>
        </w:tc>
        <w:tc>
          <w:tcPr>
            <w:tcW w:w="2551" w:type="dxa"/>
            <w:shd w:val="clear" w:color="auto" w:fill="auto"/>
            <w:vAlign w:val="center"/>
          </w:tcPr>
          <w:p w14:paraId="0E2FA8A3">
            <w:pPr>
              <w:jc w:val="left"/>
              <w:rPr>
                <w:sz w:val="18"/>
                <w:szCs w:val="18"/>
              </w:rPr>
            </w:pPr>
          </w:p>
        </w:tc>
        <w:tc>
          <w:tcPr>
            <w:tcW w:w="1418" w:type="dxa"/>
            <w:shd w:val="clear" w:color="auto" w:fill="auto"/>
            <w:vAlign w:val="center"/>
          </w:tcPr>
          <w:p w14:paraId="6CE700FC">
            <w:pPr>
              <w:jc w:val="right"/>
              <w:rPr>
                <w:sz w:val="18"/>
                <w:szCs w:val="18"/>
              </w:rPr>
            </w:pPr>
          </w:p>
        </w:tc>
        <w:tc>
          <w:tcPr>
            <w:tcW w:w="1417" w:type="dxa"/>
            <w:shd w:val="clear" w:color="auto" w:fill="auto"/>
            <w:vAlign w:val="center"/>
          </w:tcPr>
          <w:p w14:paraId="2F4EB4CB">
            <w:pPr>
              <w:jc w:val="right"/>
              <w:rPr>
                <w:sz w:val="18"/>
                <w:szCs w:val="18"/>
              </w:rPr>
            </w:pPr>
          </w:p>
        </w:tc>
        <w:tc>
          <w:tcPr>
            <w:tcW w:w="1418" w:type="dxa"/>
            <w:gridSpan w:val="2"/>
            <w:shd w:val="clear" w:color="auto" w:fill="auto"/>
            <w:vAlign w:val="center"/>
          </w:tcPr>
          <w:p w14:paraId="3CB882B5">
            <w:pPr>
              <w:jc w:val="right"/>
              <w:rPr>
                <w:sz w:val="18"/>
                <w:szCs w:val="18"/>
              </w:rPr>
            </w:pPr>
          </w:p>
        </w:tc>
        <w:tc>
          <w:tcPr>
            <w:tcW w:w="1417" w:type="dxa"/>
            <w:shd w:val="clear" w:color="auto" w:fill="auto"/>
            <w:vAlign w:val="center"/>
          </w:tcPr>
          <w:p w14:paraId="553EF967">
            <w:pPr>
              <w:jc w:val="right"/>
              <w:rPr>
                <w:sz w:val="18"/>
                <w:szCs w:val="18"/>
              </w:rPr>
            </w:pPr>
          </w:p>
        </w:tc>
      </w:tr>
      <w:tr w14:paraId="4AF846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EB0DFFE">
            <w:pPr>
              <w:jc w:val="center"/>
              <w:rPr>
                <w:sz w:val="18"/>
                <w:szCs w:val="18"/>
              </w:rPr>
            </w:pPr>
          </w:p>
        </w:tc>
        <w:tc>
          <w:tcPr>
            <w:tcW w:w="567" w:type="dxa"/>
            <w:shd w:val="clear" w:color="auto" w:fill="auto"/>
            <w:vAlign w:val="center"/>
          </w:tcPr>
          <w:p w14:paraId="47996A56">
            <w:pPr>
              <w:jc w:val="center"/>
              <w:rPr>
                <w:sz w:val="18"/>
                <w:szCs w:val="18"/>
              </w:rPr>
            </w:pPr>
          </w:p>
        </w:tc>
        <w:tc>
          <w:tcPr>
            <w:tcW w:w="567" w:type="dxa"/>
            <w:shd w:val="clear" w:color="auto" w:fill="auto"/>
            <w:vAlign w:val="center"/>
          </w:tcPr>
          <w:p w14:paraId="6F10F235">
            <w:pPr>
              <w:jc w:val="center"/>
              <w:rPr>
                <w:sz w:val="18"/>
                <w:szCs w:val="18"/>
              </w:rPr>
            </w:pPr>
          </w:p>
        </w:tc>
        <w:tc>
          <w:tcPr>
            <w:tcW w:w="2551" w:type="dxa"/>
            <w:shd w:val="clear" w:color="auto" w:fill="auto"/>
            <w:vAlign w:val="center"/>
          </w:tcPr>
          <w:p w14:paraId="26060F42">
            <w:pPr>
              <w:jc w:val="left"/>
              <w:rPr>
                <w:sz w:val="18"/>
                <w:szCs w:val="18"/>
              </w:rPr>
            </w:pPr>
            <w:r>
              <w:rPr>
                <w:rFonts w:hint="eastAsia" w:ascii="宋体" w:hAnsi="宋体" w:eastAsia="宋体" w:cs="宋体"/>
                <w:sz w:val="18"/>
                <w:szCs w:val="18"/>
              </w:rPr>
              <w:t>总 计</w:t>
            </w:r>
          </w:p>
        </w:tc>
        <w:tc>
          <w:tcPr>
            <w:tcW w:w="1418" w:type="dxa"/>
            <w:shd w:val="clear" w:color="auto" w:fill="auto"/>
            <w:vAlign w:val="center"/>
          </w:tcPr>
          <w:p w14:paraId="5E918A7C">
            <w:pPr>
              <w:jc w:val="right"/>
              <w:rPr>
                <w:sz w:val="18"/>
                <w:szCs w:val="18"/>
              </w:rPr>
            </w:pPr>
          </w:p>
        </w:tc>
        <w:tc>
          <w:tcPr>
            <w:tcW w:w="1417" w:type="dxa"/>
            <w:shd w:val="clear" w:color="auto" w:fill="auto"/>
            <w:vAlign w:val="center"/>
          </w:tcPr>
          <w:p w14:paraId="54FBB050">
            <w:pPr>
              <w:jc w:val="right"/>
              <w:rPr>
                <w:sz w:val="18"/>
                <w:szCs w:val="18"/>
              </w:rPr>
            </w:pPr>
          </w:p>
        </w:tc>
        <w:tc>
          <w:tcPr>
            <w:tcW w:w="1418" w:type="dxa"/>
            <w:gridSpan w:val="2"/>
            <w:shd w:val="clear" w:color="auto" w:fill="auto"/>
            <w:vAlign w:val="center"/>
          </w:tcPr>
          <w:p w14:paraId="3183559E">
            <w:pPr>
              <w:jc w:val="right"/>
              <w:rPr>
                <w:sz w:val="18"/>
                <w:szCs w:val="18"/>
              </w:rPr>
            </w:pPr>
          </w:p>
        </w:tc>
        <w:tc>
          <w:tcPr>
            <w:tcW w:w="1417" w:type="dxa"/>
            <w:shd w:val="clear" w:color="auto" w:fill="auto"/>
            <w:vAlign w:val="center"/>
          </w:tcPr>
          <w:p w14:paraId="07D7D348">
            <w:pPr>
              <w:jc w:val="right"/>
              <w:rPr>
                <w:sz w:val="18"/>
                <w:szCs w:val="18"/>
              </w:rPr>
            </w:pPr>
          </w:p>
        </w:tc>
      </w:tr>
    </w:tbl>
    <w:p w14:paraId="1F78BA8E">
      <w:pPr>
        <w:widowControl/>
        <w:jc w:val="left"/>
        <w:rPr>
          <w:rFonts w:hint="default" w:ascii="仿宋" w:eastAsia="仿宋"/>
          <w:b/>
          <w:color w:val="000000"/>
          <w:szCs w:val="21"/>
        </w:rPr>
      </w:pPr>
      <w:r>
        <w:rPr>
          <w:rFonts w:hint="eastAsia" w:ascii="仿宋" w:eastAsia="仿宋"/>
          <w:b/>
          <w:color w:val="000000"/>
          <w:szCs w:val="21"/>
        </w:rPr>
        <w:t>托克逊县人民代表大会常务委员会2026年没有使用政府性基金预算拨款安排的支出，政府性基金预算支出情况表为空表。</w:t>
      </w:r>
    </w:p>
    <w:p w14:paraId="0ED47DDD">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C6D6093">
      <w:r>
        <w:rPr>
          <w:rFonts w:hint="eastAsia" w:ascii="宋体" w:hAnsi="宋体"/>
          <w:color w:val="000000"/>
          <w:sz w:val="18"/>
          <w:szCs w:val="18"/>
        </w:rPr>
        <w:t>表9</w:t>
      </w:r>
    </w:p>
    <w:p w14:paraId="4AD2FAEE">
      <w:pPr>
        <w:jc w:val="center"/>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7"/>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522DFE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56034BF9">
            <w:pPr>
              <w:jc w:val="left"/>
              <w:rPr>
                <w:sz w:val="18"/>
                <w:szCs w:val="18"/>
              </w:rPr>
            </w:pPr>
            <w:r>
              <w:rPr>
                <w:rFonts w:hint="eastAsia"/>
                <w:color w:val="000000"/>
                <w:sz w:val="18"/>
                <w:szCs w:val="18"/>
              </w:rPr>
              <w:t>编制单位：托克逊县人民代表大会常务委员会</w:t>
            </w:r>
          </w:p>
        </w:tc>
        <w:tc>
          <w:tcPr>
            <w:tcW w:w="1918" w:type="dxa"/>
            <w:gridSpan w:val="2"/>
            <w:tcBorders>
              <w:top w:val="nil"/>
              <w:left w:val="nil"/>
              <w:right w:val="nil"/>
            </w:tcBorders>
            <w:shd w:val="clear" w:color="auto" w:fill="auto"/>
            <w:vAlign w:val="center"/>
          </w:tcPr>
          <w:p w14:paraId="7F666016">
            <w:pPr>
              <w:jc w:val="right"/>
              <w:rPr>
                <w:sz w:val="18"/>
                <w:szCs w:val="18"/>
              </w:rPr>
            </w:pPr>
            <w:r>
              <w:rPr>
                <w:rFonts w:hint="eastAsia"/>
                <w:color w:val="000000"/>
                <w:sz w:val="18"/>
                <w:szCs w:val="18"/>
              </w:rPr>
              <w:t>单位：万元</w:t>
            </w:r>
          </w:p>
        </w:tc>
      </w:tr>
      <w:tr w14:paraId="2C40D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0348B457">
            <w:pPr>
              <w:jc w:val="center"/>
              <w:rPr>
                <w:sz w:val="18"/>
                <w:szCs w:val="18"/>
              </w:rPr>
            </w:pPr>
            <w:r>
              <w:rPr>
                <w:rFonts w:hint="eastAsia"/>
                <w:sz w:val="18"/>
                <w:szCs w:val="18"/>
              </w:rPr>
              <w:t>科目</w:t>
            </w:r>
          </w:p>
        </w:tc>
        <w:tc>
          <w:tcPr>
            <w:tcW w:w="5670" w:type="dxa"/>
            <w:gridSpan w:val="5"/>
            <w:shd w:val="clear" w:color="auto" w:fill="auto"/>
            <w:vAlign w:val="center"/>
          </w:tcPr>
          <w:p w14:paraId="6BABEAA3">
            <w:pPr>
              <w:jc w:val="center"/>
              <w:rPr>
                <w:sz w:val="18"/>
                <w:szCs w:val="18"/>
              </w:rPr>
            </w:pPr>
            <w:r>
              <w:rPr>
                <w:rFonts w:hint="eastAsia"/>
                <w:sz w:val="18"/>
                <w:szCs w:val="18"/>
              </w:rPr>
              <w:t>国有资本经营预算支出</w:t>
            </w:r>
          </w:p>
        </w:tc>
      </w:tr>
      <w:tr w14:paraId="4AFDF9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231DCE43">
            <w:pPr>
              <w:jc w:val="center"/>
              <w:rPr>
                <w:sz w:val="18"/>
                <w:szCs w:val="18"/>
              </w:rPr>
            </w:pPr>
            <w:r>
              <w:rPr>
                <w:rFonts w:hint="eastAsia"/>
                <w:sz w:val="18"/>
                <w:szCs w:val="18"/>
              </w:rPr>
              <w:t>科目代码</w:t>
            </w:r>
          </w:p>
        </w:tc>
        <w:tc>
          <w:tcPr>
            <w:tcW w:w="2551" w:type="dxa"/>
            <w:vMerge w:val="restart"/>
            <w:shd w:val="clear" w:color="auto" w:fill="auto"/>
            <w:vAlign w:val="center"/>
          </w:tcPr>
          <w:p w14:paraId="01706F13">
            <w:pPr>
              <w:jc w:val="center"/>
              <w:rPr>
                <w:sz w:val="18"/>
                <w:szCs w:val="18"/>
              </w:rPr>
            </w:pPr>
            <w:r>
              <w:rPr>
                <w:rFonts w:hint="eastAsia"/>
                <w:sz w:val="18"/>
                <w:szCs w:val="18"/>
              </w:rPr>
              <w:t>科目名称</w:t>
            </w:r>
          </w:p>
        </w:tc>
        <w:tc>
          <w:tcPr>
            <w:tcW w:w="1418" w:type="dxa"/>
            <w:vMerge w:val="restart"/>
            <w:shd w:val="clear" w:color="auto" w:fill="auto"/>
            <w:vAlign w:val="center"/>
          </w:tcPr>
          <w:p w14:paraId="20B3BF3B">
            <w:pPr>
              <w:jc w:val="center"/>
              <w:rPr>
                <w:sz w:val="18"/>
                <w:szCs w:val="18"/>
              </w:rPr>
            </w:pPr>
            <w:r>
              <w:rPr>
                <w:rFonts w:hint="eastAsia"/>
                <w:sz w:val="18"/>
                <w:szCs w:val="18"/>
              </w:rPr>
              <w:t>合计</w:t>
            </w:r>
          </w:p>
        </w:tc>
        <w:tc>
          <w:tcPr>
            <w:tcW w:w="2835" w:type="dxa"/>
            <w:gridSpan w:val="3"/>
            <w:shd w:val="clear" w:color="auto" w:fill="auto"/>
            <w:vAlign w:val="center"/>
          </w:tcPr>
          <w:p w14:paraId="4062AF0E">
            <w:pPr>
              <w:jc w:val="center"/>
              <w:rPr>
                <w:sz w:val="18"/>
                <w:szCs w:val="18"/>
              </w:rPr>
            </w:pPr>
            <w:r>
              <w:rPr>
                <w:rFonts w:hint="eastAsia"/>
                <w:sz w:val="18"/>
                <w:szCs w:val="18"/>
              </w:rPr>
              <w:t>基本支出</w:t>
            </w:r>
          </w:p>
        </w:tc>
        <w:tc>
          <w:tcPr>
            <w:tcW w:w="1417" w:type="dxa"/>
            <w:vMerge w:val="restart"/>
            <w:shd w:val="clear" w:color="auto" w:fill="auto"/>
            <w:vAlign w:val="center"/>
          </w:tcPr>
          <w:p w14:paraId="07AAE4AA">
            <w:pPr>
              <w:jc w:val="center"/>
              <w:rPr>
                <w:sz w:val="18"/>
                <w:szCs w:val="18"/>
              </w:rPr>
            </w:pPr>
            <w:r>
              <w:rPr>
                <w:rFonts w:hint="eastAsia"/>
                <w:sz w:val="18"/>
                <w:szCs w:val="18"/>
              </w:rPr>
              <w:t>项目支出</w:t>
            </w:r>
          </w:p>
        </w:tc>
      </w:tr>
      <w:tr w14:paraId="0B26BC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6A1FB2B">
            <w:pPr>
              <w:jc w:val="center"/>
              <w:rPr>
                <w:sz w:val="18"/>
                <w:szCs w:val="18"/>
              </w:rPr>
            </w:pPr>
            <w:r>
              <w:rPr>
                <w:rFonts w:hint="eastAsia"/>
                <w:sz w:val="18"/>
                <w:szCs w:val="18"/>
              </w:rPr>
              <w:t>类</w:t>
            </w:r>
          </w:p>
        </w:tc>
        <w:tc>
          <w:tcPr>
            <w:tcW w:w="567" w:type="dxa"/>
            <w:shd w:val="clear" w:color="auto" w:fill="auto"/>
            <w:vAlign w:val="center"/>
          </w:tcPr>
          <w:p w14:paraId="358BD957">
            <w:pPr>
              <w:jc w:val="center"/>
              <w:rPr>
                <w:sz w:val="18"/>
                <w:szCs w:val="18"/>
              </w:rPr>
            </w:pPr>
            <w:r>
              <w:rPr>
                <w:rFonts w:hint="eastAsia"/>
                <w:sz w:val="18"/>
                <w:szCs w:val="18"/>
              </w:rPr>
              <w:t>款</w:t>
            </w:r>
          </w:p>
        </w:tc>
        <w:tc>
          <w:tcPr>
            <w:tcW w:w="567" w:type="dxa"/>
            <w:shd w:val="clear" w:color="auto" w:fill="auto"/>
            <w:vAlign w:val="center"/>
          </w:tcPr>
          <w:p w14:paraId="0ACBB497">
            <w:pPr>
              <w:jc w:val="center"/>
              <w:rPr>
                <w:sz w:val="18"/>
                <w:szCs w:val="18"/>
              </w:rPr>
            </w:pPr>
            <w:r>
              <w:rPr>
                <w:rFonts w:hint="eastAsia"/>
                <w:sz w:val="18"/>
                <w:szCs w:val="18"/>
              </w:rPr>
              <w:t>项</w:t>
            </w:r>
          </w:p>
        </w:tc>
        <w:tc>
          <w:tcPr>
            <w:tcW w:w="2551" w:type="dxa"/>
            <w:vMerge w:val="continue"/>
            <w:shd w:val="clear" w:color="auto" w:fill="auto"/>
            <w:vAlign w:val="center"/>
          </w:tcPr>
          <w:p w14:paraId="0B8B679C">
            <w:pPr>
              <w:jc w:val="center"/>
              <w:rPr>
                <w:sz w:val="18"/>
                <w:szCs w:val="18"/>
              </w:rPr>
            </w:pPr>
          </w:p>
        </w:tc>
        <w:tc>
          <w:tcPr>
            <w:tcW w:w="1418" w:type="dxa"/>
            <w:vMerge w:val="continue"/>
            <w:shd w:val="clear" w:color="auto" w:fill="auto"/>
            <w:vAlign w:val="center"/>
          </w:tcPr>
          <w:p w14:paraId="6757762F">
            <w:pPr>
              <w:jc w:val="center"/>
              <w:rPr>
                <w:sz w:val="18"/>
                <w:szCs w:val="18"/>
              </w:rPr>
            </w:pPr>
          </w:p>
        </w:tc>
        <w:tc>
          <w:tcPr>
            <w:tcW w:w="1417" w:type="dxa"/>
            <w:shd w:val="clear" w:color="auto" w:fill="auto"/>
            <w:vAlign w:val="center"/>
          </w:tcPr>
          <w:p w14:paraId="58545D47">
            <w:pPr>
              <w:jc w:val="center"/>
              <w:rPr>
                <w:sz w:val="18"/>
                <w:szCs w:val="18"/>
              </w:rPr>
            </w:pPr>
            <w:r>
              <w:rPr>
                <w:rFonts w:hint="eastAsia"/>
                <w:sz w:val="18"/>
                <w:szCs w:val="18"/>
              </w:rPr>
              <w:t>人员经费</w:t>
            </w:r>
          </w:p>
        </w:tc>
        <w:tc>
          <w:tcPr>
            <w:tcW w:w="1418" w:type="dxa"/>
            <w:gridSpan w:val="2"/>
            <w:shd w:val="clear" w:color="auto" w:fill="auto"/>
            <w:vAlign w:val="center"/>
          </w:tcPr>
          <w:p w14:paraId="7B0D8BDC">
            <w:pPr>
              <w:jc w:val="center"/>
              <w:rPr>
                <w:sz w:val="18"/>
                <w:szCs w:val="18"/>
              </w:rPr>
            </w:pPr>
            <w:r>
              <w:rPr>
                <w:rFonts w:hint="eastAsia"/>
                <w:sz w:val="18"/>
                <w:szCs w:val="18"/>
              </w:rPr>
              <w:t>公用经费</w:t>
            </w:r>
          </w:p>
        </w:tc>
        <w:tc>
          <w:tcPr>
            <w:tcW w:w="1417" w:type="dxa"/>
            <w:vMerge w:val="continue"/>
            <w:shd w:val="clear" w:color="auto" w:fill="auto"/>
            <w:vAlign w:val="center"/>
          </w:tcPr>
          <w:p w14:paraId="567D8A0A">
            <w:pPr>
              <w:jc w:val="center"/>
              <w:rPr>
                <w:sz w:val="18"/>
                <w:szCs w:val="18"/>
              </w:rPr>
            </w:pPr>
          </w:p>
        </w:tc>
      </w:tr>
      <w:tr w14:paraId="12356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D000CD2">
            <w:pPr>
              <w:jc w:val="center"/>
              <w:rPr>
                <w:sz w:val="18"/>
                <w:szCs w:val="18"/>
              </w:rPr>
            </w:pPr>
          </w:p>
        </w:tc>
        <w:tc>
          <w:tcPr>
            <w:tcW w:w="567" w:type="dxa"/>
            <w:shd w:val="clear" w:color="auto" w:fill="auto"/>
            <w:vAlign w:val="center"/>
          </w:tcPr>
          <w:p w14:paraId="2F97D551">
            <w:pPr>
              <w:jc w:val="center"/>
              <w:rPr>
                <w:sz w:val="18"/>
                <w:szCs w:val="18"/>
              </w:rPr>
            </w:pPr>
          </w:p>
        </w:tc>
        <w:tc>
          <w:tcPr>
            <w:tcW w:w="567" w:type="dxa"/>
            <w:shd w:val="clear" w:color="auto" w:fill="auto"/>
            <w:vAlign w:val="center"/>
          </w:tcPr>
          <w:p w14:paraId="5234860D">
            <w:pPr>
              <w:jc w:val="center"/>
              <w:rPr>
                <w:sz w:val="18"/>
                <w:szCs w:val="18"/>
              </w:rPr>
            </w:pPr>
          </w:p>
        </w:tc>
        <w:tc>
          <w:tcPr>
            <w:tcW w:w="2551" w:type="dxa"/>
            <w:shd w:val="clear" w:color="auto" w:fill="auto"/>
            <w:vAlign w:val="center"/>
          </w:tcPr>
          <w:p w14:paraId="3C10B64D">
            <w:pPr>
              <w:jc w:val="left"/>
              <w:rPr>
                <w:sz w:val="18"/>
                <w:szCs w:val="18"/>
              </w:rPr>
            </w:pPr>
          </w:p>
        </w:tc>
        <w:tc>
          <w:tcPr>
            <w:tcW w:w="1418" w:type="dxa"/>
            <w:shd w:val="clear" w:color="auto" w:fill="auto"/>
            <w:vAlign w:val="center"/>
          </w:tcPr>
          <w:p w14:paraId="085B3064">
            <w:pPr>
              <w:jc w:val="right"/>
              <w:rPr>
                <w:sz w:val="18"/>
                <w:szCs w:val="18"/>
              </w:rPr>
            </w:pPr>
          </w:p>
        </w:tc>
        <w:tc>
          <w:tcPr>
            <w:tcW w:w="1417" w:type="dxa"/>
            <w:shd w:val="clear" w:color="auto" w:fill="auto"/>
            <w:vAlign w:val="center"/>
          </w:tcPr>
          <w:p w14:paraId="58A9468E">
            <w:pPr>
              <w:jc w:val="right"/>
              <w:rPr>
                <w:sz w:val="18"/>
                <w:szCs w:val="18"/>
              </w:rPr>
            </w:pPr>
          </w:p>
        </w:tc>
        <w:tc>
          <w:tcPr>
            <w:tcW w:w="1418" w:type="dxa"/>
            <w:gridSpan w:val="2"/>
            <w:shd w:val="clear" w:color="auto" w:fill="auto"/>
            <w:vAlign w:val="center"/>
          </w:tcPr>
          <w:p w14:paraId="18FD08CD">
            <w:pPr>
              <w:jc w:val="right"/>
              <w:rPr>
                <w:sz w:val="18"/>
                <w:szCs w:val="18"/>
              </w:rPr>
            </w:pPr>
          </w:p>
        </w:tc>
        <w:tc>
          <w:tcPr>
            <w:tcW w:w="1417" w:type="dxa"/>
            <w:shd w:val="clear" w:color="auto" w:fill="auto"/>
            <w:vAlign w:val="center"/>
          </w:tcPr>
          <w:p w14:paraId="2166F3CC">
            <w:pPr>
              <w:jc w:val="right"/>
              <w:rPr>
                <w:sz w:val="18"/>
                <w:szCs w:val="18"/>
              </w:rPr>
            </w:pPr>
          </w:p>
        </w:tc>
      </w:tr>
      <w:tr w14:paraId="0B2C71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A597915">
            <w:pPr>
              <w:jc w:val="center"/>
              <w:rPr>
                <w:sz w:val="18"/>
                <w:szCs w:val="18"/>
              </w:rPr>
            </w:pPr>
          </w:p>
        </w:tc>
        <w:tc>
          <w:tcPr>
            <w:tcW w:w="567" w:type="dxa"/>
            <w:shd w:val="clear" w:color="auto" w:fill="auto"/>
            <w:vAlign w:val="center"/>
          </w:tcPr>
          <w:p w14:paraId="188701A3">
            <w:pPr>
              <w:jc w:val="center"/>
              <w:rPr>
                <w:sz w:val="18"/>
                <w:szCs w:val="18"/>
              </w:rPr>
            </w:pPr>
          </w:p>
        </w:tc>
        <w:tc>
          <w:tcPr>
            <w:tcW w:w="567" w:type="dxa"/>
            <w:shd w:val="clear" w:color="auto" w:fill="auto"/>
            <w:vAlign w:val="center"/>
          </w:tcPr>
          <w:p w14:paraId="2ED13888">
            <w:pPr>
              <w:jc w:val="center"/>
              <w:rPr>
                <w:sz w:val="18"/>
                <w:szCs w:val="18"/>
              </w:rPr>
            </w:pPr>
          </w:p>
        </w:tc>
        <w:tc>
          <w:tcPr>
            <w:tcW w:w="2551" w:type="dxa"/>
            <w:shd w:val="clear" w:color="auto" w:fill="auto"/>
            <w:vAlign w:val="center"/>
          </w:tcPr>
          <w:p w14:paraId="15AF1A2A">
            <w:pPr>
              <w:jc w:val="left"/>
              <w:rPr>
                <w:sz w:val="18"/>
                <w:szCs w:val="18"/>
              </w:rPr>
            </w:pPr>
          </w:p>
        </w:tc>
        <w:tc>
          <w:tcPr>
            <w:tcW w:w="1418" w:type="dxa"/>
            <w:shd w:val="clear" w:color="auto" w:fill="auto"/>
            <w:vAlign w:val="center"/>
          </w:tcPr>
          <w:p w14:paraId="75BF8A20">
            <w:pPr>
              <w:jc w:val="right"/>
              <w:rPr>
                <w:sz w:val="18"/>
                <w:szCs w:val="18"/>
              </w:rPr>
            </w:pPr>
          </w:p>
        </w:tc>
        <w:tc>
          <w:tcPr>
            <w:tcW w:w="1417" w:type="dxa"/>
            <w:shd w:val="clear" w:color="auto" w:fill="auto"/>
            <w:vAlign w:val="center"/>
          </w:tcPr>
          <w:p w14:paraId="1B066941">
            <w:pPr>
              <w:jc w:val="right"/>
              <w:rPr>
                <w:sz w:val="18"/>
                <w:szCs w:val="18"/>
              </w:rPr>
            </w:pPr>
          </w:p>
        </w:tc>
        <w:tc>
          <w:tcPr>
            <w:tcW w:w="1418" w:type="dxa"/>
            <w:gridSpan w:val="2"/>
            <w:shd w:val="clear" w:color="auto" w:fill="auto"/>
            <w:vAlign w:val="center"/>
          </w:tcPr>
          <w:p w14:paraId="0D85F91C">
            <w:pPr>
              <w:jc w:val="right"/>
              <w:rPr>
                <w:sz w:val="18"/>
                <w:szCs w:val="18"/>
              </w:rPr>
            </w:pPr>
          </w:p>
        </w:tc>
        <w:tc>
          <w:tcPr>
            <w:tcW w:w="1417" w:type="dxa"/>
            <w:shd w:val="clear" w:color="auto" w:fill="auto"/>
            <w:vAlign w:val="center"/>
          </w:tcPr>
          <w:p w14:paraId="3CDD6420">
            <w:pPr>
              <w:jc w:val="right"/>
              <w:rPr>
                <w:sz w:val="18"/>
                <w:szCs w:val="18"/>
              </w:rPr>
            </w:pPr>
          </w:p>
        </w:tc>
      </w:tr>
      <w:tr w14:paraId="79C904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621D437">
            <w:pPr>
              <w:jc w:val="center"/>
              <w:rPr>
                <w:sz w:val="18"/>
                <w:szCs w:val="18"/>
              </w:rPr>
            </w:pPr>
          </w:p>
        </w:tc>
        <w:tc>
          <w:tcPr>
            <w:tcW w:w="567" w:type="dxa"/>
            <w:shd w:val="clear" w:color="auto" w:fill="auto"/>
            <w:vAlign w:val="center"/>
          </w:tcPr>
          <w:p w14:paraId="4769761B">
            <w:pPr>
              <w:jc w:val="center"/>
              <w:rPr>
                <w:sz w:val="18"/>
                <w:szCs w:val="18"/>
              </w:rPr>
            </w:pPr>
          </w:p>
        </w:tc>
        <w:tc>
          <w:tcPr>
            <w:tcW w:w="567" w:type="dxa"/>
            <w:shd w:val="clear" w:color="auto" w:fill="auto"/>
            <w:vAlign w:val="center"/>
          </w:tcPr>
          <w:p w14:paraId="09C267C9">
            <w:pPr>
              <w:jc w:val="center"/>
              <w:rPr>
                <w:sz w:val="18"/>
                <w:szCs w:val="18"/>
              </w:rPr>
            </w:pPr>
          </w:p>
        </w:tc>
        <w:tc>
          <w:tcPr>
            <w:tcW w:w="2551" w:type="dxa"/>
            <w:shd w:val="clear" w:color="auto" w:fill="auto"/>
            <w:vAlign w:val="center"/>
          </w:tcPr>
          <w:p w14:paraId="5FFDE7C7">
            <w:pPr>
              <w:jc w:val="left"/>
              <w:rPr>
                <w:sz w:val="18"/>
                <w:szCs w:val="18"/>
              </w:rPr>
            </w:pPr>
          </w:p>
        </w:tc>
        <w:tc>
          <w:tcPr>
            <w:tcW w:w="1418" w:type="dxa"/>
            <w:shd w:val="clear" w:color="auto" w:fill="auto"/>
            <w:vAlign w:val="center"/>
          </w:tcPr>
          <w:p w14:paraId="12B0DA81">
            <w:pPr>
              <w:jc w:val="right"/>
              <w:rPr>
                <w:sz w:val="18"/>
                <w:szCs w:val="18"/>
              </w:rPr>
            </w:pPr>
          </w:p>
        </w:tc>
        <w:tc>
          <w:tcPr>
            <w:tcW w:w="1417" w:type="dxa"/>
            <w:shd w:val="clear" w:color="auto" w:fill="auto"/>
            <w:vAlign w:val="center"/>
          </w:tcPr>
          <w:p w14:paraId="06445FEE">
            <w:pPr>
              <w:jc w:val="right"/>
              <w:rPr>
                <w:sz w:val="18"/>
                <w:szCs w:val="18"/>
              </w:rPr>
            </w:pPr>
          </w:p>
        </w:tc>
        <w:tc>
          <w:tcPr>
            <w:tcW w:w="1418" w:type="dxa"/>
            <w:gridSpan w:val="2"/>
            <w:shd w:val="clear" w:color="auto" w:fill="auto"/>
            <w:vAlign w:val="center"/>
          </w:tcPr>
          <w:p w14:paraId="60FE8F18">
            <w:pPr>
              <w:jc w:val="right"/>
              <w:rPr>
                <w:sz w:val="18"/>
                <w:szCs w:val="18"/>
              </w:rPr>
            </w:pPr>
          </w:p>
        </w:tc>
        <w:tc>
          <w:tcPr>
            <w:tcW w:w="1417" w:type="dxa"/>
            <w:shd w:val="clear" w:color="auto" w:fill="auto"/>
            <w:vAlign w:val="center"/>
          </w:tcPr>
          <w:p w14:paraId="2911F57A">
            <w:pPr>
              <w:jc w:val="right"/>
              <w:rPr>
                <w:sz w:val="18"/>
                <w:szCs w:val="18"/>
              </w:rPr>
            </w:pPr>
          </w:p>
        </w:tc>
      </w:tr>
      <w:tr w14:paraId="0264A4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A04B6CF">
            <w:pPr>
              <w:jc w:val="center"/>
              <w:rPr>
                <w:sz w:val="18"/>
                <w:szCs w:val="18"/>
              </w:rPr>
            </w:pPr>
          </w:p>
        </w:tc>
        <w:tc>
          <w:tcPr>
            <w:tcW w:w="567" w:type="dxa"/>
            <w:shd w:val="clear" w:color="auto" w:fill="auto"/>
            <w:vAlign w:val="center"/>
          </w:tcPr>
          <w:p w14:paraId="03C44737">
            <w:pPr>
              <w:jc w:val="center"/>
              <w:rPr>
                <w:sz w:val="18"/>
                <w:szCs w:val="18"/>
              </w:rPr>
            </w:pPr>
          </w:p>
        </w:tc>
        <w:tc>
          <w:tcPr>
            <w:tcW w:w="567" w:type="dxa"/>
            <w:shd w:val="clear" w:color="auto" w:fill="auto"/>
            <w:vAlign w:val="center"/>
          </w:tcPr>
          <w:p w14:paraId="5C24588D">
            <w:pPr>
              <w:jc w:val="center"/>
              <w:rPr>
                <w:sz w:val="18"/>
                <w:szCs w:val="18"/>
              </w:rPr>
            </w:pPr>
          </w:p>
        </w:tc>
        <w:tc>
          <w:tcPr>
            <w:tcW w:w="2551" w:type="dxa"/>
            <w:shd w:val="clear" w:color="auto" w:fill="auto"/>
            <w:vAlign w:val="center"/>
          </w:tcPr>
          <w:p w14:paraId="1C3686FD">
            <w:pPr>
              <w:jc w:val="left"/>
              <w:rPr>
                <w:sz w:val="18"/>
                <w:szCs w:val="18"/>
              </w:rPr>
            </w:pPr>
          </w:p>
        </w:tc>
        <w:tc>
          <w:tcPr>
            <w:tcW w:w="1418" w:type="dxa"/>
            <w:shd w:val="clear" w:color="auto" w:fill="auto"/>
            <w:vAlign w:val="center"/>
          </w:tcPr>
          <w:p w14:paraId="1456F389">
            <w:pPr>
              <w:jc w:val="right"/>
              <w:rPr>
                <w:sz w:val="18"/>
                <w:szCs w:val="18"/>
              </w:rPr>
            </w:pPr>
          </w:p>
        </w:tc>
        <w:tc>
          <w:tcPr>
            <w:tcW w:w="1417" w:type="dxa"/>
            <w:shd w:val="clear" w:color="auto" w:fill="auto"/>
            <w:vAlign w:val="center"/>
          </w:tcPr>
          <w:p w14:paraId="3C584950">
            <w:pPr>
              <w:jc w:val="right"/>
              <w:rPr>
                <w:sz w:val="18"/>
                <w:szCs w:val="18"/>
              </w:rPr>
            </w:pPr>
          </w:p>
        </w:tc>
        <w:tc>
          <w:tcPr>
            <w:tcW w:w="1418" w:type="dxa"/>
            <w:gridSpan w:val="2"/>
            <w:shd w:val="clear" w:color="auto" w:fill="auto"/>
            <w:vAlign w:val="center"/>
          </w:tcPr>
          <w:p w14:paraId="2FF9B7B6">
            <w:pPr>
              <w:jc w:val="right"/>
              <w:rPr>
                <w:sz w:val="18"/>
                <w:szCs w:val="18"/>
              </w:rPr>
            </w:pPr>
          </w:p>
        </w:tc>
        <w:tc>
          <w:tcPr>
            <w:tcW w:w="1417" w:type="dxa"/>
            <w:shd w:val="clear" w:color="auto" w:fill="auto"/>
            <w:vAlign w:val="center"/>
          </w:tcPr>
          <w:p w14:paraId="56A36BE8">
            <w:pPr>
              <w:jc w:val="right"/>
              <w:rPr>
                <w:sz w:val="18"/>
                <w:szCs w:val="18"/>
              </w:rPr>
            </w:pPr>
          </w:p>
        </w:tc>
      </w:tr>
      <w:tr w14:paraId="5D63D5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7F3B284">
            <w:pPr>
              <w:jc w:val="center"/>
              <w:rPr>
                <w:sz w:val="18"/>
                <w:szCs w:val="18"/>
              </w:rPr>
            </w:pPr>
          </w:p>
        </w:tc>
        <w:tc>
          <w:tcPr>
            <w:tcW w:w="567" w:type="dxa"/>
            <w:shd w:val="clear" w:color="auto" w:fill="auto"/>
            <w:vAlign w:val="center"/>
          </w:tcPr>
          <w:p w14:paraId="32ACD2DF">
            <w:pPr>
              <w:jc w:val="center"/>
              <w:rPr>
                <w:sz w:val="18"/>
                <w:szCs w:val="18"/>
              </w:rPr>
            </w:pPr>
          </w:p>
        </w:tc>
        <w:tc>
          <w:tcPr>
            <w:tcW w:w="567" w:type="dxa"/>
            <w:shd w:val="clear" w:color="auto" w:fill="auto"/>
            <w:vAlign w:val="center"/>
          </w:tcPr>
          <w:p w14:paraId="16EEBA1A">
            <w:pPr>
              <w:jc w:val="center"/>
              <w:rPr>
                <w:sz w:val="18"/>
                <w:szCs w:val="18"/>
              </w:rPr>
            </w:pPr>
          </w:p>
        </w:tc>
        <w:tc>
          <w:tcPr>
            <w:tcW w:w="2551" w:type="dxa"/>
            <w:shd w:val="clear" w:color="auto" w:fill="auto"/>
            <w:vAlign w:val="center"/>
          </w:tcPr>
          <w:p w14:paraId="35052F3B">
            <w:pPr>
              <w:jc w:val="left"/>
              <w:rPr>
                <w:sz w:val="18"/>
                <w:szCs w:val="18"/>
              </w:rPr>
            </w:pPr>
            <w:r>
              <w:rPr>
                <w:rFonts w:hint="eastAsia" w:ascii="宋体" w:hAnsi="宋体" w:eastAsia="宋体" w:cs="宋体"/>
                <w:sz w:val="18"/>
                <w:szCs w:val="18"/>
              </w:rPr>
              <w:t>总 计</w:t>
            </w:r>
          </w:p>
        </w:tc>
        <w:tc>
          <w:tcPr>
            <w:tcW w:w="1418" w:type="dxa"/>
            <w:shd w:val="clear" w:color="auto" w:fill="auto"/>
            <w:vAlign w:val="center"/>
          </w:tcPr>
          <w:p w14:paraId="61DBA6DB">
            <w:pPr>
              <w:jc w:val="right"/>
              <w:rPr>
                <w:sz w:val="18"/>
                <w:szCs w:val="18"/>
              </w:rPr>
            </w:pPr>
          </w:p>
        </w:tc>
        <w:tc>
          <w:tcPr>
            <w:tcW w:w="1417" w:type="dxa"/>
            <w:shd w:val="clear" w:color="auto" w:fill="auto"/>
            <w:vAlign w:val="center"/>
          </w:tcPr>
          <w:p w14:paraId="4EFC1527">
            <w:pPr>
              <w:jc w:val="right"/>
              <w:rPr>
                <w:sz w:val="18"/>
                <w:szCs w:val="18"/>
              </w:rPr>
            </w:pPr>
          </w:p>
        </w:tc>
        <w:tc>
          <w:tcPr>
            <w:tcW w:w="1418" w:type="dxa"/>
            <w:gridSpan w:val="2"/>
            <w:shd w:val="clear" w:color="auto" w:fill="auto"/>
            <w:vAlign w:val="center"/>
          </w:tcPr>
          <w:p w14:paraId="2111F5BC">
            <w:pPr>
              <w:jc w:val="right"/>
              <w:rPr>
                <w:sz w:val="18"/>
                <w:szCs w:val="18"/>
              </w:rPr>
            </w:pPr>
          </w:p>
        </w:tc>
        <w:tc>
          <w:tcPr>
            <w:tcW w:w="1417" w:type="dxa"/>
            <w:shd w:val="clear" w:color="auto" w:fill="auto"/>
            <w:vAlign w:val="center"/>
          </w:tcPr>
          <w:p w14:paraId="53FA4EFD">
            <w:pPr>
              <w:jc w:val="right"/>
              <w:rPr>
                <w:sz w:val="18"/>
                <w:szCs w:val="18"/>
              </w:rPr>
            </w:pPr>
          </w:p>
        </w:tc>
      </w:tr>
    </w:tbl>
    <w:p w14:paraId="3B5C4FEA">
      <w:pPr>
        <w:widowControl/>
        <w:jc w:val="left"/>
        <w:rPr>
          <w:rFonts w:hint="default" w:ascii="仿宋" w:eastAsia="仿宋"/>
          <w:b/>
          <w:color w:val="000000"/>
          <w:szCs w:val="21"/>
        </w:rPr>
      </w:pPr>
      <w:r>
        <w:rPr>
          <w:rFonts w:hint="eastAsia" w:ascii="仿宋" w:eastAsia="仿宋"/>
          <w:b/>
          <w:color w:val="000000"/>
          <w:szCs w:val="21"/>
        </w:rPr>
        <w:t>托克逊县人民代表大会常务委员会2026年没有使用国有资本经营预算拨款安排的支出，国有资本经营预算支出情况表为空表。</w:t>
      </w:r>
    </w:p>
    <w:p w14:paraId="5A532ECC">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5AF94B35">
      <w:r>
        <w:rPr>
          <w:rFonts w:hint="eastAsia" w:ascii="宋体" w:hAnsi="宋体"/>
          <w:color w:val="000000"/>
          <w:sz w:val="18"/>
          <w:szCs w:val="18"/>
        </w:rPr>
        <w:t>表10</w:t>
      </w:r>
    </w:p>
    <w:p w14:paraId="7612606B">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164"/>
        <w:gridCol w:w="1404"/>
        <w:gridCol w:w="1404"/>
        <w:gridCol w:w="1354"/>
        <w:gridCol w:w="1387"/>
      </w:tblGrid>
      <w:tr w14:paraId="1452B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326" w:type="dxa"/>
            <w:gridSpan w:val="4"/>
            <w:tcBorders>
              <w:top w:val="nil"/>
              <w:left w:val="nil"/>
              <w:right w:val="nil"/>
            </w:tcBorders>
            <w:shd w:val="clear" w:color="auto" w:fill="auto"/>
            <w:vAlign w:val="center"/>
          </w:tcPr>
          <w:p w14:paraId="28F0A2A5">
            <w:pPr>
              <w:jc w:val="left"/>
              <w:rPr>
                <w:rFonts w:hint="default" w:ascii="宋体" w:hAnsi="宋体"/>
                <w:sz w:val="18"/>
                <w:szCs w:val="18"/>
              </w:rPr>
            </w:pPr>
            <w:r>
              <w:rPr>
                <w:rFonts w:hint="eastAsia"/>
                <w:color w:val="000000"/>
                <w:sz w:val="18"/>
                <w:szCs w:val="18"/>
              </w:rPr>
              <w:t>编制单位：托克逊县人民代表大会常务委员会</w:t>
            </w:r>
          </w:p>
        </w:tc>
        <w:tc>
          <w:tcPr>
            <w:tcW w:w="1387" w:type="dxa"/>
            <w:tcBorders>
              <w:top w:val="nil"/>
              <w:left w:val="nil"/>
              <w:right w:val="nil"/>
            </w:tcBorders>
            <w:shd w:val="clear" w:color="auto" w:fill="auto"/>
            <w:vAlign w:val="center"/>
          </w:tcPr>
          <w:p w14:paraId="5C9A02CD">
            <w:pPr>
              <w:jc w:val="right"/>
              <w:rPr>
                <w:rFonts w:hint="default" w:ascii="宋体" w:hAnsi="宋体"/>
                <w:sz w:val="18"/>
                <w:szCs w:val="18"/>
              </w:rPr>
            </w:pPr>
            <w:r>
              <w:rPr>
                <w:rFonts w:hint="eastAsia"/>
                <w:color w:val="000000"/>
                <w:sz w:val="18"/>
                <w:szCs w:val="18"/>
              </w:rPr>
              <w:t>单位：万元</w:t>
            </w:r>
          </w:p>
        </w:tc>
      </w:tr>
      <w:tr w14:paraId="5B25C4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4164" w:type="dxa"/>
            <w:vMerge w:val="restart"/>
            <w:shd w:val="clear" w:color="auto" w:fill="auto"/>
            <w:vAlign w:val="center"/>
          </w:tcPr>
          <w:p w14:paraId="7BC39CD7">
            <w:pPr>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04" w:type="dxa"/>
            <w:vMerge w:val="restart"/>
            <w:shd w:val="clear" w:color="auto" w:fill="auto"/>
            <w:vAlign w:val="center"/>
          </w:tcPr>
          <w:p w14:paraId="1DE07D79">
            <w:pPr>
              <w:jc w:val="center"/>
              <w:rPr>
                <w:rFonts w:hint="default" w:ascii="宋体" w:hAnsi="宋体"/>
                <w:color w:val="000000"/>
                <w:sz w:val="18"/>
                <w:szCs w:val="18"/>
              </w:rPr>
            </w:pPr>
            <w:r>
              <w:rPr>
                <w:rFonts w:hint="eastAsia" w:ascii="宋体" w:hAnsi="宋体"/>
                <w:sz w:val="18"/>
                <w:szCs w:val="18"/>
              </w:rPr>
              <w:t>合计</w:t>
            </w:r>
          </w:p>
        </w:tc>
        <w:tc>
          <w:tcPr>
            <w:tcW w:w="4145" w:type="dxa"/>
            <w:gridSpan w:val="3"/>
            <w:shd w:val="clear" w:color="auto" w:fill="auto"/>
            <w:vAlign w:val="center"/>
          </w:tcPr>
          <w:p w14:paraId="214CEA9F">
            <w:pPr>
              <w:jc w:val="center"/>
              <w:rPr>
                <w:rFonts w:hint="default" w:ascii="宋体" w:hAnsi="宋体"/>
                <w:color w:val="000000"/>
                <w:sz w:val="18"/>
                <w:szCs w:val="18"/>
              </w:rPr>
            </w:pPr>
            <w:r>
              <w:rPr>
                <w:rFonts w:hint="eastAsia"/>
                <w:sz w:val="18"/>
                <w:szCs w:val="18"/>
              </w:rPr>
              <w:t>资金来源</w:t>
            </w:r>
          </w:p>
        </w:tc>
      </w:tr>
      <w:tr w14:paraId="62FD52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4164" w:type="dxa"/>
            <w:vMerge w:val="continue"/>
            <w:shd w:val="clear" w:color="auto" w:fill="auto"/>
            <w:vAlign w:val="center"/>
          </w:tcPr>
          <w:p w14:paraId="5B6B2726">
            <w:pPr>
              <w:jc w:val="center"/>
              <w:rPr>
                <w:rFonts w:hint="default" w:ascii="宋体" w:hAnsi="宋体"/>
                <w:color w:val="000000"/>
                <w:sz w:val="18"/>
                <w:szCs w:val="18"/>
              </w:rPr>
            </w:pPr>
          </w:p>
        </w:tc>
        <w:tc>
          <w:tcPr>
            <w:tcW w:w="1404" w:type="dxa"/>
            <w:vMerge w:val="continue"/>
            <w:shd w:val="clear" w:color="auto" w:fill="auto"/>
            <w:vAlign w:val="center"/>
          </w:tcPr>
          <w:p w14:paraId="21E4FCBE">
            <w:pPr>
              <w:jc w:val="center"/>
              <w:rPr>
                <w:rFonts w:hint="default" w:ascii="宋体" w:hAnsi="宋体"/>
                <w:color w:val="000000"/>
                <w:sz w:val="18"/>
                <w:szCs w:val="18"/>
              </w:rPr>
            </w:pPr>
          </w:p>
        </w:tc>
        <w:tc>
          <w:tcPr>
            <w:tcW w:w="1404" w:type="dxa"/>
            <w:shd w:val="clear" w:color="auto" w:fill="auto"/>
            <w:vAlign w:val="center"/>
          </w:tcPr>
          <w:p w14:paraId="036EEC7A">
            <w:pPr>
              <w:jc w:val="center"/>
              <w:rPr>
                <w:rFonts w:hint="default" w:ascii="宋体" w:hAnsi="宋体"/>
                <w:sz w:val="18"/>
                <w:szCs w:val="18"/>
              </w:rPr>
            </w:pPr>
            <w:r>
              <w:rPr>
                <w:rFonts w:hint="eastAsia" w:ascii="宋体" w:hAnsi="宋体"/>
                <w:sz w:val="18"/>
                <w:szCs w:val="18"/>
              </w:rPr>
              <w:t>一般公共预算</w:t>
            </w:r>
          </w:p>
        </w:tc>
        <w:tc>
          <w:tcPr>
            <w:tcW w:w="1354" w:type="dxa"/>
            <w:shd w:val="clear" w:color="auto" w:fill="auto"/>
            <w:vAlign w:val="center"/>
          </w:tcPr>
          <w:p w14:paraId="2C4BBA1A">
            <w:pPr>
              <w:jc w:val="center"/>
              <w:rPr>
                <w:rFonts w:hint="default" w:ascii="宋体" w:hAnsi="宋体"/>
                <w:sz w:val="18"/>
                <w:szCs w:val="18"/>
              </w:rPr>
            </w:pPr>
            <w:r>
              <w:rPr>
                <w:rFonts w:hint="eastAsia" w:ascii="宋体" w:hAnsi="宋体"/>
                <w:sz w:val="18"/>
                <w:szCs w:val="18"/>
              </w:rPr>
              <w:t>政府性基金</w:t>
            </w:r>
          </w:p>
        </w:tc>
        <w:tc>
          <w:tcPr>
            <w:tcW w:w="1387" w:type="dxa"/>
            <w:shd w:val="clear" w:color="auto" w:fill="auto"/>
            <w:vAlign w:val="center"/>
          </w:tcPr>
          <w:p w14:paraId="637A6815">
            <w:pPr>
              <w:jc w:val="center"/>
              <w:rPr>
                <w:rFonts w:hint="default" w:ascii="宋体" w:hAnsi="宋体"/>
                <w:sz w:val="18"/>
                <w:szCs w:val="18"/>
              </w:rPr>
            </w:pPr>
            <w:r>
              <w:rPr>
                <w:rFonts w:hint="eastAsia" w:ascii="宋体" w:hAnsi="宋体"/>
                <w:sz w:val="18"/>
                <w:szCs w:val="18"/>
              </w:rPr>
              <w:t>国有资本经营预算</w:t>
            </w:r>
          </w:p>
        </w:tc>
      </w:tr>
      <w:tr w14:paraId="34810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29BA364F">
            <w:pPr>
              <w:jc w:val="center"/>
              <w:rPr>
                <w:rFonts w:hint="default" w:ascii="宋体" w:hAnsi="宋体"/>
                <w:color w:val="000000"/>
                <w:sz w:val="18"/>
                <w:szCs w:val="18"/>
              </w:rPr>
            </w:pPr>
            <w:r>
              <w:rPr>
                <w:rFonts w:hint="eastAsia" w:ascii="宋体" w:hAnsi="宋体" w:eastAsia="宋体" w:cs="宋体"/>
                <w:sz w:val="18"/>
                <w:szCs w:val="18"/>
              </w:rPr>
              <w:t>因公出国（境）费用</w:t>
            </w:r>
          </w:p>
        </w:tc>
        <w:tc>
          <w:tcPr>
            <w:tcW w:w="1404" w:type="dxa"/>
            <w:shd w:val="clear" w:color="auto" w:fill="auto"/>
            <w:vAlign w:val="center"/>
          </w:tcPr>
          <w:p w14:paraId="5F40C888">
            <w:pPr>
              <w:jc w:val="right"/>
              <w:rPr>
                <w:rFonts w:hint="default" w:ascii="宋体" w:hAnsi="宋体"/>
                <w:color w:val="000000"/>
                <w:sz w:val="18"/>
                <w:szCs w:val="18"/>
              </w:rPr>
            </w:pPr>
          </w:p>
        </w:tc>
        <w:tc>
          <w:tcPr>
            <w:tcW w:w="1404" w:type="dxa"/>
            <w:shd w:val="clear" w:color="auto" w:fill="auto"/>
            <w:vAlign w:val="center"/>
          </w:tcPr>
          <w:p w14:paraId="4628EF6A">
            <w:pPr>
              <w:jc w:val="right"/>
              <w:rPr>
                <w:rFonts w:hint="default" w:ascii="宋体" w:hAnsi="宋体"/>
                <w:color w:val="000000"/>
                <w:sz w:val="18"/>
                <w:szCs w:val="18"/>
              </w:rPr>
            </w:pPr>
          </w:p>
        </w:tc>
        <w:tc>
          <w:tcPr>
            <w:tcW w:w="1354" w:type="dxa"/>
            <w:shd w:val="clear" w:color="auto" w:fill="auto"/>
            <w:vAlign w:val="center"/>
          </w:tcPr>
          <w:p w14:paraId="1C7B7424">
            <w:pPr>
              <w:jc w:val="right"/>
              <w:rPr>
                <w:rFonts w:hint="default" w:ascii="宋体" w:hAnsi="宋体"/>
                <w:color w:val="000000"/>
                <w:sz w:val="18"/>
                <w:szCs w:val="18"/>
              </w:rPr>
            </w:pPr>
          </w:p>
        </w:tc>
        <w:tc>
          <w:tcPr>
            <w:tcW w:w="1387" w:type="dxa"/>
            <w:shd w:val="clear" w:color="auto" w:fill="auto"/>
            <w:vAlign w:val="center"/>
          </w:tcPr>
          <w:p w14:paraId="0BA8C662">
            <w:pPr>
              <w:jc w:val="right"/>
              <w:rPr>
                <w:rFonts w:hint="default" w:ascii="宋体" w:hAnsi="宋体"/>
                <w:color w:val="000000"/>
                <w:sz w:val="18"/>
                <w:szCs w:val="18"/>
              </w:rPr>
            </w:pPr>
          </w:p>
        </w:tc>
      </w:tr>
      <w:tr w14:paraId="7BD76B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567681AD">
            <w:pPr>
              <w:jc w:val="center"/>
              <w:rPr>
                <w:rFonts w:hint="default" w:ascii="宋体" w:hAnsi="宋体"/>
                <w:color w:val="000000"/>
                <w:sz w:val="18"/>
                <w:szCs w:val="18"/>
              </w:rPr>
            </w:pPr>
            <w:r>
              <w:rPr>
                <w:rFonts w:hint="eastAsia" w:ascii="宋体" w:hAnsi="宋体" w:eastAsia="宋体" w:cs="宋体"/>
                <w:sz w:val="18"/>
                <w:szCs w:val="18"/>
              </w:rPr>
              <w:t>公务接待费</w:t>
            </w:r>
          </w:p>
        </w:tc>
        <w:tc>
          <w:tcPr>
            <w:tcW w:w="1404" w:type="dxa"/>
            <w:shd w:val="clear" w:color="auto" w:fill="auto"/>
            <w:vAlign w:val="center"/>
          </w:tcPr>
          <w:p w14:paraId="1D34F798">
            <w:pPr>
              <w:jc w:val="right"/>
              <w:rPr>
                <w:rFonts w:hint="default" w:ascii="宋体" w:hAnsi="宋体"/>
                <w:color w:val="000000"/>
                <w:sz w:val="18"/>
                <w:szCs w:val="18"/>
              </w:rPr>
            </w:pPr>
          </w:p>
        </w:tc>
        <w:tc>
          <w:tcPr>
            <w:tcW w:w="1404" w:type="dxa"/>
            <w:shd w:val="clear" w:color="auto" w:fill="auto"/>
            <w:vAlign w:val="center"/>
          </w:tcPr>
          <w:p w14:paraId="000AFC43">
            <w:pPr>
              <w:jc w:val="right"/>
              <w:rPr>
                <w:rFonts w:hint="default" w:ascii="宋体" w:hAnsi="宋体"/>
                <w:color w:val="000000"/>
                <w:sz w:val="18"/>
                <w:szCs w:val="18"/>
              </w:rPr>
            </w:pPr>
          </w:p>
        </w:tc>
        <w:tc>
          <w:tcPr>
            <w:tcW w:w="1354" w:type="dxa"/>
            <w:shd w:val="clear" w:color="auto" w:fill="auto"/>
            <w:vAlign w:val="center"/>
          </w:tcPr>
          <w:p w14:paraId="07B20539">
            <w:pPr>
              <w:jc w:val="right"/>
              <w:rPr>
                <w:rFonts w:hint="default" w:ascii="宋体" w:hAnsi="宋体"/>
                <w:color w:val="000000"/>
                <w:sz w:val="18"/>
                <w:szCs w:val="18"/>
              </w:rPr>
            </w:pPr>
          </w:p>
        </w:tc>
        <w:tc>
          <w:tcPr>
            <w:tcW w:w="1387" w:type="dxa"/>
            <w:shd w:val="clear" w:color="auto" w:fill="auto"/>
            <w:vAlign w:val="center"/>
          </w:tcPr>
          <w:p w14:paraId="359A82DC">
            <w:pPr>
              <w:jc w:val="right"/>
              <w:rPr>
                <w:rFonts w:hint="default" w:ascii="宋体" w:hAnsi="宋体"/>
                <w:color w:val="000000"/>
                <w:sz w:val="18"/>
                <w:szCs w:val="18"/>
              </w:rPr>
            </w:pPr>
          </w:p>
        </w:tc>
      </w:tr>
      <w:tr w14:paraId="20691B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23A8D3C5">
            <w:pPr>
              <w:jc w:val="center"/>
              <w:rPr>
                <w:rFonts w:hint="default" w:ascii="宋体" w:hAnsi="宋体"/>
                <w:color w:val="000000"/>
                <w:sz w:val="18"/>
                <w:szCs w:val="18"/>
              </w:rPr>
            </w:pPr>
            <w:r>
              <w:rPr>
                <w:rFonts w:hint="eastAsia" w:ascii="宋体" w:hAnsi="宋体" w:eastAsia="宋体" w:cs="宋体"/>
                <w:sz w:val="18"/>
                <w:szCs w:val="18"/>
              </w:rPr>
              <w:t>公务用车购置及运行维护费（小计）</w:t>
            </w:r>
          </w:p>
        </w:tc>
        <w:tc>
          <w:tcPr>
            <w:tcW w:w="1404" w:type="dxa"/>
            <w:shd w:val="clear" w:color="auto" w:fill="auto"/>
            <w:vAlign w:val="center"/>
          </w:tcPr>
          <w:p w14:paraId="1BB7436A">
            <w:pPr>
              <w:jc w:val="right"/>
              <w:rPr>
                <w:rFonts w:hint="default" w:ascii="宋体" w:hAnsi="宋体"/>
                <w:color w:val="000000"/>
                <w:sz w:val="18"/>
                <w:szCs w:val="18"/>
              </w:rPr>
            </w:pPr>
            <w:r>
              <w:rPr>
                <w:rFonts w:hint="eastAsia" w:ascii="宋体" w:hAnsi="宋体" w:eastAsia="宋体" w:cs="宋体"/>
                <w:sz w:val="18"/>
                <w:szCs w:val="18"/>
              </w:rPr>
              <w:t>13.00</w:t>
            </w:r>
          </w:p>
        </w:tc>
        <w:tc>
          <w:tcPr>
            <w:tcW w:w="1404" w:type="dxa"/>
            <w:shd w:val="clear" w:color="auto" w:fill="auto"/>
            <w:vAlign w:val="center"/>
          </w:tcPr>
          <w:p w14:paraId="03213C26">
            <w:pPr>
              <w:jc w:val="right"/>
              <w:rPr>
                <w:rFonts w:hint="default" w:ascii="宋体" w:hAnsi="宋体"/>
                <w:color w:val="000000"/>
                <w:sz w:val="18"/>
                <w:szCs w:val="18"/>
              </w:rPr>
            </w:pPr>
            <w:r>
              <w:rPr>
                <w:rFonts w:hint="eastAsia" w:ascii="宋体" w:hAnsi="宋体" w:eastAsia="宋体" w:cs="宋体"/>
                <w:sz w:val="18"/>
                <w:szCs w:val="18"/>
              </w:rPr>
              <w:t>13.00</w:t>
            </w:r>
          </w:p>
        </w:tc>
        <w:tc>
          <w:tcPr>
            <w:tcW w:w="1354" w:type="dxa"/>
            <w:shd w:val="clear" w:color="auto" w:fill="auto"/>
            <w:vAlign w:val="center"/>
          </w:tcPr>
          <w:p w14:paraId="3BAE062D">
            <w:pPr>
              <w:jc w:val="right"/>
              <w:rPr>
                <w:rFonts w:hint="default" w:ascii="宋体" w:hAnsi="宋体"/>
                <w:color w:val="000000"/>
                <w:sz w:val="18"/>
                <w:szCs w:val="18"/>
              </w:rPr>
            </w:pPr>
          </w:p>
        </w:tc>
        <w:tc>
          <w:tcPr>
            <w:tcW w:w="1387" w:type="dxa"/>
            <w:shd w:val="clear" w:color="auto" w:fill="auto"/>
            <w:vAlign w:val="center"/>
          </w:tcPr>
          <w:p w14:paraId="27EEE2C4">
            <w:pPr>
              <w:jc w:val="right"/>
              <w:rPr>
                <w:rFonts w:hint="default" w:ascii="宋体" w:hAnsi="宋体"/>
                <w:color w:val="000000"/>
                <w:sz w:val="18"/>
                <w:szCs w:val="18"/>
              </w:rPr>
            </w:pPr>
          </w:p>
        </w:tc>
      </w:tr>
      <w:tr w14:paraId="738708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4BD036D2">
            <w:pPr>
              <w:jc w:val="center"/>
              <w:rPr>
                <w:rFonts w:hint="default" w:ascii="宋体" w:hAnsi="宋体"/>
                <w:color w:val="000000"/>
                <w:sz w:val="18"/>
                <w:szCs w:val="18"/>
              </w:rPr>
            </w:pPr>
            <w:r>
              <w:rPr>
                <w:rFonts w:hint="eastAsia" w:ascii="宋体" w:hAnsi="宋体" w:eastAsia="宋体" w:cs="宋体"/>
                <w:sz w:val="18"/>
                <w:szCs w:val="18"/>
              </w:rPr>
              <w:t>其中：公务用车购置</w:t>
            </w:r>
          </w:p>
        </w:tc>
        <w:tc>
          <w:tcPr>
            <w:tcW w:w="1404" w:type="dxa"/>
            <w:shd w:val="clear" w:color="auto" w:fill="auto"/>
            <w:vAlign w:val="center"/>
          </w:tcPr>
          <w:p w14:paraId="7F0CB0A5">
            <w:pPr>
              <w:jc w:val="right"/>
              <w:rPr>
                <w:rFonts w:hint="default" w:ascii="宋体" w:hAnsi="宋体"/>
                <w:color w:val="000000"/>
                <w:sz w:val="18"/>
                <w:szCs w:val="18"/>
              </w:rPr>
            </w:pPr>
          </w:p>
        </w:tc>
        <w:tc>
          <w:tcPr>
            <w:tcW w:w="1404" w:type="dxa"/>
            <w:shd w:val="clear" w:color="auto" w:fill="auto"/>
            <w:vAlign w:val="center"/>
          </w:tcPr>
          <w:p w14:paraId="195983B7">
            <w:pPr>
              <w:jc w:val="right"/>
              <w:rPr>
                <w:rFonts w:hint="default" w:ascii="宋体" w:hAnsi="宋体"/>
                <w:color w:val="000000"/>
                <w:sz w:val="18"/>
                <w:szCs w:val="18"/>
              </w:rPr>
            </w:pPr>
          </w:p>
        </w:tc>
        <w:tc>
          <w:tcPr>
            <w:tcW w:w="1354" w:type="dxa"/>
            <w:shd w:val="clear" w:color="auto" w:fill="auto"/>
            <w:vAlign w:val="center"/>
          </w:tcPr>
          <w:p w14:paraId="42F83C36">
            <w:pPr>
              <w:jc w:val="right"/>
              <w:rPr>
                <w:rFonts w:hint="default" w:ascii="宋体" w:hAnsi="宋体"/>
                <w:color w:val="000000"/>
                <w:sz w:val="18"/>
                <w:szCs w:val="18"/>
              </w:rPr>
            </w:pPr>
          </w:p>
        </w:tc>
        <w:tc>
          <w:tcPr>
            <w:tcW w:w="1387" w:type="dxa"/>
            <w:shd w:val="clear" w:color="auto" w:fill="auto"/>
            <w:vAlign w:val="center"/>
          </w:tcPr>
          <w:p w14:paraId="4D2DC9CB">
            <w:pPr>
              <w:jc w:val="right"/>
              <w:rPr>
                <w:rFonts w:hint="default" w:ascii="宋体" w:hAnsi="宋体"/>
                <w:color w:val="000000"/>
                <w:sz w:val="18"/>
                <w:szCs w:val="18"/>
              </w:rPr>
            </w:pPr>
          </w:p>
        </w:tc>
      </w:tr>
      <w:tr w14:paraId="5C38B6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504ABE47">
            <w:pPr>
              <w:jc w:val="center"/>
              <w:rPr>
                <w:rFonts w:hint="default" w:ascii="宋体" w:hAnsi="宋体"/>
                <w:color w:val="000000"/>
                <w:sz w:val="18"/>
                <w:szCs w:val="18"/>
              </w:rPr>
            </w:pPr>
            <w:r>
              <w:rPr>
                <w:rFonts w:hint="eastAsia" w:ascii="宋体" w:hAnsi="宋体" w:eastAsia="宋体" w:cs="宋体"/>
                <w:sz w:val="18"/>
                <w:szCs w:val="18"/>
              </w:rPr>
              <w:t>　　　　　　公务用车运行维护费</w:t>
            </w:r>
          </w:p>
        </w:tc>
        <w:tc>
          <w:tcPr>
            <w:tcW w:w="1404" w:type="dxa"/>
            <w:shd w:val="clear" w:color="auto" w:fill="auto"/>
            <w:vAlign w:val="center"/>
          </w:tcPr>
          <w:p w14:paraId="4EBFC3FC">
            <w:pPr>
              <w:jc w:val="right"/>
              <w:rPr>
                <w:rFonts w:hint="default" w:ascii="宋体" w:hAnsi="宋体"/>
                <w:color w:val="000000"/>
                <w:sz w:val="18"/>
                <w:szCs w:val="18"/>
              </w:rPr>
            </w:pPr>
            <w:r>
              <w:rPr>
                <w:rFonts w:hint="eastAsia" w:ascii="宋体" w:hAnsi="宋体" w:eastAsia="宋体" w:cs="宋体"/>
                <w:sz w:val="18"/>
                <w:szCs w:val="18"/>
              </w:rPr>
              <w:t>13.00</w:t>
            </w:r>
          </w:p>
        </w:tc>
        <w:tc>
          <w:tcPr>
            <w:tcW w:w="1404" w:type="dxa"/>
            <w:shd w:val="clear" w:color="auto" w:fill="auto"/>
            <w:vAlign w:val="center"/>
          </w:tcPr>
          <w:p w14:paraId="1F306D63">
            <w:pPr>
              <w:jc w:val="right"/>
              <w:rPr>
                <w:rFonts w:hint="default" w:ascii="宋体" w:hAnsi="宋体"/>
                <w:color w:val="000000"/>
                <w:sz w:val="18"/>
                <w:szCs w:val="18"/>
              </w:rPr>
            </w:pPr>
            <w:r>
              <w:rPr>
                <w:rFonts w:hint="eastAsia" w:ascii="宋体" w:hAnsi="宋体" w:eastAsia="宋体" w:cs="宋体"/>
                <w:sz w:val="18"/>
                <w:szCs w:val="18"/>
              </w:rPr>
              <w:t>13.00</w:t>
            </w:r>
          </w:p>
        </w:tc>
        <w:tc>
          <w:tcPr>
            <w:tcW w:w="1354" w:type="dxa"/>
            <w:shd w:val="clear" w:color="auto" w:fill="auto"/>
            <w:vAlign w:val="center"/>
          </w:tcPr>
          <w:p w14:paraId="3D9B939E">
            <w:pPr>
              <w:jc w:val="right"/>
              <w:rPr>
                <w:rFonts w:hint="default" w:ascii="宋体" w:hAnsi="宋体"/>
                <w:color w:val="000000"/>
                <w:sz w:val="18"/>
                <w:szCs w:val="18"/>
              </w:rPr>
            </w:pPr>
          </w:p>
        </w:tc>
        <w:tc>
          <w:tcPr>
            <w:tcW w:w="1387" w:type="dxa"/>
            <w:shd w:val="clear" w:color="auto" w:fill="auto"/>
            <w:vAlign w:val="center"/>
          </w:tcPr>
          <w:p w14:paraId="777A99F7">
            <w:pPr>
              <w:jc w:val="right"/>
              <w:rPr>
                <w:rFonts w:hint="default" w:ascii="宋体" w:hAnsi="宋体"/>
                <w:color w:val="000000"/>
                <w:sz w:val="18"/>
                <w:szCs w:val="18"/>
              </w:rPr>
            </w:pPr>
          </w:p>
        </w:tc>
      </w:tr>
      <w:tr w14:paraId="5FE42C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1F855A22">
            <w:pPr>
              <w:jc w:val="center"/>
              <w:rPr>
                <w:rFonts w:hint="default" w:ascii="宋体" w:hAnsi="宋体"/>
                <w:color w:val="000000"/>
                <w:sz w:val="18"/>
                <w:szCs w:val="18"/>
              </w:rPr>
            </w:pPr>
            <w:r>
              <w:rPr>
                <w:rFonts w:hint="eastAsia" w:ascii="宋体" w:hAnsi="宋体" w:eastAsia="宋体" w:cs="宋体"/>
                <w:sz w:val="18"/>
                <w:szCs w:val="18"/>
              </w:rPr>
              <w:t>总 计</w:t>
            </w:r>
          </w:p>
        </w:tc>
        <w:tc>
          <w:tcPr>
            <w:tcW w:w="1404" w:type="dxa"/>
            <w:shd w:val="clear" w:color="auto" w:fill="auto"/>
            <w:vAlign w:val="center"/>
          </w:tcPr>
          <w:p w14:paraId="19FC7E48">
            <w:pPr>
              <w:jc w:val="right"/>
              <w:rPr>
                <w:rFonts w:hint="default" w:ascii="宋体" w:hAnsi="宋体"/>
                <w:color w:val="000000"/>
                <w:sz w:val="18"/>
                <w:szCs w:val="18"/>
              </w:rPr>
            </w:pPr>
            <w:r>
              <w:rPr>
                <w:rFonts w:hint="eastAsia" w:ascii="宋体" w:hAnsi="宋体" w:eastAsia="宋体" w:cs="宋体"/>
                <w:sz w:val="18"/>
                <w:szCs w:val="18"/>
              </w:rPr>
              <w:t>13.00</w:t>
            </w:r>
          </w:p>
        </w:tc>
        <w:tc>
          <w:tcPr>
            <w:tcW w:w="1404" w:type="dxa"/>
            <w:shd w:val="clear" w:color="auto" w:fill="auto"/>
            <w:vAlign w:val="center"/>
          </w:tcPr>
          <w:p w14:paraId="339F74C9">
            <w:pPr>
              <w:jc w:val="right"/>
              <w:rPr>
                <w:rFonts w:hint="default" w:ascii="宋体" w:hAnsi="宋体"/>
                <w:color w:val="000000"/>
                <w:sz w:val="18"/>
                <w:szCs w:val="18"/>
              </w:rPr>
            </w:pPr>
            <w:r>
              <w:rPr>
                <w:rFonts w:hint="eastAsia" w:ascii="宋体" w:hAnsi="宋体" w:eastAsia="宋体" w:cs="宋体"/>
                <w:sz w:val="18"/>
                <w:szCs w:val="18"/>
              </w:rPr>
              <w:t>13.00</w:t>
            </w:r>
          </w:p>
        </w:tc>
        <w:tc>
          <w:tcPr>
            <w:tcW w:w="1354" w:type="dxa"/>
            <w:shd w:val="clear" w:color="auto" w:fill="auto"/>
            <w:vAlign w:val="center"/>
          </w:tcPr>
          <w:p w14:paraId="37B0E6A8">
            <w:pPr>
              <w:jc w:val="right"/>
              <w:rPr>
                <w:rFonts w:hint="default" w:ascii="宋体" w:hAnsi="宋体"/>
                <w:color w:val="000000"/>
                <w:sz w:val="18"/>
                <w:szCs w:val="18"/>
              </w:rPr>
            </w:pPr>
          </w:p>
        </w:tc>
        <w:tc>
          <w:tcPr>
            <w:tcW w:w="1387" w:type="dxa"/>
            <w:shd w:val="clear" w:color="auto" w:fill="auto"/>
            <w:vAlign w:val="center"/>
          </w:tcPr>
          <w:p w14:paraId="4F2BF09B">
            <w:pPr>
              <w:jc w:val="right"/>
              <w:rPr>
                <w:rFonts w:hint="default" w:ascii="宋体" w:hAnsi="宋体"/>
                <w:color w:val="000000"/>
                <w:sz w:val="18"/>
                <w:szCs w:val="18"/>
              </w:rPr>
            </w:pPr>
          </w:p>
        </w:tc>
      </w:tr>
    </w:tbl>
    <w:p w14:paraId="466E2D4A">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70FBF59E">
      <w:r>
        <w:rPr>
          <w:rFonts w:hint="eastAsia" w:ascii="宋体" w:hAnsi="宋体"/>
          <w:color w:val="000000"/>
          <w:sz w:val="18"/>
          <w:szCs w:val="18"/>
        </w:rPr>
        <w:t>表11</w:t>
      </w:r>
    </w:p>
    <w:p w14:paraId="06FD70DD">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财政拨款委托业务费支出情况表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926"/>
        <w:gridCol w:w="1188"/>
        <w:gridCol w:w="1188"/>
        <w:gridCol w:w="1188"/>
        <w:gridCol w:w="1223"/>
      </w:tblGrid>
      <w:tr w14:paraId="069C8D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490" w:type="dxa"/>
            <w:gridSpan w:val="4"/>
            <w:tcBorders>
              <w:top w:val="nil"/>
              <w:left w:val="nil"/>
              <w:right w:val="nil"/>
            </w:tcBorders>
            <w:shd w:val="clear" w:color="auto" w:fill="auto"/>
            <w:vAlign w:val="center"/>
          </w:tcPr>
          <w:p w14:paraId="47E88F52">
            <w:pPr>
              <w:jc w:val="left"/>
              <w:rPr>
                <w:rFonts w:hint="default" w:ascii="宋体" w:hAnsi="宋体"/>
                <w:sz w:val="18"/>
                <w:szCs w:val="18"/>
              </w:rPr>
            </w:pPr>
            <w:r>
              <w:rPr>
                <w:rFonts w:hint="eastAsia"/>
                <w:color w:val="000000"/>
                <w:sz w:val="18"/>
                <w:szCs w:val="18"/>
              </w:rPr>
              <w:t>编制单位：托克逊县人民代表大会常务委员会</w:t>
            </w:r>
          </w:p>
        </w:tc>
        <w:tc>
          <w:tcPr>
            <w:tcW w:w="1223" w:type="dxa"/>
            <w:tcBorders>
              <w:top w:val="nil"/>
              <w:left w:val="nil"/>
              <w:right w:val="nil"/>
            </w:tcBorders>
            <w:shd w:val="clear" w:color="auto" w:fill="auto"/>
            <w:vAlign w:val="center"/>
          </w:tcPr>
          <w:p w14:paraId="343133BF">
            <w:pPr>
              <w:jc w:val="right"/>
              <w:rPr>
                <w:rFonts w:hint="default" w:ascii="宋体" w:hAnsi="宋体"/>
                <w:sz w:val="18"/>
                <w:szCs w:val="18"/>
              </w:rPr>
            </w:pPr>
            <w:r>
              <w:rPr>
                <w:rFonts w:hint="eastAsia"/>
                <w:color w:val="000000"/>
                <w:sz w:val="18"/>
                <w:szCs w:val="18"/>
              </w:rPr>
              <w:t>单位：万元</w:t>
            </w:r>
          </w:p>
        </w:tc>
      </w:tr>
      <w:tr w14:paraId="7897C9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4926" w:type="dxa"/>
            <w:vMerge w:val="restart"/>
            <w:shd w:val="clear" w:color="auto" w:fill="auto"/>
            <w:vAlign w:val="center"/>
          </w:tcPr>
          <w:p w14:paraId="12F2408C">
            <w:pPr>
              <w:jc w:val="center"/>
              <w:rPr>
                <w:rFonts w:hint="default" w:ascii="宋体" w:hAnsi="宋体"/>
                <w:color w:val="000000"/>
                <w:sz w:val="18"/>
                <w:szCs w:val="18"/>
              </w:rPr>
            </w:pPr>
            <w:r>
              <w:rPr>
                <w:rFonts w:hint="eastAsia" w:ascii="宋体" w:hAnsi="宋体"/>
                <w:color w:val="000000"/>
                <w:sz w:val="18"/>
                <w:szCs w:val="18"/>
              </w:rPr>
              <w:t>项目名称</w:t>
            </w:r>
          </w:p>
        </w:tc>
        <w:tc>
          <w:tcPr>
            <w:tcW w:w="1188" w:type="dxa"/>
            <w:vMerge w:val="restart"/>
            <w:shd w:val="clear" w:color="auto" w:fill="auto"/>
            <w:vAlign w:val="center"/>
          </w:tcPr>
          <w:p w14:paraId="18293814">
            <w:pPr>
              <w:jc w:val="center"/>
              <w:rPr>
                <w:rFonts w:hint="default" w:ascii="宋体" w:hAnsi="宋体"/>
                <w:color w:val="000000"/>
                <w:sz w:val="18"/>
                <w:szCs w:val="18"/>
              </w:rPr>
            </w:pPr>
            <w:r>
              <w:rPr>
                <w:rFonts w:hint="eastAsia" w:ascii="宋体" w:hAnsi="宋体"/>
                <w:sz w:val="18"/>
                <w:szCs w:val="18"/>
              </w:rPr>
              <w:t>合计</w:t>
            </w:r>
          </w:p>
        </w:tc>
        <w:tc>
          <w:tcPr>
            <w:tcW w:w="3599" w:type="dxa"/>
            <w:gridSpan w:val="3"/>
            <w:shd w:val="clear" w:color="auto" w:fill="auto"/>
            <w:vAlign w:val="center"/>
          </w:tcPr>
          <w:p w14:paraId="0E823681">
            <w:pPr>
              <w:jc w:val="center"/>
              <w:rPr>
                <w:rFonts w:hint="default" w:ascii="宋体" w:hAnsi="宋体"/>
                <w:color w:val="000000"/>
                <w:sz w:val="18"/>
                <w:szCs w:val="18"/>
              </w:rPr>
            </w:pPr>
            <w:r>
              <w:rPr>
                <w:rFonts w:hint="eastAsia"/>
                <w:sz w:val="18"/>
                <w:szCs w:val="18"/>
              </w:rPr>
              <w:t>资金来源</w:t>
            </w:r>
          </w:p>
        </w:tc>
      </w:tr>
      <w:tr w14:paraId="2F91B0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4926" w:type="dxa"/>
            <w:vMerge w:val="continue"/>
            <w:shd w:val="clear" w:color="auto" w:fill="auto"/>
            <w:vAlign w:val="center"/>
          </w:tcPr>
          <w:p w14:paraId="57E31053">
            <w:pPr>
              <w:jc w:val="center"/>
              <w:rPr>
                <w:rFonts w:hint="default" w:ascii="宋体" w:hAnsi="宋体"/>
                <w:color w:val="000000"/>
                <w:sz w:val="18"/>
                <w:szCs w:val="18"/>
              </w:rPr>
            </w:pPr>
          </w:p>
        </w:tc>
        <w:tc>
          <w:tcPr>
            <w:tcW w:w="1188" w:type="dxa"/>
            <w:vMerge w:val="continue"/>
            <w:shd w:val="clear" w:color="auto" w:fill="auto"/>
            <w:vAlign w:val="center"/>
          </w:tcPr>
          <w:p w14:paraId="65952C8C">
            <w:pPr>
              <w:jc w:val="center"/>
              <w:rPr>
                <w:rFonts w:hint="default" w:ascii="宋体" w:hAnsi="宋体"/>
                <w:color w:val="000000"/>
                <w:sz w:val="18"/>
                <w:szCs w:val="18"/>
              </w:rPr>
            </w:pPr>
          </w:p>
        </w:tc>
        <w:tc>
          <w:tcPr>
            <w:tcW w:w="1188" w:type="dxa"/>
            <w:shd w:val="clear" w:color="auto" w:fill="auto"/>
            <w:vAlign w:val="center"/>
          </w:tcPr>
          <w:p w14:paraId="2E9F0443">
            <w:pPr>
              <w:jc w:val="center"/>
              <w:rPr>
                <w:rFonts w:hint="default" w:ascii="宋体" w:hAnsi="宋体"/>
                <w:sz w:val="18"/>
                <w:szCs w:val="18"/>
              </w:rPr>
            </w:pPr>
            <w:r>
              <w:rPr>
                <w:rFonts w:hint="eastAsia" w:ascii="宋体" w:hAnsi="宋体"/>
                <w:sz w:val="18"/>
                <w:szCs w:val="18"/>
              </w:rPr>
              <w:t>一般公共预算</w:t>
            </w:r>
          </w:p>
        </w:tc>
        <w:tc>
          <w:tcPr>
            <w:tcW w:w="1188" w:type="dxa"/>
            <w:shd w:val="clear" w:color="auto" w:fill="auto"/>
            <w:vAlign w:val="center"/>
          </w:tcPr>
          <w:p w14:paraId="26336E94">
            <w:pPr>
              <w:jc w:val="center"/>
              <w:rPr>
                <w:rFonts w:hint="default" w:ascii="宋体" w:hAnsi="宋体"/>
                <w:sz w:val="18"/>
                <w:szCs w:val="18"/>
              </w:rPr>
            </w:pPr>
            <w:r>
              <w:rPr>
                <w:rFonts w:hint="eastAsia" w:ascii="宋体" w:hAnsi="宋体"/>
                <w:sz w:val="18"/>
                <w:szCs w:val="18"/>
              </w:rPr>
              <w:t>政府性基金</w:t>
            </w:r>
          </w:p>
        </w:tc>
        <w:tc>
          <w:tcPr>
            <w:tcW w:w="1223" w:type="dxa"/>
            <w:shd w:val="clear" w:color="auto" w:fill="auto"/>
            <w:vAlign w:val="center"/>
          </w:tcPr>
          <w:p w14:paraId="5DE37C55">
            <w:pPr>
              <w:jc w:val="center"/>
              <w:rPr>
                <w:rFonts w:hint="default" w:ascii="宋体" w:hAnsi="宋体"/>
                <w:sz w:val="18"/>
                <w:szCs w:val="18"/>
              </w:rPr>
            </w:pPr>
            <w:r>
              <w:rPr>
                <w:rFonts w:hint="eastAsia" w:ascii="宋体" w:hAnsi="宋体"/>
                <w:sz w:val="18"/>
                <w:szCs w:val="18"/>
              </w:rPr>
              <w:t>国有资本经营预算</w:t>
            </w:r>
          </w:p>
        </w:tc>
      </w:tr>
      <w:tr w14:paraId="514EE9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5DF978FE">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总 计</w:t>
            </w:r>
          </w:p>
        </w:tc>
        <w:tc>
          <w:tcPr>
            <w:tcW w:w="1188" w:type="dxa"/>
            <w:shd w:val="clear" w:color="auto" w:fill="auto"/>
            <w:vAlign w:val="center"/>
          </w:tcPr>
          <w:p w14:paraId="69435B37">
            <w:pPr>
              <w:jc w:val="center"/>
              <w:rPr>
                <w:rFonts w:hint="default" w:ascii="宋体" w:hAnsi="宋体" w:eastAsia="宋体" w:cs="Times New Roman"/>
                <w:color w:val="000000"/>
                <w:sz w:val="18"/>
                <w:szCs w:val="18"/>
              </w:rPr>
            </w:pPr>
          </w:p>
        </w:tc>
        <w:tc>
          <w:tcPr>
            <w:tcW w:w="1188" w:type="dxa"/>
            <w:shd w:val="clear" w:color="auto" w:fill="auto"/>
            <w:vAlign w:val="center"/>
          </w:tcPr>
          <w:p w14:paraId="0D4A07B7">
            <w:pPr>
              <w:jc w:val="center"/>
              <w:rPr>
                <w:rFonts w:hint="default" w:ascii="宋体" w:hAnsi="宋体" w:eastAsia="宋体" w:cs="Times New Roman"/>
                <w:color w:val="000000"/>
                <w:sz w:val="18"/>
                <w:szCs w:val="18"/>
              </w:rPr>
            </w:pPr>
          </w:p>
        </w:tc>
        <w:tc>
          <w:tcPr>
            <w:tcW w:w="1188" w:type="dxa"/>
            <w:shd w:val="clear" w:color="auto" w:fill="auto"/>
            <w:vAlign w:val="center"/>
          </w:tcPr>
          <w:p w14:paraId="5ED49609">
            <w:pPr>
              <w:jc w:val="center"/>
              <w:rPr>
                <w:rFonts w:hint="default" w:ascii="宋体" w:hAnsi="宋体" w:eastAsia="宋体" w:cs="Times New Roman"/>
                <w:color w:val="000000"/>
                <w:sz w:val="18"/>
                <w:szCs w:val="18"/>
              </w:rPr>
            </w:pPr>
          </w:p>
        </w:tc>
        <w:tc>
          <w:tcPr>
            <w:tcW w:w="1223" w:type="dxa"/>
            <w:shd w:val="clear" w:color="auto" w:fill="auto"/>
            <w:vAlign w:val="center"/>
          </w:tcPr>
          <w:p w14:paraId="1E5EA2F1">
            <w:pPr>
              <w:jc w:val="center"/>
              <w:rPr>
                <w:rFonts w:hint="default" w:ascii="宋体" w:hAnsi="宋体" w:eastAsia="宋体" w:cs="Times New Roman"/>
                <w:color w:val="000000"/>
                <w:sz w:val="18"/>
                <w:szCs w:val="18"/>
              </w:rPr>
            </w:pPr>
          </w:p>
        </w:tc>
      </w:tr>
    </w:tbl>
    <w:p w14:paraId="63D0CA07">
      <w:pPr>
        <w:widowControl/>
        <w:jc w:val="left"/>
        <w:rPr>
          <w:rFonts w:hint="default" w:ascii="仿宋" w:eastAsia="仿宋"/>
          <w:b/>
          <w:color w:val="000000"/>
          <w:szCs w:val="21"/>
        </w:rPr>
      </w:pPr>
      <w:r>
        <w:rPr>
          <w:rFonts w:hint="eastAsia" w:ascii="仿宋" w:eastAsia="仿宋"/>
          <w:b/>
          <w:color w:val="000000"/>
          <w:szCs w:val="21"/>
        </w:rPr>
        <w:t>托克逊县人民代表大会常务委员会2026年没有委托业务费预算的支出，财政拨款委托业务费支出情况表为空表。</w:t>
      </w:r>
    </w:p>
    <w:p w14:paraId="1AE31D5D">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AC8D375">
      <w:r>
        <w:rPr>
          <w:rFonts w:hint="eastAsia" w:ascii="宋体" w:hAnsi="宋体"/>
          <w:color w:val="000000"/>
          <w:sz w:val="18"/>
          <w:szCs w:val="18"/>
        </w:rPr>
        <w:t>表12</w:t>
      </w:r>
    </w:p>
    <w:p w14:paraId="1DBCEEE8">
      <w:pPr>
        <w:jc w:val="center"/>
        <w:rPr>
          <w:rFonts w:hint="default" w:ascii="仿宋" w:hAnsi="宋体" w:eastAsia="仿宋"/>
          <w:b/>
          <w:color w:val="000000"/>
          <w:sz w:val="28"/>
          <w:szCs w:val="28"/>
        </w:rPr>
      </w:pPr>
      <w:r>
        <w:rPr>
          <w:rFonts w:hint="eastAsia" w:ascii="仿宋" w:hAnsi="宋体" w:eastAsia="仿宋"/>
          <w:b/>
          <w:color w:val="000000"/>
          <w:sz w:val="28"/>
          <w:szCs w:val="28"/>
        </w:rPr>
        <w:t>上年结转结余情况表</w:t>
      </w:r>
    </w:p>
    <w:tbl>
      <w:tblPr>
        <w:tblStyle w:val="7"/>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38E18E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623B84BC">
            <w:pPr>
              <w:jc w:val="left"/>
              <w:rPr>
                <w:rFonts w:hint="eastAsia"/>
                <w:color w:val="000000"/>
                <w:sz w:val="18"/>
                <w:szCs w:val="18"/>
              </w:rPr>
            </w:pPr>
            <w:r>
              <w:rPr>
                <w:rFonts w:hint="eastAsia"/>
                <w:color w:val="000000"/>
                <w:sz w:val="18"/>
                <w:szCs w:val="18"/>
              </w:rPr>
              <w:t>编制单位：托克逊县人民代表大会常务委员会</w:t>
            </w:r>
          </w:p>
        </w:tc>
        <w:tc>
          <w:tcPr>
            <w:tcW w:w="4254" w:type="dxa"/>
            <w:gridSpan w:val="5"/>
            <w:tcBorders>
              <w:top w:val="nil"/>
              <w:left w:val="nil"/>
              <w:right w:val="nil"/>
            </w:tcBorders>
            <w:shd w:val="clear" w:color="auto" w:fill="auto"/>
          </w:tcPr>
          <w:p w14:paraId="5806CEA6">
            <w:pPr>
              <w:jc w:val="right"/>
              <w:rPr>
                <w:rFonts w:hint="eastAsia"/>
                <w:color w:val="000000"/>
                <w:sz w:val="18"/>
                <w:szCs w:val="18"/>
              </w:rPr>
            </w:pPr>
            <w:r>
              <w:rPr>
                <w:rFonts w:hint="eastAsia"/>
                <w:color w:val="000000"/>
                <w:sz w:val="18"/>
                <w:szCs w:val="18"/>
              </w:rPr>
              <w:t>单位：万元</w:t>
            </w:r>
          </w:p>
        </w:tc>
      </w:tr>
      <w:tr w14:paraId="1AF0F9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3BEF8A5D">
            <w:pPr>
              <w:jc w:val="center"/>
              <w:rPr>
                <w:sz w:val="18"/>
                <w:szCs w:val="18"/>
              </w:rPr>
            </w:pPr>
            <w:r>
              <w:rPr>
                <w:rFonts w:hint="eastAsia"/>
                <w:sz w:val="18"/>
                <w:szCs w:val="18"/>
              </w:rPr>
              <w:t>项目</w:t>
            </w:r>
          </w:p>
        </w:tc>
        <w:tc>
          <w:tcPr>
            <w:tcW w:w="1247" w:type="dxa"/>
            <w:vMerge w:val="restart"/>
            <w:shd w:val="clear" w:color="auto" w:fill="auto"/>
            <w:vAlign w:val="center"/>
          </w:tcPr>
          <w:p w14:paraId="79C0F936">
            <w:pPr>
              <w:jc w:val="center"/>
              <w:rPr>
                <w:sz w:val="18"/>
                <w:szCs w:val="18"/>
              </w:rPr>
            </w:pPr>
            <w:r>
              <w:rPr>
                <w:rFonts w:hint="eastAsia"/>
                <w:sz w:val="18"/>
                <w:szCs w:val="18"/>
              </w:rPr>
              <w:t>合计</w:t>
            </w:r>
          </w:p>
        </w:tc>
        <w:tc>
          <w:tcPr>
            <w:tcW w:w="4988" w:type="dxa"/>
            <w:gridSpan w:val="4"/>
            <w:shd w:val="clear" w:color="auto" w:fill="auto"/>
            <w:vAlign w:val="center"/>
          </w:tcPr>
          <w:p w14:paraId="3631E6D7">
            <w:pPr>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4999DE8E">
            <w:pPr>
              <w:jc w:val="center"/>
              <w:rPr>
                <w:rFonts w:hint="eastAsia"/>
                <w:sz w:val="18"/>
                <w:szCs w:val="18"/>
              </w:rPr>
            </w:pPr>
            <w:r>
              <w:rPr>
                <w:rFonts w:hint="eastAsia"/>
                <w:sz w:val="18"/>
                <w:szCs w:val="18"/>
              </w:rPr>
              <w:t>非财政拨款</w:t>
            </w:r>
          </w:p>
        </w:tc>
      </w:tr>
      <w:tr w14:paraId="0F29D6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14359AE6">
            <w:pPr>
              <w:jc w:val="center"/>
              <w:rPr>
                <w:sz w:val="18"/>
                <w:szCs w:val="18"/>
              </w:rPr>
            </w:pPr>
          </w:p>
        </w:tc>
        <w:tc>
          <w:tcPr>
            <w:tcW w:w="1247" w:type="dxa"/>
            <w:vMerge w:val="continue"/>
            <w:shd w:val="clear" w:color="auto" w:fill="auto"/>
            <w:vAlign w:val="center"/>
          </w:tcPr>
          <w:p w14:paraId="754E3ECE">
            <w:pPr>
              <w:jc w:val="center"/>
              <w:rPr>
                <w:sz w:val="18"/>
                <w:szCs w:val="18"/>
              </w:rPr>
            </w:pPr>
          </w:p>
        </w:tc>
        <w:tc>
          <w:tcPr>
            <w:tcW w:w="1247" w:type="dxa"/>
            <w:vMerge w:val="restart"/>
            <w:shd w:val="clear" w:color="auto" w:fill="auto"/>
            <w:vAlign w:val="center"/>
          </w:tcPr>
          <w:p w14:paraId="1DED7BA2">
            <w:pPr>
              <w:jc w:val="center"/>
              <w:rPr>
                <w:sz w:val="18"/>
                <w:szCs w:val="18"/>
              </w:rPr>
            </w:pPr>
            <w:r>
              <w:rPr>
                <w:rFonts w:hint="eastAsia"/>
                <w:sz w:val="18"/>
                <w:szCs w:val="18"/>
              </w:rPr>
              <w:t>小计</w:t>
            </w:r>
          </w:p>
        </w:tc>
        <w:tc>
          <w:tcPr>
            <w:tcW w:w="2494" w:type="dxa"/>
            <w:gridSpan w:val="2"/>
            <w:shd w:val="clear" w:color="auto" w:fill="auto"/>
            <w:vAlign w:val="center"/>
          </w:tcPr>
          <w:p w14:paraId="5C3AAC88">
            <w:pPr>
              <w:jc w:val="center"/>
              <w:rPr>
                <w:sz w:val="18"/>
                <w:szCs w:val="18"/>
              </w:rPr>
            </w:pPr>
            <w:r>
              <w:rPr>
                <w:rFonts w:hint="eastAsia"/>
                <w:sz w:val="18"/>
                <w:szCs w:val="18"/>
              </w:rPr>
              <w:t>基本支出</w:t>
            </w:r>
          </w:p>
        </w:tc>
        <w:tc>
          <w:tcPr>
            <w:tcW w:w="1247" w:type="dxa"/>
            <w:vMerge w:val="restart"/>
            <w:shd w:val="clear" w:color="auto" w:fill="auto"/>
            <w:vAlign w:val="center"/>
          </w:tcPr>
          <w:p w14:paraId="37754CC1">
            <w:pPr>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58DA3CAE">
            <w:pPr>
              <w:jc w:val="center"/>
              <w:rPr>
                <w:sz w:val="18"/>
                <w:szCs w:val="18"/>
              </w:rPr>
            </w:pPr>
            <w:r>
              <w:rPr>
                <w:rFonts w:hint="eastAsia"/>
                <w:sz w:val="18"/>
                <w:szCs w:val="18"/>
              </w:rPr>
              <w:t>小计</w:t>
            </w:r>
          </w:p>
        </w:tc>
        <w:tc>
          <w:tcPr>
            <w:tcW w:w="2494" w:type="dxa"/>
            <w:gridSpan w:val="2"/>
            <w:shd w:val="clear" w:color="auto" w:fill="auto"/>
            <w:vAlign w:val="center"/>
          </w:tcPr>
          <w:p w14:paraId="568E53B8">
            <w:pPr>
              <w:jc w:val="center"/>
              <w:rPr>
                <w:sz w:val="18"/>
                <w:szCs w:val="18"/>
              </w:rPr>
            </w:pPr>
            <w:r>
              <w:rPr>
                <w:rFonts w:hint="eastAsia"/>
                <w:sz w:val="18"/>
                <w:szCs w:val="18"/>
              </w:rPr>
              <w:t>基本支出</w:t>
            </w:r>
          </w:p>
        </w:tc>
        <w:tc>
          <w:tcPr>
            <w:tcW w:w="1247" w:type="dxa"/>
            <w:vMerge w:val="restart"/>
            <w:shd w:val="clear" w:color="auto" w:fill="auto"/>
            <w:vAlign w:val="center"/>
          </w:tcPr>
          <w:p w14:paraId="42969467">
            <w:pPr>
              <w:jc w:val="center"/>
              <w:rPr>
                <w:sz w:val="18"/>
                <w:szCs w:val="18"/>
              </w:rPr>
            </w:pPr>
            <w:r>
              <w:rPr>
                <w:rFonts w:hint="eastAsia"/>
                <w:sz w:val="18"/>
                <w:szCs w:val="18"/>
              </w:rPr>
              <w:t>项目支出</w:t>
            </w:r>
          </w:p>
        </w:tc>
      </w:tr>
      <w:tr w14:paraId="7748EA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47F300FF">
            <w:pPr>
              <w:jc w:val="center"/>
              <w:rPr>
                <w:sz w:val="18"/>
                <w:szCs w:val="18"/>
              </w:rPr>
            </w:pPr>
          </w:p>
        </w:tc>
        <w:tc>
          <w:tcPr>
            <w:tcW w:w="1247" w:type="dxa"/>
            <w:vMerge w:val="continue"/>
            <w:shd w:val="clear" w:color="auto" w:fill="auto"/>
            <w:vAlign w:val="center"/>
          </w:tcPr>
          <w:p w14:paraId="58C610C3">
            <w:pPr>
              <w:jc w:val="center"/>
              <w:rPr>
                <w:sz w:val="18"/>
                <w:szCs w:val="18"/>
              </w:rPr>
            </w:pPr>
          </w:p>
        </w:tc>
        <w:tc>
          <w:tcPr>
            <w:tcW w:w="1247" w:type="dxa"/>
            <w:vMerge w:val="continue"/>
            <w:shd w:val="clear" w:color="auto" w:fill="auto"/>
            <w:vAlign w:val="center"/>
          </w:tcPr>
          <w:p w14:paraId="35C7E45A">
            <w:pPr>
              <w:jc w:val="center"/>
              <w:rPr>
                <w:sz w:val="18"/>
                <w:szCs w:val="18"/>
              </w:rPr>
            </w:pPr>
          </w:p>
        </w:tc>
        <w:tc>
          <w:tcPr>
            <w:tcW w:w="1247" w:type="dxa"/>
            <w:shd w:val="clear" w:color="auto" w:fill="auto"/>
            <w:vAlign w:val="center"/>
          </w:tcPr>
          <w:p w14:paraId="010FE56E">
            <w:pPr>
              <w:jc w:val="center"/>
              <w:rPr>
                <w:sz w:val="18"/>
                <w:szCs w:val="18"/>
              </w:rPr>
            </w:pPr>
            <w:r>
              <w:rPr>
                <w:rFonts w:hint="eastAsia"/>
                <w:sz w:val="18"/>
                <w:szCs w:val="18"/>
              </w:rPr>
              <w:t>人员经费</w:t>
            </w:r>
          </w:p>
        </w:tc>
        <w:tc>
          <w:tcPr>
            <w:tcW w:w="1247" w:type="dxa"/>
            <w:shd w:val="clear" w:color="auto" w:fill="auto"/>
            <w:vAlign w:val="center"/>
          </w:tcPr>
          <w:p w14:paraId="47C28F7D">
            <w:pPr>
              <w:jc w:val="center"/>
              <w:rPr>
                <w:sz w:val="18"/>
                <w:szCs w:val="18"/>
              </w:rPr>
            </w:pPr>
            <w:r>
              <w:rPr>
                <w:rFonts w:hint="eastAsia"/>
                <w:sz w:val="18"/>
                <w:szCs w:val="18"/>
              </w:rPr>
              <w:t>公用经费</w:t>
            </w:r>
          </w:p>
        </w:tc>
        <w:tc>
          <w:tcPr>
            <w:tcW w:w="1247" w:type="dxa"/>
            <w:vMerge w:val="continue"/>
            <w:shd w:val="clear" w:color="auto" w:fill="auto"/>
            <w:vAlign w:val="center"/>
          </w:tcPr>
          <w:p w14:paraId="52D9DF7A">
            <w:pPr>
              <w:jc w:val="center"/>
              <w:rPr>
                <w:sz w:val="18"/>
                <w:szCs w:val="18"/>
              </w:rPr>
            </w:pPr>
          </w:p>
        </w:tc>
        <w:tc>
          <w:tcPr>
            <w:tcW w:w="1247" w:type="dxa"/>
            <w:gridSpan w:val="2"/>
            <w:vMerge w:val="continue"/>
            <w:shd w:val="clear" w:color="auto" w:fill="auto"/>
            <w:vAlign w:val="center"/>
          </w:tcPr>
          <w:p w14:paraId="3E981ACA">
            <w:pPr>
              <w:jc w:val="center"/>
              <w:rPr>
                <w:sz w:val="18"/>
                <w:szCs w:val="18"/>
              </w:rPr>
            </w:pPr>
          </w:p>
        </w:tc>
        <w:tc>
          <w:tcPr>
            <w:tcW w:w="1247" w:type="dxa"/>
            <w:shd w:val="clear" w:color="auto" w:fill="auto"/>
            <w:vAlign w:val="center"/>
          </w:tcPr>
          <w:p w14:paraId="4C878ED4">
            <w:pPr>
              <w:jc w:val="center"/>
              <w:rPr>
                <w:sz w:val="18"/>
                <w:szCs w:val="18"/>
              </w:rPr>
            </w:pPr>
            <w:r>
              <w:rPr>
                <w:rFonts w:hint="eastAsia"/>
                <w:sz w:val="18"/>
                <w:szCs w:val="18"/>
              </w:rPr>
              <w:t>人员经费</w:t>
            </w:r>
          </w:p>
        </w:tc>
        <w:tc>
          <w:tcPr>
            <w:tcW w:w="1247" w:type="dxa"/>
            <w:shd w:val="clear" w:color="auto" w:fill="auto"/>
            <w:vAlign w:val="center"/>
          </w:tcPr>
          <w:p w14:paraId="5AFB4F58">
            <w:pPr>
              <w:jc w:val="center"/>
              <w:rPr>
                <w:sz w:val="18"/>
                <w:szCs w:val="18"/>
              </w:rPr>
            </w:pPr>
            <w:r>
              <w:rPr>
                <w:rFonts w:hint="eastAsia"/>
                <w:sz w:val="18"/>
                <w:szCs w:val="18"/>
              </w:rPr>
              <w:t>公用经费</w:t>
            </w:r>
          </w:p>
        </w:tc>
        <w:tc>
          <w:tcPr>
            <w:tcW w:w="1247" w:type="dxa"/>
            <w:vMerge w:val="continue"/>
            <w:shd w:val="clear" w:color="auto" w:fill="auto"/>
            <w:vAlign w:val="center"/>
          </w:tcPr>
          <w:p w14:paraId="37CE4C22">
            <w:pPr>
              <w:jc w:val="center"/>
              <w:rPr>
                <w:sz w:val="18"/>
                <w:szCs w:val="18"/>
              </w:rPr>
            </w:pPr>
          </w:p>
        </w:tc>
      </w:tr>
      <w:tr w14:paraId="2D42C7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08D4D58E">
            <w:pPr>
              <w:spacing w:line="600" w:lineRule="exact"/>
              <w:jc w:val="left"/>
              <w:rPr>
                <w:sz w:val="18"/>
                <w:szCs w:val="18"/>
              </w:rPr>
            </w:pPr>
            <w:r>
              <w:rPr>
                <w:rFonts w:hint="eastAsia" w:ascii="宋体" w:hAnsi="宋体" w:eastAsia="宋体" w:cs="宋体"/>
                <w:sz w:val="18"/>
                <w:szCs w:val="18"/>
              </w:rPr>
              <w:t>总 计</w:t>
            </w:r>
          </w:p>
        </w:tc>
        <w:tc>
          <w:tcPr>
            <w:tcW w:w="1247" w:type="dxa"/>
            <w:shd w:val="clear" w:color="auto" w:fill="auto"/>
            <w:vAlign w:val="center"/>
          </w:tcPr>
          <w:p w14:paraId="749407E5">
            <w:pPr>
              <w:spacing w:line="600" w:lineRule="exact"/>
              <w:jc w:val="right"/>
              <w:rPr>
                <w:sz w:val="18"/>
                <w:szCs w:val="18"/>
              </w:rPr>
            </w:pPr>
          </w:p>
        </w:tc>
        <w:tc>
          <w:tcPr>
            <w:tcW w:w="1247" w:type="dxa"/>
            <w:shd w:val="clear" w:color="auto" w:fill="auto"/>
            <w:vAlign w:val="center"/>
          </w:tcPr>
          <w:p w14:paraId="5D1DFD5E">
            <w:pPr>
              <w:spacing w:line="600" w:lineRule="exact"/>
              <w:jc w:val="right"/>
              <w:rPr>
                <w:sz w:val="18"/>
                <w:szCs w:val="18"/>
              </w:rPr>
            </w:pPr>
          </w:p>
        </w:tc>
        <w:tc>
          <w:tcPr>
            <w:tcW w:w="1247" w:type="dxa"/>
            <w:shd w:val="clear" w:color="auto" w:fill="auto"/>
            <w:vAlign w:val="center"/>
          </w:tcPr>
          <w:p w14:paraId="74D90451">
            <w:pPr>
              <w:spacing w:line="600" w:lineRule="exact"/>
              <w:jc w:val="right"/>
              <w:rPr>
                <w:sz w:val="18"/>
                <w:szCs w:val="18"/>
              </w:rPr>
            </w:pPr>
          </w:p>
        </w:tc>
        <w:tc>
          <w:tcPr>
            <w:tcW w:w="1247" w:type="dxa"/>
            <w:shd w:val="clear" w:color="auto" w:fill="auto"/>
            <w:vAlign w:val="center"/>
          </w:tcPr>
          <w:p w14:paraId="6A69F900">
            <w:pPr>
              <w:spacing w:line="600" w:lineRule="exact"/>
              <w:jc w:val="right"/>
              <w:rPr>
                <w:sz w:val="18"/>
                <w:szCs w:val="18"/>
              </w:rPr>
            </w:pPr>
          </w:p>
        </w:tc>
        <w:tc>
          <w:tcPr>
            <w:tcW w:w="1247" w:type="dxa"/>
            <w:shd w:val="clear" w:color="auto" w:fill="auto"/>
            <w:vAlign w:val="center"/>
          </w:tcPr>
          <w:p w14:paraId="38A28E5C">
            <w:pPr>
              <w:spacing w:line="600" w:lineRule="exact"/>
              <w:jc w:val="right"/>
              <w:rPr>
                <w:sz w:val="18"/>
                <w:szCs w:val="18"/>
              </w:rPr>
            </w:pPr>
          </w:p>
        </w:tc>
        <w:tc>
          <w:tcPr>
            <w:tcW w:w="1247" w:type="dxa"/>
            <w:gridSpan w:val="2"/>
            <w:shd w:val="clear" w:color="auto" w:fill="auto"/>
            <w:vAlign w:val="center"/>
          </w:tcPr>
          <w:p w14:paraId="1A4960EB">
            <w:pPr>
              <w:spacing w:line="600" w:lineRule="exact"/>
              <w:jc w:val="right"/>
              <w:rPr>
                <w:sz w:val="18"/>
                <w:szCs w:val="18"/>
              </w:rPr>
            </w:pPr>
          </w:p>
        </w:tc>
        <w:tc>
          <w:tcPr>
            <w:tcW w:w="1247" w:type="dxa"/>
            <w:shd w:val="clear" w:color="auto" w:fill="auto"/>
            <w:vAlign w:val="center"/>
          </w:tcPr>
          <w:p w14:paraId="0DBAA9D3">
            <w:pPr>
              <w:spacing w:line="600" w:lineRule="exact"/>
              <w:jc w:val="right"/>
              <w:rPr>
                <w:sz w:val="18"/>
                <w:szCs w:val="18"/>
              </w:rPr>
            </w:pPr>
          </w:p>
        </w:tc>
        <w:tc>
          <w:tcPr>
            <w:tcW w:w="1247" w:type="dxa"/>
            <w:shd w:val="clear" w:color="auto" w:fill="auto"/>
            <w:vAlign w:val="center"/>
          </w:tcPr>
          <w:p w14:paraId="2F0F25AA">
            <w:pPr>
              <w:spacing w:line="600" w:lineRule="exact"/>
              <w:jc w:val="right"/>
              <w:rPr>
                <w:sz w:val="18"/>
                <w:szCs w:val="18"/>
              </w:rPr>
            </w:pPr>
          </w:p>
        </w:tc>
        <w:tc>
          <w:tcPr>
            <w:tcW w:w="1247" w:type="dxa"/>
            <w:shd w:val="clear" w:color="auto" w:fill="auto"/>
            <w:vAlign w:val="center"/>
          </w:tcPr>
          <w:p w14:paraId="1D615889">
            <w:pPr>
              <w:spacing w:line="600" w:lineRule="exact"/>
              <w:jc w:val="right"/>
              <w:rPr>
                <w:sz w:val="18"/>
                <w:szCs w:val="18"/>
              </w:rPr>
            </w:pPr>
          </w:p>
        </w:tc>
      </w:tr>
    </w:tbl>
    <w:p w14:paraId="6EB0F9FA">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r>
        <w:rPr>
          <w:rFonts w:hint="default" w:ascii="仿宋" w:eastAsia="仿宋"/>
          <w:b/>
          <w:color w:val="000000"/>
          <w:szCs w:val="21"/>
        </w:rPr>
        <w:t>托克逊县人民代表大会常务委员会2026年没有上年结转结余预算安排的支出，上年结转结余情况明细表为空表。</w:t>
      </w:r>
    </w:p>
    <w:p w14:paraId="6AE79477">
      <w:pPr>
        <w:pStyle w:val="3"/>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2026年单位预算情况说明</w:t>
      </w:r>
    </w:p>
    <w:p w14:paraId="1BD902AB">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关于托克逊县人民代表大会常务委员会2026年收支预算情况总体说明</w:t>
      </w:r>
    </w:p>
    <w:p w14:paraId="3463954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按照全口径预算的原则，托克逊县人民代表大会常务委员会2026年所有收入和支出均纳入单位预算管理。收支总预算608.30万元。</w:t>
      </w:r>
    </w:p>
    <w:p w14:paraId="2DEC430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w:t>
      </w:r>
    </w:p>
    <w:p w14:paraId="6AC92F72">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支出预算包括：一般公共服务支出、社会保障和就业支出、卫生健康支出、住房保障支出。</w:t>
      </w:r>
    </w:p>
    <w:p w14:paraId="275E812A">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关于托克逊县人民代表大会常务委员会2026年收入预算情况说明</w:t>
      </w:r>
    </w:p>
    <w:p w14:paraId="1C5D773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托克逊县人民代表大会常务委员会单位收入预算608.30万元，其中：</w:t>
      </w:r>
    </w:p>
    <w:p w14:paraId="65E7FC4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一般公共预算601.30万元，占98.85%，比上年预算增加73.03万元，增长13.82%，主要原因是主要原因是本年在职人员工资、社保、公积金等增加及含“民生微实事”项目款。</w:t>
      </w:r>
    </w:p>
    <w:p w14:paraId="74125FD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上级一般公共预算安排的转移支付7.00万元，占1.15%，比上年预算增加0.00万元，增长0%，主要原因是主要原因是基层人大补助经费专项资金与上年度持平，无变化。</w:t>
      </w:r>
    </w:p>
    <w:p w14:paraId="192CCCC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政府性基金预算未安排。</w:t>
      </w:r>
    </w:p>
    <w:p w14:paraId="03237C9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上级政府性基金安排的转移支付资金未安排。</w:t>
      </w:r>
    </w:p>
    <w:p w14:paraId="0F37916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国有资本经营预算未安排。</w:t>
      </w:r>
    </w:p>
    <w:p w14:paraId="7F8B0DE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上级国有资本经营预算安排的转移支付资金未安排。</w:t>
      </w:r>
    </w:p>
    <w:p w14:paraId="7B143318">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关于托克逊县人民代表大会常务委员会2026年支出预算情况说明</w:t>
      </w:r>
    </w:p>
    <w:p w14:paraId="4F94DAA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托克逊县人民代表大会常务委员会2026年支出预算608.30万元，其中：</w:t>
      </w:r>
    </w:p>
    <w:p w14:paraId="252AE7B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基本支出491.30万元，占80.77%，比上年预算增加18.03万元，增长3.81%，主要原因是本年在职人员工资、社保、公积金等调增，因此本年支出预算增加。。</w:t>
      </w:r>
    </w:p>
    <w:p w14:paraId="19B7826A">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项目支出117.00万元，占19.23%，比上年预算增加55.00万元，增长88.71%，主要原因是本年项目支出中新增“民生微实事”项目支出，因此本年支出预算增加。。</w:t>
      </w:r>
    </w:p>
    <w:p w14:paraId="618981B0">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关于托克逊县人民代表大会常务委员会2026年财政拨款收支预算情况的总体说明</w:t>
      </w:r>
    </w:p>
    <w:p w14:paraId="26773F1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2026年财政拨款收支总预算608.30万元。</w:t>
      </w:r>
    </w:p>
    <w:p w14:paraId="0845B7C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收入全部为一般公共预算拨款，无政府性基金预算拨款和国有资本经营预算。</w:t>
      </w:r>
    </w:p>
    <w:p w14:paraId="475381B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收入预算包括：一般公共预算拨款608.30万元。</w:t>
      </w:r>
    </w:p>
    <w:p w14:paraId="458F73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一般公共预算支出包括：</w:t>
      </w:r>
    </w:p>
    <w:p w14:paraId="59B900F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一般公共服务支出455.30万元，主要用于保障单位正常运行的人员经费、公用经费支出。</w:t>
      </w:r>
    </w:p>
    <w:p w14:paraId="0ABE205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社会保障和就业支出93.26万元，主要用于单位人员养老保险、职业年金缴费及退休人员待遇保障相关支出。</w:t>
      </w:r>
    </w:p>
    <w:p w14:paraId="01219DC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卫生健康支出23.62万元，主要用于单位人员医疗保险缴费支出。</w:t>
      </w:r>
    </w:p>
    <w:p w14:paraId="6D8DF18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住房保障支出36.12万元，主要用于单位人员住房公积金缴费支出。</w:t>
      </w:r>
    </w:p>
    <w:p w14:paraId="2504F255">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关于托克逊县人民代表大会常务委员会2026年一般公共预算当年拨款情况说明</w:t>
      </w:r>
    </w:p>
    <w:p w14:paraId="367A1A90">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6E94423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人民代表大会常务委员会2026年一般公共预算拨款合计608.30万元，其中：基本支出491.30万元，比上年预算增加18.03万元，增长3.81%。主要原因是：本年在职人员工资、社保、公积金等调增，因此本年支出预算增加。</w:t>
      </w:r>
    </w:p>
    <w:p w14:paraId="2098E6A1">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项目支出117.00万元，比上年预算增加55.00万元,增长88.71%。主要原因是：本年项目支出中新增“民生微实事”项目支出，因此本年支出预算增加。</w:t>
      </w:r>
    </w:p>
    <w:p w14:paraId="1FEFC95E">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（二）一般公共预算当年拨款结构情况，其中：</w:t>
      </w:r>
    </w:p>
    <w:p w14:paraId="4FA09D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1、一般公共服务支出(类)455.30万元，占74.85%。</w:t>
      </w:r>
    </w:p>
    <w:p w14:paraId="042DD3F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2、社会保障和就业支出(类)93.26万元，占15.33%。</w:t>
      </w:r>
    </w:p>
    <w:p w14:paraId="62EA799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3、卫生健康支出(类)23.62万元，占3.88%。</w:t>
      </w:r>
    </w:p>
    <w:p w14:paraId="18D24B7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4、住房保障支出(类)36.12万元，占5.94%。</w:t>
      </w:r>
    </w:p>
    <w:p w14:paraId="64B27F35">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1B3EB21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1.一般公共服务支出（类）人大事务（款）行政运行（项）2026年预算数为338.30万元，比上年预算增加3.06万元，增长0.91%，主要原因是：本年相应人员经费、公用经费预算增加，因此本年支出预算增加。</w:t>
      </w:r>
    </w:p>
    <w:p w14:paraId="2472B9D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一般公共服务支出（类）人大事务（款）人大会议（项）2026年预算数为33.54万元，比上年预算增加13.54万元，增长67.70%，主要原因是：本年度召开托克逊县第十八届人民代表大会第七次会议、2026年人大代表换届选举工作、托克逊县第十九届人民代表大会第一次会议，因此本年支出预算增加。</w:t>
      </w:r>
    </w:p>
    <w:p w14:paraId="315E4B2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一般公共服务支出（类）人大事务（款）其他人大事务支出（项）2026年预算数为83.46万元，比上年预算增加41.46万元，增长98.71%，主要原因是：本年其他人大事务支出中包含2025年“民生微实事”项目支出及2026年基层人大补助资金，因此本年支出预算增加。</w:t>
      </w:r>
    </w:p>
    <w:p w14:paraId="4DC258C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4.社会保障和就业支出（类）行政事业单位养老支出（款）行政单位离退休（项）2026年预算数为31.38万元，比上年预算减少5.30万元，下降14.45%，主要原因是：上年度退休职工离世2人，退休人员预算较上年减少。</w:t>
      </w:r>
    </w:p>
    <w:p w14:paraId="7C1ABDD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社会保障和就业支出（类）行政事业单位养老支出（款）机关事业单位基本养老保险缴费支出（项）2026年预算数为44.21万元，比上年预算增加0.68万元，增长1.56%，主要原因是：本年机关事业单位基本养老保险缴费基数增加。</w:t>
      </w:r>
    </w:p>
    <w:p w14:paraId="77B0696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6.社会保障和就业支出（类）行政事业单位养老支出（款）机关事业单位职业年金缴费支出（项）2026年预算数为17.67万元，比上年预算增加17.67万元，增长100.00%，主要原因是：本年度在职人员职业年金缴费单位部分纳入预算。</w:t>
      </w:r>
    </w:p>
    <w:p w14:paraId="1C64E28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7.卫生健康支出（类）行政事业单位医疗（款）行政单位医疗（项）2026年预算数为19.20万元，比上年预算增加0.76万元，增长4.12%，主要原因是：本年医疗保险缴费基数增加。</w:t>
      </w:r>
    </w:p>
    <w:p w14:paraId="38784BD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8.卫生健康支出（类）行政事业单位医疗（款）公务员医疗补助（项）2026年预算数为4.42万元，比上年预算增加0.04万元，增长0.91%，主要原因是：本年公务员医疗补助缴费基数增加。</w:t>
      </w:r>
    </w:p>
    <w:p w14:paraId="23E1CED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9.住房保障支出（类）住房改革支出（款）住房公积金（项）2026年预算数为36.12万元，比上年预算增加1.12万元，增长3.20%，主要原因是：本年住房公积金缴费基数增加。</w:t>
      </w:r>
    </w:p>
    <w:p w14:paraId="7F4D7A50">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关于托克逊县人民代表大会常务委员会2026年一般公共预算基本支出情况说明</w:t>
      </w:r>
    </w:p>
    <w:p w14:paraId="0EF905A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托克逊县人民代表大会常务委员会2026年一般公共预算基本支出491.30万元，其中：</w:t>
      </w:r>
    </w:p>
    <w:p w14:paraId="09000C5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人员经费456.77万元，主要包括：基本工资、津贴补贴、奖金、机关事业单位基本养老保险缴费、职业年金缴费、职工基本医疗保险缴费、公务员医疗补助缴费、其他社会保障缴费、住房公积金、其他工资福利支出、退休费、生活补助。</w:t>
      </w:r>
    </w:p>
    <w:p w14:paraId="031C7055">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公用经费34.53万元，主要包括：办公费、邮电费、差旅费、工会经费、公务用车运行维护费、其他商品和服务支出。</w:t>
      </w:r>
    </w:p>
    <w:p w14:paraId="5974BAD2">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关于托克逊县人民代表大会常务委员会2026年一般公共预算项目支出情况说明</w:t>
      </w:r>
    </w:p>
    <w:p w14:paraId="439B993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（一）项目名称：人大综合业务经费</w:t>
      </w:r>
    </w:p>
    <w:p w14:paraId="080D274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设立的政策依据：《中共全国人大常委会党组关于加强县乡人大工作和建设的若干意见》（中发[2015]18号）</w:t>
      </w:r>
    </w:p>
    <w:p w14:paraId="593A1AD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预算安排规模：33.54万元</w:t>
      </w:r>
    </w:p>
    <w:p w14:paraId="19A649A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项目承担单位：托克逊县人民代表大会常务委员会</w:t>
      </w:r>
    </w:p>
    <w:p w14:paraId="735BC40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资金分配情况：第十八届人民代表大会第七次会议12.00万，2026年换届选举5.54万元、第十九届人民代表大会第一次会议16.00万。</w:t>
      </w:r>
    </w:p>
    <w:p w14:paraId="19C4439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02DF757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（二）项目名称：2026年自治区基层人大补助资金(吐市财行[2025]88号)</w:t>
      </w:r>
    </w:p>
    <w:p w14:paraId="05E5E48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设立的政策依据：《关于提前下达2026年度自治区基层人大补助经费的通知》吐市财行[2025]88号</w:t>
      </w:r>
    </w:p>
    <w:p w14:paraId="23AE346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预算安排规模：7.00万元</w:t>
      </w:r>
    </w:p>
    <w:p w14:paraId="5FBF25F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项目承担单位：托克逊县人民代表大会常务委员会</w:t>
      </w:r>
    </w:p>
    <w:p w14:paraId="082B595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资金分配情况：培训费7万元。</w:t>
      </w:r>
    </w:p>
    <w:p w14:paraId="0D1605C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57387D9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（三）项目名称：人大综合业务经费</w:t>
      </w:r>
    </w:p>
    <w:p w14:paraId="08C3DD1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自治区人大常委会《关于试点开展民生实事项目人大代表票决制的指导意见》，吐鲁番市人大常委会《关于在部分乡镇推行民生实事人大代表票决制试点工作的意见》、《关于实施民生实事项目票决制工作的意见》</w:t>
      </w:r>
    </w:p>
    <w:p w14:paraId="59779EB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预算安排规模：76.46万元</w:t>
      </w:r>
    </w:p>
    <w:p w14:paraId="3311E8E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项目承担单位：托克逊县人民代表大会常务委员会</w:t>
      </w:r>
    </w:p>
    <w:p w14:paraId="5615756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资金分配情况：“民生微实事”项目76.46万元</w:t>
      </w:r>
    </w:p>
    <w:p w14:paraId="1F3DEE6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76AF11E9">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关于托克逊县人民代表大会常务委员会2026年政府性基金预算拨款情况说明</w:t>
      </w:r>
    </w:p>
    <w:p w14:paraId="17C4694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托克逊县人民代表大会常务委员会2026年没有使用政府性基金预算拨款安排的支出，政府性基金预算支出情况表为空表。</w:t>
      </w:r>
    </w:p>
    <w:p w14:paraId="6DE9458F">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关于托克逊县人民代表大会常务委员会2026年国有资本经营预算拨款情况说明</w:t>
      </w:r>
    </w:p>
    <w:p w14:paraId="29D7003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托克逊县人民代表大会常务委员会2026年没有使用国有资本经营预算拨款安排的支出，国有资本经营预算支出情况表为空表。</w:t>
      </w:r>
    </w:p>
    <w:p w14:paraId="0D8107C0">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关于托克逊县人民代表大会常务委员会2026年财政拨款“三公”经费预算情况说明</w:t>
      </w:r>
    </w:p>
    <w:p w14:paraId="561E242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托克逊县人民代表大会常务委员会2026年财政拨款“三公”经费数为13.00万元，其中：因公出国（境）费0.00万元，公务用车购置费用0.00万元，公务用车运行费13.00万元，公务接待费0.00万元。</w:t>
      </w:r>
    </w:p>
    <w:p w14:paraId="1FFE82E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财政拨款“三公”经费比上年预算减少5.2万元，下降28.57%，其中：因公出国（境）费增加0万元，增长0.00%，主要原因是2025年与2026年均未安排因公出国（境）费。；公务用车购置费用增加0万元，增长0.00%，主要原因是2025年与2026年均未安排公务用车购置费。；公务用车运行费减少5.2万元，下降28.57%，主要原因是本年公务用车较上年减少2辆，因此公务运行维护费预算减少。；公务接待费增加0万元，增长0.00%，主要原因是2025年与2026年均未安排公务接待费。</w:t>
      </w:r>
    </w:p>
    <w:p w14:paraId="509A0B97">
      <w:pPr>
        <w:pStyle w:val="4"/>
        <w:numPr>
          <w:ilvl w:val="0"/>
          <w:numId w:val="2"/>
        </w:numPr>
        <w:spacing w:before="0" w:after="0" w:line="560" w:lineRule="exact"/>
        <w:ind w:left="0" w:firstLine="562" w:firstLineChars="201"/>
        <w:rPr>
          <w:rFonts w:hint="eastAsia" w:ascii="仿宋" w:hAnsi="微软雅黑" w:eastAsia="仿宋"/>
          <w:sz w:val="28"/>
          <w:szCs w:val="28"/>
        </w:rPr>
      </w:pPr>
      <w:r>
        <w:rPr>
          <w:rFonts w:hint="eastAsia" w:ascii="仿宋" w:hAnsi="华文楷体" w:eastAsia="仿宋"/>
          <w:sz w:val="28"/>
          <w:szCs w:val="28"/>
        </w:rPr>
        <w:t>关于托克逊县人民代表大会常务委员会2026年财政拨款委托业务费支出情况说明</w:t>
      </w:r>
    </w:p>
    <w:p w14:paraId="718BDC2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托克逊县人民代表大会常务委员会2026年没有委托业务费预算的支出，财政拨款委托业务费支出情况表为空表。</w:t>
      </w:r>
    </w:p>
    <w:p w14:paraId="52DF3DD9">
      <w:pPr>
        <w:widowControl/>
        <w:spacing w:line="560" w:lineRule="exact"/>
        <w:ind w:firstLine="560" w:firstLineChars="200"/>
        <w:rPr>
          <w:rFonts w:hint="default" w:ascii="仿宋" w:hAnsi="微软雅黑" w:eastAsia="仿宋"/>
          <w:sz w:val="28"/>
          <w:szCs w:val="28"/>
        </w:rPr>
      </w:pPr>
    </w:p>
    <w:p w14:paraId="3074DED0">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关于托克逊县人民代表大会常务委员会2026年上年结转结余预算情况说明</w:t>
      </w:r>
    </w:p>
    <w:p w14:paraId="6B901CA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托克逊县人民代表大会常务委员会2026无上年结转结余预算的支出，结转结余预算支出情况表为空表。</w:t>
      </w:r>
    </w:p>
    <w:p w14:paraId="16A7DF03">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其他重要事项的情况说明</w:t>
      </w:r>
    </w:p>
    <w:p w14:paraId="5479FD0F">
      <w:pPr>
        <w:pStyle w:val="5"/>
        <w:numPr>
          <w:ilvl w:val="0"/>
          <w:numId w:val="3"/>
        </w:numPr>
        <w:spacing w:before="0" w:after="0" w:line="560" w:lineRule="exact"/>
        <w:ind w:left="0" w:firstLine="562" w:firstLineChars="201"/>
        <w:rPr>
          <w:rFonts w:hint="default" w:ascii="楷体" w:eastAsia="楷体"/>
          <w:sz w:val="28"/>
          <w:szCs w:val="28"/>
        </w:rPr>
      </w:pPr>
      <w:r>
        <w:rPr>
          <w:rFonts w:hint="eastAsia" w:ascii="楷体" w:eastAsia="楷体"/>
          <w:sz w:val="28"/>
          <w:szCs w:val="28"/>
        </w:rPr>
        <w:t>单位运行经费情况</w:t>
      </w:r>
    </w:p>
    <w:p w14:paraId="75EE2C64">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托克逊县人民代表大会常务委员会2026年的机关运行经费财政拨款预算34.53万元，比上年预算减少6.2万元，下降15.22%。主要原因是本年现有车辆较上年减少2辆，因此运行经费减少。</w:t>
      </w:r>
    </w:p>
    <w:p w14:paraId="1F54CD6C">
      <w:pPr>
        <w:pStyle w:val="5"/>
        <w:numPr>
          <w:ilvl w:val="0"/>
          <w:numId w:val="3"/>
        </w:numPr>
        <w:spacing w:before="0" w:after="0" w:line="560" w:lineRule="exact"/>
        <w:ind w:left="0" w:firstLine="562" w:firstLineChars="201"/>
        <w:rPr>
          <w:rFonts w:hint="default" w:ascii="楷体" w:eastAsia="楷体"/>
          <w:sz w:val="28"/>
          <w:szCs w:val="28"/>
        </w:rPr>
      </w:pPr>
      <w:r>
        <w:rPr>
          <w:rFonts w:hint="eastAsia" w:ascii="楷体" w:eastAsia="楷体"/>
          <w:sz w:val="28"/>
          <w:szCs w:val="28"/>
        </w:rPr>
        <w:t>政府采购情况</w:t>
      </w:r>
    </w:p>
    <w:p w14:paraId="50B6985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2026年，托克逊县人民代表大会常务委员会政府采购预算14.92万元，其中：政府采购货物预算0万元，政府采购工程预算0万元，政府采购服务预算0万元。</w:t>
      </w:r>
    </w:p>
    <w:p w14:paraId="060541CE">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2026年托克逊县人民代表大会常务委员会面向中小企业预留政府采购项目预算金额14.92万元，其中：小微企业预留政府采购项目预算金额14.92万元。</w:t>
      </w:r>
    </w:p>
    <w:p w14:paraId="7E60286B">
      <w:pPr>
        <w:pStyle w:val="5"/>
        <w:numPr>
          <w:ilvl w:val="0"/>
          <w:numId w:val="3"/>
        </w:numPr>
        <w:spacing w:before="0" w:after="0" w:line="560" w:lineRule="exact"/>
        <w:ind w:left="0" w:firstLine="562" w:firstLineChars="201"/>
        <w:rPr>
          <w:rFonts w:hint="default" w:ascii="楷体" w:eastAsia="楷体"/>
          <w:sz w:val="28"/>
          <w:szCs w:val="28"/>
        </w:rPr>
      </w:pPr>
      <w:r>
        <w:rPr>
          <w:rFonts w:hint="default" w:ascii="楷体" w:eastAsia="楷体"/>
          <w:sz w:val="28"/>
          <w:szCs w:val="28"/>
        </w:rPr>
        <w:t>国有资产占用使用情况</w:t>
      </w:r>
    </w:p>
    <w:p w14:paraId="1FCC614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截至2025年底，托克逊县人民代表大会常务委员会占用使用国有资产总体情况为：</w:t>
      </w:r>
    </w:p>
    <w:p w14:paraId="76D86F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1.房屋0平方米，价值0万元。</w:t>
      </w:r>
    </w:p>
    <w:p w14:paraId="2DEEE2C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2.车辆6辆，价值91.255万元；其中：一般公务用车6辆，价值91.255万元；执法执勤用车0辆，价值0万元；其他车辆0辆，价值0万元。</w:t>
      </w:r>
    </w:p>
    <w:p w14:paraId="109E76C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3.办公家具价值20.7851万元。</w:t>
      </w:r>
    </w:p>
    <w:p w14:paraId="343C990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4.其他资产价值0万元。</w:t>
      </w:r>
    </w:p>
    <w:p w14:paraId="38C69B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单位价值50万元以上大型设备0台，单位价值100万元以上大型设备0台。</w:t>
      </w:r>
    </w:p>
    <w:p w14:paraId="3F581B7F">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2026年单位预算未安排购置车辆经费，安排购置单价50万元万元以上大型设备0台，单价100万元万元以上大型设备0台。</w:t>
      </w:r>
    </w:p>
    <w:p w14:paraId="53BEFC70">
      <w:pPr>
        <w:pStyle w:val="5"/>
        <w:numPr>
          <w:ilvl w:val="0"/>
          <w:numId w:val="3"/>
        </w:numPr>
        <w:spacing w:before="0" w:after="0" w:line="560" w:lineRule="exact"/>
        <w:ind w:left="0" w:firstLine="562" w:firstLineChars="201"/>
        <w:rPr>
          <w:rFonts w:hint="default" w:ascii="楷体" w:eastAsia="楷体"/>
          <w:sz w:val="28"/>
          <w:szCs w:val="28"/>
        </w:rPr>
      </w:pPr>
      <w:r>
        <w:rPr>
          <w:rFonts w:hint="default" w:ascii="楷体" w:eastAsia="楷体"/>
          <w:sz w:val="28"/>
          <w:szCs w:val="28"/>
        </w:rPr>
        <w:t>预算绩效情况</w:t>
      </w:r>
    </w:p>
    <w:p w14:paraId="11BBC7D5">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2026年，本单位预算绩效管理整体预算绩效目标1个，涉及预算金额608.287425万元；当年预算安排项目共2个，其中:财政拨款项目涉及预算金额601.287425万元；非财政拨款项目涉及预算金额7万元。具体情况见下表：</w:t>
      </w:r>
    </w:p>
    <w:p w14:paraId="7B627185">
      <w:pPr>
        <w:spacing w:line="560" w:lineRule="exact"/>
        <w:jc w:val="center"/>
        <w:rPr>
          <w:rFonts w:hint="default" w:ascii="仿宋" w:eastAsia="仿宋"/>
          <w:b/>
          <w:sz w:val="28"/>
          <w:szCs w:val="28"/>
        </w:rPr>
      </w:pPr>
      <w:r>
        <w:rPr>
          <w:b/>
          <w:sz w:val="44"/>
          <w:szCs w:val="44"/>
        </w:rPr>
        <w:br w:type="page"/>
      </w:r>
      <w:r>
        <w:rPr>
          <w:rFonts w:hint="eastAsia" w:ascii="仿宋" w:eastAsia="仿宋"/>
          <w:b/>
          <w:sz w:val="28"/>
          <w:szCs w:val="28"/>
        </w:rPr>
        <w:t>部门整体绩效目标表</w:t>
      </w:r>
    </w:p>
    <w:p w14:paraId="75DCB6D1">
      <w:pPr>
        <w:spacing w:line="360" w:lineRule="exact"/>
        <w:jc w:val="center"/>
        <w:rPr>
          <w:rFonts w:hint="default" w:ascii="仿宋" w:eastAsia="仿宋"/>
          <w:sz w:val="18"/>
          <w:szCs w:val="18"/>
        </w:rPr>
      </w:pPr>
      <w:r>
        <w:rPr>
          <w:rFonts w:hint="eastAsia" w:ascii="仿宋" w:eastAsia="仿宋"/>
          <w:sz w:val="18"/>
          <w:szCs w:val="18"/>
        </w:rPr>
        <w:t>（2026年）</w:t>
      </w:r>
    </w:p>
    <w:tbl>
      <w:tblPr>
        <w:tblStyle w:val="7"/>
        <w:tblW w:w="952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4"/>
        <w:gridCol w:w="1559"/>
        <w:gridCol w:w="2410"/>
        <w:gridCol w:w="88"/>
        <w:gridCol w:w="1360"/>
        <w:gridCol w:w="1360"/>
        <w:gridCol w:w="1360"/>
      </w:tblGrid>
      <w:tr w14:paraId="2F708C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shd w:val="clear" w:color="auto" w:fill="auto"/>
            <w:vAlign w:val="center"/>
          </w:tcPr>
          <w:p w14:paraId="2210E879">
            <w:pPr>
              <w:jc w:val="center"/>
              <w:rPr>
                <w:b/>
                <w:sz w:val="18"/>
                <w:szCs w:val="18"/>
              </w:rPr>
            </w:pPr>
            <w:r>
              <w:rPr>
                <w:rFonts w:hint="eastAsia"/>
                <w:b/>
                <w:sz w:val="18"/>
                <w:szCs w:val="18"/>
                <w:lang w:val="en-US" w:eastAsia="zh-CN"/>
              </w:rPr>
              <w:t>单位</w:t>
            </w:r>
            <w:r>
              <w:rPr>
                <w:rFonts w:hint="eastAsia"/>
                <w:b/>
                <w:sz w:val="18"/>
                <w:szCs w:val="18"/>
              </w:rPr>
              <w:t>名称（盖章）</w:t>
            </w:r>
          </w:p>
        </w:tc>
        <w:tc>
          <w:tcPr>
            <w:tcW w:w="6578" w:type="dxa"/>
            <w:gridSpan w:val="5"/>
            <w:shd w:val="clear" w:color="auto" w:fill="auto"/>
            <w:vAlign w:val="center"/>
          </w:tcPr>
          <w:p w14:paraId="2DFA700F">
            <w:pPr>
              <w:jc w:val="center"/>
              <w:rPr>
                <w:sz w:val="18"/>
                <w:szCs w:val="18"/>
              </w:rPr>
            </w:pPr>
            <w:r>
              <w:rPr>
                <w:rFonts w:hint="eastAsia"/>
                <w:sz w:val="18"/>
                <w:szCs w:val="18"/>
              </w:rPr>
              <w:t>托克逊县人民代表大会常务委员会</w:t>
            </w:r>
          </w:p>
        </w:tc>
      </w:tr>
      <w:tr w14:paraId="13FB7B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shd w:val="clear" w:color="auto" w:fill="auto"/>
            <w:vAlign w:val="center"/>
          </w:tcPr>
          <w:p w14:paraId="577BCC84">
            <w:pPr>
              <w:jc w:val="center"/>
              <w:rPr>
                <w:b/>
                <w:sz w:val="18"/>
                <w:szCs w:val="18"/>
              </w:rPr>
            </w:pPr>
            <w:r>
              <w:rPr>
                <w:rFonts w:hint="eastAsia"/>
                <w:b/>
                <w:sz w:val="18"/>
                <w:szCs w:val="18"/>
                <w:lang w:val="en-US" w:eastAsia="zh-CN"/>
              </w:rPr>
              <w:t>单位</w:t>
            </w:r>
            <w:r>
              <w:rPr>
                <w:rFonts w:hint="eastAsia"/>
                <w:b/>
                <w:sz w:val="18"/>
                <w:szCs w:val="18"/>
              </w:rPr>
              <w:t>联系人</w:t>
            </w:r>
          </w:p>
        </w:tc>
        <w:tc>
          <w:tcPr>
            <w:tcW w:w="2498" w:type="dxa"/>
            <w:gridSpan w:val="2"/>
            <w:shd w:val="clear" w:color="auto" w:fill="auto"/>
            <w:vAlign w:val="center"/>
          </w:tcPr>
          <w:p w14:paraId="44529B38">
            <w:pPr>
              <w:jc w:val="center"/>
              <w:rPr>
                <w:b/>
                <w:sz w:val="18"/>
                <w:szCs w:val="18"/>
              </w:rPr>
            </w:pPr>
          </w:p>
        </w:tc>
        <w:tc>
          <w:tcPr>
            <w:tcW w:w="1360" w:type="dxa"/>
            <w:shd w:val="clear" w:color="auto" w:fill="auto"/>
            <w:vAlign w:val="center"/>
          </w:tcPr>
          <w:p w14:paraId="1098D081">
            <w:pPr>
              <w:jc w:val="center"/>
              <w:rPr>
                <w:b/>
                <w:sz w:val="18"/>
                <w:szCs w:val="18"/>
              </w:rPr>
            </w:pPr>
            <w:r>
              <w:rPr>
                <w:rFonts w:hint="eastAsia"/>
                <w:b/>
                <w:sz w:val="18"/>
                <w:szCs w:val="18"/>
              </w:rPr>
              <w:t>联系电话</w:t>
            </w:r>
          </w:p>
        </w:tc>
        <w:tc>
          <w:tcPr>
            <w:tcW w:w="2720" w:type="dxa"/>
            <w:gridSpan w:val="2"/>
            <w:shd w:val="clear" w:color="auto" w:fill="auto"/>
            <w:vAlign w:val="center"/>
          </w:tcPr>
          <w:p w14:paraId="136298F8">
            <w:pPr>
              <w:jc w:val="center"/>
              <w:rPr>
                <w:sz w:val="18"/>
                <w:szCs w:val="18"/>
              </w:rPr>
            </w:pPr>
          </w:p>
        </w:tc>
      </w:tr>
      <w:tr w14:paraId="0A71A0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trPr>
        <w:tc>
          <w:tcPr>
            <w:tcW w:w="2943" w:type="dxa"/>
            <w:gridSpan w:val="2"/>
            <w:shd w:val="clear" w:color="auto" w:fill="auto"/>
            <w:vAlign w:val="center"/>
          </w:tcPr>
          <w:p w14:paraId="0C7A8177">
            <w:pPr>
              <w:jc w:val="center"/>
              <w:rPr>
                <w:b/>
                <w:sz w:val="18"/>
                <w:szCs w:val="18"/>
              </w:rPr>
            </w:pPr>
            <w:r>
              <w:rPr>
                <w:rFonts w:hint="eastAsia"/>
                <w:b/>
                <w:sz w:val="18"/>
                <w:szCs w:val="18"/>
              </w:rPr>
              <w:t>年度绩效目标</w:t>
            </w:r>
          </w:p>
        </w:tc>
        <w:tc>
          <w:tcPr>
            <w:tcW w:w="6578" w:type="dxa"/>
            <w:gridSpan w:val="5"/>
            <w:shd w:val="clear" w:color="auto" w:fill="auto"/>
            <w:vAlign w:val="center"/>
          </w:tcPr>
          <w:p w14:paraId="3A73B67F">
            <w:pPr>
              <w:rPr>
                <w:b/>
                <w:sz w:val="18"/>
                <w:szCs w:val="18"/>
              </w:rPr>
            </w:pPr>
          </w:p>
        </w:tc>
      </w:tr>
      <w:tr w14:paraId="4C8649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restart"/>
            <w:shd w:val="clear" w:color="auto" w:fill="auto"/>
            <w:vAlign w:val="center"/>
          </w:tcPr>
          <w:p w14:paraId="726F67D3">
            <w:pPr>
              <w:jc w:val="center"/>
              <w:rPr>
                <w:b/>
                <w:sz w:val="18"/>
                <w:szCs w:val="18"/>
              </w:rPr>
            </w:pPr>
            <w:r>
              <w:rPr>
                <w:rFonts w:hint="eastAsia"/>
                <w:b/>
                <w:sz w:val="18"/>
                <w:szCs w:val="18"/>
              </w:rPr>
              <w:t>年度预算(万元)</w:t>
            </w:r>
          </w:p>
        </w:tc>
        <w:tc>
          <w:tcPr>
            <w:tcW w:w="3858" w:type="dxa"/>
            <w:gridSpan w:val="3"/>
            <w:shd w:val="clear" w:color="auto" w:fill="auto"/>
            <w:vAlign w:val="center"/>
          </w:tcPr>
          <w:p w14:paraId="41C6C15F">
            <w:pPr>
              <w:jc w:val="center"/>
              <w:rPr>
                <w:sz w:val="18"/>
                <w:szCs w:val="18"/>
              </w:rPr>
            </w:pPr>
            <w:r>
              <w:rPr>
                <w:rFonts w:hint="eastAsia"/>
                <w:sz w:val="18"/>
                <w:szCs w:val="18"/>
              </w:rPr>
              <w:t>资金来源</w:t>
            </w:r>
          </w:p>
        </w:tc>
        <w:tc>
          <w:tcPr>
            <w:tcW w:w="2720" w:type="dxa"/>
            <w:gridSpan w:val="2"/>
            <w:shd w:val="clear" w:color="auto" w:fill="auto"/>
            <w:vAlign w:val="center"/>
          </w:tcPr>
          <w:p w14:paraId="3CB0F16E">
            <w:pPr>
              <w:jc w:val="center"/>
              <w:rPr>
                <w:sz w:val="18"/>
                <w:szCs w:val="18"/>
              </w:rPr>
            </w:pPr>
            <w:r>
              <w:rPr>
                <w:rFonts w:hint="eastAsia"/>
                <w:sz w:val="18"/>
                <w:szCs w:val="18"/>
              </w:rPr>
              <w:t>资金总额（万元）</w:t>
            </w:r>
          </w:p>
        </w:tc>
      </w:tr>
      <w:tr w14:paraId="522175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14:paraId="3D48BBE7">
            <w:pPr>
              <w:jc w:val="center"/>
              <w:rPr>
                <w:rFonts w:hint="eastAsia"/>
                <w:b/>
                <w:sz w:val="18"/>
                <w:szCs w:val="18"/>
              </w:rPr>
            </w:pPr>
          </w:p>
        </w:tc>
        <w:tc>
          <w:tcPr>
            <w:tcW w:w="2410" w:type="dxa"/>
            <w:vMerge w:val="restart"/>
            <w:shd w:val="clear" w:color="auto" w:fill="auto"/>
            <w:vAlign w:val="center"/>
          </w:tcPr>
          <w:p w14:paraId="7F35701C">
            <w:pPr>
              <w:jc w:val="center"/>
              <w:rPr>
                <w:rFonts w:hint="eastAsia"/>
                <w:sz w:val="18"/>
                <w:szCs w:val="18"/>
              </w:rPr>
            </w:pPr>
            <w:r>
              <w:rPr>
                <w:rFonts w:hint="eastAsia"/>
                <w:sz w:val="18"/>
                <w:szCs w:val="18"/>
              </w:rPr>
              <w:t>财政资金（万元）</w:t>
            </w:r>
          </w:p>
        </w:tc>
        <w:tc>
          <w:tcPr>
            <w:tcW w:w="1448" w:type="dxa"/>
            <w:gridSpan w:val="2"/>
            <w:shd w:val="clear" w:color="auto" w:fill="auto"/>
            <w:vAlign w:val="center"/>
          </w:tcPr>
          <w:p w14:paraId="417C1758">
            <w:pPr>
              <w:jc w:val="center"/>
              <w:rPr>
                <w:rFonts w:hint="eastAsia"/>
                <w:sz w:val="18"/>
                <w:szCs w:val="18"/>
              </w:rPr>
            </w:pPr>
            <w:r>
              <w:rPr>
                <w:rFonts w:hint="eastAsia"/>
                <w:sz w:val="18"/>
                <w:szCs w:val="18"/>
              </w:rPr>
              <w:t>上级安排</w:t>
            </w:r>
          </w:p>
        </w:tc>
        <w:tc>
          <w:tcPr>
            <w:tcW w:w="2720" w:type="dxa"/>
            <w:gridSpan w:val="2"/>
            <w:shd w:val="clear" w:color="auto" w:fill="auto"/>
            <w:vAlign w:val="center"/>
          </w:tcPr>
          <w:p w14:paraId="194D22BA">
            <w:pPr>
              <w:jc w:val="center"/>
              <w:rPr>
                <w:sz w:val="18"/>
                <w:szCs w:val="18"/>
              </w:rPr>
            </w:pPr>
          </w:p>
        </w:tc>
      </w:tr>
      <w:tr w14:paraId="16595E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14:paraId="11AEB255">
            <w:pPr>
              <w:jc w:val="center"/>
              <w:rPr>
                <w:rFonts w:hint="eastAsia"/>
                <w:b/>
                <w:sz w:val="18"/>
                <w:szCs w:val="18"/>
              </w:rPr>
            </w:pPr>
          </w:p>
        </w:tc>
        <w:tc>
          <w:tcPr>
            <w:tcW w:w="2410" w:type="dxa"/>
            <w:vMerge w:val="continue"/>
            <w:shd w:val="clear" w:color="auto" w:fill="auto"/>
            <w:vAlign w:val="center"/>
          </w:tcPr>
          <w:p w14:paraId="727CE4AE">
            <w:pPr>
              <w:jc w:val="center"/>
              <w:rPr>
                <w:rFonts w:hint="eastAsia"/>
                <w:sz w:val="18"/>
                <w:szCs w:val="18"/>
              </w:rPr>
            </w:pPr>
          </w:p>
        </w:tc>
        <w:tc>
          <w:tcPr>
            <w:tcW w:w="1448" w:type="dxa"/>
            <w:gridSpan w:val="2"/>
            <w:shd w:val="clear" w:color="auto" w:fill="auto"/>
            <w:vAlign w:val="center"/>
          </w:tcPr>
          <w:p w14:paraId="3D0868FC">
            <w:pPr>
              <w:jc w:val="center"/>
              <w:rPr>
                <w:rFonts w:hint="eastAsia"/>
                <w:sz w:val="18"/>
                <w:szCs w:val="18"/>
              </w:rPr>
            </w:pPr>
            <w:r>
              <w:rPr>
                <w:rFonts w:hint="eastAsia"/>
                <w:sz w:val="18"/>
                <w:szCs w:val="18"/>
              </w:rPr>
              <w:t>本级安排</w:t>
            </w:r>
          </w:p>
        </w:tc>
        <w:tc>
          <w:tcPr>
            <w:tcW w:w="2720" w:type="dxa"/>
            <w:gridSpan w:val="2"/>
            <w:shd w:val="clear" w:color="auto" w:fill="auto"/>
            <w:vAlign w:val="center"/>
          </w:tcPr>
          <w:p w14:paraId="7FDF650E">
            <w:pPr>
              <w:jc w:val="center"/>
              <w:rPr>
                <w:sz w:val="18"/>
                <w:szCs w:val="18"/>
              </w:rPr>
            </w:pPr>
          </w:p>
        </w:tc>
      </w:tr>
      <w:tr w14:paraId="4A364C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14:paraId="49BA1027">
            <w:pPr>
              <w:jc w:val="center"/>
              <w:rPr>
                <w:rFonts w:hint="eastAsia"/>
                <w:b/>
                <w:sz w:val="18"/>
                <w:szCs w:val="18"/>
              </w:rPr>
            </w:pPr>
          </w:p>
        </w:tc>
        <w:tc>
          <w:tcPr>
            <w:tcW w:w="2410" w:type="dxa"/>
            <w:shd w:val="clear" w:color="auto" w:fill="auto"/>
            <w:vAlign w:val="center"/>
          </w:tcPr>
          <w:p w14:paraId="1B013FE3">
            <w:pPr>
              <w:jc w:val="center"/>
              <w:rPr>
                <w:rFonts w:hint="eastAsia"/>
                <w:sz w:val="18"/>
                <w:szCs w:val="18"/>
              </w:rPr>
            </w:pPr>
            <w:r>
              <w:rPr>
                <w:rFonts w:hint="eastAsia"/>
                <w:sz w:val="18"/>
                <w:szCs w:val="18"/>
              </w:rPr>
              <w:t>其他资金（万元）</w:t>
            </w:r>
          </w:p>
        </w:tc>
        <w:tc>
          <w:tcPr>
            <w:tcW w:w="1448" w:type="dxa"/>
            <w:gridSpan w:val="2"/>
            <w:shd w:val="clear" w:color="auto" w:fill="auto"/>
            <w:vAlign w:val="center"/>
          </w:tcPr>
          <w:p w14:paraId="0A826523">
            <w:pPr>
              <w:jc w:val="center"/>
              <w:rPr>
                <w:rFonts w:hint="eastAsia"/>
                <w:sz w:val="18"/>
                <w:szCs w:val="18"/>
              </w:rPr>
            </w:pPr>
            <w:r>
              <w:rPr>
                <w:rFonts w:hint="eastAsia"/>
                <w:sz w:val="18"/>
                <w:szCs w:val="18"/>
              </w:rPr>
              <w:t>其他</w:t>
            </w:r>
          </w:p>
        </w:tc>
        <w:tc>
          <w:tcPr>
            <w:tcW w:w="2720" w:type="dxa"/>
            <w:gridSpan w:val="2"/>
            <w:shd w:val="clear" w:color="auto" w:fill="auto"/>
            <w:vAlign w:val="center"/>
          </w:tcPr>
          <w:p w14:paraId="7F46F33F">
            <w:pPr>
              <w:jc w:val="center"/>
              <w:rPr>
                <w:sz w:val="18"/>
                <w:szCs w:val="18"/>
              </w:rPr>
            </w:pPr>
          </w:p>
        </w:tc>
      </w:tr>
      <w:tr w14:paraId="1AA0AF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14:paraId="364201FA">
            <w:pPr>
              <w:jc w:val="center"/>
              <w:rPr>
                <w:b/>
                <w:sz w:val="18"/>
                <w:szCs w:val="18"/>
              </w:rPr>
            </w:pPr>
          </w:p>
        </w:tc>
        <w:tc>
          <w:tcPr>
            <w:tcW w:w="3858" w:type="dxa"/>
            <w:gridSpan w:val="3"/>
            <w:shd w:val="clear" w:color="auto" w:fill="auto"/>
            <w:vAlign w:val="center"/>
          </w:tcPr>
          <w:p w14:paraId="614EFCEC">
            <w:pPr>
              <w:jc w:val="center"/>
              <w:rPr>
                <w:sz w:val="18"/>
                <w:szCs w:val="18"/>
              </w:rPr>
            </w:pPr>
            <w:r>
              <w:rPr>
                <w:rFonts w:hint="eastAsia"/>
                <w:sz w:val="18"/>
                <w:szCs w:val="18"/>
              </w:rPr>
              <w:t>合计：</w:t>
            </w:r>
          </w:p>
        </w:tc>
        <w:tc>
          <w:tcPr>
            <w:tcW w:w="2720" w:type="dxa"/>
            <w:gridSpan w:val="2"/>
            <w:shd w:val="clear" w:color="auto" w:fill="auto"/>
            <w:vAlign w:val="center"/>
          </w:tcPr>
          <w:p w14:paraId="14CAED72">
            <w:pPr>
              <w:jc w:val="center"/>
              <w:rPr>
                <w:sz w:val="18"/>
                <w:szCs w:val="18"/>
              </w:rPr>
            </w:pPr>
          </w:p>
        </w:tc>
      </w:tr>
      <w:tr w14:paraId="4A561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5698A942">
            <w:pPr>
              <w:jc w:val="center"/>
              <w:rPr>
                <w:b/>
                <w:sz w:val="18"/>
                <w:szCs w:val="18"/>
              </w:rPr>
            </w:pPr>
            <w:r>
              <w:rPr>
                <w:rFonts w:hint="eastAsia"/>
                <w:b/>
                <w:sz w:val="18"/>
                <w:szCs w:val="18"/>
              </w:rPr>
              <w:t>一级指标</w:t>
            </w:r>
          </w:p>
        </w:tc>
        <w:tc>
          <w:tcPr>
            <w:tcW w:w="1559" w:type="dxa"/>
            <w:shd w:val="clear" w:color="auto" w:fill="auto"/>
            <w:vAlign w:val="center"/>
          </w:tcPr>
          <w:p w14:paraId="640CC5C4">
            <w:pPr>
              <w:jc w:val="center"/>
              <w:rPr>
                <w:b/>
                <w:sz w:val="18"/>
                <w:szCs w:val="18"/>
              </w:rPr>
            </w:pPr>
            <w:r>
              <w:rPr>
                <w:rFonts w:hint="eastAsia"/>
                <w:b/>
                <w:sz w:val="18"/>
                <w:szCs w:val="18"/>
              </w:rPr>
              <w:t>二级指标</w:t>
            </w:r>
          </w:p>
        </w:tc>
        <w:tc>
          <w:tcPr>
            <w:tcW w:w="2410" w:type="dxa"/>
            <w:shd w:val="clear" w:color="auto" w:fill="auto"/>
            <w:vAlign w:val="center"/>
          </w:tcPr>
          <w:p w14:paraId="7BC96F66">
            <w:pPr>
              <w:jc w:val="center"/>
              <w:rPr>
                <w:b/>
                <w:sz w:val="18"/>
                <w:szCs w:val="18"/>
              </w:rPr>
            </w:pPr>
            <w:r>
              <w:rPr>
                <w:rFonts w:hint="eastAsia"/>
                <w:b/>
                <w:sz w:val="18"/>
                <w:szCs w:val="18"/>
              </w:rPr>
              <w:t>三级指标</w:t>
            </w:r>
          </w:p>
        </w:tc>
        <w:tc>
          <w:tcPr>
            <w:tcW w:w="1448" w:type="dxa"/>
            <w:gridSpan w:val="2"/>
            <w:shd w:val="clear" w:color="auto" w:fill="auto"/>
            <w:vAlign w:val="center"/>
          </w:tcPr>
          <w:p w14:paraId="36C2A739">
            <w:pPr>
              <w:jc w:val="center"/>
              <w:rPr>
                <w:b/>
                <w:sz w:val="18"/>
                <w:szCs w:val="18"/>
              </w:rPr>
            </w:pPr>
            <w:r>
              <w:rPr>
                <w:rFonts w:hint="eastAsia"/>
                <w:b/>
                <w:sz w:val="18"/>
                <w:szCs w:val="18"/>
              </w:rPr>
              <w:t>指标值</w:t>
            </w:r>
          </w:p>
        </w:tc>
        <w:tc>
          <w:tcPr>
            <w:tcW w:w="1360" w:type="dxa"/>
            <w:shd w:val="clear" w:color="auto" w:fill="auto"/>
            <w:vAlign w:val="center"/>
          </w:tcPr>
          <w:p w14:paraId="09A00B7A">
            <w:pPr>
              <w:jc w:val="center"/>
              <w:rPr>
                <w:b/>
                <w:sz w:val="18"/>
                <w:szCs w:val="18"/>
              </w:rPr>
            </w:pPr>
            <w:r>
              <w:rPr>
                <w:rFonts w:hint="eastAsia"/>
                <w:b/>
                <w:sz w:val="18"/>
                <w:szCs w:val="18"/>
              </w:rPr>
              <w:t>指标设定依据</w:t>
            </w:r>
          </w:p>
        </w:tc>
        <w:tc>
          <w:tcPr>
            <w:tcW w:w="1360" w:type="dxa"/>
            <w:shd w:val="clear" w:color="auto" w:fill="auto"/>
            <w:vAlign w:val="center"/>
          </w:tcPr>
          <w:p w14:paraId="1DA18C97">
            <w:pPr>
              <w:jc w:val="center"/>
              <w:rPr>
                <w:b/>
                <w:sz w:val="18"/>
                <w:szCs w:val="18"/>
              </w:rPr>
            </w:pPr>
            <w:r>
              <w:rPr>
                <w:rFonts w:hint="eastAsia"/>
                <w:b/>
                <w:sz w:val="18"/>
                <w:szCs w:val="18"/>
              </w:rPr>
              <w:t>分值权重</w:t>
            </w:r>
          </w:p>
        </w:tc>
      </w:tr>
      <w:tr w14:paraId="0DB82A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4E8877B4">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运行成本</w:t>
            </w:r>
          </w:p>
        </w:tc>
        <w:tc>
          <w:tcPr>
            <w:tcW w:w="1559" w:type="dxa"/>
            <w:shd w:val="clear" w:color="auto" w:fill="auto"/>
            <w:vAlign w:val="center"/>
          </w:tcPr>
          <w:p w14:paraId="14F87061">
            <w:pPr>
              <w:jc w:val="center"/>
              <w:rPr>
                <w:sz w:val="18"/>
                <w:szCs w:val="18"/>
              </w:rPr>
            </w:pPr>
          </w:p>
        </w:tc>
        <w:tc>
          <w:tcPr>
            <w:tcW w:w="2410" w:type="dxa"/>
            <w:shd w:val="clear" w:color="auto" w:fill="auto"/>
            <w:vAlign w:val="center"/>
          </w:tcPr>
          <w:p w14:paraId="29B01FEA">
            <w:pPr>
              <w:jc w:val="center"/>
              <w:rPr>
                <w:sz w:val="18"/>
                <w:szCs w:val="18"/>
              </w:rPr>
            </w:pPr>
          </w:p>
        </w:tc>
        <w:tc>
          <w:tcPr>
            <w:tcW w:w="1448" w:type="dxa"/>
            <w:gridSpan w:val="2"/>
            <w:shd w:val="clear" w:color="auto" w:fill="auto"/>
            <w:vAlign w:val="center"/>
          </w:tcPr>
          <w:p w14:paraId="48B8A677">
            <w:pPr>
              <w:jc w:val="center"/>
              <w:rPr>
                <w:sz w:val="18"/>
                <w:szCs w:val="18"/>
              </w:rPr>
            </w:pPr>
          </w:p>
        </w:tc>
        <w:tc>
          <w:tcPr>
            <w:tcW w:w="1360" w:type="dxa"/>
            <w:shd w:val="clear" w:color="auto" w:fill="auto"/>
            <w:vAlign w:val="center"/>
          </w:tcPr>
          <w:p w14:paraId="74AA6A70">
            <w:pPr>
              <w:jc w:val="center"/>
              <w:rPr>
                <w:sz w:val="18"/>
                <w:szCs w:val="18"/>
              </w:rPr>
            </w:pPr>
          </w:p>
        </w:tc>
        <w:tc>
          <w:tcPr>
            <w:tcW w:w="1360" w:type="dxa"/>
            <w:shd w:val="clear" w:color="auto" w:fill="auto"/>
            <w:vAlign w:val="center"/>
          </w:tcPr>
          <w:p w14:paraId="7916205B">
            <w:pPr>
              <w:jc w:val="center"/>
              <w:rPr>
                <w:sz w:val="18"/>
                <w:szCs w:val="18"/>
              </w:rPr>
            </w:pPr>
          </w:p>
        </w:tc>
      </w:tr>
      <w:tr w14:paraId="0EA687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4ED57160">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管理效率</w:t>
            </w:r>
          </w:p>
        </w:tc>
        <w:tc>
          <w:tcPr>
            <w:tcW w:w="1559" w:type="dxa"/>
            <w:shd w:val="clear" w:color="auto" w:fill="auto"/>
            <w:vAlign w:val="center"/>
          </w:tcPr>
          <w:p w14:paraId="0D617C6D">
            <w:pPr>
              <w:jc w:val="center"/>
              <w:rPr>
                <w:rFonts w:hint="eastAsia"/>
                <w:sz w:val="18"/>
                <w:szCs w:val="18"/>
              </w:rPr>
            </w:pPr>
          </w:p>
        </w:tc>
        <w:tc>
          <w:tcPr>
            <w:tcW w:w="2410" w:type="dxa"/>
            <w:shd w:val="clear" w:color="auto" w:fill="auto"/>
            <w:vAlign w:val="center"/>
          </w:tcPr>
          <w:p w14:paraId="41D3D260">
            <w:pPr>
              <w:jc w:val="center"/>
              <w:rPr>
                <w:rFonts w:hint="eastAsia"/>
                <w:sz w:val="18"/>
                <w:szCs w:val="18"/>
              </w:rPr>
            </w:pPr>
          </w:p>
        </w:tc>
        <w:tc>
          <w:tcPr>
            <w:tcW w:w="1448" w:type="dxa"/>
            <w:gridSpan w:val="2"/>
            <w:shd w:val="clear" w:color="auto" w:fill="auto"/>
            <w:vAlign w:val="center"/>
          </w:tcPr>
          <w:p w14:paraId="12662070">
            <w:pPr>
              <w:jc w:val="center"/>
              <w:rPr>
                <w:rFonts w:hint="eastAsia"/>
                <w:sz w:val="18"/>
                <w:szCs w:val="18"/>
              </w:rPr>
            </w:pPr>
          </w:p>
        </w:tc>
        <w:tc>
          <w:tcPr>
            <w:tcW w:w="1360" w:type="dxa"/>
            <w:shd w:val="clear" w:color="auto" w:fill="auto"/>
            <w:vAlign w:val="center"/>
          </w:tcPr>
          <w:p w14:paraId="67903B1B">
            <w:pPr>
              <w:jc w:val="center"/>
              <w:rPr>
                <w:rFonts w:hint="eastAsia"/>
                <w:sz w:val="18"/>
                <w:szCs w:val="18"/>
              </w:rPr>
            </w:pPr>
          </w:p>
        </w:tc>
        <w:tc>
          <w:tcPr>
            <w:tcW w:w="1360" w:type="dxa"/>
            <w:shd w:val="clear" w:color="auto" w:fill="auto"/>
            <w:vAlign w:val="center"/>
          </w:tcPr>
          <w:p w14:paraId="65BB3D64">
            <w:pPr>
              <w:jc w:val="center"/>
              <w:rPr>
                <w:rFonts w:hint="eastAsia"/>
                <w:sz w:val="18"/>
                <w:szCs w:val="18"/>
              </w:rPr>
            </w:pPr>
          </w:p>
        </w:tc>
      </w:tr>
      <w:tr w14:paraId="21A6BA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43B76280">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履职效能</w:t>
            </w:r>
          </w:p>
        </w:tc>
        <w:tc>
          <w:tcPr>
            <w:tcW w:w="1559" w:type="dxa"/>
            <w:shd w:val="clear" w:color="auto" w:fill="auto"/>
            <w:vAlign w:val="center"/>
          </w:tcPr>
          <w:p w14:paraId="0FAF5B09">
            <w:pPr>
              <w:jc w:val="center"/>
              <w:rPr>
                <w:rFonts w:hint="eastAsia"/>
                <w:sz w:val="18"/>
                <w:szCs w:val="18"/>
              </w:rPr>
            </w:pPr>
          </w:p>
        </w:tc>
        <w:tc>
          <w:tcPr>
            <w:tcW w:w="2410" w:type="dxa"/>
            <w:shd w:val="clear" w:color="auto" w:fill="auto"/>
            <w:vAlign w:val="center"/>
          </w:tcPr>
          <w:p w14:paraId="6A05DC70">
            <w:pPr>
              <w:jc w:val="center"/>
              <w:rPr>
                <w:rFonts w:hint="eastAsia"/>
                <w:sz w:val="18"/>
                <w:szCs w:val="18"/>
              </w:rPr>
            </w:pPr>
          </w:p>
        </w:tc>
        <w:tc>
          <w:tcPr>
            <w:tcW w:w="1448" w:type="dxa"/>
            <w:gridSpan w:val="2"/>
            <w:shd w:val="clear" w:color="auto" w:fill="auto"/>
            <w:vAlign w:val="center"/>
          </w:tcPr>
          <w:p w14:paraId="52082944">
            <w:pPr>
              <w:jc w:val="center"/>
              <w:rPr>
                <w:rFonts w:hint="eastAsia"/>
                <w:sz w:val="18"/>
                <w:szCs w:val="18"/>
              </w:rPr>
            </w:pPr>
          </w:p>
        </w:tc>
        <w:tc>
          <w:tcPr>
            <w:tcW w:w="1360" w:type="dxa"/>
            <w:shd w:val="clear" w:color="auto" w:fill="auto"/>
            <w:vAlign w:val="center"/>
          </w:tcPr>
          <w:p w14:paraId="3DE8B829">
            <w:pPr>
              <w:jc w:val="center"/>
              <w:rPr>
                <w:rFonts w:hint="eastAsia"/>
                <w:sz w:val="18"/>
                <w:szCs w:val="18"/>
              </w:rPr>
            </w:pPr>
          </w:p>
        </w:tc>
        <w:tc>
          <w:tcPr>
            <w:tcW w:w="1360" w:type="dxa"/>
            <w:shd w:val="clear" w:color="auto" w:fill="auto"/>
            <w:vAlign w:val="center"/>
          </w:tcPr>
          <w:p w14:paraId="0ACBC40C">
            <w:pPr>
              <w:jc w:val="center"/>
              <w:rPr>
                <w:rFonts w:hint="eastAsia"/>
                <w:sz w:val="18"/>
                <w:szCs w:val="18"/>
              </w:rPr>
            </w:pPr>
          </w:p>
        </w:tc>
      </w:tr>
      <w:tr w14:paraId="60E1A5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1A091BB8">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社会效益</w:t>
            </w:r>
          </w:p>
        </w:tc>
        <w:tc>
          <w:tcPr>
            <w:tcW w:w="1559" w:type="dxa"/>
            <w:shd w:val="clear" w:color="auto" w:fill="auto"/>
            <w:vAlign w:val="center"/>
          </w:tcPr>
          <w:p w14:paraId="343A68AE">
            <w:pPr>
              <w:jc w:val="center"/>
              <w:rPr>
                <w:rFonts w:hint="eastAsia"/>
                <w:sz w:val="18"/>
                <w:szCs w:val="18"/>
              </w:rPr>
            </w:pPr>
          </w:p>
        </w:tc>
        <w:tc>
          <w:tcPr>
            <w:tcW w:w="2410" w:type="dxa"/>
            <w:shd w:val="clear" w:color="auto" w:fill="auto"/>
            <w:vAlign w:val="center"/>
          </w:tcPr>
          <w:p w14:paraId="244E1EE5">
            <w:pPr>
              <w:jc w:val="center"/>
              <w:rPr>
                <w:rFonts w:hint="eastAsia"/>
                <w:sz w:val="18"/>
                <w:szCs w:val="18"/>
              </w:rPr>
            </w:pPr>
          </w:p>
        </w:tc>
        <w:tc>
          <w:tcPr>
            <w:tcW w:w="1448" w:type="dxa"/>
            <w:gridSpan w:val="2"/>
            <w:shd w:val="clear" w:color="auto" w:fill="auto"/>
            <w:vAlign w:val="center"/>
          </w:tcPr>
          <w:p w14:paraId="34B31987">
            <w:pPr>
              <w:jc w:val="center"/>
              <w:rPr>
                <w:rFonts w:hint="eastAsia"/>
                <w:sz w:val="18"/>
                <w:szCs w:val="18"/>
              </w:rPr>
            </w:pPr>
          </w:p>
        </w:tc>
        <w:tc>
          <w:tcPr>
            <w:tcW w:w="1360" w:type="dxa"/>
            <w:shd w:val="clear" w:color="auto" w:fill="auto"/>
            <w:vAlign w:val="center"/>
          </w:tcPr>
          <w:p w14:paraId="4735A097">
            <w:pPr>
              <w:jc w:val="center"/>
              <w:rPr>
                <w:rFonts w:hint="eastAsia"/>
                <w:sz w:val="18"/>
                <w:szCs w:val="18"/>
              </w:rPr>
            </w:pPr>
          </w:p>
        </w:tc>
        <w:tc>
          <w:tcPr>
            <w:tcW w:w="1360" w:type="dxa"/>
            <w:shd w:val="clear" w:color="auto" w:fill="auto"/>
            <w:vAlign w:val="center"/>
          </w:tcPr>
          <w:p w14:paraId="1DA5E461">
            <w:pPr>
              <w:jc w:val="center"/>
              <w:rPr>
                <w:rFonts w:hint="eastAsia"/>
                <w:sz w:val="18"/>
                <w:szCs w:val="18"/>
              </w:rPr>
            </w:pPr>
          </w:p>
        </w:tc>
      </w:tr>
      <w:tr w14:paraId="6553D6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4C064BD2">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可持续发展能力</w:t>
            </w:r>
          </w:p>
        </w:tc>
        <w:tc>
          <w:tcPr>
            <w:tcW w:w="1559" w:type="dxa"/>
            <w:shd w:val="clear" w:color="auto" w:fill="auto"/>
            <w:vAlign w:val="center"/>
          </w:tcPr>
          <w:p w14:paraId="6FDE7835">
            <w:pPr>
              <w:jc w:val="center"/>
              <w:rPr>
                <w:rFonts w:hint="eastAsia"/>
                <w:sz w:val="18"/>
                <w:szCs w:val="18"/>
              </w:rPr>
            </w:pPr>
          </w:p>
        </w:tc>
        <w:tc>
          <w:tcPr>
            <w:tcW w:w="2410" w:type="dxa"/>
            <w:shd w:val="clear" w:color="auto" w:fill="auto"/>
            <w:vAlign w:val="center"/>
          </w:tcPr>
          <w:p w14:paraId="4739D0F7">
            <w:pPr>
              <w:jc w:val="center"/>
              <w:rPr>
                <w:rFonts w:hint="eastAsia"/>
                <w:sz w:val="18"/>
                <w:szCs w:val="18"/>
              </w:rPr>
            </w:pPr>
          </w:p>
        </w:tc>
        <w:tc>
          <w:tcPr>
            <w:tcW w:w="1448" w:type="dxa"/>
            <w:gridSpan w:val="2"/>
            <w:shd w:val="clear" w:color="auto" w:fill="auto"/>
            <w:vAlign w:val="center"/>
          </w:tcPr>
          <w:p w14:paraId="438A2F47">
            <w:pPr>
              <w:jc w:val="center"/>
              <w:rPr>
                <w:rFonts w:hint="eastAsia"/>
                <w:sz w:val="18"/>
                <w:szCs w:val="18"/>
              </w:rPr>
            </w:pPr>
          </w:p>
        </w:tc>
        <w:tc>
          <w:tcPr>
            <w:tcW w:w="1360" w:type="dxa"/>
            <w:shd w:val="clear" w:color="auto" w:fill="auto"/>
            <w:vAlign w:val="center"/>
          </w:tcPr>
          <w:p w14:paraId="1DD36F60">
            <w:pPr>
              <w:jc w:val="center"/>
              <w:rPr>
                <w:rFonts w:hint="eastAsia"/>
                <w:sz w:val="18"/>
                <w:szCs w:val="18"/>
              </w:rPr>
            </w:pPr>
          </w:p>
        </w:tc>
        <w:tc>
          <w:tcPr>
            <w:tcW w:w="1360" w:type="dxa"/>
            <w:shd w:val="clear" w:color="auto" w:fill="auto"/>
            <w:vAlign w:val="center"/>
          </w:tcPr>
          <w:p w14:paraId="3D1298EA">
            <w:pPr>
              <w:jc w:val="center"/>
              <w:rPr>
                <w:rFonts w:hint="eastAsia"/>
                <w:sz w:val="18"/>
                <w:szCs w:val="18"/>
              </w:rPr>
            </w:pPr>
          </w:p>
        </w:tc>
      </w:tr>
      <w:tr w14:paraId="168176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00DD5516">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服务对象满意度</w:t>
            </w:r>
          </w:p>
        </w:tc>
        <w:tc>
          <w:tcPr>
            <w:tcW w:w="1559" w:type="dxa"/>
            <w:shd w:val="clear" w:color="auto" w:fill="auto"/>
            <w:vAlign w:val="center"/>
          </w:tcPr>
          <w:p w14:paraId="07C4E808">
            <w:pPr>
              <w:jc w:val="center"/>
              <w:rPr>
                <w:rFonts w:hint="eastAsia"/>
                <w:sz w:val="18"/>
                <w:szCs w:val="18"/>
              </w:rPr>
            </w:pPr>
          </w:p>
        </w:tc>
        <w:tc>
          <w:tcPr>
            <w:tcW w:w="2410" w:type="dxa"/>
            <w:shd w:val="clear" w:color="auto" w:fill="auto"/>
            <w:vAlign w:val="center"/>
          </w:tcPr>
          <w:p w14:paraId="707D28BB">
            <w:pPr>
              <w:jc w:val="center"/>
              <w:rPr>
                <w:rFonts w:hint="eastAsia"/>
                <w:sz w:val="18"/>
                <w:szCs w:val="18"/>
              </w:rPr>
            </w:pPr>
          </w:p>
        </w:tc>
        <w:tc>
          <w:tcPr>
            <w:tcW w:w="1448" w:type="dxa"/>
            <w:gridSpan w:val="2"/>
            <w:shd w:val="clear" w:color="auto" w:fill="auto"/>
            <w:vAlign w:val="center"/>
          </w:tcPr>
          <w:p w14:paraId="293377A4">
            <w:pPr>
              <w:jc w:val="center"/>
              <w:rPr>
                <w:rFonts w:hint="eastAsia"/>
                <w:sz w:val="18"/>
                <w:szCs w:val="18"/>
              </w:rPr>
            </w:pPr>
          </w:p>
        </w:tc>
        <w:tc>
          <w:tcPr>
            <w:tcW w:w="1360" w:type="dxa"/>
            <w:shd w:val="clear" w:color="auto" w:fill="auto"/>
            <w:vAlign w:val="center"/>
          </w:tcPr>
          <w:p w14:paraId="230A039F">
            <w:pPr>
              <w:jc w:val="center"/>
              <w:rPr>
                <w:rFonts w:hint="eastAsia"/>
                <w:sz w:val="18"/>
                <w:szCs w:val="18"/>
              </w:rPr>
            </w:pPr>
          </w:p>
        </w:tc>
        <w:tc>
          <w:tcPr>
            <w:tcW w:w="1360" w:type="dxa"/>
            <w:shd w:val="clear" w:color="auto" w:fill="auto"/>
            <w:vAlign w:val="center"/>
          </w:tcPr>
          <w:p w14:paraId="2826D7AD">
            <w:pPr>
              <w:jc w:val="center"/>
              <w:rPr>
                <w:rFonts w:hint="eastAsia"/>
                <w:sz w:val="18"/>
                <w:szCs w:val="18"/>
              </w:rPr>
            </w:pPr>
          </w:p>
        </w:tc>
      </w:tr>
    </w:tbl>
    <w:p w14:paraId="7E39F316">
      <w:pPr>
        <w:spacing w:line="560" w:lineRule="exact"/>
        <w:jc w:val="center"/>
        <w:rPr>
          <w:rFonts w:hint="default" w:ascii="仿宋" w:eastAsia="仿宋"/>
          <w:b/>
          <w:sz w:val="28"/>
          <w:szCs w:val="28"/>
        </w:rPr>
      </w:pPr>
      <w:r>
        <w:rPr>
          <w:b/>
          <w:sz w:val="44"/>
          <w:szCs w:val="44"/>
        </w:rPr>
        <w:br w:type="page"/>
      </w:r>
      <w:r>
        <w:rPr>
          <w:rFonts w:hint="eastAsia" w:ascii="仿宋" w:eastAsia="仿宋"/>
          <w:b/>
          <w:sz w:val="28"/>
          <w:szCs w:val="28"/>
        </w:rPr>
        <w:t>项目支出绩效目标表</w:t>
      </w:r>
    </w:p>
    <w:p w14:paraId="6C50A8DA">
      <w:pPr>
        <w:spacing w:line="360" w:lineRule="exact"/>
        <w:jc w:val="center"/>
        <w:rPr>
          <w:rFonts w:hint="default" w:ascii="仿宋" w:eastAsia="仿宋"/>
          <w:sz w:val="18"/>
          <w:szCs w:val="18"/>
        </w:rPr>
      </w:pPr>
      <w:r>
        <w:rPr>
          <w:rFonts w:hint="eastAsia" w:ascii="仿宋" w:eastAsia="仿宋"/>
          <w:sz w:val="18"/>
          <w:szCs w:val="18"/>
        </w:rPr>
        <w:t>（2026年）</w:t>
      </w:r>
    </w:p>
    <w:tbl>
      <w:tblPr>
        <w:tblStyle w:val="7"/>
        <w:tblW w:w="9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832"/>
        <w:gridCol w:w="1208"/>
        <w:gridCol w:w="462"/>
        <w:gridCol w:w="898"/>
        <w:gridCol w:w="1360"/>
        <w:gridCol w:w="680"/>
        <w:gridCol w:w="852"/>
        <w:gridCol w:w="1470"/>
        <w:gridCol w:w="1078"/>
      </w:tblGrid>
      <w:tr w14:paraId="4FEBAB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512" w:type="dxa"/>
            <w:gridSpan w:val="2"/>
            <w:shd w:val="clear" w:color="auto" w:fill="auto"/>
            <w:vAlign w:val="center"/>
          </w:tcPr>
          <w:p w14:paraId="6B316713">
            <w:pPr>
              <w:jc w:val="center"/>
              <w:rPr>
                <w:b/>
                <w:sz w:val="18"/>
                <w:szCs w:val="18"/>
              </w:rPr>
            </w:pPr>
            <w:r>
              <w:rPr>
                <w:rFonts w:hint="eastAsia"/>
                <w:b/>
                <w:sz w:val="18"/>
                <w:szCs w:val="18"/>
              </w:rPr>
              <w:t>预算单位</w:t>
            </w:r>
          </w:p>
        </w:tc>
        <w:tc>
          <w:tcPr>
            <w:tcW w:w="8008" w:type="dxa"/>
            <w:gridSpan w:val="8"/>
            <w:shd w:val="clear" w:color="auto" w:fill="auto"/>
            <w:vAlign w:val="center"/>
          </w:tcPr>
          <w:p w14:paraId="08448B62">
            <w:pPr>
              <w:jc w:val="center"/>
              <w:rPr>
                <w:sz w:val="18"/>
                <w:szCs w:val="18"/>
              </w:rPr>
            </w:pPr>
            <w:r>
              <w:rPr>
                <w:rFonts w:hint="eastAsia"/>
                <w:sz w:val="18"/>
                <w:szCs w:val="18"/>
              </w:rPr>
              <w:t>托克逊县人民代表大会常务委员会</w:t>
            </w:r>
          </w:p>
        </w:tc>
      </w:tr>
      <w:tr w14:paraId="0E3946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512" w:type="dxa"/>
            <w:gridSpan w:val="2"/>
            <w:shd w:val="clear" w:color="auto" w:fill="auto"/>
            <w:vAlign w:val="center"/>
          </w:tcPr>
          <w:p w14:paraId="12521393">
            <w:pPr>
              <w:jc w:val="center"/>
              <w:rPr>
                <w:rFonts w:hint="eastAsia"/>
                <w:b/>
                <w:sz w:val="18"/>
                <w:szCs w:val="18"/>
              </w:rPr>
            </w:pPr>
            <w:r>
              <w:rPr>
                <w:rFonts w:hint="eastAsia"/>
                <w:b/>
                <w:sz w:val="18"/>
                <w:szCs w:val="18"/>
              </w:rPr>
              <w:t>项目名称</w:t>
            </w:r>
          </w:p>
        </w:tc>
        <w:tc>
          <w:tcPr>
            <w:tcW w:w="5460" w:type="dxa"/>
            <w:gridSpan w:val="6"/>
            <w:shd w:val="clear" w:color="auto" w:fill="auto"/>
            <w:vAlign w:val="center"/>
          </w:tcPr>
          <w:p w14:paraId="58710BCC">
            <w:pPr>
              <w:jc w:val="center"/>
              <w:rPr>
                <w:rFonts w:hint="eastAsia"/>
                <w:b/>
                <w:sz w:val="18"/>
                <w:szCs w:val="18"/>
              </w:rPr>
            </w:pPr>
          </w:p>
        </w:tc>
        <w:tc>
          <w:tcPr>
            <w:tcW w:w="1470" w:type="dxa"/>
            <w:shd w:val="clear" w:color="auto" w:fill="auto"/>
            <w:vAlign w:val="center"/>
          </w:tcPr>
          <w:p w14:paraId="1B3928F0">
            <w:pPr>
              <w:jc w:val="center"/>
              <w:rPr>
                <w:rFonts w:hint="eastAsia"/>
                <w:sz w:val="18"/>
                <w:szCs w:val="18"/>
              </w:rPr>
            </w:pPr>
            <w:r>
              <w:rPr>
                <w:rFonts w:hint="eastAsia"/>
                <w:b/>
                <w:sz w:val="18"/>
                <w:szCs w:val="18"/>
              </w:rPr>
              <w:t>项目负责人</w:t>
            </w:r>
          </w:p>
        </w:tc>
        <w:tc>
          <w:tcPr>
            <w:tcW w:w="1078" w:type="dxa"/>
            <w:shd w:val="clear" w:color="auto" w:fill="auto"/>
            <w:vAlign w:val="center"/>
          </w:tcPr>
          <w:p w14:paraId="4981E07C">
            <w:pPr>
              <w:jc w:val="center"/>
              <w:rPr>
                <w:rFonts w:hint="eastAsia"/>
                <w:sz w:val="18"/>
                <w:szCs w:val="18"/>
              </w:rPr>
            </w:pPr>
          </w:p>
        </w:tc>
      </w:tr>
      <w:tr w14:paraId="3E42A1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512" w:type="dxa"/>
            <w:gridSpan w:val="2"/>
            <w:shd w:val="clear" w:color="auto" w:fill="auto"/>
            <w:vAlign w:val="center"/>
          </w:tcPr>
          <w:p w14:paraId="0C6BEB01">
            <w:pPr>
              <w:jc w:val="center"/>
              <w:rPr>
                <w:b/>
                <w:sz w:val="18"/>
                <w:szCs w:val="18"/>
              </w:rPr>
            </w:pPr>
            <w:r>
              <w:rPr>
                <w:rFonts w:hint="eastAsia"/>
                <w:b/>
                <w:sz w:val="18"/>
                <w:szCs w:val="18"/>
              </w:rPr>
              <w:t>项目资金(万元)</w:t>
            </w:r>
          </w:p>
        </w:tc>
        <w:tc>
          <w:tcPr>
            <w:tcW w:w="1208" w:type="dxa"/>
            <w:shd w:val="clear" w:color="auto" w:fill="auto"/>
            <w:vAlign w:val="center"/>
          </w:tcPr>
          <w:p w14:paraId="5B30DB6F">
            <w:pPr>
              <w:jc w:val="center"/>
              <w:rPr>
                <w:sz w:val="18"/>
                <w:szCs w:val="18"/>
              </w:rPr>
            </w:pPr>
            <w:r>
              <w:rPr>
                <w:rFonts w:hint="eastAsia"/>
                <w:sz w:val="18"/>
                <w:szCs w:val="18"/>
              </w:rPr>
              <w:t>年度预算总额</w:t>
            </w:r>
          </w:p>
        </w:tc>
        <w:tc>
          <w:tcPr>
            <w:tcW w:w="1360" w:type="dxa"/>
            <w:gridSpan w:val="2"/>
            <w:shd w:val="clear" w:color="auto" w:fill="auto"/>
            <w:vAlign w:val="center"/>
          </w:tcPr>
          <w:p w14:paraId="611FFF30">
            <w:pPr>
              <w:jc w:val="center"/>
              <w:rPr>
                <w:rFonts w:hint="default" w:eastAsia="宋体"/>
                <w:sz w:val="18"/>
                <w:szCs w:val="18"/>
                <w:lang w:val="en-US" w:eastAsia="zh-CN"/>
              </w:rPr>
            </w:pPr>
            <w:r>
              <w:rPr>
                <w:rFonts w:hint="eastAsia"/>
                <w:sz w:val="18"/>
                <w:szCs w:val="18"/>
                <w:lang w:val="en-US" w:eastAsia="zh-CN"/>
              </w:rPr>
              <w:t>0.00</w:t>
            </w:r>
          </w:p>
        </w:tc>
        <w:tc>
          <w:tcPr>
            <w:tcW w:w="1360" w:type="dxa"/>
            <w:shd w:val="clear" w:color="auto" w:fill="auto"/>
            <w:vAlign w:val="center"/>
          </w:tcPr>
          <w:p w14:paraId="3E4753AA">
            <w:pPr>
              <w:jc w:val="center"/>
              <w:rPr>
                <w:sz w:val="18"/>
                <w:szCs w:val="18"/>
              </w:rPr>
            </w:pPr>
            <w:r>
              <w:rPr>
                <w:rFonts w:hint="eastAsia"/>
                <w:sz w:val="18"/>
                <w:szCs w:val="18"/>
              </w:rPr>
              <w:t>其中：财政拨款</w:t>
            </w:r>
          </w:p>
        </w:tc>
        <w:tc>
          <w:tcPr>
            <w:tcW w:w="1532" w:type="dxa"/>
            <w:gridSpan w:val="2"/>
            <w:shd w:val="clear" w:color="auto" w:fill="auto"/>
            <w:vAlign w:val="center"/>
          </w:tcPr>
          <w:p w14:paraId="7DC65550">
            <w:pPr>
              <w:jc w:val="center"/>
              <w:rPr>
                <w:rFonts w:hint="default" w:eastAsia="宋体"/>
                <w:sz w:val="18"/>
                <w:szCs w:val="18"/>
                <w:lang w:val="en-US" w:eastAsia="zh-CN"/>
              </w:rPr>
            </w:pPr>
            <w:r>
              <w:rPr>
                <w:rFonts w:hint="eastAsia"/>
                <w:sz w:val="18"/>
                <w:szCs w:val="18"/>
                <w:lang w:val="en-US" w:eastAsia="zh-CN"/>
              </w:rPr>
              <w:t>0.00</w:t>
            </w:r>
          </w:p>
        </w:tc>
        <w:tc>
          <w:tcPr>
            <w:tcW w:w="1470" w:type="dxa"/>
            <w:shd w:val="clear" w:color="auto" w:fill="auto"/>
            <w:vAlign w:val="center"/>
          </w:tcPr>
          <w:p w14:paraId="150F0A05">
            <w:pPr>
              <w:jc w:val="center"/>
              <w:rPr>
                <w:sz w:val="18"/>
                <w:szCs w:val="18"/>
              </w:rPr>
            </w:pPr>
            <w:r>
              <w:rPr>
                <w:rFonts w:hint="eastAsia"/>
                <w:sz w:val="18"/>
                <w:szCs w:val="18"/>
              </w:rPr>
              <w:t>其他资金</w:t>
            </w:r>
          </w:p>
        </w:tc>
        <w:tc>
          <w:tcPr>
            <w:tcW w:w="1078" w:type="dxa"/>
            <w:shd w:val="clear" w:color="auto" w:fill="auto"/>
            <w:vAlign w:val="center"/>
          </w:tcPr>
          <w:p w14:paraId="17EA2F88">
            <w:pPr>
              <w:jc w:val="center"/>
              <w:rPr>
                <w:sz w:val="18"/>
                <w:szCs w:val="18"/>
              </w:rPr>
            </w:pPr>
            <w:r>
              <w:rPr>
                <w:rFonts w:hint="eastAsia"/>
                <w:sz w:val="18"/>
                <w:szCs w:val="18"/>
              </w:rPr>
              <w:t>0.00</w:t>
            </w:r>
          </w:p>
        </w:tc>
      </w:tr>
      <w:tr w14:paraId="18640D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trPr>
        <w:tc>
          <w:tcPr>
            <w:tcW w:w="1512" w:type="dxa"/>
            <w:gridSpan w:val="2"/>
            <w:shd w:val="clear" w:color="auto" w:fill="auto"/>
            <w:vAlign w:val="center"/>
          </w:tcPr>
          <w:p w14:paraId="436AC3A2">
            <w:pPr>
              <w:jc w:val="center"/>
              <w:rPr>
                <w:b/>
                <w:sz w:val="18"/>
                <w:szCs w:val="18"/>
              </w:rPr>
            </w:pPr>
            <w:r>
              <w:rPr>
                <w:rFonts w:hint="eastAsia"/>
                <w:b/>
                <w:sz w:val="18"/>
                <w:szCs w:val="18"/>
              </w:rPr>
              <w:t>项目总体目标</w:t>
            </w:r>
          </w:p>
        </w:tc>
        <w:tc>
          <w:tcPr>
            <w:tcW w:w="8008" w:type="dxa"/>
            <w:gridSpan w:val="8"/>
            <w:shd w:val="clear" w:color="auto" w:fill="auto"/>
            <w:vAlign w:val="center"/>
          </w:tcPr>
          <w:p w14:paraId="4E53BB34">
            <w:pPr>
              <w:rPr>
                <w:b/>
                <w:sz w:val="18"/>
                <w:szCs w:val="18"/>
              </w:rPr>
            </w:pPr>
          </w:p>
        </w:tc>
      </w:tr>
      <w:tr w14:paraId="73C060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80" w:type="dxa"/>
            <w:shd w:val="clear" w:color="auto" w:fill="auto"/>
            <w:vAlign w:val="center"/>
          </w:tcPr>
          <w:p w14:paraId="776ACE71">
            <w:pPr>
              <w:jc w:val="center"/>
              <w:rPr>
                <w:b/>
                <w:sz w:val="18"/>
                <w:szCs w:val="18"/>
              </w:rPr>
            </w:pPr>
            <w:r>
              <w:rPr>
                <w:rFonts w:hint="eastAsia"/>
                <w:b/>
                <w:sz w:val="18"/>
                <w:szCs w:val="18"/>
              </w:rPr>
              <w:t>一级指标</w:t>
            </w:r>
          </w:p>
        </w:tc>
        <w:tc>
          <w:tcPr>
            <w:tcW w:w="832" w:type="dxa"/>
            <w:shd w:val="clear" w:color="auto" w:fill="auto"/>
            <w:vAlign w:val="center"/>
          </w:tcPr>
          <w:p w14:paraId="2C01AC05">
            <w:pPr>
              <w:jc w:val="center"/>
              <w:rPr>
                <w:b/>
                <w:sz w:val="18"/>
                <w:szCs w:val="18"/>
              </w:rPr>
            </w:pPr>
            <w:r>
              <w:rPr>
                <w:rFonts w:hint="eastAsia"/>
                <w:b/>
                <w:sz w:val="18"/>
                <w:szCs w:val="18"/>
              </w:rPr>
              <w:t>二级指标</w:t>
            </w:r>
          </w:p>
        </w:tc>
        <w:tc>
          <w:tcPr>
            <w:tcW w:w="1670" w:type="dxa"/>
            <w:gridSpan w:val="2"/>
            <w:shd w:val="clear" w:color="auto" w:fill="auto"/>
            <w:vAlign w:val="center"/>
          </w:tcPr>
          <w:p w14:paraId="7BBE9C0C">
            <w:pPr>
              <w:jc w:val="center"/>
              <w:rPr>
                <w:b/>
                <w:sz w:val="18"/>
                <w:szCs w:val="18"/>
              </w:rPr>
            </w:pPr>
            <w:r>
              <w:rPr>
                <w:rFonts w:hint="eastAsia"/>
                <w:b/>
                <w:sz w:val="18"/>
                <w:szCs w:val="18"/>
              </w:rPr>
              <w:t>三级指标</w:t>
            </w:r>
          </w:p>
        </w:tc>
        <w:tc>
          <w:tcPr>
            <w:tcW w:w="898" w:type="dxa"/>
            <w:shd w:val="clear" w:color="auto" w:fill="auto"/>
            <w:vAlign w:val="center"/>
          </w:tcPr>
          <w:p w14:paraId="326C7277">
            <w:pPr>
              <w:jc w:val="center"/>
              <w:rPr>
                <w:b/>
                <w:sz w:val="18"/>
                <w:szCs w:val="18"/>
              </w:rPr>
            </w:pPr>
            <w:r>
              <w:rPr>
                <w:rFonts w:hint="eastAsia"/>
                <w:b/>
                <w:sz w:val="18"/>
                <w:szCs w:val="18"/>
              </w:rPr>
              <w:t>指标值</w:t>
            </w:r>
          </w:p>
        </w:tc>
        <w:tc>
          <w:tcPr>
            <w:tcW w:w="1360" w:type="dxa"/>
            <w:shd w:val="clear" w:color="auto" w:fill="auto"/>
            <w:vAlign w:val="center"/>
          </w:tcPr>
          <w:p w14:paraId="542A169A">
            <w:pPr>
              <w:jc w:val="center"/>
              <w:rPr>
                <w:b/>
                <w:sz w:val="18"/>
                <w:szCs w:val="18"/>
              </w:rPr>
            </w:pPr>
            <w:r>
              <w:rPr>
                <w:rFonts w:hint="eastAsia"/>
                <w:b/>
                <w:sz w:val="18"/>
                <w:szCs w:val="18"/>
              </w:rPr>
              <w:t>指标值设置依据</w:t>
            </w:r>
          </w:p>
        </w:tc>
        <w:tc>
          <w:tcPr>
            <w:tcW w:w="680" w:type="dxa"/>
            <w:shd w:val="clear" w:color="auto" w:fill="auto"/>
            <w:vAlign w:val="center"/>
          </w:tcPr>
          <w:p w14:paraId="54813BE0">
            <w:pPr>
              <w:jc w:val="center"/>
              <w:rPr>
                <w:b/>
                <w:sz w:val="18"/>
                <w:szCs w:val="18"/>
              </w:rPr>
            </w:pPr>
            <w:r>
              <w:rPr>
                <w:rFonts w:hint="eastAsia"/>
                <w:b/>
                <w:sz w:val="18"/>
                <w:szCs w:val="18"/>
              </w:rPr>
              <w:t>上年完成值</w:t>
            </w:r>
          </w:p>
        </w:tc>
        <w:tc>
          <w:tcPr>
            <w:tcW w:w="852" w:type="dxa"/>
            <w:shd w:val="clear" w:color="auto" w:fill="auto"/>
            <w:vAlign w:val="center"/>
          </w:tcPr>
          <w:p w14:paraId="0ACB2337">
            <w:pPr>
              <w:jc w:val="center"/>
              <w:rPr>
                <w:b/>
                <w:sz w:val="18"/>
                <w:szCs w:val="18"/>
              </w:rPr>
            </w:pPr>
            <w:r>
              <w:rPr>
                <w:rFonts w:hint="eastAsia"/>
                <w:b/>
                <w:sz w:val="18"/>
                <w:szCs w:val="18"/>
              </w:rPr>
              <w:t>指标分值权重</w:t>
            </w:r>
          </w:p>
        </w:tc>
        <w:tc>
          <w:tcPr>
            <w:tcW w:w="1470" w:type="dxa"/>
            <w:shd w:val="clear" w:color="auto" w:fill="auto"/>
            <w:vAlign w:val="center"/>
          </w:tcPr>
          <w:p w14:paraId="47B3EC63">
            <w:pPr>
              <w:jc w:val="center"/>
              <w:rPr>
                <w:b/>
                <w:sz w:val="18"/>
                <w:szCs w:val="18"/>
              </w:rPr>
            </w:pPr>
            <w:r>
              <w:rPr>
                <w:rFonts w:hint="eastAsia"/>
                <w:b/>
                <w:sz w:val="18"/>
                <w:szCs w:val="18"/>
              </w:rPr>
              <w:t>指标赋分规则</w:t>
            </w:r>
          </w:p>
        </w:tc>
        <w:tc>
          <w:tcPr>
            <w:tcW w:w="1078" w:type="dxa"/>
            <w:shd w:val="clear" w:color="auto" w:fill="auto"/>
            <w:vAlign w:val="center"/>
          </w:tcPr>
          <w:p w14:paraId="61387D2F">
            <w:pPr>
              <w:jc w:val="center"/>
              <w:rPr>
                <w:b/>
                <w:sz w:val="18"/>
                <w:szCs w:val="18"/>
              </w:rPr>
            </w:pPr>
            <w:r>
              <w:rPr>
                <w:rFonts w:hint="eastAsia"/>
                <w:b/>
                <w:sz w:val="18"/>
                <w:szCs w:val="18"/>
              </w:rPr>
              <w:t>佐证资料</w:t>
            </w:r>
          </w:p>
        </w:tc>
      </w:tr>
      <w:tr w14:paraId="22BDE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14:paraId="78FAA2C0">
            <w:pPr>
              <w:jc w:val="center"/>
              <w:rPr>
                <w:rFonts w:hint="eastAsia" w:ascii="宋体" w:hAnsi="宋体"/>
                <w:sz w:val="16"/>
                <w:szCs w:val="16"/>
              </w:rPr>
            </w:pPr>
            <w:r>
              <w:rPr>
                <w:rFonts w:hint="default" w:ascii="宋体" w:hAnsi="宋体" w:cs="宋体"/>
                <w:sz w:val="16"/>
                <w:szCs w:val="16"/>
              </w:rPr>
              <w:t>产出指标</w:t>
            </w:r>
          </w:p>
        </w:tc>
        <w:tc>
          <w:tcPr>
            <w:tcW w:w="832" w:type="dxa"/>
            <w:shd w:val="clear" w:color="auto" w:fill="auto"/>
            <w:vAlign w:val="center"/>
          </w:tcPr>
          <w:p w14:paraId="10485759">
            <w:pPr>
              <w:jc w:val="center"/>
              <w:rPr>
                <w:rFonts w:hint="eastAsia" w:ascii="宋体" w:hAnsi="宋体"/>
                <w:sz w:val="16"/>
                <w:szCs w:val="16"/>
              </w:rPr>
            </w:pPr>
            <w:r>
              <w:rPr>
                <w:rFonts w:hint="default" w:ascii="宋体" w:hAnsi="宋体" w:cs="宋体"/>
                <w:sz w:val="16"/>
                <w:szCs w:val="16"/>
              </w:rPr>
              <w:t>数量指标</w:t>
            </w:r>
          </w:p>
        </w:tc>
        <w:tc>
          <w:tcPr>
            <w:tcW w:w="1670" w:type="dxa"/>
            <w:gridSpan w:val="2"/>
            <w:shd w:val="clear" w:color="auto" w:fill="auto"/>
            <w:vAlign w:val="center"/>
          </w:tcPr>
          <w:p w14:paraId="429E756C">
            <w:pPr>
              <w:jc w:val="center"/>
              <w:rPr>
                <w:rFonts w:hint="eastAsia" w:ascii="宋体" w:hAnsi="宋体"/>
                <w:sz w:val="16"/>
                <w:szCs w:val="16"/>
              </w:rPr>
            </w:pPr>
          </w:p>
        </w:tc>
        <w:tc>
          <w:tcPr>
            <w:tcW w:w="898" w:type="dxa"/>
            <w:shd w:val="clear" w:color="auto" w:fill="auto"/>
            <w:vAlign w:val="center"/>
          </w:tcPr>
          <w:p w14:paraId="482EAD0A">
            <w:pPr>
              <w:jc w:val="center"/>
              <w:rPr>
                <w:rFonts w:hint="eastAsia" w:ascii="宋体" w:hAnsi="宋体"/>
                <w:sz w:val="16"/>
                <w:szCs w:val="16"/>
              </w:rPr>
            </w:pPr>
          </w:p>
        </w:tc>
        <w:tc>
          <w:tcPr>
            <w:tcW w:w="1360" w:type="dxa"/>
            <w:shd w:val="clear" w:color="auto" w:fill="auto"/>
            <w:vAlign w:val="center"/>
          </w:tcPr>
          <w:p w14:paraId="6F5D2A47">
            <w:pPr>
              <w:jc w:val="center"/>
              <w:rPr>
                <w:rFonts w:hint="eastAsia" w:ascii="宋体" w:hAnsi="宋体"/>
                <w:sz w:val="16"/>
                <w:szCs w:val="16"/>
              </w:rPr>
            </w:pPr>
          </w:p>
        </w:tc>
        <w:tc>
          <w:tcPr>
            <w:tcW w:w="680" w:type="dxa"/>
            <w:shd w:val="clear" w:color="auto" w:fill="auto"/>
            <w:vAlign w:val="center"/>
          </w:tcPr>
          <w:p w14:paraId="3E29890C">
            <w:pPr>
              <w:jc w:val="center"/>
              <w:rPr>
                <w:rFonts w:hint="eastAsia" w:ascii="宋体" w:hAnsi="宋体"/>
                <w:sz w:val="16"/>
                <w:szCs w:val="16"/>
              </w:rPr>
            </w:pPr>
          </w:p>
        </w:tc>
        <w:tc>
          <w:tcPr>
            <w:tcW w:w="852" w:type="dxa"/>
            <w:shd w:val="clear" w:color="auto" w:fill="auto"/>
            <w:vAlign w:val="center"/>
          </w:tcPr>
          <w:p w14:paraId="490192A4">
            <w:pPr>
              <w:jc w:val="center"/>
              <w:rPr>
                <w:rFonts w:hint="eastAsia" w:ascii="宋体" w:hAnsi="宋体"/>
                <w:sz w:val="16"/>
                <w:szCs w:val="16"/>
              </w:rPr>
            </w:pPr>
          </w:p>
        </w:tc>
        <w:tc>
          <w:tcPr>
            <w:tcW w:w="1470" w:type="dxa"/>
            <w:shd w:val="clear" w:color="auto" w:fill="auto"/>
            <w:vAlign w:val="center"/>
          </w:tcPr>
          <w:p w14:paraId="41F59DA3">
            <w:pPr>
              <w:jc w:val="center"/>
              <w:rPr>
                <w:rFonts w:hint="eastAsia" w:ascii="宋体" w:hAnsi="宋体"/>
                <w:sz w:val="16"/>
                <w:szCs w:val="16"/>
              </w:rPr>
            </w:pPr>
          </w:p>
        </w:tc>
        <w:tc>
          <w:tcPr>
            <w:tcW w:w="1078" w:type="dxa"/>
            <w:shd w:val="clear" w:color="auto" w:fill="auto"/>
            <w:vAlign w:val="center"/>
          </w:tcPr>
          <w:p w14:paraId="32FF5E2C">
            <w:pPr>
              <w:jc w:val="center"/>
              <w:rPr>
                <w:rFonts w:hint="eastAsia" w:ascii="宋体" w:hAnsi="宋体"/>
                <w:sz w:val="16"/>
                <w:szCs w:val="16"/>
              </w:rPr>
            </w:pPr>
          </w:p>
        </w:tc>
      </w:tr>
      <w:tr w14:paraId="58974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4D9FE31F">
            <w:pPr>
              <w:jc w:val="center"/>
              <w:rPr>
                <w:rFonts w:hint="eastAsia" w:ascii="宋体" w:hAnsi="宋体"/>
                <w:sz w:val="16"/>
                <w:szCs w:val="16"/>
              </w:rPr>
            </w:pPr>
          </w:p>
        </w:tc>
        <w:tc>
          <w:tcPr>
            <w:tcW w:w="832" w:type="dxa"/>
            <w:shd w:val="clear" w:color="auto" w:fill="auto"/>
            <w:vAlign w:val="center"/>
          </w:tcPr>
          <w:p w14:paraId="15DC9FC5">
            <w:pPr>
              <w:jc w:val="center"/>
              <w:rPr>
                <w:rFonts w:hint="eastAsia" w:ascii="宋体" w:hAnsi="宋体"/>
                <w:sz w:val="16"/>
                <w:szCs w:val="16"/>
              </w:rPr>
            </w:pPr>
            <w:r>
              <w:rPr>
                <w:rFonts w:hint="default" w:ascii="宋体" w:hAnsi="宋体" w:cs="宋体"/>
                <w:sz w:val="16"/>
                <w:szCs w:val="16"/>
              </w:rPr>
              <w:t>质量指标</w:t>
            </w:r>
          </w:p>
        </w:tc>
        <w:tc>
          <w:tcPr>
            <w:tcW w:w="1670" w:type="dxa"/>
            <w:gridSpan w:val="2"/>
            <w:shd w:val="clear" w:color="auto" w:fill="auto"/>
            <w:vAlign w:val="center"/>
          </w:tcPr>
          <w:p w14:paraId="451E3B1F">
            <w:pPr>
              <w:jc w:val="center"/>
              <w:rPr>
                <w:rFonts w:hint="eastAsia" w:ascii="宋体" w:hAnsi="宋体"/>
                <w:sz w:val="16"/>
                <w:szCs w:val="16"/>
              </w:rPr>
            </w:pPr>
          </w:p>
        </w:tc>
        <w:tc>
          <w:tcPr>
            <w:tcW w:w="898" w:type="dxa"/>
            <w:shd w:val="clear" w:color="auto" w:fill="auto"/>
            <w:vAlign w:val="center"/>
          </w:tcPr>
          <w:p w14:paraId="67B2CBFF">
            <w:pPr>
              <w:jc w:val="center"/>
              <w:rPr>
                <w:rFonts w:hint="eastAsia" w:ascii="宋体" w:hAnsi="宋体"/>
                <w:sz w:val="16"/>
                <w:szCs w:val="16"/>
              </w:rPr>
            </w:pPr>
          </w:p>
        </w:tc>
        <w:tc>
          <w:tcPr>
            <w:tcW w:w="1360" w:type="dxa"/>
            <w:shd w:val="clear" w:color="auto" w:fill="auto"/>
            <w:vAlign w:val="center"/>
          </w:tcPr>
          <w:p w14:paraId="3F933D3A">
            <w:pPr>
              <w:jc w:val="center"/>
              <w:rPr>
                <w:rFonts w:hint="eastAsia" w:ascii="宋体" w:hAnsi="宋体"/>
                <w:sz w:val="16"/>
                <w:szCs w:val="16"/>
              </w:rPr>
            </w:pPr>
          </w:p>
        </w:tc>
        <w:tc>
          <w:tcPr>
            <w:tcW w:w="680" w:type="dxa"/>
            <w:shd w:val="clear" w:color="auto" w:fill="auto"/>
            <w:vAlign w:val="center"/>
          </w:tcPr>
          <w:p w14:paraId="0066AF9B">
            <w:pPr>
              <w:jc w:val="center"/>
              <w:rPr>
                <w:rFonts w:hint="eastAsia" w:ascii="宋体" w:hAnsi="宋体"/>
                <w:sz w:val="16"/>
                <w:szCs w:val="16"/>
              </w:rPr>
            </w:pPr>
          </w:p>
        </w:tc>
        <w:tc>
          <w:tcPr>
            <w:tcW w:w="852" w:type="dxa"/>
            <w:shd w:val="clear" w:color="auto" w:fill="auto"/>
            <w:vAlign w:val="center"/>
          </w:tcPr>
          <w:p w14:paraId="696F5803">
            <w:pPr>
              <w:jc w:val="center"/>
              <w:rPr>
                <w:rFonts w:hint="eastAsia" w:ascii="宋体" w:hAnsi="宋体"/>
                <w:sz w:val="16"/>
                <w:szCs w:val="16"/>
              </w:rPr>
            </w:pPr>
          </w:p>
        </w:tc>
        <w:tc>
          <w:tcPr>
            <w:tcW w:w="1470" w:type="dxa"/>
            <w:shd w:val="clear" w:color="auto" w:fill="auto"/>
            <w:vAlign w:val="center"/>
          </w:tcPr>
          <w:p w14:paraId="5AF70F86">
            <w:pPr>
              <w:jc w:val="center"/>
              <w:rPr>
                <w:rFonts w:hint="eastAsia" w:ascii="宋体" w:hAnsi="宋体"/>
                <w:sz w:val="16"/>
                <w:szCs w:val="16"/>
              </w:rPr>
            </w:pPr>
          </w:p>
        </w:tc>
        <w:tc>
          <w:tcPr>
            <w:tcW w:w="1078" w:type="dxa"/>
            <w:shd w:val="clear" w:color="auto" w:fill="auto"/>
            <w:vAlign w:val="center"/>
          </w:tcPr>
          <w:p w14:paraId="3BFCA50E">
            <w:pPr>
              <w:jc w:val="center"/>
              <w:rPr>
                <w:rFonts w:hint="eastAsia" w:ascii="宋体" w:hAnsi="宋体"/>
                <w:sz w:val="16"/>
                <w:szCs w:val="16"/>
              </w:rPr>
            </w:pPr>
          </w:p>
        </w:tc>
      </w:tr>
      <w:tr w14:paraId="1D9A85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4BDFC4F3">
            <w:pPr>
              <w:jc w:val="center"/>
              <w:rPr>
                <w:rFonts w:hint="eastAsia" w:ascii="宋体" w:hAnsi="宋体"/>
                <w:sz w:val="16"/>
                <w:szCs w:val="16"/>
              </w:rPr>
            </w:pPr>
          </w:p>
        </w:tc>
        <w:tc>
          <w:tcPr>
            <w:tcW w:w="832" w:type="dxa"/>
            <w:shd w:val="clear" w:color="auto" w:fill="auto"/>
            <w:vAlign w:val="center"/>
          </w:tcPr>
          <w:p w14:paraId="7CB8BD30">
            <w:pPr>
              <w:jc w:val="center"/>
              <w:rPr>
                <w:rFonts w:hint="eastAsia" w:ascii="宋体" w:hAnsi="宋体"/>
                <w:sz w:val="16"/>
                <w:szCs w:val="16"/>
              </w:rPr>
            </w:pPr>
            <w:r>
              <w:rPr>
                <w:rFonts w:hint="default" w:ascii="宋体" w:hAnsi="宋体" w:cs="宋体"/>
                <w:sz w:val="16"/>
                <w:szCs w:val="16"/>
              </w:rPr>
              <w:t>时效指标</w:t>
            </w:r>
          </w:p>
        </w:tc>
        <w:tc>
          <w:tcPr>
            <w:tcW w:w="1670" w:type="dxa"/>
            <w:gridSpan w:val="2"/>
            <w:shd w:val="clear" w:color="auto" w:fill="auto"/>
            <w:vAlign w:val="center"/>
          </w:tcPr>
          <w:p w14:paraId="27E73898">
            <w:pPr>
              <w:jc w:val="center"/>
              <w:rPr>
                <w:rFonts w:hint="eastAsia" w:ascii="宋体" w:hAnsi="宋体"/>
                <w:sz w:val="16"/>
                <w:szCs w:val="16"/>
              </w:rPr>
            </w:pPr>
          </w:p>
        </w:tc>
        <w:tc>
          <w:tcPr>
            <w:tcW w:w="898" w:type="dxa"/>
            <w:shd w:val="clear" w:color="auto" w:fill="auto"/>
            <w:vAlign w:val="center"/>
          </w:tcPr>
          <w:p w14:paraId="2D0DE65F">
            <w:pPr>
              <w:jc w:val="center"/>
              <w:rPr>
                <w:rFonts w:hint="eastAsia" w:ascii="宋体" w:hAnsi="宋体"/>
                <w:sz w:val="16"/>
                <w:szCs w:val="16"/>
              </w:rPr>
            </w:pPr>
          </w:p>
        </w:tc>
        <w:tc>
          <w:tcPr>
            <w:tcW w:w="1360" w:type="dxa"/>
            <w:shd w:val="clear" w:color="auto" w:fill="auto"/>
            <w:vAlign w:val="center"/>
          </w:tcPr>
          <w:p w14:paraId="27B94CB9">
            <w:pPr>
              <w:jc w:val="center"/>
              <w:rPr>
                <w:rFonts w:hint="eastAsia" w:ascii="宋体" w:hAnsi="宋体"/>
                <w:sz w:val="16"/>
                <w:szCs w:val="16"/>
              </w:rPr>
            </w:pPr>
          </w:p>
        </w:tc>
        <w:tc>
          <w:tcPr>
            <w:tcW w:w="680" w:type="dxa"/>
            <w:shd w:val="clear" w:color="auto" w:fill="auto"/>
            <w:vAlign w:val="center"/>
          </w:tcPr>
          <w:p w14:paraId="312BBDC9">
            <w:pPr>
              <w:jc w:val="center"/>
              <w:rPr>
                <w:rFonts w:hint="eastAsia" w:ascii="宋体" w:hAnsi="宋体"/>
                <w:sz w:val="16"/>
                <w:szCs w:val="16"/>
              </w:rPr>
            </w:pPr>
          </w:p>
        </w:tc>
        <w:tc>
          <w:tcPr>
            <w:tcW w:w="852" w:type="dxa"/>
            <w:shd w:val="clear" w:color="auto" w:fill="auto"/>
            <w:vAlign w:val="center"/>
          </w:tcPr>
          <w:p w14:paraId="6FBD3843">
            <w:pPr>
              <w:jc w:val="center"/>
              <w:rPr>
                <w:rFonts w:hint="eastAsia" w:ascii="宋体" w:hAnsi="宋体"/>
                <w:sz w:val="16"/>
                <w:szCs w:val="16"/>
              </w:rPr>
            </w:pPr>
          </w:p>
        </w:tc>
        <w:tc>
          <w:tcPr>
            <w:tcW w:w="1470" w:type="dxa"/>
            <w:shd w:val="clear" w:color="auto" w:fill="auto"/>
            <w:vAlign w:val="center"/>
          </w:tcPr>
          <w:p w14:paraId="716DC27C">
            <w:pPr>
              <w:jc w:val="center"/>
              <w:rPr>
                <w:rFonts w:hint="eastAsia" w:ascii="宋体" w:hAnsi="宋体"/>
                <w:sz w:val="16"/>
                <w:szCs w:val="16"/>
              </w:rPr>
            </w:pPr>
          </w:p>
        </w:tc>
        <w:tc>
          <w:tcPr>
            <w:tcW w:w="1078" w:type="dxa"/>
            <w:shd w:val="clear" w:color="auto" w:fill="auto"/>
            <w:vAlign w:val="center"/>
          </w:tcPr>
          <w:p w14:paraId="19EC71B3">
            <w:pPr>
              <w:jc w:val="center"/>
              <w:rPr>
                <w:rFonts w:hint="eastAsia" w:ascii="宋体" w:hAnsi="宋体"/>
                <w:sz w:val="16"/>
                <w:szCs w:val="16"/>
              </w:rPr>
            </w:pPr>
          </w:p>
        </w:tc>
      </w:tr>
      <w:tr w14:paraId="124378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14:paraId="229B5C10">
            <w:pPr>
              <w:jc w:val="center"/>
              <w:rPr>
                <w:rFonts w:hint="eastAsia" w:ascii="宋体" w:hAnsi="宋体"/>
                <w:sz w:val="16"/>
                <w:szCs w:val="16"/>
              </w:rPr>
            </w:pPr>
            <w:r>
              <w:rPr>
                <w:rFonts w:hint="default" w:ascii="宋体" w:hAnsi="宋体" w:cs="宋体"/>
                <w:sz w:val="16"/>
                <w:szCs w:val="16"/>
              </w:rPr>
              <w:t>成本指标</w:t>
            </w:r>
          </w:p>
        </w:tc>
        <w:tc>
          <w:tcPr>
            <w:tcW w:w="832" w:type="dxa"/>
            <w:shd w:val="clear" w:color="auto" w:fill="auto"/>
            <w:vAlign w:val="center"/>
          </w:tcPr>
          <w:p w14:paraId="6070ECC1">
            <w:pPr>
              <w:jc w:val="center"/>
              <w:rPr>
                <w:rFonts w:hint="eastAsia" w:ascii="宋体" w:hAnsi="宋体" w:eastAsia="宋体" w:cs="宋体"/>
                <w:sz w:val="16"/>
                <w:szCs w:val="16"/>
              </w:rPr>
            </w:pPr>
            <w:r>
              <w:rPr>
                <w:rFonts w:hint="default" w:ascii="宋体" w:hAnsi="宋体" w:eastAsia="宋体" w:cs="宋体"/>
                <w:sz w:val="16"/>
                <w:szCs w:val="16"/>
                <w:lang w:val="en-US" w:eastAsia="zh-CN"/>
              </w:rPr>
              <w:t>经济成本指标</w:t>
            </w:r>
          </w:p>
        </w:tc>
        <w:tc>
          <w:tcPr>
            <w:tcW w:w="1670" w:type="dxa"/>
            <w:gridSpan w:val="2"/>
            <w:shd w:val="clear" w:color="auto" w:fill="auto"/>
            <w:vAlign w:val="center"/>
          </w:tcPr>
          <w:p w14:paraId="486871A7">
            <w:pPr>
              <w:jc w:val="center"/>
              <w:rPr>
                <w:rFonts w:hint="eastAsia" w:ascii="宋体" w:hAnsi="宋体"/>
                <w:sz w:val="16"/>
                <w:szCs w:val="16"/>
              </w:rPr>
            </w:pPr>
          </w:p>
        </w:tc>
        <w:tc>
          <w:tcPr>
            <w:tcW w:w="898" w:type="dxa"/>
            <w:shd w:val="clear" w:color="auto" w:fill="auto"/>
            <w:vAlign w:val="center"/>
          </w:tcPr>
          <w:p w14:paraId="47F33EA4">
            <w:pPr>
              <w:jc w:val="center"/>
              <w:rPr>
                <w:rFonts w:hint="eastAsia" w:ascii="宋体" w:hAnsi="宋体"/>
                <w:sz w:val="16"/>
                <w:szCs w:val="16"/>
              </w:rPr>
            </w:pPr>
          </w:p>
        </w:tc>
        <w:tc>
          <w:tcPr>
            <w:tcW w:w="1360" w:type="dxa"/>
            <w:shd w:val="clear" w:color="auto" w:fill="auto"/>
            <w:vAlign w:val="center"/>
          </w:tcPr>
          <w:p w14:paraId="012CE649">
            <w:pPr>
              <w:jc w:val="center"/>
              <w:rPr>
                <w:rFonts w:hint="eastAsia" w:ascii="宋体" w:hAnsi="宋体"/>
                <w:sz w:val="16"/>
                <w:szCs w:val="16"/>
              </w:rPr>
            </w:pPr>
          </w:p>
        </w:tc>
        <w:tc>
          <w:tcPr>
            <w:tcW w:w="680" w:type="dxa"/>
            <w:shd w:val="clear" w:color="auto" w:fill="auto"/>
            <w:vAlign w:val="center"/>
          </w:tcPr>
          <w:p w14:paraId="1EE6A20D">
            <w:pPr>
              <w:jc w:val="center"/>
              <w:rPr>
                <w:rFonts w:hint="eastAsia" w:ascii="宋体" w:hAnsi="宋体"/>
                <w:sz w:val="16"/>
                <w:szCs w:val="16"/>
              </w:rPr>
            </w:pPr>
          </w:p>
        </w:tc>
        <w:tc>
          <w:tcPr>
            <w:tcW w:w="852" w:type="dxa"/>
            <w:shd w:val="clear" w:color="auto" w:fill="auto"/>
            <w:vAlign w:val="center"/>
          </w:tcPr>
          <w:p w14:paraId="31E5CBAE">
            <w:pPr>
              <w:jc w:val="center"/>
              <w:rPr>
                <w:rFonts w:hint="eastAsia" w:ascii="宋体" w:hAnsi="宋体"/>
                <w:sz w:val="16"/>
                <w:szCs w:val="16"/>
              </w:rPr>
            </w:pPr>
          </w:p>
        </w:tc>
        <w:tc>
          <w:tcPr>
            <w:tcW w:w="1470" w:type="dxa"/>
            <w:shd w:val="clear" w:color="auto" w:fill="auto"/>
            <w:vAlign w:val="center"/>
          </w:tcPr>
          <w:p w14:paraId="30E3C495">
            <w:pPr>
              <w:jc w:val="center"/>
              <w:rPr>
                <w:rFonts w:hint="eastAsia" w:ascii="宋体" w:hAnsi="宋体"/>
                <w:sz w:val="16"/>
                <w:szCs w:val="16"/>
              </w:rPr>
            </w:pPr>
          </w:p>
        </w:tc>
        <w:tc>
          <w:tcPr>
            <w:tcW w:w="1078" w:type="dxa"/>
            <w:shd w:val="clear" w:color="auto" w:fill="auto"/>
            <w:vAlign w:val="center"/>
          </w:tcPr>
          <w:p w14:paraId="34701036">
            <w:pPr>
              <w:jc w:val="center"/>
              <w:rPr>
                <w:rFonts w:hint="eastAsia" w:ascii="宋体" w:hAnsi="宋体"/>
                <w:sz w:val="16"/>
                <w:szCs w:val="16"/>
              </w:rPr>
            </w:pPr>
          </w:p>
        </w:tc>
      </w:tr>
      <w:tr w14:paraId="69DFEA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2DDD2691">
            <w:pPr>
              <w:jc w:val="center"/>
              <w:rPr>
                <w:rFonts w:hint="default" w:ascii="宋体" w:hAnsi="宋体" w:cs="宋体"/>
                <w:sz w:val="16"/>
                <w:szCs w:val="16"/>
              </w:rPr>
            </w:pPr>
          </w:p>
        </w:tc>
        <w:tc>
          <w:tcPr>
            <w:tcW w:w="832" w:type="dxa"/>
            <w:shd w:val="clear" w:color="auto" w:fill="auto"/>
            <w:vAlign w:val="center"/>
          </w:tcPr>
          <w:p w14:paraId="6FC88DB0">
            <w:pPr>
              <w:jc w:val="center"/>
              <w:rPr>
                <w:rFonts w:hint="default" w:ascii="宋体" w:hAnsi="宋体" w:eastAsia="宋体" w:cs="宋体"/>
                <w:sz w:val="16"/>
                <w:szCs w:val="16"/>
              </w:rPr>
            </w:pPr>
            <w:r>
              <w:rPr>
                <w:rFonts w:hint="default" w:ascii="宋体" w:hAnsi="宋体" w:eastAsia="宋体" w:cs="宋体"/>
                <w:sz w:val="16"/>
                <w:szCs w:val="16"/>
                <w:lang w:val="en-US" w:eastAsia="zh-CN"/>
              </w:rPr>
              <w:t>社会成本指标</w:t>
            </w:r>
          </w:p>
        </w:tc>
        <w:tc>
          <w:tcPr>
            <w:tcW w:w="1670" w:type="dxa"/>
            <w:gridSpan w:val="2"/>
            <w:shd w:val="clear" w:color="auto" w:fill="auto"/>
            <w:vAlign w:val="center"/>
          </w:tcPr>
          <w:p w14:paraId="583C3C32">
            <w:pPr>
              <w:jc w:val="center"/>
              <w:rPr>
                <w:rFonts w:hint="default" w:ascii="宋体" w:hAnsi="宋体"/>
                <w:sz w:val="16"/>
                <w:szCs w:val="16"/>
              </w:rPr>
            </w:pPr>
          </w:p>
        </w:tc>
        <w:tc>
          <w:tcPr>
            <w:tcW w:w="898" w:type="dxa"/>
            <w:shd w:val="clear" w:color="auto" w:fill="auto"/>
            <w:vAlign w:val="center"/>
          </w:tcPr>
          <w:p w14:paraId="6014CE1B">
            <w:pPr>
              <w:jc w:val="center"/>
              <w:rPr>
                <w:rFonts w:hint="default" w:ascii="宋体" w:hAnsi="宋体"/>
                <w:sz w:val="16"/>
                <w:szCs w:val="16"/>
              </w:rPr>
            </w:pPr>
          </w:p>
        </w:tc>
        <w:tc>
          <w:tcPr>
            <w:tcW w:w="1360" w:type="dxa"/>
            <w:shd w:val="clear" w:color="auto" w:fill="auto"/>
            <w:vAlign w:val="center"/>
          </w:tcPr>
          <w:p w14:paraId="4D3A4BCC">
            <w:pPr>
              <w:jc w:val="center"/>
              <w:rPr>
                <w:rFonts w:hint="default" w:ascii="宋体" w:hAnsi="宋体"/>
                <w:sz w:val="16"/>
                <w:szCs w:val="16"/>
              </w:rPr>
            </w:pPr>
          </w:p>
        </w:tc>
        <w:tc>
          <w:tcPr>
            <w:tcW w:w="680" w:type="dxa"/>
            <w:shd w:val="clear" w:color="auto" w:fill="auto"/>
            <w:vAlign w:val="center"/>
          </w:tcPr>
          <w:p w14:paraId="3185AA25">
            <w:pPr>
              <w:jc w:val="center"/>
              <w:rPr>
                <w:rFonts w:hint="default" w:ascii="宋体" w:hAnsi="宋体"/>
                <w:sz w:val="16"/>
                <w:szCs w:val="16"/>
              </w:rPr>
            </w:pPr>
          </w:p>
        </w:tc>
        <w:tc>
          <w:tcPr>
            <w:tcW w:w="852" w:type="dxa"/>
            <w:shd w:val="clear" w:color="auto" w:fill="auto"/>
            <w:vAlign w:val="center"/>
          </w:tcPr>
          <w:p w14:paraId="0185A7FC">
            <w:pPr>
              <w:jc w:val="center"/>
              <w:rPr>
                <w:rFonts w:hint="default" w:ascii="宋体" w:hAnsi="宋体"/>
                <w:sz w:val="16"/>
                <w:szCs w:val="16"/>
              </w:rPr>
            </w:pPr>
          </w:p>
        </w:tc>
        <w:tc>
          <w:tcPr>
            <w:tcW w:w="1470" w:type="dxa"/>
            <w:shd w:val="clear" w:color="auto" w:fill="auto"/>
            <w:vAlign w:val="center"/>
          </w:tcPr>
          <w:p w14:paraId="01F0A5C0">
            <w:pPr>
              <w:jc w:val="center"/>
              <w:rPr>
                <w:rFonts w:hint="default" w:ascii="宋体" w:hAnsi="宋体"/>
                <w:sz w:val="16"/>
                <w:szCs w:val="16"/>
              </w:rPr>
            </w:pPr>
          </w:p>
        </w:tc>
        <w:tc>
          <w:tcPr>
            <w:tcW w:w="1078" w:type="dxa"/>
            <w:shd w:val="clear" w:color="auto" w:fill="auto"/>
            <w:vAlign w:val="center"/>
          </w:tcPr>
          <w:p w14:paraId="1132DD9B">
            <w:pPr>
              <w:jc w:val="center"/>
              <w:rPr>
                <w:rFonts w:hint="default" w:ascii="宋体" w:hAnsi="宋体"/>
                <w:sz w:val="16"/>
                <w:szCs w:val="16"/>
              </w:rPr>
            </w:pPr>
          </w:p>
        </w:tc>
      </w:tr>
      <w:tr w14:paraId="29966F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17B96048">
            <w:pPr>
              <w:jc w:val="center"/>
              <w:rPr>
                <w:rFonts w:hint="default" w:ascii="宋体" w:hAnsi="宋体" w:cs="宋体"/>
                <w:sz w:val="16"/>
                <w:szCs w:val="16"/>
              </w:rPr>
            </w:pPr>
          </w:p>
        </w:tc>
        <w:tc>
          <w:tcPr>
            <w:tcW w:w="832" w:type="dxa"/>
            <w:shd w:val="clear" w:color="auto" w:fill="auto"/>
            <w:vAlign w:val="center"/>
          </w:tcPr>
          <w:p w14:paraId="7A282618">
            <w:pPr>
              <w:jc w:val="center"/>
              <w:rPr>
                <w:rFonts w:hint="default" w:ascii="宋体" w:hAnsi="宋体" w:eastAsia="宋体" w:cs="宋体"/>
                <w:sz w:val="16"/>
                <w:szCs w:val="16"/>
              </w:rPr>
            </w:pPr>
            <w:r>
              <w:rPr>
                <w:rFonts w:hint="default" w:ascii="宋体" w:hAnsi="宋体" w:eastAsia="宋体" w:cs="宋体"/>
                <w:sz w:val="16"/>
                <w:szCs w:val="16"/>
                <w:lang w:val="en-US" w:eastAsia="zh-CN"/>
              </w:rPr>
              <w:t>生态成本指标</w:t>
            </w:r>
          </w:p>
        </w:tc>
        <w:tc>
          <w:tcPr>
            <w:tcW w:w="1670" w:type="dxa"/>
            <w:gridSpan w:val="2"/>
            <w:shd w:val="clear" w:color="auto" w:fill="auto"/>
            <w:vAlign w:val="center"/>
          </w:tcPr>
          <w:p w14:paraId="13CAF18E">
            <w:pPr>
              <w:jc w:val="center"/>
              <w:rPr>
                <w:rFonts w:hint="default" w:ascii="宋体" w:hAnsi="宋体"/>
                <w:sz w:val="16"/>
                <w:szCs w:val="16"/>
              </w:rPr>
            </w:pPr>
          </w:p>
        </w:tc>
        <w:tc>
          <w:tcPr>
            <w:tcW w:w="898" w:type="dxa"/>
            <w:shd w:val="clear" w:color="auto" w:fill="auto"/>
            <w:vAlign w:val="center"/>
          </w:tcPr>
          <w:p w14:paraId="7E4B5C24">
            <w:pPr>
              <w:jc w:val="center"/>
              <w:rPr>
                <w:rFonts w:hint="default" w:ascii="宋体" w:hAnsi="宋体"/>
                <w:sz w:val="16"/>
                <w:szCs w:val="16"/>
              </w:rPr>
            </w:pPr>
          </w:p>
        </w:tc>
        <w:tc>
          <w:tcPr>
            <w:tcW w:w="1360" w:type="dxa"/>
            <w:shd w:val="clear" w:color="auto" w:fill="auto"/>
            <w:vAlign w:val="center"/>
          </w:tcPr>
          <w:p w14:paraId="5D3D8A60">
            <w:pPr>
              <w:jc w:val="center"/>
              <w:rPr>
                <w:rFonts w:hint="default" w:ascii="宋体" w:hAnsi="宋体"/>
                <w:sz w:val="16"/>
                <w:szCs w:val="16"/>
              </w:rPr>
            </w:pPr>
          </w:p>
        </w:tc>
        <w:tc>
          <w:tcPr>
            <w:tcW w:w="680" w:type="dxa"/>
            <w:shd w:val="clear" w:color="auto" w:fill="auto"/>
            <w:vAlign w:val="center"/>
          </w:tcPr>
          <w:p w14:paraId="5AB4F46A">
            <w:pPr>
              <w:jc w:val="center"/>
              <w:rPr>
                <w:rFonts w:hint="default" w:ascii="宋体" w:hAnsi="宋体"/>
                <w:sz w:val="16"/>
                <w:szCs w:val="16"/>
              </w:rPr>
            </w:pPr>
          </w:p>
        </w:tc>
        <w:tc>
          <w:tcPr>
            <w:tcW w:w="852" w:type="dxa"/>
            <w:shd w:val="clear" w:color="auto" w:fill="auto"/>
            <w:vAlign w:val="center"/>
          </w:tcPr>
          <w:p w14:paraId="72A07830">
            <w:pPr>
              <w:jc w:val="center"/>
              <w:rPr>
                <w:rFonts w:hint="default" w:ascii="宋体" w:hAnsi="宋体"/>
                <w:sz w:val="16"/>
                <w:szCs w:val="16"/>
              </w:rPr>
            </w:pPr>
          </w:p>
        </w:tc>
        <w:tc>
          <w:tcPr>
            <w:tcW w:w="1470" w:type="dxa"/>
            <w:shd w:val="clear" w:color="auto" w:fill="auto"/>
            <w:vAlign w:val="center"/>
          </w:tcPr>
          <w:p w14:paraId="793079DB">
            <w:pPr>
              <w:jc w:val="center"/>
              <w:rPr>
                <w:rFonts w:hint="default" w:ascii="宋体" w:hAnsi="宋体"/>
                <w:sz w:val="16"/>
                <w:szCs w:val="16"/>
              </w:rPr>
            </w:pPr>
          </w:p>
        </w:tc>
        <w:tc>
          <w:tcPr>
            <w:tcW w:w="1078" w:type="dxa"/>
            <w:shd w:val="clear" w:color="auto" w:fill="auto"/>
            <w:vAlign w:val="center"/>
          </w:tcPr>
          <w:p w14:paraId="118592D4">
            <w:pPr>
              <w:jc w:val="center"/>
              <w:rPr>
                <w:rFonts w:hint="default" w:ascii="宋体" w:hAnsi="宋体"/>
                <w:sz w:val="16"/>
                <w:szCs w:val="16"/>
              </w:rPr>
            </w:pPr>
          </w:p>
        </w:tc>
      </w:tr>
      <w:tr w14:paraId="0C497A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14:paraId="2ABF7356">
            <w:pPr>
              <w:jc w:val="center"/>
              <w:rPr>
                <w:rFonts w:hint="eastAsia" w:ascii="宋体" w:hAnsi="宋体"/>
                <w:sz w:val="16"/>
                <w:szCs w:val="16"/>
              </w:rPr>
            </w:pPr>
            <w:r>
              <w:rPr>
                <w:rFonts w:hint="default" w:ascii="宋体" w:hAnsi="宋体" w:cs="宋体"/>
                <w:sz w:val="16"/>
                <w:szCs w:val="16"/>
              </w:rPr>
              <w:t>效益</w:t>
            </w:r>
            <w:r>
              <w:rPr>
                <w:rFonts w:hint="default" w:ascii="宋体" w:hAnsi="宋体" w:eastAsia="宋体" w:cs="宋体"/>
                <w:sz w:val="16"/>
                <w:szCs w:val="16"/>
              </w:rPr>
              <w:t>指标</w:t>
            </w:r>
          </w:p>
        </w:tc>
        <w:tc>
          <w:tcPr>
            <w:tcW w:w="832" w:type="dxa"/>
            <w:shd w:val="clear" w:color="auto" w:fill="auto"/>
            <w:vAlign w:val="center"/>
          </w:tcPr>
          <w:p w14:paraId="3714DCAE">
            <w:pPr>
              <w:jc w:val="center"/>
              <w:rPr>
                <w:rFonts w:hint="eastAsia" w:ascii="宋体" w:hAnsi="宋体" w:eastAsia="宋体" w:cs="宋体"/>
                <w:sz w:val="16"/>
                <w:szCs w:val="16"/>
                <w:lang w:val="en-US" w:eastAsia="zh-CN"/>
              </w:rPr>
            </w:pPr>
            <w:r>
              <w:rPr>
                <w:rFonts w:hint="default" w:ascii="宋体" w:hAnsi="宋体" w:eastAsia="宋体" w:cs="宋体"/>
                <w:sz w:val="16"/>
                <w:szCs w:val="16"/>
                <w:lang w:val="en-US" w:eastAsia="zh-CN"/>
              </w:rPr>
              <w:t>经济效益指标</w:t>
            </w:r>
          </w:p>
        </w:tc>
        <w:tc>
          <w:tcPr>
            <w:tcW w:w="1670" w:type="dxa"/>
            <w:gridSpan w:val="2"/>
            <w:shd w:val="clear" w:color="auto" w:fill="auto"/>
            <w:vAlign w:val="center"/>
          </w:tcPr>
          <w:p w14:paraId="44CB00A6">
            <w:pPr>
              <w:jc w:val="center"/>
              <w:rPr>
                <w:rFonts w:hint="eastAsia" w:ascii="宋体" w:hAnsi="宋体"/>
                <w:sz w:val="16"/>
                <w:szCs w:val="16"/>
              </w:rPr>
            </w:pPr>
          </w:p>
        </w:tc>
        <w:tc>
          <w:tcPr>
            <w:tcW w:w="898" w:type="dxa"/>
            <w:shd w:val="clear" w:color="auto" w:fill="auto"/>
            <w:vAlign w:val="center"/>
          </w:tcPr>
          <w:p w14:paraId="06DE1B68">
            <w:pPr>
              <w:jc w:val="center"/>
              <w:rPr>
                <w:rFonts w:hint="eastAsia" w:ascii="宋体" w:hAnsi="宋体"/>
                <w:sz w:val="16"/>
                <w:szCs w:val="16"/>
              </w:rPr>
            </w:pPr>
          </w:p>
        </w:tc>
        <w:tc>
          <w:tcPr>
            <w:tcW w:w="1360" w:type="dxa"/>
            <w:shd w:val="clear" w:color="auto" w:fill="auto"/>
            <w:vAlign w:val="center"/>
          </w:tcPr>
          <w:p w14:paraId="686C5904">
            <w:pPr>
              <w:jc w:val="center"/>
              <w:rPr>
                <w:rFonts w:hint="eastAsia" w:ascii="宋体" w:hAnsi="宋体"/>
                <w:sz w:val="16"/>
                <w:szCs w:val="16"/>
              </w:rPr>
            </w:pPr>
          </w:p>
        </w:tc>
        <w:tc>
          <w:tcPr>
            <w:tcW w:w="680" w:type="dxa"/>
            <w:shd w:val="clear" w:color="auto" w:fill="auto"/>
            <w:vAlign w:val="center"/>
          </w:tcPr>
          <w:p w14:paraId="499AD499">
            <w:pPr>
              <w:jc w:val="center"/>
              <w:rPr>
                <w:rFonts w:hint="eastAsia" w:ascii="宋体" w:hAnsi="宋体"/>
                <w:sz w:val="16"/>
                <w:szCs w:val="16"/>
              </w:rPr>
            </w:pPr>
          </w:p>
        </w:tc>
        <w:tc>
          <w:tcPr>
            <w:tcW w:w="852" w:type="dxa"/>
            <w:shd w:val="clear" w:color="auto" w:fill="auto"/>
            <w:vAlign w:val="center"/>
          </w:tcPr>
          <w:p w14:paraId="77F06AC3">
            <w:pPr>
              <w:jc w:val="center"/>
              <w:rPr>
                <w:rFonts w:hint="eastAsia" w:ascii="宋体" w:hAnsi="宋体"/>
                <w:sz w:val="16"/>
                <w:szCs w:val="16"/>
              </w:rPr>
            </w:pPr>
          </w:p>
        </w:tc>
        <w:tc>
          <w:tcPr>
            <w:tcW w:w="1470" w:type="dxa"/>
            <w:shd w:val="clear" w:color="auto" w:fill="auto"/>
            <w:vAlign w:val="center"/>
          </w:tcPr>
          <w:p w14:paraId="44829332">
            <w:pPr>
              <w:jc w:val="center"/>
              <w:rPr>
                <w:rFonts w:hint="eastAsia" w:ascii="宋体" w:hAnsi="宋体"/>
                <w:sz w:val="16"/>
                <w:szCs w:val="16"/>
              </w:rPr>
            </w:pPr>
          </w:p>
        </w:tc>
        <w:tc>
          <w:tcPr>
            <w:tcW w:w="1078" w:type="dxa"/>
            <w:shd w:val="clear" w:color="auto" w:fill="auto"/>
            <w:vAlign w:val="center"/>
          </w:tcPr>
          <w:p w14:paraId="729A2006">
            <w:pPr>
              <w:jc w:val="center"/>
              <w:rPr>
                <w:rFonts w:hint="eastAsia" w:ascii="宋体" w:hAnsi="宋体"/>
                <w:sz w:val="16"/>
                <w:szCs w:val="16"/>
              </w:rPr>
            </w:pPr>
          </w:p>
        </w:tc>
      </w:tr>
      <w:tr w14:paraId="50605E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187A2AAC">
            <w:pPr>
              <w:jc w:val="center"/>
              <w:rPr>
                <w:rFonts w:hint="eastAsia" w:ascii="宋体" w:hAnsi="宋体"/>
                <w:sz w:val="16"/>
                <w:szCs w:val="16"/>
              </w:rPr>
            </w:pPr>
          </w:p>
        </w:tc>
        <w:tc>
          <w:tcPr>
            <w:tcW w:w="832" w:type="dxa"/>
            <w:shd w:val="clear" w:color="auto" w:fill="auto"/>
            <w:vAlign w:val="center"/>
          </w:tcPr>
          <w:p w14:paraId="25322219">
            <w:pPr>
              <w:jc w:val="center"/>
              <w:rPr>
                <w:rFonts w:hint="eastAsia" w:ascii="宋体" w:hAnsi="宋体" w:eastAsia="宋体" w:cs="宋体"/>
                <w:sz w:val="16"/>
                <w:szCs w:val="16"/>
                <w:lang w:val="en-US" w:eastAsia="zh-CN"/>
              </w:rPr>
            </w:pPr>
            <w:r>
              <w:rPr>
                <w:rFonts w:hint="default" w:ascii="宋体" w:hAnsi="宋体" w:eastAsia="宋体" w:cs="宋体"/>
                <w:sz w:val="16"/>
                <w:szCs w:val="16"/>
                <w:lang w:val="en-US" w:eastAsia="zh-CN"/>
              </w:rPr>
              <w:t>社会效益指标</w:t>
            </w:r>
          </w:p>
        </w:tc>
        <w:tc>
          <w:tcPr>
            <w:tcW w:w="1670" w:type="dxa"/>
            <w:gridSpan w:val="2"/>
            <w:shd w:val="clear" w:color="auto" w:fill="auto"/>
            <w:vAlign w:val="center"/>
          </w:tcPr>
          <w:p w14:paraId="1D8C636C">
            <w:pPr>
              <w:jc w:val="center"/>
              <w:rPr>
                <w:rFonts w:hint="default" w:ascii="宋体" w:hAnsi="宋体"/>
                <w:sz w:val="16"/>
                <w:szCs w:val="16"/>
              </w:rPr>
            </w:pPr>
          </w:p>
        </w:tc>
        <w:tc>
          <w:tcPr>
            <w:tcW w:w="898" w:type="dxa"/>
            <w:shd w:val="clear" w:color="auto" w:fill="auto"/>
            <w:vAlign w:val="center"/>
          </w:tcPr>
          <w:p w14:paraId="5D45019C">
            <w:pPr>
              <w:jc w:val="center"/>
              <w:rPr>
                <w:rFonts w:hint="default" w:ascii="宋体" w:hAnsi="宋体"/>
                <w:sz w:val="16"/>
                <w:szCs w:val="16"/>
              </w:rPr>
            </w:pPr>
          </w:p>
        </w:tc>
        <w:tc>
          <w:tcPr>
            <w:tcW w:w="1360" w:type="dxa"/>
            <w:shd w:val="clear" w:color="auto" w:fill="auto"/>
            <w:vAlign w:val="center"/>
          </w:tcPr>
          <w:p w14:paraId="016D25BB">
            <w:pPr>
              <w:jc w:val="center"/>
              <w:rPr>
                <w:rFonts w:hint="default" w:ascii="宋体" w:hAnsi="宋体"/>
                <w:sz w:val="16"/>
                <w:szCs w:val="16"/>
              </w:rPr>
            </w:pPr>
          </w:p>
        </w:tc>
        <w:tc>
          <w:tcPr>
            <w:tcW w:w="680" w:type="dxa"/>
            <w:shd w:val="clear" w:color="auto" w:fill="auto"/>
            <w:vAlign w:val="center"/>
          </w:tcPr>
          <w:p w14:paraId="33102667">
            <w:pPr>
              <w:jc w:val="center"/>
              <w:rPr>
                <w:rFonts w:hint="default" w:ascii="宋体" w:hAnsi="宋体"/>
                <w:sz w:val="16"/>
                <w:szCs w:val="16"/>
              </w:rPr>
            </w:pPr>
          </w:p>
        </w:tc>
        <w:tc>
          <w:tcPr>
            <w:tcW w:w="852" w:type="dxa"/>
            <w:shd w:val="clear" w:color="auto" w:fill="auto"/>
            <w:vAlign w:val="center"/>
          </w:tcPr>
          <w:p w14:paraId="0AF5CCC0">
            <w:pPr>
              <w:jc w:val="center"/>
              <w:rPr>
                <w:rFonts w:hint="default" w:ascii="宋体" w:hAnsi="宋体"/>
                <w:sz w:val="16"/>
                <w:szCs w:val="16"/>
              </w:rPr>
            </w:pPr>
          </w:p>
        </w:tc>
        <w:tc>
          <w:tcPr>
            <w:tcW w:w="1470" w:type="dxa"/>
            <w:shd w:val="clear" w:color="auto" w:fill="auto"/>
            <w:vAlign w:val="center"/>
          </w:tcPr>
          <w:p w14:paraId="1A4BF985">
            <w:pPr>
              <w:jc w:val="center"/>
              <w:rPr>
                <w:rFonts w:hint="default" w:ascii="宋体" w:hAnsi="宋体"/>
                <w:sz w:val="16"/>
                <w:szCs w:val="16"/>
              </w:rPr>
            </w:pPr>
          </w:p>
        </w:tc>
        <w:tc>
          <w:tcPr>
            <w:tcW w:w="1078" w:type="dxa"/>
            <w:shd w:val="clear" w:color="auto" w:fill="auto"/>
            <w:vAlign w:val="center"/>
          </w:tcPr>
          <w:p w14:paraId="222A9FBE">
            <w:pPr>
              <w:jc w:val="center"/>
              <w:rPr>
                <w:rFonts w:hint="default" w:ascii="宋体" w:hAnsi="宋体"/>
                <w:sz w:val="16"/>
                <w:szCs w:val="16"/>
              </w:rPr>
            </w:pPr>
          </w:p>
        </w:tc>
      </w:tr>
      <w:tr w14:paraId="733C02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21C47F8F">
            <w:pPr>
              <w:jc w:val="center"/>
              <w:rPr>
                <w:rFonts w:hint="eastAsia" w:ascii="宋体" w:hAnsi="宋体"/>
                <w:sz w:val="16"/>
                <w:szCs w:val="16"/>
              </w:rPr>
            </w:pPr>
          </w:p>
        </w:tc>
        <w:tc>
          <w:tcPr>
            <w:tcW w:w="832" w:type="dxa"/>
            <w:shd w:val="clear" w:color="auto" w:fill="auto"/>
            <w:vAlign w:val="center"/>
          </w:tcPr>
          <w:p w14:paraId="5A43227A">
            <w:pPr>
              <w:jc w:val="center"/>
              <w:rPr>
                <w:rFonts w:hint="eastAsia" w:ascii="宋体" w:hAnsi="宋体" w:eastAsia="宋体" w:cs="宋体"/>
                <w:sz w:val="16"/>
                <w:szCs w:val="16"/>
                <w:lang w:val="en-US" w:eastAsia="zh-CN"/>
              </w:rPr>
            </w:pPr>
            <w:r>
              <w:rPr>
                <w:rFonts w:hint="default" w:ascii="宋体" w:hAnsi="宋体" w:eastAsia="宋体" w:cs="宋体"/>
                <w:sz w:val="16"/>
                <w:szCs w:val="16"/>
                <w:lang w:val="en-US" w:eastAsia="zh-CN"/>
              </w:rPr>
              <w:t>生态效益指标</w:t>
            </w:r>
          </w:p>
        </w:tc>
        <w:tc>
          <w:tcPr>
            <w:tcW w:w="1670" w:type="dxa"/>
            <w:gridSpan w:val="2"/>
            <w:shd w:val="clear" w:color="auto" w:fill="auto"/>
            <w:vAlign w:val="center"/>
          </w:tcPr>
          <w:p w14:paraId="60B53EE0">
            <w:pPr>
              <w:jc w:val="center"/>
              <w:rPr>
                <w:rFonts w:hint="default" w:ascii="宋体" w:hAnsi="宋体"/>
                <w:sz w:val="16"/>
                <w:szCs w:val="16"/>
              </w:rPr>
            </w:pPr>
          </w:p>
        </w:tc>
        <w:tc>
          <w:tcPr>
            <w:tcW w:w="898" w:type="dxa"/>
            <w:shd w:val="clear" w:color="auto" w:fill="auto"/>
            <w:vAlign w:val="center"/>
          </w:tcPr>
          <w:p w14:paraId="186DF005">
            <w:pPr>
              <w:jc w:val="center"/>
              <w:rPr>
                <w:rFonts w:hint="default" w:ascii="宋体" w:hAnsi="宋体"/>
                <w:sz w:val="16"/>
                <w:szCs w:val="16"/>
              </w:rPr>
            </w:pPr>
          </w:p>
        </w:tc>
        <w:tc>
          <w:tcPr>
            <w:tcW w:w="1360" w:type="dxa"/>
            <w:shd w:val="clear" w:color="auto" w:fill="auto"/>
            <w:vAlign w:val="center"/>
          </w:tcPr>
          <w:p w14:paraId="14E78AC2">
            <w:pPr>
              <w:jc w:val="center"/>
              <w:rPr>
                <w:rFonts w:hint="default" w:ascii="宋体" w:hAnsi="宋体"/>
                <w:sz w:val="16"/>
                <w:szCs w:val="16"/>
              </w:rPr>
            </w:pPr>
          </w:p>
        </w:tc>
        <w:tc>
          <w:tcPr>
            <w:tcW w:w="680" w:type="dxa"/>
            <w:shd w:val="clear" w:color="auto" w:fill="auto"/>
            <w:vAlign w:val="center"/>
          </w:tcPr>
          <w:p w14:paraId="6EB92364">
            <w:pPr>
              <w:jc w:val="center"/>
              <w:rPr>
                <w:rFonts w:hint="default" w:ascii="宋体" w:hAnsi="宋体"/>
                <w:sz w:val="16"/>
                <w:szCs w:val="16"/>
              </w:rPr>
            </w:pPr>
          </w:p>
        </w:tc>
        <w:tc>
          <w:tcPr>
            <w:tcW w:w="852" w:type="dxa"/>
            <w:shd w:val="clear" w:color="auto" w:fill="auto"/>
            <w:vAlign w:val="center"/>
          </w:tcPr>
          <w:p w14:paraId="42C19B62">
            <w:pPr>
              <w:jc w:val="center"/>
              <w:rPr>
                <w:rFonts w:hint="default" w:ascii="宋体" w:hAnsi="宋体"/>
                <w:sz w:val="16"/>
                <w:szCs w:val="16"/>
              </w:rPr>
            </w:pPr>
          </w:p>
        </w:tc>
        <w:tc>
          <w:tcPr>
            <w:tcW w:w="1470" w:type="dxa"/>
            <w:shd w:val="clear" w:color="auto" w:fill="auto"/>
            <w:vAlign w:val="center"/>
          </w:tcPr>
          <w:p w14:paraId="70972280">
            <w:pPr>
              <w:jc w:val="center"/>
              <w:rPr>
                <w:rFonts w:hint="default" w:ascii="宋体" w:hAnsi="宋体"/>
                <w:sz w:val="16"/>
                <w:szCs w:val="16"/>
              </w:rPr>
            </w:pPr>
          </w:p>
        </w:tc>
        <w:tc>
          <w:tcPr>
            <w:tcW w:w="1078" w:type="dxa"/>
            <w:shd w:val="clear" w:color="auto" w:fill="auto"/>
            <w:vAlign w:val="center"/>
          </w:tcPr>
          <w:p w14:paraId="7B47AFE8">
            <w:pPr>
              <w:jc w:val="center"/>
              <w:rPr>
                <w:rFonts w:hint="default" w:ascii="宋体" w:hAnsi="宋体"/>
                <w:sz w:val="16"/>
                <w:szCs w:val="16"/>
              </w:rPr>
            </w:pPr>
          </w:p>
        </w:tc>
      </w:tr>
      <w:tr w14:paraId="5300D9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shd w:val="clear" w:color="auto" w:fill="auto"/>
            <w:vAlign w:val="center"/>
          </w:tcPr>
          <w:p w14:paraId="62B9DFC6">
            <w:pPr>
              <w:jc w:val="center"/>
              <w:rPr>
                <w:rFonts w:hint="eastAsia" w:ascii="宋体" w:hAnsi="宋体" w:eastAsia="宋体" w:cs="宋体"/>
                <w:sz w:val="16"/>
                <w:szCs w:val="16"/>
              </w:rPr>
            </w:pPr>
            <w:r>
              <w:rPr>
                <w:rFonts w:hint="default" w:ascii="宋体" w:hAnsi="宋体" w:eastAsia="宋体" w:cs="宋体"/>
                <w:sz w:val="16"/>
                <w:szCs w:val="16"/>
                <w:lang w:val="en-US" w:eastAsia="zh-CN"/>
              </w:rPr>
              <w:t>满意度指标</w:t>
            </w:r>
          </w:p>
        </w:tc>
        <w:tc>
          <w:tcPr>
            <w:tcW w:w="832" w:type="dxa"/>
            <w:shd w:val="clear" w:color="auto" w:fill="auto"/>
            <w:vAlign w:val="center"/>
          </w:tcPr>
          <w:p w14:paraId="45641D13">
            <w:pPr>
              <w:jc w:val="center"/>
              <w:rPr>
                <w:rFonts w:hint="default" w:ascii="宋体" w:hAnsi="宋体" w:eastAsia="宋体" w:cs="宋体"/>
                <w:sz w:val="16"/>
                <w:szCs w:val="16"/>
                <w:lang w:val="en-US" w:eastAsia="zh-CN"/>
              </w:rPr>
            </w:pPr>
            <w:r>
              <w:rPr>
                <w:rFonts w:hint="default" w:ascii="宋体" w:hAnsi="宋体" w:eastAsia="宋体" w:cs="宋体"/>
                <w:sz w:val="16"/>
                <w:szCs w:val="16"/>
                <w:lang w:val="en-US" w:eastAsia="zh-CN"/>
              </w:rPr>
              <w:t>满意度指标</w:t>
            </w:r>
          </w:p>
        </w:tc>
        <w:tc>
          <w:tcPr>
            <w:tcW w:w="1670" w:type="dxa"/>
            <w:gridSpan w:val="2"/>
            <w:shd w:val="clear" w:color="auto" w:fill="auto"/>
            <w:vAlign w:val="center"/>
          </w:tcPr>
          <w:p w14:paraId="717E7A82">
            <w:pPr>
              <w:jc w:val="center"/>
              <w:rPr>
                <w:rFonts w:hint="default" w:ascii="宋体" w:hAnsi="宋体" w:eastAsia="宋体" w:cs="宋体"/>
                <w:sz w:val="16"/>
                <w:szCs w:val="16"/>
              </w:rPr>
            </w:pPr>
          </w:p>
        </w:tc>
        <w:tc>
          <w:tcPr>
            <w:tcW w:w="898" w:type="dxa"/>
            <w:shd w:val="clear" w:color="auto" w:fill="auto"/>
            <w:vAlign w:val="center"/>
          </w:tcPr>
          <w:p w14:paraId="37A0AA6C">
            <w:pPr>
              <w:rPr>
                <w:rFonts w:hint="default" w:ascii="宋体" w:hAnsi="宋体"/>
                <w:sz w:val="16"/>
                <w:szCs w:val="16"/>
              </w:rPr>
            </w:pPr>
          </w:p>
        </w:tc>
        <w:tc>
          <w:tcPr>
            <w:tcW w:w="1360" w:type="dxa"/>
            <w:shd w:val="clear" w:color="auto" w:fill="auto"/>
            <w:vAlign w:val="center"/>
          </w:tcPr>
          <w:p w14:paraId="2458349C">
            <w:pPr>
              <w:rPr>
                <w:rFonts w:hint="default" w:ascii="宋体" w:hAnsi="宋体"/>
                <w:sz w:val="16"/>
                <w:szCs w:val="16"/>
              </w:rPr>
            </w:pPr>
          </w:p>
        </w:tc>
        <w:tc>
          <w:tcPr>
            <w:tcW w:w="680" w:type="dxa"/>
            <w:shd w:val="clear" w:color="auto" w:fill="auto"/>
            <w:vAlign w:val="center"/>
          </w:tcPr>
          <w:p w14:paraId="11AC46A4">
            <w:pPr>
              <w:jc w:val="center"/>
              <w:rPr>
                <w:rFonts w:hint="default" w:ascii="宋体" w:hAnsi="宋体"/>
                <w:sz w:val="16"/>
                <w:szCs w:val="16"/>
              </w:rPr>
            </w:pPr>
          </w:p>
        </w:tc>
        <w:tc>
          <w:tcPr>
            <w:tcW w:w="852" w:type="dxa"/>
            <w:shd w:val="clear" w:color="auto" w:fill="auto"/>
            <w:vAlign w:val="center"/>
          </w:tcPr>
          <w:p w14:paraId="5986B3E9">
            <w:pPr>
              <w:jc w:val="center"/>
              <w:rPr>
                <w:rFonts w:hint="default" w:ascii="宋体" w:hAnsi="宋体"/>
                <w:sz w:val="16"/>
                <w:szCs w:val="16"/>
              </w:rPr>
            </w:pPr>
          </w:p>
        </w:tc>
        <w:tc>
          <w:tcPr>
            <w:tcW w:w="1470" w:type="dxa"/>
            <w:shd w:val="clear" w:color="auto" w:fill="auto"/>
            <w:vAlign w:val="center"/>
          </w:tcPr>
          <w:p w14:paraId="3FECAC1C">
            <w:pPr>
              <w:jc w:val="center"/>
              <w:rPr>
                <w:rFonts w:hint="default" w:ascii="宋体" w:hAnsi="宋体"/>
                <w:sz w:val="16"/>
                <w:szCs w:val="16"/>
              </w:rPr>
            </w:pPr>
          </w:p>
        </w:tc>
        <w:tc>
          <w:tcPr>
            <w:tcW w:w="1078" w:type="dxa"/>
            <w:shd w:val="clear" w:color="auto" w:fill="auto"/>
            <w:vAlign w:val="center"/>
          </w:tcPr>
          <w:p w14:paraId="013B63DF">
            <w:pPr>
              <w:jc w:val="center"/>
              <w:rPr>
                <w:rFonts w:hint="default" w:ascii="宋体" w:hAnsi="宋体"/>
                <w:sz w:val="16"/>
                <w:szCs w:val="16"/>
              </w:rPr>
            </w:pPr>
          </w:p>
        </w:tc>
      </w:tr>
    </w:tbl>
    <w:p w14:paraId="326F5C9B">
      <w:pPr>
        <w:pStyle w:val="5"/>
        <w:numPr>
          <w:ilvl w:val="0"/>
          <w:numId w:val="3"/>
        </w:numPr>
        <w:spacing w:before="0" w:after="0" w:line="560" w:lineRule="exact"/>
        <w:ind w:left="0" w:firstLine="884" w:firstLineChars="201"/>
        <w:rPr>
          <w:rFonts w:hint="default" w:ascii="楷体" w:eastAsia="楷体"/>
          <w:sz w:val="28"/>
          <w:szCs w:val="28"/>
        </w:rPr>
      </w:pPr>
      <w:r>
        <w:rPr>
          <w:b/>
          <w:sz w:val="44"/>
          <w:szCs w:val="44"/>
        </w:rPr>
        <w:br w:type="page"/>
      </w:r>
      <w:r>
        <w:rPr>
          <w:rFonts w:hint="default" w:ascii="楷体" w:eastAsia="楷体"/>
          <w:sz w:val="28"/>
          <w:szCs w:val="28"/>
        </w:rPr>
        <w:t>其他需说明的事项</w:t>
      </w:r>
    </w:p>
    <w:p w14:paraId="63052D1C">
      <w:pPr>
        <w:widowControl/>
        <w:spacing w:line="560" w:lineRule="exact"/>
        <w:ind w:firstLine="1120" w:firstLineChars="400"/>
        <w:rPr>
          <w:rFonts w:hint="default" w:ascii="仿宋" w:hAnsi="微软雅黑" w:eastAsia="仿宋"/>
          <w:sz w:val="28"/>
          <w:szCs w:val="28"/>
        </w:rPr>
      </w:pPr>
      <w:r>
        <w:rPr>
          <w:rFonts w:hint="eastAsia" w:ascii="仿宋" w:hAnsi="微软雅黑" w:eastAsia="仿宋"/>
          <w:sz w:val="28"/>
          <w:szCs w:val="28"/>
        </w:rPr>
        <w:t>我单位无其他需说明事项。</w:t>
      </w:r>
    </w:p>
    <w:p w14:paraId="046325DC">
      <w:pPr>
        <w:pStyle w:val="3"/>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3ACD81B9">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BA47EE7">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414A0285">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35B77C2B">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5255A68B">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2ECFE8FE">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1799CDD2">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用、公务用车购置及运行维护费和公务接待费。其中:因公出国（境）费用反映单位公务出国（境）的国际旅费、国外城市间交通费、住宿费、伙食费、培训费、公杂费等支出；公务用车购置反映公务用车购置支出（含车辆购置税、牌照费）；公务用车运行维护费反映单位按规定保留的公务用车燃料费、新能源汽车充电费、维修费、过桥过路费、保险费、安全奖励费用等支出；公务接待费反映单位按规定开支的各类公务接待（含外宾接待）费用。</w:t>
      </w:r>
    </w:p>
    <w:p w14:paraId="441FD13C">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0383E254">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九、委托业务费:</w:t>
      </w:r>
      <w:r>
        <w:rPr>
          <w:rFonts w:hint="eastAsia" w:ascii="仿宋" w:hAnsi="CIDFont+F6" w:eastAsia="仿宋"/>
          <w:color w:val="000000"/>
          <w:sz w:val="28"/>
          <w:szCs w:val="28"/>
        </w:rPr>
        <w:t>反映因委托外单位办理业务而支付的委托业务费。</w:t>
      </w:r>
    </w:p>
    <w:p w14:paraId="35841E4E">
      <w:pPr>
        <w:spacing w:line="560" w:lineRule="exact"/>
        <w:jc w:val="right"/>
        <w:rPr>
          <w:rFonts w:hint="eastAsia" w:ascii="仿宋" w:hAnsi="CIDFont+F6" w:eastAsia="仿宋"/>
          <w:color w:val="000000"/>
          <w:sz w:val="28"/>
          <w:szCs w:val="28"/>
        </w:rPr>
      </w:pPr>
      <w:r>
        <w:rPr>
          <w:rFonts w:hint="eastAsia" w:ascii="仿宋" w:hAnsi="CIDFont+F6" w:eastAsia="仿宋"/>
          <w:color w:val="000000"/>
          <w:sz w:val="28"/>
          <w:szCs w:val="28"/>
        </w:rPr>
        <w:t>托克逊县人民代表大会常务委员会</w:t>
      </w:r>
    </w:p>
    <w:p w14:paraId="5105DEA3">
      <w:pPr>
        <w:spacing w:line="560" w:lineRule="exact"/>
        <w:jc w:val="right"/>
        <w:rPr>
          <w:rFonts w:hint="eastAsia" w:ascii="仿宋" w:hAnsi="CIDFont+F6" w:eastAsia="仿宋"/>
          <w:color w:val="000000"/>
          <w:sz w:val="28"/>
          <w:szCs w:val="28"/>
          <w:lang w:val="en-US" w:eastAsia="zh-CN"/>
        </w:rPr>
      </w:pPr>
      <w:r>
        <w:rPr>
          <w:rFonts w:hint="eastAsia" w:ascii="仿宋" w:hAnsi="CIDFont+F6" w:eastAsia="仿宋"/>
          <w:color w:val="000000"/>
          <w:sz w:val="28"/>
          <w:szCs w:val="28"/>
          <w:lang w:val="en-US" w:eastAsia="zh-CN"/>
        </w:rPr>
        <w:t>2026</w:t>
      </w:r>
      <w:r>
        <w:rPr>
          <w:rFonts w:hint="eastAsia" w:ascii="仿宋" w:hAnsi="CIDFont+F6" w:eastAsia="仿宋"/>
          <w:color w:val="000000"/>
          <w:sz w:val="28"/>
          <w:szCs w:val="28"/>
        </w:rPr>
        <w:t>年</w:t>
      </w:r>
      <w:r>
        <w:rPr>
          <w:rFonts w:hint="eastAsia" w:ascii="仿宋" w:hAnsi="CIDFont+F6" w:eastAsia="仿宋"/>
          <w:color w:val="000000"/>
          <w:sz w:val="28"/>
          <w:szCs w:val="28"/>
          <w:lang w:val="en-US" w:eastAsia="zh-CN"/>
        </w:rPr>
        <w:t>3</w:t>
      </w:r>
      <w:r>
        <w:rPr>
          <w:rFonts w:hint="eastAsia" w:ascii="仿宋" w:hAnsi="CIDFont+F6" w:eastAsia="仿宋"/>
          <w:color w:val="000000"/>
          <w:sz w:val="28"/>
          <w:szCs w:val="28"/>
        </w:rPr>
        <w:t>月</w:t>
      </w:r>
      <w:r>
        <w:rPr>
          <w:rFonts w:hint="eastAsia" w:ascii="仿宋" w:hAnsi="CIDFont+F6" w:eastAsia="仿宋"/>
          <w:color w:val="000000"/>
          <w:sz w:val="28"/>
          <w:szCs w:val="28"/>
          <w:lang w:val="en-US" w:eastAsia="zh-CN"/>
        </w:rPr>
        <w:t>15</w:t>
      </w:r>
    </w:p>
    <w:p w14:paraId="284F3300">
      <w:pPr>
        <w:spacing w:line="560" w:lineRule="exact"/>
        <w:jc w:val="right"/>
        <w:rPr>
          <w:rFonts w:hint="default" w:ascii="仿宋" w:eastAsia="仿宋"/>
          <w:sz w:val="28"/>
          <w:szCs w:val="28"/>
        </w:rPr>
      </w:pPr>
      <w:bookmarkStart w:id="0" w:name="_GoBack"/>
      <w:bookmarkEnd w:id="0"/>
      <w:r>
        <w:rPr>
          <w:rFonts w:hint="eastAsia" w:ascii="仿宋" w:hAnsi="CIDFont+F6" w:eastAsia="仿宋"/>
          <w:color w:val="000000"/>
          <w:sz w:val="28"/>
          <w:szCs w:val="28"/>
        </w:rPr>
        <w:t>日</w:t>
      </w:r>
    </w:p>
    <w:p w14:paraId="64566638"/>
    <w:sectPr>
      <w:pgSz w:w="11906" w:h="16838"/>
      <w:pgMar w:top="1134" w:right="1134" w:bottom="1134" w:left="1134"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B966E1">
    <w:pPr>
      <w:pStyle w:val="6"/>
      <w:tabs>
        <w:tab w:val="center" w:pos="4153"/>
        <w:tab w:val="right" w:pos="8306"/>
      </w:tabs>
      <w:jc w:val="center"/>
    </w:pPr>
    <w:r>
      <w:fldChar w:fldCharType="begin"/>
    </w:r>
    <w:r>
      <w:instrText xml:space="preserve">PAGE   \* MERGEFORMAT</w:instrText>
    </w:r>
    <w:r>
      <w:fldChar w:fldCharType="separate"/>
    </w:r>
    <w:r>
      <w:rPr>
        <w:lang w:val="zh-CN"/>
      </w:rPr>
      <w:t>17</w:t>
    </w:r>
    <w:r>
      <w:fldChar w:fldCharType="end"/>
    </w:r>
  </w:p>
  <w:p w14:paraId="05880633">
    <w:pPr>
      <w:pStyle w:val="6"/>
      <w:tabs>
        <w:tab w:val="center" w:pos="4153"/>
        <w:tab w:val="right" w:pos="8306"/>
      </w:tabs>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116BBBA"/>
    <w:multiLevelType w:val="multilevel"/>
    <w:tmpl w:val="D116BBBA"/>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5238292C"/>
    <w:multiLevelType w:val="multilevel"/>
    <w:tmpl w:val="5238292C"/>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6EBA856A"/>
    <w:multiLevelType w:val="multilevel"/>
    <w:tmpl w:val="6EBA856A"/>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A0062D3"/>
    <w:rsid w:val="1CD4275A"/>
    <w:rsid w:val="1DDA5288"/>
    <w:rsid w:val="2A443F4A"/>
    <w:rsid w:val="2FB27C17"/>
    <w:rsid w:val="32030C63"/>
    <w:rsid w:val="32B37F2E"/>
    <w:rsid w:val="41CA0DF1"/>
    <w:rsid w:val="41DB4DAC"/>
    <w:rsid w:val="52412A09"/>
    <w:rsid w:val="54302D35"/>
    <w:rsid w:val="69FA19C4"/>
    <w:rsid w:val="6FE0165C"/>
    <w:rsid w:val="74786307"/>
    <w:rsid w:val="7AB830DA"/>
    <w:rsid w:val="7EED31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nhideWhenUsed="0" w:uiPriority="0" w:semiHidden="0" w:name="heading 2"/>
    <w:lsdException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uiPriority w:val="0"/>
    <w:pPr>
      <w:widowControl w:val="0"/>
      <w:jc w:val="both"/>
    </w:pPr>
    <w:rPr>
      <w:rFonts w:ascii="Calibri" w:hAnsi="Calibri" w:eastAsia="宋体" w:cs="Times New Roman"/>
      <w:kern w:val="2"/>
      <w:sz w:val="21"/>
      <w:szCs w:val="22"/>
      <w:lang w:val="en-US" w:eastAsia="zh-CN" w:bidi="ar-SA"/>
    </w:rPr>
  </w:style>
  <w:style w:type="paragraph" w:styleId="3">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4">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5">
    <w:name w:val="heading 3"/>
    <w:basedOn w:val="1"/>
    <w:next w:val="1"/>
    <w:uiPriority w:val="0"/>
    <w:pPr>
      <w:keepNext/>
      <w:keepLines/>
      <w:spacing w:before="260" w:after="260" w:line="416" w:lineRule="auto"/>
      <w:outlineLvl w:val="2"/>
    </w:pPr>
    <w:rPr>
      <w:rFonts w:hint="default" w:ascii="Times New Roman" w:hAnsi="Times New Roman"/>
      <w:b/>
      <w:sz w:val="32"/>
      <w:szCs w:val="32"/>
    </w:rPr>
  </w:style>
  <w:style w:type="character" w:default="1" w:styleId="8">
    <w:name w:val="Default Paragraph Font"/>
    <w:semiHidden/>
    <w:uiPriority w:val="0"/>
  </w:style>
  <w:style w:type="table" w:default="1" w:styleId="7">
    <w:name w:val="Normal Table"/>
    <w:semiHidden/>
    <w:uiPriority w:val="0"/>
    <w:tblPr>
      <w:tblCellMar>
        <w:top w:w="0" w:type="dxa"/>
        <w:left w:w="108" w:type="dxa"/>
        <w:bottom w:w="0" w:type="dxa"/>
        <w:right w:w="108" w:type="dxa"/>
      </w:tblCellMar>
    </w:tblPr>
  </w:style>
  <w:style w:type="paragraph" w:styleId="2">
    <w:name w:val="footnote text"/>
    <w:basedOn w:val="1"/>
    <w:qFormat/>
    <w:uiPriority w:val="0"/>
    <w:pPr>
      <w:snapToGrid w:val="0"/>
      <w:jc w:val="left"/>
    </w:pPr>
    <w:rPr>
      <w:sz w:val="18"/>
    </w:rPr>
  </w:style>
  <w:style w:type="paragraph" w:styleId="6">
    <w:name w:val="footer"/>
    <w:basedOn w:val="1"/>
    <w:qFormat/>
    <w:uiPriority w:val="0"/>
    <w:pPr>
      <w:snapToGrid w:val="0"/>
      <w:jc w:val="left"/>
    </w:pPr>
    <w:rPr>
      <w:sz w:val="18"/>
      <w:szCs w:val="18"/>
    </w:rPr>
  </w:style>
  <w:style w:type="paragraph" w:customStyle="1" w:styleId="9">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30</Pages>
  <Words>2351</Words>
  <Characters>2952</Characters>
  <Lines>0</Lines>
  <Paragraphs>0</Paragraphs>
  <TotalTime>0</TotalTime>
  <ScaleCrop>false</ScaleCrop>
  <LinksUpToDate>false</LinksUpToDate>
  <CharactersWithSpaces>3090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2026-02-07T21:23:00Z</dcterms:created>
  <dc:creator>86179</dc:creator>
  <cp:lastModifiedBy>&amp;</cp:lastModifiedBy>
  <dcterms:modified xsi:type="dcterms:W3CDTF">2026-03-25T10:21:23Z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eyJoZGlkIjoiZGYzY2I1MzM3ZDhhZjI2NjQwNWI2ZWM4NDFiMDE5ZGEiLCJ1c2VySWQiOiI2ODI0NjcwMjYifQ==</vt:lpwstr>
  </property>
  <property fmtid="{D5CDD505-2E9C-101B-9397-08002B2CF9AE}" pid="4" name="ICV">
    <vt:lpwstr>1CCB9A61F0F24881A51024B6233EE092_13</vt:lpwstr>
  </property>
</Properties>
</file>