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2325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8E2B157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111EC74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67DFCE12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3A9E51E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2026年托克逊县职业技术学校</w:t>
      </w:r>
    </w:p>
    <w:p w14:paraId="0DDE5EA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2644D22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单位预算公开</w:t>
      </w:r>
    </w:p>
    <w:p w14:paraId="6E03B398">
      <w:pPr>
        <w:jc w:val="center"/>
        <w:rPr>
          <w:rFonts w:hint="default" w:ascii="黑体" w:eastAsia="黑体"/>
          <w:color w:val="000000"/>
          <w:sz w:val="36"/>
          <w:szCs w:val="36"/>
        </w:rPr>
      </w:pPr>
      <w:r>
        <w:rPr>
          <w:rFonts w:hint="eastAsia" w:ascii="ArialUnicodeMS" w:hAnsi="ArialUnicodeMS"/>
          <w:color w:val="000000"/>
          <w:sz w:val="44"/>
          <w:szCs w:val="44"/>
        </w:rPr>
        <w:br w:type="page"/>
      </w:r>
      <w:r>
        <w:rPr>
          <w:rFonts w:hint="eastAsia" w:ascii="黑体" w:eastAsia="黑体"/>
          <w:color w:val="000000"/>
          <w:sz w:val="36"/>
          <w:szCs w:val="36"/>
        </w:rPr>
        <w:t>目 录</w:t>
      </w:r>
    </w:p>
    <w:p w14:paraId="584A860B">
      <w:pPr>
        <w:spacing w:line="560" w:lineRule="exact"/>
        <w:jc w:val="center"/>
        <w:rPr>
          <w:rFonts w:hint="default" w:ascii="黑体" w:eastAsia="黑体"/>
          <w:color w:val="000000"/>
          <w:sz w:val="36"/>
          <w:szCs w:val="36"/>
        </w:rPr>
      </w:pPr>
    </w:p>
    <w:p w14:paraId="10F1633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第一部分  2026年单位概况</w:t>
      </w:r>
    </w:p>
    <w:p w14:paraId="229F747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主要职能</w:t>
      </w:r>
    </w:p>
    <w:p w14:paraId="582D24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机构设置</w:t>
      </w:r>
    </w:p>
    <w:p w14:paraId="502F4500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第二部分 2026年单位预算公开表</w:t>
      </w:r>
    </w:p>
    <w:p w14:paraId="116C840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单位收支总体情况表</w:t>
      </w:r>
    </w:p>
    <w:p w14:paraId="7DAA744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单位收入总体情况表</w:t>
      </w:r>
    </w:p>
    <w:p w14:paraId="197F6CA5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单位支出总体情况表</w:t>
      </w:r>
    </w:p>
    <w:p w14:paraId="5ED1F8BD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财政拨款收支预算总体情况表</w:t>
      </w:r>
    </w:p>
    <w:p w14:paraId="2BED6F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一般公共预算支出情况表</w:t>
      </w:r>
    </w:p>
    <w:p w14:paraId="5BF015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一般公共预算基本支出情况表</w:t>
      </w:r>
    </w:p>
    <w:p w14:paraId="4A7C81C7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一般公共预算项目支出情况表</w:t>
      </w:r>
    </w:p>
    <w:p w14:paraId="3211606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政府性基金预算支出情况表</w:t>
      </w:r>
    </w:p>
    <w:p w14:paraId="41980FD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国有资本经营预算支出情况表</w:t>
      </w:r>
    </w:p>
    <w:p w14:paraId="7642B05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财政拨款“三公”经费支出情况表</w:t>
      </w:r>
    </w:p>
    <w:p w14:paraId="781ABC6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十一、财政拨款委托业务费支出情况表</w:t>
      </w:r>
    </w:p>
    <w:p w14:paraId="3C355318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十二、上年结转结余情况表</w:t>
      </w:r>
    </w:p>
    <w:p w14:paraId="35385911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第三部分 2026年单位预算情况说明</w:t>
      </w:r>
    </w:p>
    <w:p w14:paraId="2DBB732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关于托克逊县职业技术学校2026年收支预算情况的总体说明</w:t>
      </w:r>
    </w:p>
    <w:p w14:paraId="7B0D14E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关于托克逊县职业技术学校2026年收入预算情况说明</w:t>
      </w:r>
    </w:p>
    <w:p w14:paraId="1D7CBE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关于托克逊县职业技术学校2026年支出预算情况说明</w:t>
      </w:r>
    </w:p>
    <w:p w14:paraId="5AA72CC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关于托克逊县职业技术学校2026年财政拨款收支预算情况的总体说明</w:t>
      </w:r>
    </w:p>
    <w:p w14:paraId="07185200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关于托克逊县职业技术学校2026年一般公共预算当年拨款情况说明</w:t>
      </w:r>
    </w:p>
    <w:p w14:paraId="2002941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关于托克逊县职业技术学校2026年一般公共预算基本支出情况说明</w:t>
      </w:r>
    </w:p>
    <w:p w14:paraId="0A298E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关于托克逊县职业技术学校2026年一般公共预算项目支出情况说明</w:t>
      </w:r>
    </w:p>
    <w:p w14:paraId="0BD9C95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关于托克逊县职业技术学校2026年政府性基金预算拨款情况说明</w:t>
      </w:r>
    </w:p>
    <w:p w14:paraId="22AC7A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关于托克逊县职业技术学校2026年国有资本经营预算拨款情况说明</w:t>
      </w:r>
    </w:p>
    <w:p w14:paraId="1453511F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关于托克逊县职业技术学校2026年财政拨款“三公”经费预算情况说明</w:t>
      </w:r>
    </w:p>
    <w:p w14:paraId="0C5541E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 关于托克逊县职业技术学校2026年财政拨款委托业务费支出情况说明</w:t>
      </w:r>
    </w:p>
    <w:p w14:paraId="06700F21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 关于托克逊县职业技术学校2026年上年结转结余预算情况说明</w:t>
      </w:r>
    </w:p>
    <w:p w14:paraId="07E675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十三、 其他重要事项的情况说明</w:t>
      </w:r>
    </w:p>
    <w:p w14:paraId="6CED795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第四部分 名词解释</w:t>
      </w:r>
    </w:p>
    <w:p w14:paraId="5EB5C4A1">
      <w:pPr>
        <w:jc w:val="left"/>
        <w:rPr>
          <w:rFonts w:hint="default" w:ascii="宋体" w:hAnsi="宋体"/>
          <w:color w:val="000000"/>
          <w:sz w:val="18"/>
          <w:szCs w:val="18"/>
        </w:rPr>
      </w:pPr>
    </w:p>
    <w:p w14:paraId="4793F4E0">
      <w:pPr>
        <w:pStyle w:val="3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第一部分  2026年单位概况</w:t>
      </w:r>
    </w:p>
    <w:p w14:paraId="62E71382"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主要职能</w:t>
      </w:r>
    </w:p>
    <w:p w14:paraId="675C2C40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1.切实加强党的建设，全面贯彻党的教育方针，坚持社会主义办学方向，落实立德树人根本任务，培养德智体美劳全面发展的社会主义建设者和接班人。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2.制定学校的发展规划、教学计划和教学大纲，组织教学活动。负责学校的师资队伍建设,提高教师的教学水平和专业素养。紧扣教育教学大纲要求，开展思想政治教育和职业道德教育，传授科学文化与专业知识，培养技术技能，进行职业指导，全面提高受教育者的素质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3.组织做好行政后勤工作，坚持为教学服务，不断改善师生员工的工作、学习、生活条件，保证教学、实训和教研工作的顺利进行。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4.紧密联系当地经济社会发展实际，围绕产业布局，坚持中等职业教育办学定位，开展校企合作，为学生提供实习和就业机会，培养区域经济社会发展需要的技术技能型人才。</w:t>
      </w:r>
    </w:p>
    <w:p w14:paraId="5B5F45D8"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机构设置</w:t>
      </w:r>
    </w:p>
    <w:p w14:paraId="1DE4CBCF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托克逊县职业技术学校无下属预算单位。</w:t>
      </w:r>
    </w:p>
    <w:p w14:paraId="486FDB24">
      <w:pPr>
        <w:pStyle w:val="3"/>
        <w:spacing w:before="156" w:beforeLines="50" w:after="156" w:afterLines="50" w:line="40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br w:type="page"/>
      </w:r>
      <w:r>
        <w:rPr>
          <w:rFonts w:hint="eastAsia" w:ascii="黑体" w:eastAsia="黑体"/>
          <w:sz w:val="30"/>
          <w:szCs w:val="30"/>
        </w:rPr>
        <w:t>第二部分 2026年单位预算公开表</w:t>
      </w:r>
    </w:p>
    <w:p w14:paraId="28F6D1FF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表1</w:t>
      </w:r>
    </w:p>
    <w:p w14:paraId="24949390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单位收支总体情况表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3600"/>
        <w:gridCol w:w="1150"/>
        <w:gridCol w:w="3600"/>
        <w:gridCol w:w="1150"/>
      </w:tblGrid>
      <w:tr w14:paraId="5B1D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tblHeader/>
          <w:jc w:val="center"/>
        </w:trPr>
        <w:tc>
          <w:tcPr>
            <w:tcW w:w="835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18C801A"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编制单位：托克逊县职业技术学校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20AE95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97B3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BB2E6CF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收入</w:t>
            </w:r>
          </w:p>
        </w:tc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A7C7357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支出</w:t>
            </w:r>
          </w:p>
        </w:tc>
      </w:tr>
      <w:tr w14:paraId="245FC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5359466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9CE623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0454BC9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FD69B82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</w:tr>
      <w:tr w14:paraId="1808C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4A815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一、本年收入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0694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1,088.38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8351B8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048E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549C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BA55A4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763615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1,088.38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6E4B8FF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80E88E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CA4F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9EA15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其中：一般财力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481DCF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902.73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244634E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D51642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2000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F0CCE3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上级一般公共预算安排转移支付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A1B36D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185.65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975262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D560E9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77EB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C347CE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05E628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05EF49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2C624A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1,079.99</w:t>
            </w:r>
          </w:p>
        </w:tc>
      </w:tr>
      <w:tr w14:paraId="11912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CBABC5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其中：政府性基金收入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D98F3D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CCDA1F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208784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5431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F28691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上级政府性基金安排转移支付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D41A30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F14815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02B0AE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144B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CDD7B5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3.国有资本经营预算拨款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4D2594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7E81E8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232570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20.39</w:t>
            </w:r>
          </w:p>
        </w:tc>
      </w:tr>
      <w:tr w14:paraId="40F90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1BFC7F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其中：国有资本经营收入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2B9998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9E96DA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DA0D77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C772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4DC8F3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上级国有资本经营预算安排转移支付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B16BDD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7AD960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07180A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CA04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3C31BE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4.财政专户核拨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41BA47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5693D5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3A1485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6C0D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1ACBBF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5.单位资金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F0CC82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D56A14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47E652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C07A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34C43E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其中：事业收入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963AED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5040C1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DECD24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4ED2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279599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上级补助收入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08C380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420617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249684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6E9F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B5A9A3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附属单位上缴收入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293165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0EB244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630BE7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B369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9E24C6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事业单位经营收入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15DBB6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3688E7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BAEDB5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661B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241AEA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其他收入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128F00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E28E17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62744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A182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053845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二、上年结转结余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43004F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0544A18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62ADB3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D270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737DC5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1.财政拨款结转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992393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02838AF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07D4B7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E66D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498DA7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CB7C76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33A6FA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1742AD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ED99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4FB2BB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72B28B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3E5A67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8BCA0D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230E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751982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BDB68F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2EB523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3014A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B830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A04076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2.非财政拨款结转结余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E4C29F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01AC78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AF3328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762B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7C204F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C48407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917282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93ED4B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9667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020499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04A918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6D40C7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272BC6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B08A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845AD0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2DCC91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489ABC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4C8447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41AC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57D772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436445F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81ECA2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295356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9206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7D1DC6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036D97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CE69A6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25E9D0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6AE9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EDFB17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457A434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66EE77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9275CC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6817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D608FE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DA5A0D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D50185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049362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F692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E90118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收  入  总  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22591E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1,100.38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2CBFF97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支  出  总  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07ADAB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1,100.38</w:t>
            </w:r>
          </w:p>
        </w:tc>
      </w:tr>
    </w:tbl>
    <w:p w14:paraId="0D5E9E4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footerReference r:id="rId3" w:type="default"/>
          <w:pgSz w:w="11906" w:h="16838"/>
          <w:pgMar w:top="1134" w:right="1134" w:bottom="993" w:left="1134" w:header="851" w:footer="992" w:gutter="0"/>
          <w:cols w:space="425" w:num="1"/>
          <w:docGrid w:type="lines" w:linePitch="312" w:charSpace="0"/>
        </w:sectPr>
      </w:pPr>
    </w:p>
    <w:p w14:paraId="2D00B01A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表2</w:t>
      </w:r>
    </w:p>
    <w:p w14:paraId="72E42CB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单位收入总体情况表</w:t>
      </w:r>
    </w:p>
    <w:tbl>
      <w:tblPr>
        <w:tblStyle w:val="7"/>
        <w:tblW w:w="14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9"/>
        <w:gridCol w:w="268"/>
        <w:gridCol w:w="243"/>
        <w:gridCol w:w="2500"/>
        <w:gridCol w:w="1100"/>
        <w:gridCol w:w="1048"/>
        <w:gridCol w:w="925"/>
        <w:gridCol w:w="924"/>
        <w:gridCol w:w="924"/>
        <w:gridCol w:w="924"/>
        <w:gridCol w:w="924"/>
        <w:gridCol w:w="671"/>
        <w:gridCol w:w="900"/>
        <w:gridCol w:w="900"/>
        <w:gridCol w:w="900"/>
        <w:gridCol w:w="900"/>
      </w:tblGrid>
      <w:tr w14:paraId="5453D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1256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6430C21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编制单位：托克逊县职业技术学校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8EA7CC7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A821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20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0AA1AF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科目代码</w:t>
            </w:r>
          </w:p>
        </w:tc>
        <w:tc>
          <w:tcPr>
            <w:tcW w:w="25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63BEC8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科目名称</w:t>
            </w:r>
          </w:p>
        </w:tc>
        <w:tc>
          <w:tcPr>
            <w:tcW w:w="11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14B950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总计</w:t>
            </w:r>
          </w:p>
        </w:tc>
        <w:tc>
          <w:tcPr>
            <w:tcW w:w="6340" w:type="dxa"/>
            <w:gridSpan w:val="7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277945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财政拨款（补助）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9022DE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财政专户（教育收费）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D99D0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单位资金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FFE9C4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财政拨款结转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A6EFB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非财政拨款结转结余</w:t>
            </w:r>
          </w:p>
        </w:tc>
      </w:tr>
      <w:tr w14:paraId="3F87E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0" w:hRule="atLeast"/>
          <w:tblHeader/>
        </w:trPr>
        <w:tc>
          <w:tcPr>
            <w:tcW w:w="309" w:type="dxa"/>
            <w:shd w:val="clear" w:color="auto" w:fill="auto"/>
            <w:vAlign w:val="center"/>
          </w:tcPr>
          <w:p w14:paraId="0143274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8FD6C2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款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349C4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</w:t>
            </w:r>
          </w:p>
        </w:tc>
        <w:tc>
          <w:tcPr>
            <w:tcW w:w="2500" w:type="dxa"/>
            <w:vMerge w:val="continue"/>
            <w:shd w:val="clear" w:color="auto" w:fill="auto"/>
            <w:vAlign w:val="center"/>
          </w:tcPr>
          <w:p w14:paraId="1B7FF96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vMerge w:val="continue"/>
            <w:shd w:val="clear" w:color="auto" w:fill="auto"/>
            <w:vAlign w:val="center"/>
          </w:tcPr>
          <w:p w14:paraId="231A51F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4E9711F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财政拨款(补助)小计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7F4CE6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36E74E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上级一般公共预算安排的转移支付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573535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75AAFE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上级政府性基金安排的转移支付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CB1C06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C4517B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上级国有资本经营预算安排的转移支付</w:t>
            </w:r>
          </w:p>
        </w:tc>
        <w:tc>
          <w:tcPr>
            <w:tcW w:w="900" w:type="dxa"/>
            <w:vMerge w:val="continue"/>
            <w:shd w:val="clear" w:color="auto" w:fill="auto"/>
          </w:tcPr>
          <w:p w14:paraId="125412E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330A59C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7BD1BDB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26457C5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C3B7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D8A02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205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00F007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98D61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986DF0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教育支出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CC423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1,079.99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D73BA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1,067.99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8B90C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882.34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65626E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185.65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45B85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A344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A6F4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3B60C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DC65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CB34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D5D14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12.00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2BDEE9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A96A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CBA378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205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C775FE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03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71837A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E4C078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职业教育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BDE8A1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1,079.99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4C116F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1,067.99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E8645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882.34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47E6421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185.65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1B8ACA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3878F1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9FE0AC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1E6E3C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9AAAE2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CA104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91B499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12.00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FF9514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6C04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BC59F6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205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98D9BA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03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64AF61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E4FB8A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中等职业教育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FD8410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1,079.99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8A4E50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1,067.99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A29DF6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882.34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6F7BE37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185.65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75FE10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084CBA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623E79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31ABEC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EDD17D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BB997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2EE8A8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12.00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018BF9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9592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D00817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39C511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6B6CE9D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70CD32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社会保障和就业支出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C7E4B7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20.39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98CDC3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20.39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F4A823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20.39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B120361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9BB6B7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DB81D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7BD3E4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EC8010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3DEA73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E6831C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850811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30DE11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D1DC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59ABAB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363609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A80DDD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AF609A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行政事业单位养老支出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08BB55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20.39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E2F5DD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20.39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8036A7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20.39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FDF153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312D07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D6D5FD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821EAF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5F110D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54F4CB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550EC2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6E1441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8FDAB2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EEEB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C12140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58F211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9B1BD6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4D3417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事业单位离退休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CFF63D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20.39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82757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20.39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9E9ABA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20.39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9D294D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629603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0F039D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0429CB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AA7D6E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986D48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61E3E5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C19089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CE360A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978F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8807E2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355AD9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06883F9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591E3E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总  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01219D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1,100.38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703CD2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1,088.38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4B1162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902.73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F1B5F38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185.65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1F5CEA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F71C93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1E5B2B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299795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63E264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638588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1342AE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12.00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1ABC45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</w:tbl>
    <w:p w14:paraId="6F719385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7A1546E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表3</w:t>
      </w:r>
    </w:p>
    <w:p w14:paraId="3FDD8DB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单位支出总体情况表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169"/>
        <w:gridCol w:w="1306"/>
        <w:gridCol w:w="1032"/>
        <w:gridCol w:w="274"/>
        <w:gridCol w:w="1405"/>
      </w:tblGrid>
      <w:tr w14:paraId="550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817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D68B9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编制单位：托克逊县职业技术学校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94170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7683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837" w:type="dxa"/>
            <w:gridSpan w:val="4"/>
            <w:shd w:val="clear" w:color="auto" w:fill="auto"/>
            <w:vAlign w:val="center"/>
          </w:tcPr>
          <w:p w14:paraId="7110BB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017" w:type="dxa"/>
            <w:gridSpan w:val="4"/>
            <w:shd w:val="clear" w:color="auto" w:fill="auto"/>
            <w:vAlign w:val="center"/>
          </w:tcPr>
          <w:p w14:paraId="04C4FF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支出预算</w:t>
            </w:r>
          </w:p>
        </w:tc>
      </w:tr>
      <w:tr w14:paraId="56564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76DD97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169" w:type="dxa"/>
            <w:vMerge w:val="restart"/>
            <w:shd w:val="clear" w:color="auto" w:fill="auto"/>
            <w:vAlign w:val="center"/>
          </w:tcPr>
          <w:p w14:paraId="59D7CE8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06" w:type="dxa"/>
            <w:vMerge w:val="restart"/>
            <w:shd w:val="clear" w:color="auto" w:fill="auto"/>
            <w:vAlign w:val="center"/>
          </w:tcPr>
          <w:p w14:paraId="2744E0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06" w:type="dxa"/>
            <w:gridSpan w:val="2"/>
            <w:vMerge w:val="restart"/>
            <w:shd w:val="clear" w:color="auto" w:fill="auto"/>
            <w:vAlign w:val="center"/>
          </w:tcPr>
          <w:p w14:paraId="28F3BC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6C79C76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1ED16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134BC8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AFDF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9AC35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169" w:type="dxa"/>
            <w:vMerge w:val="continue"/>
            <w:shd w:val="clear" w:color="auto" w:fill="auto"/>
            <w:vAlign w:val="center"/>
          </w:tcPr>
          <w:p w14:paraId="7D2E41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vMerge w:val="continue"/>
            <w:shd w:val="clear" w:color="auto" w:fill="auto"/>
            <w:vAlign w:val="center"/>
          </w:tcPr>
          <w:p w14:paraId="21E2C9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vMerge w:val="continue"/>
            <w:shd w:val="clear" w:color="auto" w:fill="auto"/>
            <w:vAlign w:val="center"/>
          </w:tcPr>
          <w:p w14:paraId="32C767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vMerge w:val="continue"/>
            <w:shd w:val="clear" w:color="auto" w:fill="auto"/>
            <w:vAlign w:val="center"/>
          </w:tcPr>
          <w:p w14:paraId="55DD1607">
            <w:pPr>
              <w:jc w:val="center"/>
              <w:rPr>
                <w:sz w:val="18"/>
                <w:szCs w:val="18"/>
              </w:rPr>
            </w:pPr>
          </w:p>
        </w:tc>
      </w:tr>
      <w:tr w14:paraId="00DD1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27485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B859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795F5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995A58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教育支出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7ABD7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1,079.99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C0E3D1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879.12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35387C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200.87</w:t>
            </w:r>
          </w:p>
        </w:tc>
      </w:tr>
      <w:tr w14:paraId="23ECD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9FEB39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233F2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CA533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4616A9E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职业教育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E615BB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1,079.99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EC0872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879.12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D3DDFD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200.87</w:t>
            </w:r>
          </w:p>
        </w:tc>
      </w:tr>
      <w:tr w14:paraId="204EE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C10CEB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F1759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56B03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09B90D9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中等职业教育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65A3AE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1,079.99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E01210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879.12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DF9CA8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200.87</w:t>
            </w:r>
          </w:p>
        </w:tc>
      </w:tr>
      <w:tr w14:paraId="20FCD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0EB703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01150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9FFBF2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171BD06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社会保障和就业支出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7277F5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20.39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BAC924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20.39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14986C3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0A87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600518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6086F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B08FA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242120F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行政事业单位养老支出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E8E553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20.39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7CC4AE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20.39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7B6EF8A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4229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1D6209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48B1B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64BED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2FDADC4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事业单位离退休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EDE6A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20.39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382780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20.39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8734167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3C72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B50022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A586D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8BED80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0376C75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 计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377556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1,100.38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48CA2D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899.51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469A1E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200.87</w:t>
            </w:r>
          </w:p>
        </w:tc>
      </w:tr>
    </w:tbl>
    <w:p w14:paraId="388C542F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DE8E7C8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表4</w:t>
      </w:r>
    </w:p>
    <w:p w14:paraId="7752EA85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财政拨款收支预算总体情况表</w:t>
      </w:r>
    </w:p>
    <w:tbl>
      <w:tblPr>
        <w:tblStyle w:val="7"/>
        <w:tblW w:w="98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1982"/>
        <w:gridCol w:w="1117"/>
        <w:gridCol w:w="2434"/>
        <w:gridCol w:w="1117"/>
        <w:gridCol w:w="52"/>
        <w:gridCol w:w="1011"/>
        <w:gridCol w:w="108"/>
        <w:gridCol w:w="955"/>
        <w:gridCol w:w="1051"/>
      </w:tblGrid>
      <w:tr w14:paraId="79B7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670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BB0428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编制单位：托克逊县职业技术学校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83E237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F83D8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EFD7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3099" w:type="dxa"/>
            <w:gridSpan w:val="2"/>
            <w:shd w:val="clear" w:color="auto" w:fill="auto"/>
            <w:vAlign w:val="center"/>
          </w:tcPr>
          <w:p w14:paraId="0C86686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财政拨款收入</w:t>
            </w:r>
          </w:p>
        </w:tc>
        <w:tc>
          <w:tcPr>
            <w:tcW w:w="6728" w:type="dxa"/>
            <w:gridSpan w:val="7"/>
            <w:shd w:val="clear" w:color="auto" w:fill="auto"/>
            <w:vAlign w:val="center"/>
          </w:tcPr>
          <w:p w14:paraId="2FB8382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财政拨款支出</w:t>
            </w:r>
          </w:p>
        </w:tc>
      </w:tr>
      <w:tr w14:paraId="3F65D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1982" w:type="dxa"/>
            <w:shd w:val="clear" w:color="auto" w:fill="auto"/>
            <w:vAlign w:val="center"/>
          </w:tcPr>
          <w:p w14:paraId="659C98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173BC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8A622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4EBCF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5709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99068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63C2E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国有资本经营预算</w:t>
            </w:r>
          </w:p>
        </w:tc>
      </w:tr>
      <w:tr w14:paraId="64349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3EF0BE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一、财政拨款（补助）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95FEF3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1,088.38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969B88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8A4C2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B71CC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5395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2C58A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BBED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524BA7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一般公共预算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8F763D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1,088.38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B4A97B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6BB967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25015B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D769E3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0DD649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3C4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F18144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政府性基金预算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7230B5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B296EE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7BC20E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D3530E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A5C860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6541E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3A69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ECB78F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国有资本经营预算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EC74E9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12ED2B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FCA96E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D02F14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3892EC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12F549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6103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87A25A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B655E0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0E6D0F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0ECF47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1,067.99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D79905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1,067.99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D9FCBA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8C92B2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82E2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ECBAB8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30F820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6BF6A0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936CB5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90F747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025B10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41D542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969B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59B881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67AB77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2A4DAF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B879DE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FEDC13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8FEC1F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BB0D0B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509F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DC09C6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9AF60B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DC31D2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6B59DB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20.39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DC2577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20.39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263783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15CC86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37AB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C33527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DAD368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4A8921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D193FA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1DEA8A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D4110E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90B3F2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5AAF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8F8F0F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019802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D51733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E0D5A3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78E005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CE4F1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688BE9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18C5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77BD79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5D535B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705172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F9A5F3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52B425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E62F91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777DFD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9D3A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B9BA07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5A7CCB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254741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A3D8A8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C96E7E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DA2B4B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576B41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3B0F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CCC4C0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CB878E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3A2685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BB8502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47C0F6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CF3D08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DD3C08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5690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831706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756136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53D5F9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1FE03F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83FE19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DD276A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69F7CF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42C0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D56F48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9F09B3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200CAA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53B210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D28860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5F0CAF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148F05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831B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A99C38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08CCA8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D3BA92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17F90D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EB46C2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CA5E3E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9B4386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89E5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02CFF2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848395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FCEA45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0A05B9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0F4C58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30864F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C9256B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B4B0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FD4E58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5BC7BC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202A51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8000B7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D2D39D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017D58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24AE4E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CC34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1DFFC8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B9086C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93709F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9AA8C8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44A99F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EB2469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27C14E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61E2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C08068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4039E9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74911A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4E66A5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BCB02D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AF3233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D58610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CAA4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523390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BFD33F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A1148E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012CDD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5E0CB5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0978ED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F6ACEE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0F51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865689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08AF7B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0BE3ED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691D61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2FF54F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4A1DD4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58398E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9D42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2949AA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3BCDC7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186490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439BCD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BBBA9B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BDA57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2991AA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768E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BE8D9F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D12921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4A440E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6675D2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93CF75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8BCD46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59FCCE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3FA2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C50B68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FEB170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DDE037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7B40E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A98FA2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6E15E0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44BF06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1534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3C6B84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823C9E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0FA7A4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BB16B9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483EC3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E28CDF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3AD68F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6756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FA3DBD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F2D20D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CF781A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0D05DA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7E02FF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C09E5E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D3A0DE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E22C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15C88E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F9FB97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FFB598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72C2EB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68FECC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AB3FD1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5D2F0D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4697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FE37A4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E7D9BA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F93A3C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D4138C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14F60C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863BFF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8E2169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6242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2" w:type="dxa"/>
            <w:shd w:val="clear" w:color="auto" w:fill="auto"/>
            <w:vAlign w:val="center"/>
          </w:tcPr>
          <w:p w14:paraId="169B11B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DFBF5C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BA8665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404BA2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03B689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59DCE9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31C9FA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35BE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27F631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8EA1A7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6368C6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ACE062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3642CE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A23865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88611D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4839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F7A968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B83E00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CD7477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277ED6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25B26A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54EA28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E336D8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9611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907B3C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收  入  总  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0420FB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1,088.38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38C331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支  出  总  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4B9FDD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1,088.38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C82A19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1,088.38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087EAB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50608A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370CA871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18EDAEB">
      <w:r>
        <w:rPr>
          <w:rFonts w:hint="eastAsia" w:ascii="宋体" w:hAnsi="宋体"/>
          <w:color w:val="000000"/>
          <w:sz w:val="18"/>
          <w:szCs w:val="18"/>
        </w:rPr>
        <w:t>表5</w:t>
      </w:r>
    </w:p>
    <w:p w14:paraId="48A88DEF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026"/>
        <w:gridCol w:w="1367"/>
        <w:gridCol w:w="1085"/>
        <w:gridCol w:w="281"/>
        <w:gridCol w:w="1427"/>
      </w:tblGrid>
      <w:tr w14:paraId="24F86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814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C400A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编制单位：托克逊县职业技术学校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6007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C3F9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5694" w:type="dxa"/>
            <w:gridSpan w:val="4"/>
            <w:shd w:val="clear" w:color="auto" w:fill="auto"/>
            <w:vAlign w:val="center"/>
          </w:tcPr>
          <w:p w14:paraId="56E532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08135A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一般公共预算支出</w:t>
            </w:r>
          </w:p>
        </w:tc>
      </w:tr>
      <w:tr w14:paraId="09523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6E61F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026" w:type="dxa"/>
            <w:vMerge w:val="restart"/>
            <w:shd w:val="clear" w:color="auto" w:fill="auto"/>
            <w:vAlign w:val="center"/>
          </w:tcPr>
          <w:p w14:paraId="668E18C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5499AB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52427F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A8563B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888F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7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7E7C67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CE903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991DA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026" w:type="dxa"/>
            <w:vMerge w:val="continue"/>
            <w:shd w:val="clear" w:color="auto" w:fill="auto"/>
            <w:vAlign w:val="center"/>
          </w:tcPr>
          <w:p w14:paraId="47A150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4AC1FF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44E07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216638AC">
            <w:pPr>
              <w:jc w:val="center"/>
              <w:rPr>
                <w:sz w:val="18"/>
                <w:szCs w:val="18"/>
              </w:rPr>
            </w:pPr>
          </w:p>
        </w:tc>
      </w:tr>
      <w:tr w14:paraId="7343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67D69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A091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FAE7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74053F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教育支出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F61DA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1,067.99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B83E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879.12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544F2A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188.87</w:t>
            </w:r>
          </w:p>
        </w:tc>
      </w:tr>
      <w:tr w14:paraId="24C23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0EE501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A1B99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FF374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5A42A627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职业教育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367756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1,067.99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28954B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879.12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F55EF9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188.87</w:t>
            </w:r>
          </w:p>
        </w:tc>
      </w:tr>
      <w:tr w14:paraId="68970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2CF8B3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4194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84B5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1336CC68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中等职业教育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04A58E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1,067.99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CBC2B5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879.12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4E7AFE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188.87</w:t>
            </w:r>
          </w:p>
        </w:tc>
      </w:tr>
      <w:tr w14:paraId="55BE8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6C014C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67261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0BC87E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7EE9E7D6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A75FDA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20.39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AD7D79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20.39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CFD9081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7925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F14E9D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07C5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5F6EE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3E86945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1D2A6B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20.39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B37B96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20.39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B6BD607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2209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282FED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EC56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2D1FC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7B435B2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事业单位离退休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AB1DFE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20.39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5184D1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20.39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689C1E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9364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A17B27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EAD38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536BB7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1B08749F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总  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54A22C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1,088.38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BAAFB1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899.51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055750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188.87</w:t>
            </w:r>
          </w:p>
        </w:tc>
      </w:tr>
    </w:tbl>
    <w:p w14:paraId="26828A32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20ECE620">
      <w:r>
        <w:rPr>
          <w:rFonts w:hint="eastAsia" w:ascii="宋体" w:hAnsi="宋体"/>
          <w:color w:val="000000"/>
          <w:sz w:val="18"/>
          <w:szCs w:val="18"/>
        </w:rPr>
        <w:t>表6</w:t>
      </w:r>
    </w:p>
    <w:p w14:paraId="69D7CAC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一般公共预算基本支出情况表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4593"/>
        <w:gridCol w:w="1367"/>
        <w:gridCol w:w="1085"/>
        <w:gridCol w:w="281"/>
        <w:gridCol w:w="1427"/>
      </w:tblGrid>
      <w:tr w14:paraId="79394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14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684CC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编制单位：托克逊县职业技术学校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4DE0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2B3D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5694" w:type="dxa"/>
            <w:gridSpan w:val="3"/>
            <w:shd w:val="clear" w:color="auto" w:fill="auto"/>
            <w:vAlign w:val="center"/>
          </w:tcPr>
          <w:p w14:paraId="4694E46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3B7B2A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一般公共预算基本支出</w:t>
            </w:r>
          </w:p>
        </w:tc>
      </w:tr>
      <w:tr w14:paraId="5A74A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4" w:hRule="atLeast"/>
          <w:tblHeader/>
        </w:trPr>
        <w:tc>
          <w:tcPr>
            <w:tcW w:w="1101" w:type="dxa"/>
            <w:gridSpan w:val="2"/>
            <w:shd w:val="clear" w:color="auto" w:fill="auto"/>
            <w:vAlign w:val="center"/>
          </w:tcPr>
          <w:p w14:paraId="0C465E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593" w:type="dxa"/>
            <w:vMerge w:val="restart"/>
            <w:shd w:val="clear" w:color="auto" w:fill="auto"/>
            <w:vAlign w:val="center"/>
          </w:tcPr>
          <w:p w14:paraId="03A27C8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2E63D1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079306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4DB48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</w:tr>
      <w:tr w14:paraId="6B0F8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CF9F3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C5C67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4593" w:type="dxa"/>
            <w:vMerge w:val="continue"/>
            <w:shd w:val="clear" w:color="auto" w:fill="auto"/>
            <w:vAlign w:val="center"/>
          </w:tcPr>
          <w:p w14:paraId="187811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5BB740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57478C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72D8D930">
            <w:pPr>
              <w:jc w:val="center"/>
              <w:rPr>
                <w:sz w:val="18"/>
                <w:szCs w:val="18"/>
              </w:rPr>
            </w:pPr>
          </w:p>
        </w:tc>
      </w:tr>
      <w:tr w14:paraId="3CCD1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53464A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F1E20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64AFD3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5C753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867.34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F87CD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867.34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906BFE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5CE5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9BF59D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EB117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BAD0B5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基本工资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1A8DD4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195.29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60BD11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195.29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EE2305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BD1B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D9D341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772AD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A197F7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津贴补贴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8F15A2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91.07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819230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91.07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C6A323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F6F5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EEB7F6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B2D2B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3F9B22F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奖金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5DBFC4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128.12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D7D28E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128.12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DCDFE4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A975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C52BA6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9ACA5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6B3CD9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绩效工资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B56DA0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85.19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103564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85.19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9EE52D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A7D6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3C82CC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0D29B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33836A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6EA106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90.32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B75614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90.32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423AF7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22CF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83701D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68FBE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3E991AA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职业年金缴费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2CDED5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36.38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A3F8D6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36.38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ECCE56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BE6A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814881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AAB57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8D07B5D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职工基本医疗保险缴费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0EDA8B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39.23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D6251B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39.23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66EB4D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635C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6FFB9A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5467D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2EA512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其他社会保障缴费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84095A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3.95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4D0DA4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3.95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CB77AD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8C84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F13FA4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FB1D3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CD454AF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899E83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74.38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EC65B9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74.38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E565BD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B05F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5F872A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37509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3BEF18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AB264B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123.41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077DBA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123.41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807B6F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0D93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0FD42F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A9B54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2A03554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商品和服务支出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1B0097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10.89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5D7AF8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46EAEB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10.89</w:t>
            </w:r>
          </w:p>
        </w:tc>
      </w:tr>
      <w:tr w14:paraId="247D2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0FABDF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956B5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A881F3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工会经费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F023AB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10.89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D58825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1075C5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10.89</w:t>
            </w:r>
          </w:p>
        </w:tc>
      </w:tr>
      <w:tr w14:paraId="4924E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16AE56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A6783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BD1CB0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对个人和家庭的补助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C692CC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21.28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4B1E01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21.28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63140C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7F99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735A65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F98F2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436E1C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退休费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AF9315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20.39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66DCB4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20.39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DD7AD0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8299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AE27EB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19307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EE0C13C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生活补助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8DC223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0.89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2C6395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0.89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8D9061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AB2D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286F85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9A9A5A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08BD349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总  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5C4007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899.51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DC130C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888.62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D520F3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10.89</w:t>
            </w:r>
          </w:p>
        </w:tc>
      </w:tr>
    </w:tbl>
    <w:p w14:paraId="018D68E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55197A3">
      <w:r>
        <w:rPr>
          <w:rFonts w:hint="eastAsia" w:ascii="宋体" w:hAnsi="宋体"/>
          <w:color w:val="000000"/>
          <w:sz w:val="18"/>
          <w:szCs w:val="18"/>
        </w:rPr>
        <w:t>表7</w:t>
      </w:r>
    </w:p>
    <w:p w14:paraId="02C6F5E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一般公共预算项目支出情况表</w:t>
      </w:r>
    </w:p>
    <w:tbl>
      <w:tblPr>
        <w:tblStyle w:val="7"/>
        <w:tblW w:w="14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0"/>
        <w:gridCol w:w="260"/>
        <w:gridCol w:w="331"/>
        <w:gridCol w:w="2073"/>
        <w:gridCol w:w="2073"/>
        <w:gridCol w:w="881"/>
        <w:gridCol w:w="881"/>
        <w:gridCol w:w="881"/>
        <w:gridCol w:w="881"/>
        <w:gridCol w:w="881"/>
        <w:gridCol w:w="881"/>
        <w:gridCol w:w="881"/>
        <w:gridCol w:w="882"/>
        <w:gridCol w:w="783"/>
        <w:gridCol w:w="981"/>
        <w:gridCol w:w="882"/>
      </w:tblGrid>
      <w:tr w14:paraId="2A47A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2869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D7ABC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编制单位：托克逊县职业技术学校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4FEE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A381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711" w:hRule="atLeast"/>
          <w:tblHeader/>
        </w:trPr>
        <w:tc>
          <w:tcPr>
            <w:tcW w:w="891" w:type="dxa"/>
            <w:gridSpan w:val="3"/>
            <w:shd w:val="clear" w:color="auto" w:fill="auto"/>
            <w:vAlign w:val="center"/>
          </w:tcPr>
          <w:p w14:paraId="344E94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5BBFF1C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18FEC02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37E42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项目支出合计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7BC560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工资福利支出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0F0BFB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商品和服务支出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48F749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对个人和家庭的补助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33EA6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债务利息及费用支出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073D5D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资本性支出（基本建设）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6698C5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21C996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对企业补助（基本建设）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25A4EE5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</w:t>
            </w:r>
          </w:p>
        </w:tc>
        <w:tc>
          <w:tcPr>
            <w:tcW w:w="981" w:type="dxa"/>
            <w:vMerge w:val="restart"/>
            <w:shd w:val="clear" w:color="auto" w:fill="auto"/>
            <w:vAlign w:val="center"/>
          </w:tcPr>
          <w:p w14:paraId="5A4C888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对社会保障基金补助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0CFB45C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其他支出</w:t>
            </w:r>
          </w:p>
        </w:tc>
      </w:tr>
      <w:tr w14:paraId="47C1C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22" w:hRule="atLeast"/>
          <w:tblHeader/>
        </w:trPr>
        <w:tc>
          <w:tcPr>
            <w:tcW w:w="300" w:type="dxa"/>
            <w:shd w:val="clear" w:color="auto" w:fill="auto"/>
            <w:vAlign w:val="center"/>
          </w:tcPr>
          <w:p w14:paraId="7A9CF5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84782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69FE8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080D2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DE9F4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8EF92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D83E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29ADF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45A5F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35D57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40E2E1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6E650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456C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vMerge w:val="continue"/>
            <w:shd w:val="clear" w:color="auto" w:fill="auto"/>
            <w:vAlign w:val="center"/>
          </w:tcPr>
          <w:p w14:paraId="39EC8F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vMerge w:val="continue"/>
            <w:shd w:val="clear" w:color="auto" w:fill="auto"/>
          </w:tcPr>
          <w:p w14:paraId="3DA5DF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ACB0B5">
            <w:pPr>
              <w:jc w:val="center"/>
              <w:rPr>
                <w:sz w:val="18"/>
                <w:szCs w:val="18"/>
              </w:rPr>
            </w:pPr>
          </w:p>
        </w:tc>
      </w:tr>
      <w:tr w14:paraId="528D1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118B24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21D48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143093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DCFD8B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教育支出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5E4566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783A89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188.87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C6D52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119C1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115.83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92ADDF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73.04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56A83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6D4A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18F141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3C5E6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1218F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E1EE2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25D45AB">
            <w:pPr>
              <w:jc w:val="right"/>
              <w:rPr>
                <w:sz w:val="18"/>
                <w:szCs w:val="18"/>
              </w:rPr>
            </w:pPr>
          </w:p>
        </w:tc>
      </w:tr>
      <w:tr w14:paraId="44C03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0F778BC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F42A2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431A6F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05EE5BCD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职业教育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5C2E018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0B47B0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188.87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966A41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A71F133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115.83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6DE1FF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73.04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B10447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EE0B62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B9187A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BF0DF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1F5D3F2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3F26979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CE5143C">
            <w:pPr>
              <w:jc w:val="right"/>
              <w:rPr>
                <w:sz w:val="18"/>
                <w:szCs w:val="18"/>
              </w:rPr>
            </w:pPr>
          </w:p>
        </w:tc>
      </w:tr>
      <w:tr w14:paraId="554A3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66BA22C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91CE1E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73782EC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42FC05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中等职业教育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1908CF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2026年自治区教育补助生均公用经费（中职） 吐市财教[2025]102号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76C1DCA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34.99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9003C6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8A94D1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34.99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DA2FC5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67F9D1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155211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0FF387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C243C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05CE991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4C4347C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63114FAB">
            <w:pPr>
              <w:jc w:val="right"/>
              <w:rPr>
                <w:sz w:val="18"/>
                <w:szCs w:val="18"/>
              </w:rPr>
            </w:pPr>
          </w:p>
        </w:tc>
      </w:tr>
      <w:tr w14:paraId="22CA9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A21B86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32B4B7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0AE144D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823D62D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中等职业教育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91CBC5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2026年中央学生资助补助资金（免学费） 吐市财教〔2025〕87号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3E6D39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50.00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1EF186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AE97409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50.00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9FF821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D94487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55D2F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27398B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B048FB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57B2739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733D5E4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BFED8F2">
            <w:pPr>
              <w:jc w:val="right"/>
              <w:rPr>
                <w:sz w:val="18"/>
                <w:szCs w:val="18"/>
              </w:rPr>
            </w:pPr>
          </w:p>
        </w:tc>
      </w:tr>
      <w:tr w14:paraId="2C040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3E58010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9C356A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33BFBD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0543028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中等职业教育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8139E1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2026年新疆西藏等地区教育特殊补助资金（中职免教材费），吐市财教[2025]78号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F9DC06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5.28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55D451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4B6587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5.28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E49DEC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73B823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794CF4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80DFDF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572CB5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30A12CD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7C846B5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D09CA79">
            <w:pPr>
              <w:jc w:val="right"/>
              <w:rPr>
                <w:sz w:val="18"/>
                <w:szCs w:val="18"/>
              </w:rPr>
            </w:pPr>
          </w:p>
        </w:tc>
      </w:tr>
      <w:tr w14:paraId="39C3E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57B41B3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28D6BF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3E54113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9A7561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中等职业教育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A11A57C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2026年自治区教育补助免住宿费教材（中职） 吐市财教[2025]102号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5790FF7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10.56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94C521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0D8941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10.56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4F808C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5F3004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D8A23D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E84A6D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CDC344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035AE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30EE3E7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23819C8">
            <w:pPr>
              <w:jc w:val="right"/>
              <w:rPr>
                <w:sz w:val="18"/>
                <w:szCs w:val="18"/>
              </w:rPr>
            </w:pPr>
          </w:p>
        </w:tc>
      </w:tr>
      <w:tr w14:paraId="0CF80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49605F4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EC1A25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730A338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447AEE7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中等职业教育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4086A3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2026年自治区学生资助补助资金（助学金） 吐市财教[2025]96号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D570C57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13.10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339655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169653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816D55A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13.10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9CCCC6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FD4C05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335580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015BD9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7AB74A6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43E16C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7C7938E">
            <w:pPr>
              <w:jc w:val="right"/>
              <w:rPr>
                <w:sz w:val="18"/>
                <w:szCs w:val="18"/>
              </w:rPr>
            </w:pPr>
          </w:p>
        </w:tc>
      </w:tr>
      <w:tr w14:paraId="58770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42899AE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B6CD75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2C4F472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68C36A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中等职业教育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15A6AF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2026年自治区学生资助补助资金（免学费） 吐市财教[2025]96号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43105E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15.00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F07C4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51D09A9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15.00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5D0499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AC512A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7FED6D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C77281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9731B6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03DB37A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02A1BC7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477103EF">
            <w:pPr>
              <w:jc w:val="right"/>
              <w:rPr>
                <w:sz w:val="18"/>
                <w:szCs w:val="18"/>
              </w:rPr>
            </w:pPr>
          </w:p>
        </w:tc>
      </w:tr>
      <w:tr w14:paraId="5EE1C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13F7580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F9D08C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348D5D1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BF347B7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中等职业教育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FA166C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2026年中央学生资助补助资金（助学金） 吐市财教〔2025〕87号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56A947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56.72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C0EED2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33D76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5C3DA17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56.72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2E56D0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95B783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8084E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921D02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4DE3F1F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477FC66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B9872BF">
            <w:pPr>
              <w:jc w:val="right"/>
              <w:rPr>
                <w:sz w:val="18"/>
                <w:szCs w:val="18"/>
              </w:rPr>
            </w:pPr>
          </w:p>
        </w:tc>
      </w:tr>
      <w:tr w14:paraId="2F210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1EBB51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87976C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074B514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1AF89BC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中等职业教育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3169B9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2026年中职教育助学金县级配套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59176F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3.22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BCB034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A10546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D2BE19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3.22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4868F1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EC6BFC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3702AF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11BD5F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51F8EF7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76FB345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4931FB50">
            <w:pPr>
              <w:jc w:val="right"/>
              <w:rPr>
                <w:sz w:val="18"/>
                <w:szCs w:val="18"/>
              </w:rPr>
            </w:pPr>
          </w:p>
        </w:tc>
      </w:tr>
      <w:tr w14:paraId="14507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4CB9A5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7159B3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361028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5A39E4C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总 计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C1E5F1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3B696CA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188.87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73F62E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A5D86A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115.83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B904743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73.04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7F18E8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59B0B7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AA753B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2551AF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6DB0F1E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F8C421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908E0F8">
            <w:pPr>
              <w:jc w:val="right"/>
              <w:rPr>
                <w:sz w:val="18"/>
                <w:szCs w:val="18"/>
              </w:rPr>
            </w:pPr>
          </w:p>
        </w:tc>
      </w:tr>
    </w:tbl>
    <w:p w14:paraId="685D9C0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57E0559">
      <w:r>
        <w:rPr>
          <w:rFonts w:hint="eastAsia" w:ascii="宋体" w:hAnsi="宋体"/>
          <w:color w:val="000000"/>
          <w:sz w:val="18"/>
          <w:szCs w:val="18"/>
        </w:rPr>
        <w:t>表8</w:t>
      </w:r>
    </w:p>
    <w:p w14:paraId="48EB324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政府性基金预算支出情况表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26C39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FB0A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编制单位：托克逊县职业技术学校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0EA29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1404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5CBC97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4B708E8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政府性基金预算支出</w:t>
            </w:r>
          </w:p>
        </w:tc>
      </w:tr>
      <w:tr w14:paraId="72688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39F8B2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88A97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43907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3B1293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CC6B01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5DC7E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203ADB4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FAB8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49A0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467B76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06ABF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6B880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83F89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4E55C733">
            <w:pPr>
              <w:jc w:val="center"/>
              <w:rPr>
                <w:sz w:val="18"/>
                <w:szCs w:val="18"/>
              </w:rPr>
            </w:pPr>
          </w:p>
        </w:tc>
      </w:tr>
      <w:tr w14:paraId="4F3C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8F5A6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88CA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08E8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95B802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FD394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CA03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FB220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E9C60B">
            <w:pPr>
              <w:jc w:val="right"/>
              <w:rPr>
                <w:sz w:val="18"/>
                <w:szCs w:val="18"/>
              </w:rPr>
            </w:pPr>
          </w:p>
        </w:tc>
      </w:tr>
      <w:tr w14:paraId="48F3A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E1520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7307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FF41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C173218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5E63D0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B36E4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FFCFE6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FEA768">
            <w:pPr>
              <w:jc w:val="right"/>
              <w:rPr>
                <w:sz w:val="18"/>
                <w:szCs w:val="18"/>
              </w:rPr>
            </w:pPr>
          </w:p>
        </w:tc>
      </w:tr>
      <w:tr w14:paraId="72BDC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8D38C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3FD5A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57B43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6B4017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823561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7E2129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0F003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98B4D11">
            <w:pPr>
              <w:jc w:val="right"/>
              <w:rPr>
                <w:sz w:val="18"/>
                <w:szCs w:val="18"/>
              </w:rPr>
            </w:pPr>
          </w:p>
        </w:tc>
      </w:tr>
      <w:tr w14:paraId="11419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FAB2A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630FA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E18B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957E06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DF1B6E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C26DE3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C404AE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07E8580">
            <w:pPr>
              <w:jc w:val="right"/>
              <w:rPr>
                <w:sz w:val="18"/>
                <w:szCs w:val="18"/>
              </w:rPr>
            </w:pPr>
          </w:p>
        </w:tc>
      </w:tr>
      <w:tr w14:paraId="6ED7F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299947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929A4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FB309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7453315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EA3B2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337A7F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E5F9B4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FF63D49">
            <w:pPr>
              <w:jc w:val="right"/>
              <w:rPr>
                <w:sz w:val="18"/>
                <w:szCs w:val="18"/>
              </w:rPr>
            </w:pPr>
          </w:p>
        </w:tc>
      </w:tr>
    </w:tbl>
    <w:p w14:paraId="1F78BA8E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托克逊县职业技术学校2026年没有使用政府性基金预算拨款安排的支出，政府性基金预算支出情况表为空表。</w:t>
      </w:r>
    </w:p>
    <w:p w14:paraId="0ED47DD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C6D6093">
      <w:r>
        <w:rPr>
          <w:rFonts w:hint="eastAsia" w:ascii="宋体" w:hAnsi="宋体"/>
          <w:color w:val="000000"/>
          <w:sz w:val="18"/>
          <w:szCs w:val="18"/>
        </w:rPr>
        <w:t>表9</w:t>
      </w:r>
    </w:p>
    <w:p w14:paraId="4AD2FAEE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国有资本经营预算支出情况表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522DF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034BF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编制单位：托克逊县职业技术学校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66601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2C40D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0348B4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6BABEAA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国有资本经营预算支出</w:t>
            </w:r>
          </w:p>
        </w:tc>
      </w:tr>
      <w:tr w14:paraId="4AFDF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1DCE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1706F1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0B3BF3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4062AF0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7AAE4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B26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6A1FB2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8BD9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CBB4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0B8B67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675776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545D4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B0D8B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567D8A0A">
            <w:pPr>
              <w:jc w:val="center"/>
              <w:rPr>
                <w:sz w:val="18"/>
                <w:szCs w:val="18"/>
              </w:rPr>
            </w:pPr>
          </w:p>
        </w:tc>
      </w:tr>
      <w:tr w14:paraId="1235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D000C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97D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3486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C10B64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5B30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A946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8FD08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66F3CC">
            <w:pPr>
              <w:jc w:val="right"/>
              <w:rPr>
                <w:sz w:val="18"/>
                <w:szCs w:val="18"/>
              </w:rPr>
            </w:pPr>
          </w:p>
        </w:tc>
      </w:tr>
      <w:tr w14:paraId="170B7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7B1E4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E04E9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F3B4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A9BD2C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F4742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17A63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ADB125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79FE90">
            <w:pPr>
              <w:jc w:val="right"/>
              <w:rPr>
                <w:sz w:val="18"/>
                <w:szCs w:val="18"/>
              </w:rPr>
            </w:pPr>
          </w:p>
        </w:tc>
      </w:tr>
      <w:tr w14:paraId="6D760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0BA0B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C87D4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F651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5CC02E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D79B9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72D569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9C9262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B860944">
            <w:pPr>
              <w:jc w:val="right"/>
              <w:rPr>
                <w:sz w:val="18"/>
                <w:szCs w:val="18"/>
              </w:rPr>
            </w:pPr>
          </w:p>
        </w:tc>
      </w:tr>
      <w:tr w14:paraId="30C5D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1CE6E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A947B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A09FA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DA69D8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9AE3A7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03E57F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1AF97D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92ABCC8">
            <w:pPr>
              <w:jc w:val="right"/>
              <w:rPr>
                <w:sz w:val="18"/>
                <w:szCs w:val="18"/>
              </w:rPr>
            </w:pPr>
          </w:p>
        </w:tc>
      </w:tr>
      <w:tr w14:paraId="4407C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2C74B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16A67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23E9F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EEEC29C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2D99A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3FD36B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A233E7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1E1F4F0">
            <w:pPr>
              <w:jc w:val="right"/>
              <w:rPr>
                <w:sz w:val="18"/>
                <w:szCs w:val="18"/>
              </w:rPr>
            </w:pPr>
          </w:p>
        </w:tc>
      </w:tr>
    </w:tbl>
    <w:p w14:paraId="3B5C4FEA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托克逊县职业技术学校2026年没有使用国有资本经营预算拨款安排的支出，国有资本经营预算支出情况表为空表。</w:t>
      </w:r>
    </w:p>
    <w:p w14:paraId="5A532ECC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5AF94B35">
      <w:r>
        <w:rPr>
          <w:rFonts w:hint="eastAsia" w:ascii="宋体" w:hAnsi="宋体"/>
          <w:color w:val="000000"/>
          <w:sz w:val="18"/>
          <w:szCs w:val="18"/>
        </w:rPr>
        <w:t>表10</w:t>
      </w:r>
    </w:p>
    <w:p w14:paraId="7612606B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财政拨款“三公”经费支出情况表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164"/>
        <w:gridCol w:w="1404"/>
        <w:gridCol w:w="1404"/>
        <w:gridCol w:w="1354"/>
        <w:gridCol w:w="1387"/>
      </w:tblGrid>
      <w:tr w14:paraId="1452B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32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F0A2A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编制单位：托克逊县职业技术学校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9A02C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5B25C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164" w:type="dxa"/>
            <w:vMerge w:val="restart"/>
            <w:shd w:val="clear" w:color="auto" w:fill="auto"/>
            <w:vAlign w:val="center"/>
          </w:tcPr>
          <w:p w14:paraId="7BC39CD7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“三公”经费支出内容</w:t>
            </w:r>
          </w:p>
        </w:tc>
        <w:tc>
          <w:tcPr>
            <w:tcW w:w="1404" w:type="dxa"/>
            <w:vMerge w:val="restart"/>
            <w:shd w:val="clear" w:color="auto" w:fill="auto"/>
            <w:vAlign w:val="center"/>
          </w:tcPr>
          <w:p w14:paraId="1DE07D7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4145" w:type="dxa"/>
            <w:gridSpan w:val="3"/>
            <w:shd w:val="clear" w:color="auto" w:fill="auto"/>
            <w:vAlign w:val="center"/>
          </w:tcPr>
          <w:p w14:paraId="214CEA9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62FD5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164" w:type="dxa"/>
            <w:vMerge w:val="continue"/>
            <w:shd w:val="clear" w:color="auto" w:fill="auto"/>
            <w:vAlign w:val="center"/>
          </w:tcPr>
          <w:p w14:paraId="5B6B272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vMerge w:val="continue"/>
            <w:shd w:val="clear" w:color="auto" w:fill="auto"/>
            <w:vAlign w:val="center"/>
          </w:tcPr>
          <w:p w14:paraId="21E4FCB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36EEC7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C4BBA1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37A681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3481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9BA364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因公出国（境）费用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F40C88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628EF6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C7B742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BA8C66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4AD7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442066A0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公务接待费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2E84E7DC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6A28827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B3740FD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3E13D7D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30FC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348D52D1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公务用车购置及运行维护费（小计）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832AE70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D0151B1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51B5CA3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FC48899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3726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1435573D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其中：公务用车购置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25758930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62324FD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4F09F31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E238C6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7150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592E5ED7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　　　　　　公务用车运行维护费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26F9FE1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29E6BF2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20ED79A9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2BD1BC3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F1E5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04A5A1A2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64FE45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5565538C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091D6DF7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828E07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466E2D4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托克逊县职业技术学校2026年没有使用财政拨款“三公”经费安排的支出，财政拨款“三公”经费支出情况表为空表</w:t>
      </w:r>
    </w:p>
    <w:p w14:paraId="70FBF59E">
      <w:r>
        <w:rPr>
          <w:rFonts w:hint="eastAsia" w:ascii="宋体" w:hAnsi="宋体"/>
          <w:color w:val="000000"/>
          <w:sz w:val="18"/>
          <w:szCs w:val="18"/>
        </w:rPr>
        <w:t>表11</w:t>
      </w:r>
    </w:p>
    <w:p w14:paraId="06FD70DD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财政拨款委托业务费支出情况表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926"/>
        <w:gridCol w:w="1188"/>
        <w:gridCol w:w="1188"/>
        <w:gridCol w:w="1188"/>
        <w:gridCol w:w="1223"/>
      </w:tblGrid>
      <w:tr w14:paraId="069C8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E88F5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编制单位：托克逊县职业技术学校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3133B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897C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926" w:type="dxa"/>
            <w:vMerge w:val="restart"/>
            <w:shd w:val="clear" w:color="auto" w:fill="auto"/>
            <w:vAlign w:val="center"/>
          </w:tcPr>
          <w:p w14:paraId="12F240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14:paraId="1829381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3599" w:type="dxa"/>
            <w:gridSpan w:val="3"/>
            <w:shd w:val="clear" w:color="auto" w:fill="auto"/>
            <w:vAlign w:val="center"/>
          </w:tcPr>
          <w:p w14:paraId="0E823681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2F91B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926" w:type="dxa"/>
            <w:vMerge w:val="continue"/>
            <w:shd w:val="clear" w:color="auto" w:fill="auto"/>
            <w:vAlign w:val="center"/>
          </w:tcPr>
          <w:p w14:paraId="57E3105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shd w:val="clear" w:color="auto" w:fill="auto"/>
            <w:vAlign w:val="center"/>
          </w:tcPr>
          <w:p w14:paraId="65952C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E9F044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6336E9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5DE37C5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514EE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5DF978FE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2026年自治区教育补助生均公用经费（中职） 吐市财教[2025]102号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9435B3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5.5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D4A07B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5.5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ED49609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1E5EA2F1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  <w:tr w14:paraId="1FBDA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3E43E496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2025年学生自助补助经费第二批中职免学费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FE8A47D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E2221CD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E9749F9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3A1190FF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  <w:tr w14:paraId="54715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6546F46F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总 计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BADDC4B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7.5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3941F1C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7.5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79F9A0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3D73DF2B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</w:tbl>
    <w:p w14:paraId="63D0CA07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</w:p>
    <w:p w14:paraId="1AE31D5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C8D375">
      <w:r>
        <w:rPr>
          <w:rFonts w:hint="eastAsia" w:ascii="宋体" w:hAnsi="宋体"/>
          <w:color w:val="000000"/>
          <w:sz w:val="18"/>
          <w:szCs w:val="18"/>
        </w:rPr>
        <w:t>表12</w:t>
      </w:r>
    </w:p>
    <w:p w14:paraId="1DBCEEE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上年结转结余情况表</w:t>
      </w:r>
    </w:p>
    <w:tbl>
      <w:tblPr>
        <w:tblStyle w:val="7"/>
        <w:tblW w:w="14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402"/>
        <w:gridCol w:w="1247"/>
        <w:gridCol w:w="1247"/>
        <w:gridCol w:w="1247"/>
        <w:gridCol w:w="1247"/>
        <w:gridCol w:w="1247"/>
        <w:gridCol w:w="740"/>
        <w:gridCol w:w="507"/>
        <w:gridCol w:w="1247"/>
        <w:gridCol w:w="1247"/>
        <w:gridCol w:w="1247"/>
        <w:gridCol w:w="6"/>
      </w:tblGrid>
      <w:tr w14:paraId="38E1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037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3B84BC">
            <w:pPr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编制单位：托克逊县职业技术学校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5806CEA6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AF0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20" w:hRule="atLeast"/>
          <w:tblHeader/>
        </w:trPr>
        <w:tc>
          <w:tcPr>
            <w:tcW w:w="3402" w:type="dxa"/>
            <w:vMerge w:val="restart"/>
            <w:shd w:val="clear" w:color="auto" w:fill="auto"/>
            <w:vAlign w:val="center"/>
          </w:tcPr>
          <w:p w14:paraId="3BEF8A5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79C0F93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988" w:type="dxa"/>
            <w:gridSpan w:val="4"/>
            <w:shd w:val="clear" w:color="auto" w:fill="auto"/>
            <w:vAlign w:val="center"/>
          </w:tcPr>
          <w:p w14:paraId="3631E6D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财政拨款</w:t>
            </w:r>
          </w:p>
        </w:tc>
        <w:tc>
          <w:tcPr>
            <w:tcW w:w="4988" w:type="dxa"/>
            <w:gridSpan w:val="5"/>
            <w:shd w:val="clear" w:color="auto" w:fill="auto"/>
            <w:vAlign w:val="center"/>
          </w:tcPr>
          <w:p w14:paraId="4999DE8E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非财政拨款</w:t>
            </w:r>
          </w:p>
        </w:tc>
      </w:tr>
      <w:tr w14:paraId="0F29D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14359A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754E3E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1DED7B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C3AAC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37754CC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center"/>
          </w:tcPr>
          <w:p w14:paraId="58DA3CA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68E53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4296946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7748E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47F300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8C610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5C7E4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10FE5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7C28F7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2D9DF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vMerge w:val="continue"/>
            <w:shd w:val="clear" w:color="auto" w:fill="auto"/>
            <w:vAlign w:val="center"/>
          </w:tcPr>
          <w:p w14:paraId="3E981A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C878E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AFB4F5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7CE4C22">
            <w:pPr>
              <w:jc w:val="center"/>
              <w:rPr>
                <w:sz w:val="18"/>
                <w:szCs w:val="18"/>
              </w:rPr>
            </w:pPr>
          </w:p>
        </w:tc>
      </w:tr>
      <w:tr w14:paraId="2D42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08D4D58E">
            <w:pPr>
              <w:spacing w:line="6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2025年自治区学生资助补助经费（中职免学费)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9407E5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0.60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D1DFD5E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0.60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D90451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A69F900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8A28E5C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0.60 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1A4960EB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DBAA9D3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F0F25AA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D61588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  <w:tr w14:paraId="29DD6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448491E6">
            <w:pPr>
              <w:spacing w:line="6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2025年学生自助补助经费第二批中职免学费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2001F2F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2.00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9BB0682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2.00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61107AF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BC6601C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5565B25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2.00 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6671FE78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7853998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6430820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C6C40D0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  <w:tr w14:paraId="362F6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1A22A78C">
            <w:pPr>
              <w:spacing w:line="6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2025年自治区学生资助补助资金（第二批）中职免学费 吐市财教【2025】91号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22041C6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3.00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36B69EE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3.00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E48731B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AB4D64D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01658C6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3.00 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1D916438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04B0093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4E868D6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467A13A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  <w:tr w14:paraId="12F46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749C2F49">
            <w:pPr>
              <w:spacing w:line="6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2025年自治区学生资助补助资金（第二批）中职助学金 吐市财教【2025】91号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1C562241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6.40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16870D5C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6.40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88EBEA3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CD2BA21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0FB42AC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6.40 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39BFBABA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CC4FEEB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9D205E4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CF2ED84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  <w:tr w14:paraId="72C66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13C4315E">
            <w:pPr>
              <w:spacing w:line="6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132110EF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12.00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A091588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12.00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621C5F5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32DFDF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774D21E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12.00 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7A2B4BD3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3315056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C521937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5B40276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</w:tbl>
    <w:p w14:paraId="6EB0F9F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E79477">
      <w:pPr>
        <w:pStyle w:val="3"/>
        <w:spacing w:before="156" w:beforeLines="50" w:after="156" w:afterLines="50" w:line="240" w:lineRule="atLeas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第三部分 2026年单位预算情况说明</w:t>
      </w:r>
    </w:p>
    <w:p w14:paraId="1BD902AB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关于托克逊县职业技术学校2026年收支预算情况总体说明</w:t>
      </w:r>
    </w:p>
    <w:p w14:paraId="3463954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按照全口径预算的原则，托克逊县职业技术学校2026年所有收入和支出均纳入单位预算管理。收支总预算1,100.38万元。</w:t>
      </w:r>
    </w:p>
    <w:p w14:paraId="2DEC430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收入预算包括：一般公共预算、财政拨款结转结余。</w:t>
      </w:r>
    </w:p>
    <w:p w14:paraId="6AC92F72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支出预算包括：教育支出、社会保障和就业支出。</w:t>
      </w:r>
    </w:p>
    <w:p w14:paraId="275E812A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关于托克逊县职业技术学校2026年收入预算情况说明</w:t>
      </w:r>
    </w:p>
    <w:p w14:paraId="1C5D773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托克逊县职业技术学校单位收入预算1,100.38万元，其中：</w:t>
      </w:r>
    </w:p>
    <w:p w14:paraId="65E7FC4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一般公共预算902.73万元，占82.04%，比上年预算减少162.04万元，下降15.22%，主要原因是减少2025年托克逊县职业高中现代职业教育质量提升建设项目—室内训练馆及配套附属设施导致下降。</w:t>
      </w:r>
    </w:p>
    <w:p w14:paraId="0D09F0E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上级一般公共预算安排的转移支付185.65万元，占16.87%，比上年预算增加58.28万元，增长45.76%，主要原因是新增2026年自治区教育补助生均公用经费（中职） 吐市财教[2025]102号，提前下达各类学生资助补助资金。</w:t>
      </w:r>
    </w:p>
    <w:p w14:paraId="65533A2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政府性基金预算未安排。</w:t>
      </w:r>
    </w:p>
    <w:p w14:paraId="50D6209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上级政府性基金安排的转移支付资金未安排。</w:t>
      </w:r>
    </w:p>
    <w:p w14:paraId="0D4A2DA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国有资本经营预算未安排。</w:t>
      </w:r>
    </w:p>
    <w:p w14:paraId="403717A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上级国有资本经营预算安排的转移支付资金未安排。</w:t>
      </w:r>
    </w:p>
    <w:p w14:paraId="7C81429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单位资金0.00万元，占0%，比上年预算减少7.00万元，下降100%，主要原因是本年度未安排单位资金预算。</w:t>
      </w:r>
    </w:p>
    <w:p w14:paraId="0AEFEA2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财政拨款结转12.00万元，占1.09%，比上年预算增加6.10万元，增长103.39%，主要原因是2025年自治区学生资助补助资金（第二批）中职助学金结转本年度使用。</w:t>
      </w:r>
    </w:p>
    <w:p w14:paraId="7B143318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关于托克逊县职业技术学校2026年支出预算情况说明</w:t>
      </w:r>
    </w:p>
    <w:p w14:paraId="4F94DAA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托克逊县职业技术学校2026年支出预算1,100.38万元，其中：</w:t>
      </w:r>
    </w:p>
    <w:p w14:paraId="252AE7B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基本支出899.51万元，占81.75%，比上年预算增加134.23万元，增长17.54%，主要原因是新增2026年自治区教育补助生均公用经费（中职） 吐市财教[2025]102号，提前下达各类学生资助补助资金。。</w:t>
      </w:r>
    </w:p>
    <w:p w14:paraId="19B7826A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项目支出200.87万元，占18.25%，比上年预算减少238.89万元，下降54.32%，主要原因是减少2025年托克逊县职业高中现代职业教育质量提升建设项目—室内训练馆及配套附属设施导致下降。。</w:t>
      </w:r>
    </w:p>
    <w:p w14:paraId="618981B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关于托克逊县职业技术学校2026年财政拨款收支预算情况的总体说明</w:t>
      </w:r>
    </w:p>
    <w:p w14:paraId="26773F1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2026年财政拨款收支总预算1,088.38万元。</w:t>
      </w:r>
    </w:p>
    <w:p w14:paraId="4ABC51F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收入全部为一般公共预算拨款，无政府性基金预算拨款和国有资本经营预算。</w:t>
      </w:r>
    </w:p>
    <w:p w14:paraId="5FEC033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收入预算包括：一般公共预算拨款1,088.38万元。</w:t>
      </w:r>
    </w:p>
    <w:p w14:paraId="458F73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一般公共预算支出包括：</w:t>
      </w:r>
    </w:p>
    <w:p w14:paraId="2570F25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教育支出1,067.99万元，主要用于人员工资保障，社保缴纳和住房公积金，发放学生助学金以及学校日常运转办公经费等等。</w:t>
      </w:r>
    </w:p>
    <w:p w14:paraId="6D8DF18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社会保障和就业支出20.39万元，主要用于单位退休人员待遇保障相关支出。</w:t>
      </w:r>
    </w:p>
    <w:p w14:paraId="2504F255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关于托克逊县职业技术学校2026年一般公共预算当年拨款情况说明</w:t>
      </w:r>
    </w:p>
    <w:p w14:paraId="367A1A90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（一）一般公共预算当年拨款规模变化情况</w:t>
      </w:r>
    </w:p>
    <w:p w14:paraId="6E94423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托克逊县职业技术学校2026年一般公共预算拨款合计1,088.38万元，其中：基本支出899.51万元，比上年预算增加134.23万元，增长17.54%。主要原因是：新增2026年自治区教育补助生均公用经费（中职） 吐市财教[2025]102号，提前下达各类学生资助补助资金。</w:t>
      </w:r>
    </w:p>
    <w:p w14:paraId="2098E6A1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项目支出188.87万元，比上年预算减少237.99万元,下降55.75%。主要原因是：减少2025年托克逊县职业高中现代职业教育质量提升建设项目—室内训练馆及配套附属设施导致下降。</w:t>
      </w:r>
    </w:p>
    <w:p w14:paraId="1FEFC95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（二）一般公共预算当年拨款结构情况，其中：</w:t>
      </w:r>
    </w:p>
    <w:p w14:paraId="4FA09D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1、教育支出(类)1,067.99万元，占98.13%。</w:t>
      </w:r>
    </w:p>
    <w:p w14:paraId="4FC926A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2、社会保障和就业支出(类)20.39万元，占1.87%。</w:t>
      </w:r>
    </w:p>
    <w:p w14:paraId="64B27F3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（三）一般公共预算当年拨款具体使用情况</w:t>
      </w:r>
    </w:p>
    <w:p w14:paraId="1B3EB21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教育支出（类）职业教育（款）中等职业教育（项）2026年预算数为1,067.99万元，比上年预算减少103.76万元，下降8.86%，主要原因是：减少2025年托克逊县职业高中现代职业教育质量提升建设项目—室内训练馆及配套附属设施导致下降。</w:t>
      </w:r>
    </w:p>
    <w:p w14:paraId="48DEB45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2.社会保障和就业支出（类）行政事业单位养老支出（款）事业单位离退休（项）2026年预算数为20.39万元，比上年预算增加0.00万元，增长0.00%，主要原因是：2025年与2026年退休人员一致，没有发生变化。</w:t>
      </w:r>
    </w:p>
    <w:p w14:paraId="7F4D7A5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关于托克逊县职业技术学校2026年一般公共预算基本支出情况说明</w:t>
      </w:r>
    </w:p>
    <w:p w14:paraId="0EF905A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托克逊县职业技术学校2026年一般公共预算基本支出899.51万元，其中：</w:t>
      </w:r>
    </w:p>
    <w:p w14:paraId="09000C5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人员经费888.62万元，主要包括：基本工资、津贴补贴、奖金、绩效工资、机关事业单位基本养老保险缴费、职业年金缴费、职工基本医疗保险缴费、其他社会保障缴费、住房公积金、其他工资福利支出、退休费、生活补助。</w:t>
      </w:r>
    </w:p>
    <w:p w14:paraId="031C705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公用经费10.89万元，主要包括：工会经费。</w:t>
      </w:r>
    </w:p>
    <w:p w14:paraId="5974BAD2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关于托克逊县职业技术学校2026年一般公共预算项目支出情况说明</w:t>
      </w:r>
    </w:p>
    <w:p w14:paraId="439B993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（一）项目名称：2026年自治区教育补助生均公用经费（中职） 吐市财教[2025]102号</w:t>
      </w:r>
    </w:p>
    <w:p w14:paraId="6A93015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设立的政策依据：《关于提前下达 2026年自治区教育补助经费预算的通知》吐市财教[2025]102号</w:t>
      </w:r>
    </w:p>
    <w:p w14:paraId="63A1AD1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预算安排规模：34.99万元</w:t>
      </w:r>
    </w:p>
    <w:p w14:paraId="3B938E7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项目承担单位：托克逊县职业技术学校</w:t>
      </w:r>
    </w:p>
    <w:p w14:paraId="4647851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资金分配情况：办公费7.85万元，差旅费4.64万元，维修护费10万元，邮电费1.2万元，委托业务费5.5万元，其他交通费0.8万元，其他商品和服务支出5万元。</w:t>
      </w:r>
    </w:p>
    <w:p w14:paraId="3F73C84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69CE61E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（二）项目名称：2026年中央学生资助补助资金（免学费） 吐市财教〔2025〕87号</w:t>
      </w:r>
    </w:p>
    <w:p w14:paraId="19B12FB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设立的政策依据：《关于提前下达2026年中央学生资助补助资金预算的通知》 吐市财教[2025]87号</w:t>
      </w:r>
    </w:p>
    <w:p w14:paraId="43119B1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预算安排规模：50.00万元</w:t>
      </w:r>
    </w:p>
    <w:p w14:paraId="08ED277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项目承担单位：托克逊县职业技术学校</w:t>
      </w:r>
    </w:p>
    <w:p w14:paraId="1412395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资金分配情况：维修护费17万元，差旅费5万元，邮电费3万元，办公费25万元。</w:t>
      </w:r>
    </w:p>
    <w:p w14:paraId="79C3693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6AEE65A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（三）项目名称：2026年新疆西藏等地区教育特殊补助资金（中职免教材费），吐市财教[2025]78号</w:t>
      </w:r>
    </w:p>
    <w:p w14:paraId="63B5773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设立的政策依据：《关于提前下达2026年新疆西藏等地区教育特殊补助资金的通知》 吐市财教[2025]78号</w:t>
      </w:r>
    </w:p>
    <w:p w14:paraId="14E1FD5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预算安排规模：5.28万元</w:t>
      </w:r>
    </w:p>
    <w:p w14:paraId="3B193DC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项目承担单位：托克逊县职业技术学校</w:t>
      </w:r>
    </w:p>
    <w:p w14:paraId="5BB3F59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资金分配情况：春季教材费3万元，秋季教材费2.28万元</w:t>
      </w:r>
    </w:p>
    <w:p w14:paraId="42A7CE8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64370DD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（四）项目名称：2026年自治区教育补助免住宿费教材（中职） 吐市财教[2025]102号</w:t>
      </w:r>
    </w:p>
    <w:p w14:paraId="7A83409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设立的政策依据：《关于提前下达2026年自治区教育补助经费预算的通知》  吐市财教[2025]102号</w:t>
      </w:r>
    </w:p>
    <w:p w14:paraId="545D66E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预算安排规模：10.56万元</w:t>
      </w:r>
    </w:p>
    <w:p w14:paraId="370E57C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项目承担单位：托克逊县职业技术学校</w:t>
      </w:r>
    </w:p>
    <w:p w14:paraId="1E5482F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资金分配情况：10.56万元全部用于校舍维修护费。</w:t>
      </w:r>
    </w:p>
    <w:p w14:paraId="0CDC882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3F55D7D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（五）项目名称：2026年自治区学生资助补助资金（助学金） 吐市财教[2025]96号</w:t>
      </w:r>
    </w:p>
    <w:p w14:paraId="63817CF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设立的政策依据：《关于提前下达2026年自治区学生资助补助资金预算的通知》 吐市财教[2025]96号</w:t>
      </w:r>
    </w:p>
    <w:p w14:paraId="7A353F5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预算安排规模：13.10万元</w:t>
      </w:r>
    </w:p>
    <w:p w14:paraId="28AFA0F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项目承担单位：托克逊县职业技术学校</w:t>
      </w:r>
    </w:p>
    <w:p w14:paraId="35AA486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资金分配情况：13.1万元全部用于学生助学金</w:t>
      </w:r>
    </w:p>
    <w:p w14:paraId="2CE7717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0ABE677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（六）项目名称：2026年自治区学生资助补助资金（免学费） 吐市财教[2025]96号</w:t>
      </w:r>
    </w:p>
    <w:p w14:paraId="576D884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设立的政策依据：《关于提前下达2026年自治区学生资助补助资金预算的通知》 吐市财教[2025]96号</w:t>
      </w:r>
    </w:p>
    <w:p w14:paraId="411F624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预算安排规模：15.00万元</w:t>
      </w:r>
    </w:p>
    <w:p w14:paraId="0320BDA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项目承担单位：托克逊县职业技术学校</w:t>
      </w:r>
    </w:p>
    <w:p w14:paraId="7EB2425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资金分配情况：办公用品费用4万元，维修费用6万元，电费3万元，邮电费2万元。</w:t>
      </w:r>
    </w:p>
    <w:p w14:paraId="3214BAB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5DD0BC0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（七）项目名称：2026年中央学生资助补助资金（助学金） 吐市财教〔2025〕87号</w:t>
      </w:r>
    </w:p>
    <w:p w14:paraId="16F01F7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设立的政策依据：《关于提前下达2026年中央学生资助补助资金预算的通知》 吐市财教[2025]87号</w:t>
      </w:r>
    </w:p>
    <w:p w14:paraId="5781204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预算安排规模：56.72万元</w:t>
      </w:r>
    </w:p>
    <w:p w14:paraId="0E9522B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项目承担单位：托克逊县职业技术学校</w:t>
      </w:r>
    </w:p>
    <w:p w14:paraId="2E5BF6C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资金分配情况：56.72万元全部用于学生助学金</w:t>
      </w:r>
    </w:p>
    <w:p w14:paraId="7B8FA2C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1CE2525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（八）项目名称：2026年中职教育助学金县级配套</w:t>
      </w:r>
    </w:p>
    <w:p w14:paraId="30CE4D6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设立的政策依据：《关于印发〈中等职业学校国家助学金管理办法〉的通知》（财教[2013]110 号）</w:t>
      </w:r>
    </w:p>
    <w:p w14:paraId="53797F0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预算安排规模：3.22万元</w:t>
      </w:r>
    </w:p>
    <w:p w14:paraId="3083464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项目承担单位：托克逊县职业技术学校</w:t>
      </w:r>
    </w:p>
    <w:p w14:paraId="308B30C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资金分配情况：3.22万元全部用于学生助学金</w:t>
      </w:r>
    </w:p>
    <w:p w14:paraId="2326B22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76AF11E9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关于托克逊县职业技术学校2026年政府性基金预算拨款情况说明</w:t>
      </w:r>
    </w:p>
    <w:p w14:paraId="17C4694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托克逊县职业技术学校2026年没有使用政府性基金预算拨款安排的支出，政府性基金预算支出情况表为空表。</w:t>
      </w:r>
    </w:p>
    <w:p w14:paraId="6DE9458F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关于托克逊县职业技术学校2026年国有资本经营预算拨款情况说明</w:t>
      </w:r>
    </w:p>
    <w:p w14:paraId="29D7003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托克逊县职业技术学校2026年没有使用国有资本经营预算拨款安排的支出，国有资本经营预算支出情况表为空表。</w:t>
      </w:r>
    </w:p>
    <w:p w14:paraId="0D8107C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关于托克逊县职业技术学校2026年财政拨款“三公”经费预算情况说明</w:t>
      </w:r>
    </w:p>
    <w:p w14:paraId="561E242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托克逊县职业技术学校2026年财政拨款“三公”经费数为0.00万元，其中：因公出国（境）费0.00万元，公务用车购置费用0.00万元，公务用车运行费0.00万元，公务接待费0.00万元。</w:t>
      </w:r>
    </w:p>
    <w:p w14:paraId="1FFE82E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“三公”经费比上年预算增加0万元，增长0.00%，其中：因公出国（境）费增加0万元，增长0.00%，主要原因是2025年与2026年均未安排因公出国（境）费；；公务用车购置费用增加0万元，增长0.00%，主要原因是2025年与2026年均未安排公务用车购置费；；公务用车运行费增加0万元，增长0.00%，主要原因是2025年与2026年均未安排公务用车运行费；；公务接待费增加0万元，增长0.00%，主要原因是2025年与2026年均未安排公务接待费。</w:t>
      </w:r>
    </w:p>
    <w:p w14:paraId="509A0B97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关于托克逊县职业技术学校2026年财政拨款委托业务费支出情况说明</w:t>
      </w:r>
    </w:p>
    <w:p w14:paraId="718BDC2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托克逊县职业技术学校2026年委托业务费7.50万元，其中：</w:t>
      </w:r>
    </w:p>
    <w:p w14:paraId="034B681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1.2026年自治区教育补助生均公用经费（中职） 吐市财教[2025]102号5.50万元，主要用于：全面对学校固定资产安排第三方公司进行固定资产盘点清查工作。</w:t>
      </w:r>
    </w:p>
    <w:p w14:paraId="00EF806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2.2025年学生自助补助经费第二批中职免学费2.00万元，主要用于：全面对学校固定资产安排第三方公司进行固定资产盘点清查工作。</w:t>
      </w:r>
    </w:p>
    <w:p w14:paraId="52DF3DD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</w:p>
    <w:p w14:paraId="3074DED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关于托克逊县职业技术学校2026年上年结转结余预算情况说明</w:t>
      </w:r>
    </w:p>
    <w:p w14:paraId="6B901CA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托克逊县职业技术学校2026上年结转结余12.00万元，包括：财政拨款12.00万元，非财政拨款0.00万元，其中：</w:t>
      </w:r>
    </w:p>
    <w:p w14:paraId="24E816C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1.2025年自治区学生资助补助经费（中职免学费)（项目）结转0.60万元，主要用于：支付保障学校日常运转产生的公用经费。</w:t>
      </w:r>
    </w:p>
    <w:p w14:paraId="74CBA1B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2.2025年学生自助补助经费第二批中职免学费（项目）结转2.00万元，主要用于：支付保障学校日常运转产生的公用经费。</w:t>
      </w:r>
    </w:p>
    <w:p w14:paraId="21057C3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3.2025年自治区学生资助补助资金（第二批）中职免学费 吐市财教【2025】91号（项目）结转3.00万元，主要用于：发放家庭经济困难学生生活补助费。</w:t>
      </w:r>
    </w:p>
    <w:p w14:paraId="3964954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4.2025年自治区学生资助补助资金（第二批）中职助学金 吐市财教【2025】91号（项目）结转6.40万元，主要用于：发放家庭经济困难学生生活补助费。</w:t>
      </w:r>
    </w:p>
    <w:p w14:paraId="16A7DF03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其他重要事项的情况说明</w:t>
      </w:r>
    </w:p>
    <w:p w14:paraId="5479FD0F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单位运行经费情况</w:t>
      </w:r>
    </w:p>
    <w:p w14:paraId="75EE2C64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托克逊县职业技术学校2026年的事业单位运行经费财政拨款预算10.89万元，比上年预算增加1.1万元，增长11.24%。主要原因是调入教师2名，人员增加导致工会经费增长。</w:t>
      </w:r>
    </w:p>
    <w:p w14:paraId="1F54CD6C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政府采购情况</w:t>
      </w:r>
    </w:p>
    <w:p w14:paraId="50B6985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2026年，托克逊县职业技术学校政府采购预算0万元，其中：政府采购货物预算0万元，政府采购工程预算0万元，政府采购服务预算0万元。</w:t>
      </w:r>
    </w:p>
    <w:p w14:paraId="060541C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2026年托克逊县职业技术学校面向中小企业预留政府采购项目预算金额0万元，其中：小微企业预留政府采购项目预算金额0万元。</w:t>
      </w:r>
    </w:p>
    <w:p w14:paraId="7E60286B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国有资产占用使用情况</w:t>
      </w:r>
    </w:p>
    <w:p w14:paraId="1FCC614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截至2025年底，托克逊县职业技术学校占用使用国有资产总体情况为：</w:t>
      </w:r>
    </w:p>
    <w:p w14:paraId="76D86F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1.房屋12058平方米，价值2283.7万元。</w:t>
      </w:r>
    </w:p>
    <w:p w14:paraId="2DEEE2C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2.车辆0辆，价值0万元；其中：一般公务用车0辆，价值0万元；执法执勤用车0辆，价值0万元；其他车辆0辆，价值0万元。</w:t>
      </w:r>
    </w:p>
    <w:p w14:paraId="109E76C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3.办公家具价值695.68万元。</w:t>
      </w:r>
    </w:p>
    <w:p w14:paraId="343C990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4.其他资产价值0万元。</w:t>
      </w:r>
    </w:p>
    <w:p w14:paraId="38C69B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单位价值50万元以上大型设备0台，单位价值100万元以上大型设备0台。</w:t>
      </w:r>
    </w:p>
    <w:p w14:paraId="3F581B7F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2026年单位预算未安排购置车辆经费，安排购置单价50万元万元以上大型设备0台，单价100万元万元以上大型设备0台。</w:t>
      </w:r>
    </w:p>
    <w:p w14:paraId="53BEFC70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预算绩效情况</w:t>
      </w:r>
    </w:p>
    <w:p w14:paraId="11BBC7D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2026年，本单位预算绩效管理整体预算绩效目标1个，涉及预算金额1100.38万元；当年预算安排项目共3个，其中:财政拨款项目涉及预算金额200.87万元；非财政拨款项目涉及预算金额0万元。具体情况见下表：</w:t>
      </w:r>
    </w:p>
    <w:p w14:paraId="7B627185">
      <w:pPr>
        <w:spacing w:line="560" w:lineRule="exact"/>
        <w:jc w:val="center"/>
        <w:rPr>
          <w:rFonts w:hint="default" w:ascii="仿宋" w:eastAsia="仿宋"/>
          <w:b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仿宋" w:eastAsia="仿宋"/>
          <w:b/>
          <w:sz w:val="28"/>
          <w:szCs w:val="28"/>
        </w:rPr>
        <w:t>部门整体绩效目标表</w:t>
      </w:r>
    </w:p>
    <w:p w14:paraId="75DCB6D1">
      <w:pPr>
        <w:spacing w:line="360" w:lineRule="exact"/>
        <w:jc w:val="center"/>
        <w:rPr>
          <w:rFonts w:hint="default"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（2026年）</w:t>
      </w:r>
    </w:p>
    <w:tbl>
      <w:tblPr>
        <w:tblStyle w:val="7"/>
        <w:tblW w:w="95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559"/>
        <w:gridCol w:w="2410"/>
        <w:gridCol w:w="88"/>
        <w:gridCol w:w="1360"/>
        <w:gridCol w:w="1360"/>
        <w:gridCol w:w="1360"/>
      </w:tblGrid>
      <w:tr w14:paraId="2F708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2210E8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单位</w:t>
            </w:r>
            <w:r>
              <w:rPr>
                <w:rFonts w:hint="eastAsia"/>
                <w:b/>
                <w:sz w:val="18"/>
                <w:szCs w:val="18"/>
              </w:rPr>
              <w:t>名称（盖章）</w:t>
            </w:r>
          </w:p>
        </w:tc>
        <w:tc>
          <w:tcPr>
            <w:tcW w:w="6578" w:type="dxa"/>
            <w:gridSpan w:val="5"/>
            <w:shd w:val="clear" w:color="auto" w:fill="auto"/>
            <w:vAlign w:val="center"/>
          </w:tcPr>
          <w:p w14:paraId="2DFA700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托克逊县职业技术学校</w:t>
            </w:r>
          </w:p>
        </w:tc>
      </w:tr>
      <w:tr w14:paraId="13FB7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577BCC8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单位</w:t>
            </w:r>
            <w:r>
              <w:rPr>
                <w:rFonts w:hint="eastAsia"/>
                <w:b/>
                <w:sz w:val="18"/>
                <w:szCs w:val="18"/>
              </w:rPr>
              <w:t>联系人</w:t>
            </w:r>
          </w:p>
        </w:tc>
        <w:tc>
          <w:tcPr>
            <w:tcW w:w="2498" w:type="dxa"/>
            <w:gridSpan w:val="2"/>
            <w:shd w:val="clear" w:color="auto" w:fill="auto"/>
            <w:vAlign w:val="center"/>
          </w:tcPr>
          <w:p w14:paraId="44529B3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098D08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联系电话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36298F8">
            <w:pPr>
              <w:jc w:val="center"/>
              <w:rPr>
                <w:sz w:val="18"/>
                <w:szCs w:val="18"/>
              </w:rPr>
            </w:pPr>
          </w:p>
        </w:tc>
      </w:tr>
      <w:tr w14:paraId="0A71A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0C7A81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年度绩效目标</w:t>
            </w:r>
          </w:p>
        </w:tc>
        <w:tc>
          <w:tcPr>
            <w:tcW w:w="6578" w:type="dxa"/>
            <w:gridSpan w:val="5"/>
            <w:shd w:val="clear" w:color="auto" w:fill="auto"/>
            <w:vAlign w:val="center"/>
          </w:tcPr>
          <w:p w14:paraId="3A73B67F">
            <w:pPr>
              <w:rPr>
                <w:b/>
                <w:sz w:val="18"/>
                <w:szCs w:val="18"/>
              </w:rPr>
            </w:pPr>
          </w:p>
        </w:tc>
      </w:tr>
      <w:tr w14:paraId="4C864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restart"/>
            <w:shd w:val="clear" w:color="auto" w:fill="auto"/>
            <w:vAlign w:val="center"/>
          </w:tcPr>
          <w:p w14:paraId="726F67D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年度预算(万元)</w:t>
            </w:r>
          </w:p>
        </w:tc>
        <w:tc>
          <w:tcPr>
            <w:tcW w:w="3858" w:type="dxa"/>
            <w:gridSpan w:val="3"/>
            <w:shd w:val="clear" w:color="auto" w:fill="auto"/>
            <w:vAlign w:val="center"/>
          </w:tcPr>
          <w:p w14:paraId="41C6C15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3CB0F1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资金总额（万元）</w:t>
            </w:r>
          </w:p>
        </w:tc>
      </w:tr>
      <w:tr w14:paraId="52217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3D48BBE7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7F35701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财政资金（万元）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17C1758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上级安排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94D22BA">
            <w:pPr>
              <w:jc w:val="center"/>
              <w:rPr>
                <w:sz w:val="18"/>
                <w:szCs w:val="18"/>
              </w:rPr>
            </w:pPr>
          </w:p>
        </w:tc>
      </w:tr>
      <w:tr w14:paraId="16595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11AEB255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vMerge w:val="continue"/>
            <w:shd w:val="clear" w:color="auto" w:fill="auto"/>
            <w:vAlign w:val="center"/>
          </w:tcPr>
          <w:p w14:paraId="727CE4AE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D0868F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本级安排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7FDF650E">
            <w:pPr>
              <w:jc w:val="center"/>
              <w:rPr>
                <w:sz w:val="18"/>
                <w:szCs w:val="18"/>
              </w:rPr>
            </w:pPr>
          </w:p>
        </w:tc>
      </w:tr>
      <w:tr w14:paraId="4A364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49BA1027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B013FE3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其他资金（万元）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0A826523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7F46F33F">
            <w:pPr>
              <w:jc w:val="center"/>
              <w:rPr>
                <w:sz w:val="18"/>
                <w:szCs w:val="18"/>
              </w:rPr>
            </w:pPr>
          </w:p>
        </w:tc>
      </w:tr>
      <w:tr w14:paraId="1AA0A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364201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58" w:type="dxa"/>
            <w:gridSpan w:val="3"/>
            <w:shd w:val="clear" w:color="auto" w:fill="auto"/>
            <w:vAlign w:val="center"/>
          </w:tcPr>
          <w:p w14:paraId="614EFCE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合计：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4CAED72">
            <w:pPr>
              <w:jc w:val="center"/>
              <w:rPr>
                <w:sz w:val="18"/>
                <w:szCs w:val="18"/>
              </w:rPr>
            </w:pPr>
          </w:p>
        </w:tc>
      </w:tr>
      <w:tr w14:paraId="4A561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5698A94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0CC5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C96F6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6C2A7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9A00B7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指标设定依据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1DA18C9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分值权重</w:t>
            </w:r>
          </w:p>
        </w:tc>
      </w:tr>
      <w:tr w14:paraId="0DB82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E887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运行成本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F870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9B01F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8B8A6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4AA6A7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916205B">
            <w:pPr>
              <w:jc w:val="center"/>
              <w:rPr>
                <w:sz w:val="18"/>
                <w:szCs w:val="18"/>
              </w:rPr>
            </w:pPr>
          </w:p>
        </w:tc>
      </w:tr>
      <w:tr w14:paraId="0EA68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ED57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管理效率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617C6D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1D3D26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1266207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7903B1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5BB3D6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21A6B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3B76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履职效能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AF5B09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A05DC7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5208294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DE8B829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ACBC40C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60E1A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1A091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社会效益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3A68AE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44E1EE5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4B3198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4735A09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DA5E461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6553D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C064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可持续发展能力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DE7835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739D0F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38A2F4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DD36F6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D1298EA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16817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00DD5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服务对象满意度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C4E808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07D28B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293377A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30A039F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826D7AD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</w:tbl>
    <w:p w14:paraId="7E39F316">
      <w:pPr>
        <w:spacing w:line="560" w:lineRule="exact"/>
        <w:jc w:val="center"/>
        <w:rPr>
          <w:rFonts w:hint="default" w:ascii="仿宋" w:eastAsia="仿宋"/>
          <w:b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仿宋" w:eastAsia="仿宋"/>
          <w:b/>
          <w:sz w:val="28"/>
          <w:szCs w:val="28"/>
        </w:rPr>
        <w:t>项目支出绩效目标表</w:t>
      </w:r>
    </w:p>
    <w:p w14:paraId="6C50A8DA">
      <w:pPr>
        <w:spacing w:line="360" w:lineRule="exact"/>
        <w:jc w:val="center"/>
        <w:rPr>
          <w:rFonts w:hint="default"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（2026年）</w:t>
      </w:r>
    </w:p>
    <w:tbl>
      <w:tblPr>
        <w:tblStyle w:val="7"/>
        <w:tblW w:w="9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832"/>
        <w:gridCol w:w="1208"/>
        <w:gridCol w:w="462"/>
        <w:gridCol w:w="898"/>
        <w:gridCol w:w="1360"/>
        <w:gridCol w:w="680"/>
        <w:gridCol w:w="852"/>
        <w:gridCol w:w="1470"/>
        <w:gridCol w:w="1078"/>
      </w:tblGrid>
      <w:tr w14:paraId="4FEBA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6B31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预算单位</w:t>
            </w:r>
          </w:p>
        </w:tc>
        <w:tc>
          <w:tcPr>
            <w:tcW w:w="8008" w:type="dxa"/>
            <w:gridSpan w:val="8"/>
            <w:shd w:val="clear" w:color="auto" w:fill="auto"/>
            <w:vAlign w:val="center"/>
          </w:tcPr>
          <w:p w14:paraId="08448B6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托克逊县职业技术学校</w:t>
            </w:r>
          </w:p>
        </w:tc>
      </w:tr>
      <w:tr w14:paraId="0E394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12521393">
            <w:pPr>
              <w:jc w:val="center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项目名称</w:t>
            </w:r>
          </w:p>
        </w:tc>
        <w:tc>
          <w:tcPr>
            <w:tcW w:w="5460" w:type="dxa"/>
            <w:gridSpan w:val="6"/>
            <w:shd w:val="clear" w:color="auto" w:fill="auto"/>
            <w:vAlign w:val="center"/>
          </w:tcPr>
          <w:p w14:paraId="58710BCC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1B3928F0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项目负责人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981E07C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3E42A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0C6BEB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项目资金(万元)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5B30D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年度预算总额</w:t>
            </w:r>
          </w:p>
        </w:tc>
        <w:tc>
          <w:tcPr>
            <w:tcW w:w="1360" w:type="dxa"/>
            <w:gridSpan w:val="2"/>
            <w:shd w:val="clear" w:color="auto" w:fill="auto"/>
            <w:vAlign w:val="center"/>
          </w:tcPr>
          <w:p w14:paraId="611FFF30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E4753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其中：财政拨款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14:paraId="7DC65550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50F0A0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17EA2F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</w:t>
            </w:r>
          </w:p>
        </w:tc>
      </w:tr>
      <w:tr w14:paraId="18640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436AC3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项目总体目标</w:t>
            </w:r>
          </w:p>
        </w:tc>
        <w:tc>
          <w:tcPr>
            <w:tcW w:w="8008" w:type="dxa"/>
            <w:gridSpan w:val="8"/>
            <w:shd w:val="clear" w:color="auto" w:fill="auto"/>
            <w:vAlign w:val="center"/>
          </w:tcPr>
          <w:p w14:paraId="4E53BB34">
            <w:pPr>
              <w:rPr>
                <w:b/>
                <w:sz w:val="18"/>
                <w:szCs w:val="18"/>
              </w:rPr>
            </w:pPr>
          </w:p>
        </w:tc>
      </w:tr>
      <w:tr w14:paraId="73C06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80" w:type="dxa"/>
            <w:shd w:val="clear" w:color="auto" w:fill="auto"/>
            <w:vAlign w:val="center"/>
          </w:tcPr>
          <w:p w14:paraId="776ACE7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2C01AC0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7BBE9C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326C72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542A169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指标值设置依据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4813B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上年完成值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ACB23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指标分值权重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7B3EC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指标赋分规则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1387D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佐证资料</w:t>
            </w:r>
          </w:p>
        </w:tc>
      </w:tr>
      <w:tr w14:paraId="22BDE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78FAA2C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产出指标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1048575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数量指标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29E756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82EAD0A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F5D2A47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E29890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90192A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41F59DA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2FF5E2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58974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4D9FE31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15DC9FC5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质量指标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51E3B1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7B2CBF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F933D3A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066AF9B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96F580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5AF70F8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BFCA50E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1D9A8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4BDFC4F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7CB8BD3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时效指标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27E73898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2D0DE65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7B94CB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12BBDC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FBD384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16DC27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9EC71B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12437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229B5C1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成本指标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6070ECC1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经济成本指标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86871A7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7F33EA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12CE64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EE6A20D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1E5CBAE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30E3C495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470103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69DFE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2DDD2691">
            <w:pPr>
              <w:jc w:val="center"/>
              <w:rPr>
                <w:rFonts w:hint="default" w:ascii="宋体" w:hAnsi="宋体" w:cs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6FC88DB0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社会成本指标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583C3C3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014CE1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4D3A4BC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185AA2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185A7F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01F0A5C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132DD9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29966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17B96048">
            <w:pPr>
              <w:jc w:val="center"/>
              <w:rPr>
                <w:rFonts w:hint="default" w:ascii="宋体" w:hAnsi="宋体" w:cs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7A282618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生态成本指标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13CAF18E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7E4B5C2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5D3D8A6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AB4F46A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2A0783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93079D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18592D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0C497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2ABF735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效益</w:t>
            </w:r>
            <w:r>
              <w:rPr>
                <w:rFonts w:hint="default" w:ascii="宋体" w:hAnsi="宋体" w:eastAsia="宋体" w:cs="宋体"/>
                <w:sz w:val="16"/>
                <w:szCs w:val="16"/>
              </w:rPr>
              <w:t>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3714DCAE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经济效益指标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4CB00A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06DE1B68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86C590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99AD49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7F06AC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44829332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29A200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50605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187A2AA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25322219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社会效益指标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1D8C636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5D45019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16D25B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3102667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AF5CCC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1A4BF98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22A9FBE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733C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21C47F8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5A43227A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生态效益指标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60B53EE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186DF00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4E78AC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EB9236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2C19B6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097228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B47AFE8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5300D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shd w:val="clear" w:color="auto" w:fill="auto"/>
            <w:vAlign w:val="center"/>
          </w:tcPr>
          <w:p w14:paraId="62B9DFC6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满意度指标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5641D13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满意度指标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717E7A82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37A0AA6C">
            <w:pPr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458349C">
            <w:pPr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1AC46A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986B3E9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3FECAC1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13B63DF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</w:tbl>
    <w:p w14:paraId="326F5C9B">
      <w:pPr>
        <w:pStyle w:val="5"/>
        <w:numPr>
          <w:ilvl w:val="0"/>
          <w:numId w:val="3"/>
        </w:numPr>
        <w:spacing w:before="0" w:after="0" w:line="560" w:lineRule="exact"/>
        <w:ind w:left="0" w:firstLine="884" w:firstLineChars="201"/>
        <w:rPr>
          <w:rFonts w:hint="default" w:ascii="楷体" w:eastAsia="楷体"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default" w:ascii="楷体" w:eastAsia="楷体"/>
          <w:sz w:val="28"/>
          <w:szCs w:val="28"/>
        </w:rPr>
        <w:t>其他需说明的事项</w:t>
      </w:r>
    </w:p>
    <w:p w14:paraId="63052D1C">
      <w:pPr>
        <w:widowControl/>
        <w:spacing w:line="560" w:lineRule="exact"/>
        <w:ind w:firstLine="1120" w:firstLineChars="4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我单位无其他需说明事项。</w:t>
      </w:r>
    </w:p>
    <w:p w14:paraId="046325DC">
      <w:pPr>
        <w:pStyle w:val="3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第四部分 名词解释</w:t>
      </w:r>
    </w:p>
    <w:p w14:paraId="3ACD81B9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一、财政拨款:</w:t>
      </w:r>
      <w:r>
        <w:rPr>
          <w:rFonts w:hint="eastAsia" w:ascii="仿宋" w:hAnsi="CIDFont+F6" w:eastAsia="仿宋"/>
          <w:color w:val="000000"/>
          <w:sz w:val="28"/>
          <w:szCs w:val="28"/>
        </w:rPr>
        <w:t>指由一般公共预算、政府性基金预算、国有资本经营预算安排的财政拨款数。</w:t>
      </w:r>
    </w:p>
    <w:p w14:paraId="5BA47EE7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二、一般公共预算:</w:t>
      </w:r>
      <w:r>
        <w:rPr>
          <w:rFonts w:hint="eastAsia" w:ascii="仿宋" w:hAnsi="CIDFont+F6" w:eastAsia="仿宋"/>
          <w:color w:val="000000"/>
          <w:sz w:val="28"/>
          <w:szCs w:val="28"/>
        </w:rPr>
        <w:t>包括公共财政拨款（补助）资金、专项收入。</w:t>
      </w:r>
    </w:p>
    <w:p w14:paraId="414A0285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三、财政专户管理资金: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包括专户管理行政事业性收费（主要是教育收费）、其他非税收入。</w:t>
      </w:r>
    </w:p>
    <w:p w14:paraId="35B77C2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四、其他资金: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包括事业收入、事业经营收入、其他收入等。</w:t>
      </w:r>
    </w:p>
    <w:p w14:paraId="5255A68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五、基本支出: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包括人员经费、公用经费（定额）。其中:人员经费包括工资福利支出、对个人和家庭的补助。</w:t>
      </w:r>
    </w:p>
    <w:p w14:paraId="2ECFE8FE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六、项目支出:</w:t>
      </w:r>
      <w:r>
        <w:rPr>
          <w:rFonts w:hint="eastAsia" w:ascii="仿宋" w:hAnsi="CIDFont+F6" w:eastAsia="仿宋"/>
          <w:color w:val="000000"/>
          <w:sz w:val="28"/>
          <w:szCs w:val="28"/>
        </w:rPr>
        <w:t>部门（单位）支出预算的组成部分，是各部门（单位）为完成其特定的行政任务或事业发展目标，在基本支出预算之外编制的年度项目支出计划。</w:t>
      </w:r>
    </w:p>
    <w:p w14:paraId="1799CDD2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七、“三公”经费: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部门（单位）因公出国（境）费用、公务用车购置及运行维护费和公务接待费。其中: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441FD13C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八、机关运行经费: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行政单位（含参照公务员法管理事业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 w14:paraId="0383E254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九、委托业务费:</w:t>
      </w:r>
      <w:r>
        <w:rPr>
          <w:rFonts w:hint="eastAsia" w:ascii="仿宋" w:hAnsi="CIDFont+F6" w:eastAsia="仿宋"/>
          <w:color w:val="000000"/>
          <w:sz w:val="28"/>
          <w:szCs w:val="28"/>
        </w:rPr>
        <w:t>反映因委托外单位办理业务而支付的委托业务费。</w:t>
      </w:r>
    </w:p>
    <w:p w14:paraId="35841E4E">
      <w:pPr>
        <w:spacing w:line="560" w:lineRule="exact"/>
        <w:jc w:val="right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</w:rPr>
        <w:t>托克逊县职业技术学校</w:t>
      </w:r>
    </w:p>
    <w:p w14:paraId="284F3300">
      <w:pPr>
        <w:spacing w:line="560" w:lineRule="exact"/>
        <w:jc w:val="right"/>
        <w:rPr>
          <w:rFonts w:hint="default" w:ascii="仿宋" w:eastAsia="仿宋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2026</w:t>
      </w:r>
      <w:r>
        <w:rPr>
          <w:rFonts w:hint="eastAsia" w:ascii="仿宋" w:hAnsi="CIDFont+F6" w:eastAsia="仿宋"/>
          <w:color w:val="000000"/>
          <w:sz w:val="28"/>
          <w:szCs w:val="28"/>
        </w:rPr>
        <w:t>年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" w:hAnsi="CIDFont+F6" w:eastAsia="仿宋"/>
          <w:color w:val="000000"/>
          <w:sz w:val="28"/>
          <w:szCs w:val="28"/>
        </w:rPr>
        <w:t>月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15</w:t>
      </w:r>
      <w:bookmarkStart w:id="0" w:name="_GoBack"/>
      <w:bookmarkEnd w:id="0"/>
      <w:r>
        <w:rPr>
          <w:rFonts w:hint="eastAsia" w:ascii="仿宋" w:hAnsi="CIDFont+F6" w:eastAsia="仿宋"/>
          <w:color w:val="000000"/>
          <w:sz w:val="28"/>
          <w:szCs w:val="28"/>
        </w:rPr>
        <w:t>日</w:t>
      </w:r>
    </w:p>
    <w:p w14:paraId="64566638"/>
    <w:sectPr>
      <w:pgSz w:w="11906" w:h="16838"/>
      <w:pgMar w:top="1134" w:right="1134" w:bottom="1134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IDFont+F6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966E1">
    <w:pPr>
      <w:pStyle w:val="6"/>
      <w:tabs>
        <w:tab w:val="center" w:pos="4153"/>
        <w:tab w:val="right" w:pos="8306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17</w:t>
    </w:r>
    <w:r>
      <w:fldChar w:fldCharType="end"/>
    </w:r>
  </w:p>
  <w:p w14:paraId="05880633">
    <w:pPr>
      <w:pStyle w:val="6"/>
      <w:tabs>
        <w:tab w:val="center" w:pos="4153"/>
        <w:tab w:val="right" w:pos="8306"/>
      </w:tabs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16BBBA"/>
    <w:multiLevelType w:val="multilevel"/>
    <w:tmpl w:val="D116BBBA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38292C"/>
    <w:multiLevelType w:val="multilevel"/>
    <w:tmpl w:val="5238292C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EBA856A"/>
    <w:multiLevelType w:val="multilevel"/>
    <w:tmpl w:val="6EBA856A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0062D3"/>
    <w:rsid w:val="1DDA5288"/>
    <w:rsid w:val="2FB27C17"/>
    <w:rsid w:val="32030C63"/>
    <w:rsid w:val="32B37F2E"/>
    <w:rsid w:val="41CA0DF1"/>
    <w:rsid w:val="41DB4DAC"/>
    <w:rsid w:val="52412A09"/>
    <w:rsid w:val="54302D35"/>
    <w:rsid w:val="69FA19C4"/>
    <w:rsid w:val="6FE0165C"/>
    <w:rsid w:val="738F77C3"/>
    <w:rsid w:val="74786307"/>
    <w:rsid w:val="7AB830DA"/>
    <w:rsid w:val="7EED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hint="default" w:ascii="Times New Roman" w:hAnsi="Times New Roman"/>
      <w:b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hint="default" w:ascii="Cambria" w:hAnsi="Cambria"/>
      <w:b/>
      <w:sz w:val="32"/>
      <w:szCs w:val="32"/>
    </w:rPr>
  </w:style>
  <w:style w:type="paragraph" w:styleId="5">
    <w:name w:val="heading 3"/>
    <w:basedOn w:val="1"/>
    <w:next w:val="1"/>
    <w:uiPriority w:val="0"/>
    <w:pPr>
      <w:keepNext/>
      <w:keepLines/>
      <w:spacing w:before="260" w:after="260" w:line="416" w:lineRule="auto"/>
      <w:outlineLvl w:val="2"/>
    </w:pPr>
    <w:rPr>
      <w:rFonts w:hint="default" w:ascii="Times New Roman" w:hAnsi="Times New Roman"/>
      <w:b/>
      <w:sz w:val="32"/>
      <w:szCs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6">
    <w:name w:val="footer"/>
    <w:basedOn w:val="1"/>
    <w:uiPriority w:val="0"/>
    <w:pPr>
      <w:snapToGrid w:val="0"/>
      <w:jc w:val="left"/>
    </w:pPr>
    <w:rPr>
      <w:sz w:val="18"/>
      <w:szCs w:val="18"/>
    </w:rPr>
  </w:style>
  <w:style w:type="paragraph" w:customStyle="1" w:styleId="9">
    <w:name w:val="List Paragraph"/>
    <w:basedOn w:val="1"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2077</Words>
  <Characters>2599</Characters>
  <Lines>0</Lines>
  <Paragraphs>0</Paragraphs>
  <TotalTime>1</TotalTime>
  <ScaleCrop>false</ScaleCrop>
  <LinksUpToDate>false</LinksUpToDate>
  <CharactersWithSpaces>2763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2026-02-07T21:23:00Z</dcterms:created>
  <dc:creator>86179</dc:creator>
  <cp:lastModifiedBy>&amp;</cp:lastModifiedBy>
  <dcterms:modified xsi:type="dcterms:W3CDTF">2026-03-25T10:46:39Z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eyJoZGlkIjoiZGYzY2I1MzM3ZDhhZjI2NjQwNWI2ZWM4NDFiMDE5ZGEiLCJ1c2VySWQiOiI2ODI0NjcwMjYifQ==</vt:lpwstr>
  </property>
  <property fmtid="{D5CDD505-2E9C-101B-9397-08002B2CF9AE}" pid="4" name="ICV">
    <vt:lpwstr>5A91B10B114D47228E532ECB990160B5_13</vt:lpwstr>
  </property>
</Properties>
</file>