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2026年托克逊县卫生服务中心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关于托克逊县卫生服务中心2026年收支预算情况的总体说明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关于托克逊县卫生服务中心2026年收入预算情况说明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关于托克逊县卫生服务中心2026年支出预算情况说明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关于托克逊县卫生服务中心2026年财政拨款收支预算情况的总体说明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关于托克逊县卫生服务中心2026年一般公共预算当年拨款情况说明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关于托克逊县卫生服务中心2026年一般公共预算基本支出情况说明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关于托克逊县卫生服务中心2026年一般公共预算项目支出情况说明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关于托克逊县卫生服务中心2026年政府性基金预算拨款情况说明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关于托克逊县卫生服务中心2026年国有资本经营预算拨款情况说明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关于托克逊县卫生服务中心2026年财政拨款“三公”经费预算情况说明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关于托克逊县卫生服务中心2026年财政拨款委托业务费支出情况说明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关于托克逊县卫生服务中心2026年上年结转结余预算情况说明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1.基本公共卫生专业机构、疾病预防、保健、残疾及功能障碍康复、全民健康教育，全民健康体检、突发公共卫生事件应急处置，计划免疫。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2.健康危害因素监测与干预、健康教育与健康促进；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3.碘缺乏病、地方性氟中毒、包虫病等地方病的监测防治；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4.慢性病管理和慢性非传染性疾病的防治与管理。</w:t>
      </w:r>
    </w:p>
    <w:p w14:paraId="5B5F45D8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托克逊县卫生服务中心无下属预算单位。</w:t>
      </w:r>
    </w:p>
    <w:p w14:paraId="486FDB24">
      <w:pPr>
        <w:pStyle w:val="3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编制单位：托克逊县卫生服务中心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591.85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197A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98186E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13548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341.85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E241EB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106977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DFD0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DDCE0B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2A9497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341.85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279BBC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BD1158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68A2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F75CDC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8DFBBD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F39C76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30F69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7201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758635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D08A2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5000B5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C43662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86A2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F88A91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6F38D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33B4BA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B5035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83EE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867407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2C1038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7252F8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F7B031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0298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44EDFC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79ED7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5591CE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7BC616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48.35</w:t>
            </w:r>
          </w:p>
        </w:tc>
      </w:tr>
      <w:tr w14:paraId="33D14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93CAB6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7BDD16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143DCB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AD46E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5DED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A8181D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C36438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42377A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225C44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516.01</w:t>
            </w:r>
          </w:p>
        </w:tc>
      </w:tr>
      <w:tr w14:paraId="39DB1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88918A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474C74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858790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65764D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5644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055C7E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548401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250.00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F69F62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25F4C8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57D8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57C6C3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7ADD94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250.00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7D3513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AD67EC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615E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6EC37D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DD5646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C2736D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49B314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A961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E7CB64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BE507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1038C5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2C3EC8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144A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BC7E6C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75E67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73AE41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423F45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D5B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847EC6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291135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73F482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082F9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1A85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75D9FF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2EF2D0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2281D2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436CA6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4010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A2B89F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C1E2FF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55F71F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CB1BED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0CEB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B3B16C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852FB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658516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E07BA8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27.49</w:t>
            </w:r>
          </w:p>
        </w:tc>
      </w:tr>
      <w:tr w14:paraId="15A99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3D27F9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8A319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2F5219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759EBF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78FD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2AA46D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92A94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7B5CC4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293E7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EEE2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6F5766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935A9B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C73647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F46267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8B21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BBBC4D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E65B92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A0A1C4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A87F3B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5773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4473C5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374B7E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1E57A2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DDD401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AB35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A978D1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21DF27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42C027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D43A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A677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A27B89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A4DF00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1AF68F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F0F6A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DC88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9576AB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3774E1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8E8BA9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080AF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82CC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60CD48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73CCC2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D006CC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D7496D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9CD2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1E14E9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D94150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6E548A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89EEC9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6EE1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E59C96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收  入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B9C44D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591.85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48AA90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D37D97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591.85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编制单位：托克逊县卫生服务中心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48.35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48.35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48.35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9EF7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D03369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D51BE2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EFADB0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9891B7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B8B47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48.35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F7A89D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48.35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FBA92C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48.35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A7D871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7A23BB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6CABA7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5692E3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1DA3B1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537C8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4EB8F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61A815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D74B4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72AD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0682CF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F1CEFC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CAB47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3644AE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90CD5F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0.95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2B2E19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0.95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C55F88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0.95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458F4B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860E46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2C1DC2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157CF8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A5C7E4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485EC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0836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C0A685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C6FCE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EE09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86D5E0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43CD08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ACCD2E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CD0384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0B894D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33.07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18BBEB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33.07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41631A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33.07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09F756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2325C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848972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06495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69D75A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1F439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245A0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3E636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A99673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D05B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D64F1D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AFC7B7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C7AE5C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E80A91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BC2385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14.33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446194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14.33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1703B7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14.33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48C2D7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C5A826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7A1AFA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C03B76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6137DE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114E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27E37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F97F7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A4C48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6B7C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84877F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CE1769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AF354D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69DF2F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F82A5C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516.01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5BFAA0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266.01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5A427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266.01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B0740A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EFC77D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A49510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41E1F3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4AA45A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C52AB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C2321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E65041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39BF51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F0C8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D6E0D1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33E9BB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6D9B66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45188B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基层医疗卫生机构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4BC893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501.64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221B13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251.64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EB7A48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251.64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718735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5152A6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9D0A60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5D5560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BBD39A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39C2B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6A113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C27BF8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243AC9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E20D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3D0553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8AB93D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1D2A49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D924C9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城市社区卫生机构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EDC60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501.64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D590EA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251.64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2BE156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251.64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DD50B2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36A1E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38AD98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D3745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B1057D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B1CBA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31D3AA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9D0333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3C66EE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7531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A59CE0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6F8B62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9B16A1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D14F1C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4EC5FE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14.37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ED0FB9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14.37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FE6020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14.37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72238A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AE1AD7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3A326D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8E4B90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2BF645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40C420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91651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CD0B10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31620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193F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9EA8F8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631E3E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C6DB5A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D64E0A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773C7F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14.37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C616C2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14.37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E0418C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14.37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EC447B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D5012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A6EA5E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94ED55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5F27F8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BAE32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41DE4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60B0F1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94FA0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E818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08B324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B11A51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5557CDE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61A9E0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843B50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27.49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3586A9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27.49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9A9C6E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27.49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960D3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F0908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B15C64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C6D02E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B27E86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3608F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A21644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F5DCF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D4EAC0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5AA7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26F62F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D65613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44D61F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2252BE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596203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27.49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AFEFB3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27.49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1366AE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27.49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65FFDE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9DAC5A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B9CA0D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10773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162D54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280B3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57A2C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476E28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F00B4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0371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C5A093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1DFCCB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5C4DE3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5B9EBC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499DAF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27.49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9A24CC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27.49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2922E7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27.49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B5C6E6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62E956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DE3F6D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2204C0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11A83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39957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330148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91D8A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62A2A5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03B6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54176B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234455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8825CD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DD30BD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总  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DC93E8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591.85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14541B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341.85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AF23A6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341.85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DCFEB6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C9163E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E03C2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6AE49C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3400D2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14576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705CA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D54AC1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75EB7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编制单位：托克逊县卫生服务中心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48.35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48.35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C919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E69E96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98F61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0303A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45CAA4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A9898C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48.35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DD7B1C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48.35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E58F72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6C50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F06D4B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16F3A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15555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95A6B4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4962E2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539E15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58C26E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6CBD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4832E6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40530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92ED2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D32B16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C9612C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33.07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2BCAEB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33.07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55529B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05BB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6F3008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A2BD0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984FC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B8DBF7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B32FA7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14.33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107B3D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14.33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B0A7B2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EC4C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0B126E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21350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72B43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DD8C05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3FF0DC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516.01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F358A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266.01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EA30CC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250.00</w:t>
            </w:r>
          </w:p>
        </w:tc>
      </w:tr>
      <w:tr w14:paraId="0CBFD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4E0FFD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E6885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8DDFD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44F564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基层医疗卫生机构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D0E032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501.64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5B1D78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251.64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76327B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250.00</w:t>
            </w:r>
          </w:p>
        </w:tc>
      </w:tr>
      <w:tr w14:paraId="35EB9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EF4574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3D564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4BB95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5E45CB7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城市社区卫生机构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F1C404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501.64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B5192F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251.64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3738BF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250.00</w:t>
            </w:r>
          </w:p>
        </w:tc>
      </w:tr>
      <w:tr w14:paraId="66F86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E283BA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2464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C7F96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414EAA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289B86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14.37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A3DA33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14.37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A4D982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2A10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20E29D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56E19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255F1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8658DC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58245D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14.37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E4F35D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14.37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F6DBDB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FFB6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5F8BB8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52EEE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B1909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6AE38F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4DD536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27.49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3A93FF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27.49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FAAE28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E7E2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93BB30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A5D40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4BB2F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F90097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746727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27.49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36E333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27.49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7F11A7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BC7B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F59992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98897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E6AA4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5E7261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FDA487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27.49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F495EA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27.49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5A4237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FD2A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65FD7C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99303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D88D4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D17AAE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 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37472C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591.85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DA1E7A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341.85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4DFC4E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250.00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编制单位：托克逊县卫生服务中心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341.85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08E1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5B7695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2314E8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341.85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5AD671E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72E87E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E630F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182E31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456E26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36AA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C9543E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CCFAA1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964A06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C764B3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31CEDE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DCE70D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28934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2AE8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7A6BC9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FA82C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4F167D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F364E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DE24E7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F9ED56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4AAC4A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344E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994994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367141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37E61B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197A79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FC6D6C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CEE24F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E55BA6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1C92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67676C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7A6F4A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1F5020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6786E8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F4D9CA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774DB0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0D9AB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9923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B2B6B0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8E36AC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6FAADC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29B63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E092D9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A2D6E1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19B2F1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8121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B712A6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5FB60F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20506E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BE291D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48.35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E7DB32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48.35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F9BBD6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78E27C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4FF6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F2E94B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8446C2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03FA1D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FA1B0D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C7590A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5F881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BBC32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5EC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0DABAA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61EEA0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F852E3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6486C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266.01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B48704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266.01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872A4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3BD04D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DD0D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0A44A8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C61871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7AD3DF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B33DEE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64DB96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B8678B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C06881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E44D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36D025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FB94EA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3B77FD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5E0F7A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C886CA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E827CE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BA0AE6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AB1E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AC6DAD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A0A0AB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2CD453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AC4FE6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590490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F35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6A9C6F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D073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B1A803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2DF1CF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32A92E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A5237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8A88B8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20F185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B03C95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FCD8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164D45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F94C7E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6FB50C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A4FF2D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7F9D55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6BFA6C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86FDE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05CC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BE8F9F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368290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8EAF2D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0F59CA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888731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1888CE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505D1B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DF12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E1694C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315778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9835D2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C9AF84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1BEF13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AD5F8B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F5663A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6F7E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94C9E0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75A502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BB08D4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6141A2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1B28E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E9019D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A149E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9C6D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CBDA2C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84D2ED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4DB0DC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4BBB92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8A1626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B4B9C2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2E5B2B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3355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20D781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D0CA28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700656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C08A4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27.49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39C3C5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27.49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63D6C7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D4631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0895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232C3C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F783E5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DA2CFF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DC5041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008458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A0706C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1603B3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386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3F3A16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A12DC7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3D9123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D07F8B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F9CD08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7B64A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05D00C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6C8C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690AFC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430CB5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0CC022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7E817E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F5B16C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5DEE46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D2CC9B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0C8C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BB287E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F8AA42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BAC84D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470929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DBB8AD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C1183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57402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518C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E7655B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5EB606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80FA2B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D867EF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21D96D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EDEC57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E3B5B4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59CB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3E54F7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E7A381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48EC82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138C3B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D5D83C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DC01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3E71DA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0CBD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176309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2E8212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15184F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5796F3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0A6F19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0BFD8A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C68939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BC86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5F9EC2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4FB2DA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FEEFBD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8223E4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1B8054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3896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A0B2E6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7C6B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C59F3C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C886BB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60F6AA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F62D70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67E6E4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C0B4A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26B31C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4FCE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3C6DC1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DBD929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BCFEFC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EFE96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3B79C3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9B650B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F3CFE4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E7F6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C0457B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9A1470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992E21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784579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36103A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914C37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867C9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F4DD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54EFDA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7261F5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1FE699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CF9EED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F61735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8821D4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745126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4E25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8FAA10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收  入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5745FD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341.85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C4450F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838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341.85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0C6829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341.85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EFBCE6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5938A7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编制单位：托克逊县卫生服务中心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48.35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48.35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6051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7CFEF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A9E31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8C6F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6AF1FE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2DEFDD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48.35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B1F6A0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48.35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766EA9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4F1A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33877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E6415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B3797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2F3B16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4BCF99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0.95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668882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0.95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250B19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243D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ADEFCD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6C909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54FB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24E8E1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649ED9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33.07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58FE8E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33.07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D48975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B6D5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E66BE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B40B5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DDE34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1D8C48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CA62F2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14.33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737EF5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14.33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360C7B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95C7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A707F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A1F0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8275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FC8842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65810C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266.01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355FC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266.01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73ECB4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21EF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806D7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453F8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C4225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514776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基层医疗卫生机构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E6C77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251.64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B771C2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251.64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1EF58B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A0BC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391D46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9D42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0618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53909C5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城市社区卫生机构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9251AF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251.64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A5966B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251.64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D742DF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0708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A245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F35C5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B5D5A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5BA5B5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71866A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14.37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B00A0C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14.37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75ED64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AB07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5D445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1AC1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DF3E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244AD9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7657C8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14.37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70A208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14.37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520608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A1F6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F02E5F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5C231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50607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C5A414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92A04C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27.49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D226C8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27.49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C881EE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4982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D18A1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71846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A3EAE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A5111A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BA013D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27.49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8CE899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27.49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6094B6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AB38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F77BB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B2C6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3573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C32BE9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788BE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27.49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22604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27.49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BD4738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EBF2D6C">
        <w:tblPrEx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CAC80F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544681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697C30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5EC036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0CDBB3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341.85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46920D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341.85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C60BC1D">
            <w:pPr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编制单位：托克逊县卫生服务中心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321.09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321.09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466B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FFEB47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59DA5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4216E8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6CDFFC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76.45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4C5B92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76.45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55E482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02F3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3ADA39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86CEA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85867C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4AE8DA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30.91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CA0A40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30.91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DAA099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317A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27EE11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62119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C9B03E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08E194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55.00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3DD2FA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55.00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83F468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CF8D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177CC6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5BDA3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C6DB11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049052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36.67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D8DAEC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36.67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D460BF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D60E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217EF1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0EB7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86495D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D614C5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33.07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D7C8EB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33.07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BAC630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4A95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40261C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3F3E2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64997F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BF639A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14.33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E6EC22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14.33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BFB01A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663D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A3E7C5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29706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837568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8C87AA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14.37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6AF569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14.37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61815D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BF55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86AAE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F8A09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EC11FE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753864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1.44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0E4919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1.44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F8AECD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BBF9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C282DE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05E28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A9E90B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2B7EF7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27.49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368211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27.49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B6620F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F280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96193F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17A5B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442CFC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B3F209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31.36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04DCA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31.36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6B278D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4C6C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EDCBE7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FACF9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6796651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A56F11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19.81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E306C1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8014DF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19.81</w:t>
            </w:r>
          </w:p>
        </w:tc>
      </w:tr>
      <w:tr w14:paraId="48837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662743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D3505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747C42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862C37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7.72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0AFFA8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F1C426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7.72</w:t>
            </w:r>
          </w:p>
        </w:tc>
      </w:tr>
      <w:tr w14:paraId="25A33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D34E4B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37458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8139FE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2E816A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DE3775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0E2030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0.10</w:t>
            </w:r>
          </w:p>
        </w:tc>
      </w:tr>
      <w:tr w14:paraId="7FCDC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97F28E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28D96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63775C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A1C761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4C5E27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78CDAD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</w:tr>
      <w:tr w14:paraId="3C785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C9C365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EA614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F49ADD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维修（护）费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88E7F7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878D4D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EA83A2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2.50</w:t>
            </w:r>
          </w:p>
        </w:tc>
      </w:tr>
      <w:tr w14:paraId="4C60B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C80ABD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C62A6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82EB36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劳务费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FFA859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1.80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DEA526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37870C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1.80</w:t>
            </w:r>
          </w:p>
        </w:tc>
      </w:tr>
      <w:tr w14:paraId="1DEB6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061EA3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EAF7C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EB15FB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委托业务费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F6571E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4B9A08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295BD9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1.50</w:t>
            </w:r>
          </w:p>
        </w:tc>
      </w:tr>
      <w:tr w14:paraId="714C6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8E25F1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6A902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FF2955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B106B3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2F8CD9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B8A6B5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3.99</w:t>
            </w:r>
          </w:p>
        </w:tc>
      </w:tr>
      <w:tr w14:paraId="7ABF9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A8DB0F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50794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76CFB8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7855EB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77B785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A0B409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</w:tr>
      <w:tr w14:paraId="6E85B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7F4D79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C853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4C3646A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9E117E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0.95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927E8D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0.95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695482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8F7E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FEA77F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6829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EA0D9B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137996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10FC11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69DE55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230C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73F1EA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0672F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8C0097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432128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341.85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18EBB2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322.04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EC215B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19.81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编制单位：托克逊县卫生服务中心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总 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托克逊县卫生服务中心2026年没有使用一般公共预算安排项目支出，一般公共预算项目支出情况表为空表。</w:t>
      </w: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编制单位：托克逊县卫生服务中心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7477C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799FD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F1C2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FAD2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CBFC15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3AD61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5D57C4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05983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8767FAD">
            <w:pPr>
              <w:jc w:val="right"/>
              <w:rPr>
                <w:sz w:val="18"/>
                <w:szCs w:val="18"/>
              </w:rPr>
            </w:pPr>
          </w:p>
        </w:tc>
      </w:tr>
      <w:tr w14:paraId="3DEB3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70455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2342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1EBE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DFA343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12813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266C5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24303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274642F">
            <w:pPr>
              <w:jc w:val="right"/>
              <w:rPr>
                <w:sz w:val="18"/>
                <w:szCs w:val="18"/>
              </w:rPr>
            </w:pPr>
          </w:p>
        </w:tc>
      </w:tr>
      <w:tr w14:paraId="56E8F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251B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4AD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33D8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0F05EF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A34FBB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4E545F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86C0A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EF751C">
            <w:pPr>
              <w:jc w:val="right"/>
              <w:rPr>
                <w:sz w:val="18"/>
                <w:szCs w:val="18"/>
              </w:rPr>
            </w:pPr>
          </w:p>
        </w:tc>
      </w:tr>
      <w:tr w14:paraId="5938A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DB8A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8673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3732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B9A714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0D70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1EDD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3475E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CC82CB0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托克逊县卫生服务中心2026年没有使用政府性基金预算拨款安排的支出，政府性基金预算支出情况表为空表。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编制单位：托克逊县卫生服务中心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137CB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AAF7F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BFA4B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49014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F80E08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935215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BA933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9B2792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335E12E">
            <w:pPr>
              <w:jc w:val="right"/>
              <w:rPr>
                <w:sz w:val="18"/>
                <w:szCs w:val="18"/>
              </w:rPr>
            </w:pPr>
          </w:p>
        </w:tc>
      </w:tr>
      <w:tr w14:paraId="2DEAB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171C4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365A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3568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40D22F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3CBD8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D3DC32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49898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B25EDE5">
            <w:pPr>
              <w:jc w:val="right"/>
              <w:rPr>
                <w:sz w:val="18"/>
                <w:szCs w:val="18"/>
              </w:rPr>
            </w:pPr>
          </w:p>
        </w:tc>
      </w:tr>
      <w:tr w14:paraId="5862B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4437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03D7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F93B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5DDE35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E4CE8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DAFD7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59B16E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99F146">
            <w:pPr>
              <w:jc w:val="right"/>
              <w:rPr>
                <w:sz w:val="18"/>
                <w:szCs w:val="18"/>
              </w:rPr>
            </w:pPr>
          </w:p>
        </w:tc>
      </w:tr>
      <w:tr w14:paraId="3AA3B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BEE4A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4E7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9DC3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3D17BF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4235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243E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4F6FC8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0E14705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托克逊县卫生服务中心2026年没有使用国有资本经营预算拨款安排的支出，国有资本经营预算支出情况表为空表。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编制单位：托克逊县卫生服务中心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F5C3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0EE6FEA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980979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7E9BDA2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F985C3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B9C81D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D45B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679B56C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9AE84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973F5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215920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687731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FFE3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73BBC1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B1AF90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D596EC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007280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F79EA9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9FA9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6D1EB20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　　　　　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087330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9343C2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E8F429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DA4D1D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FA30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066F592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79759C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89B6C4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ED4156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969EB5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编制单位：托克逊县卫生服务中心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运转类项目（保运转）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524C0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6BAE0175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总 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B63B9E2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0A5D966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8F950B4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0E4EBA94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编制单位：托克逊县卫生服务中心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托克逊县卫生服务中心2026年没有上年结转结余预算安排的支出，上年结转结余情况明细表为空表。</w:t>
      </w:r>
    </w:p>
    <w:p w14:paraId="6AE79477">
      <w:pPr>
        <w:pStyle w:val="3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关于托克逊县卫生服务中心2026年收支预算情况总体说明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按照全口径预算的原则，托克逊县卫生服务中心2026年所有收入和支出均纳入单位预算管理。收支总预算591.85万元。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收入预算包括：一般公共预算、单位资金。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支出预算包括：社会保障和就业支出、卫生健康支出、住房保障支出。</w:t>
      </w:r>
    </w:p>
    <w:p w14:paraId="275E812A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关于托克逊县卫生服务中心2026年收入预算情况说明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托克逊县卫生服务中心单位收入预算591.85万元，其中：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一般公共预算341.85万元，占57.76%，比上年预算增加22.98万元，增长7.21%，主要原因是1、人员工资，绩效奖、采暖费调增，社保、公积金基数上调，导致预算比上年有所增加；</w:t>
      </w:r>
      <w:r>
        <w:rPr>
          <w:rFonts w:hint="eastAsia" w:ascii="仿宋" w:hAnsi="微软雅黑" w:eastAsia="仿宋"/>
          <w:sz w:val="28"/>
          <w:szCs w:val="28"/>
        </w:rPr>
        <w:br w:type="textWrapping"/>
      </w:r>
      <w:r>
        <w:rPr>
          <w:rFonts w:hint="eastAsia" w:ascii="仿宋" w:hAnsi="微软雅黑" w:eastAsia="仿宋"/>
          <w:sz w:val="28"/>
          <w:szCs w:val="28"/>
        </w:rPr>
        <w:t>2、2026年开始在职人员职业年金单位部分纳入预算，导致预算比上年有所增加。</w:t>
      </w:r>
    </w:p>
    <w:p w14:paraId="30AF46B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上级一般公共预算安排的转移支付资金未安排。</w:t>
      </w:r>
    </w:p>
    <w:p w14:paraId="728B8B1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52775D2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7717CA2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7AEC628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4D75A30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单位资金250.00万元，占42.24%，比上年预算增加50.00万元，增长25%，主要原因是本单位今年安排50万用于发放人员类工资和政府采购，采购办公桌椅、其他医疗设备、电脑等，因此比上年预算增加了。</w:t>
      </w:r>
    </w:p>
    <w:p w14:paraId="7B143318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关于托克逊县卫生服务中心2026年支出预算情况说明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托克逊县卫生服务中心2026年支出预算591.85万元，其中：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基本支出341.85万元，占57.76%，比上年预算增加22.98万元，增长7.21%，主要原因是1、人员工资，绩效奖采暖费调增，社保、公积金基数上调，导致预算比上年有所增加；</w:t>
      </w:r>
      <w:r>
        <w:rPr>
          <w:rFonts w:hint="eastAsia" w:ascii="仿宋" w:hAnsi="微软雅黑" w:eastAsia="仿宋"/>
          <w:sz w:val="28"/>
          <w:szCs w:val="28"/>
        </w:rPr>
        <w:br w:type="textWrapping"/>
      </w:r>
      <w:r>
        <w:rPr>
          <w:rFonts w:hint="eastAsia" w:ascii="仿宋" w:hAnsi="微软雅黑" w:eastAsia="仿宋"/>
          <w:sz w:val="28"/>
          <w:szCs w:val="28"/>
        </w:rPr>
        <w:t>2、2026年开始在职人员职业年金单位部分纳入预算，导致预算比上年有所增加；。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项目支出250.00万元，占42.24%，比上年预算增加50.00万元，增长25.00%，主要原因是门诊接诊患者人次增加，相应的需要购买的药品种类也变多，因此比上年预算增加了；。</w:t>
      </w:r>
    </w:p>
    <w:p w14:paraId="618981B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关于托克逊县卫生服务中心2026年财政拨款收支预算情况的总体说明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2026年财政拨款收支总预算341.85万元。</w:t>
      </w:r>
    </w:p>
    <w:p w14:paraId="3D4A176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1CC8192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收入预算包括：一般公共预算拨款341.85万元。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3A76B8A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社会保障和就业支出48.35万元，主要用于单位人员社保缴费支出。</w:t>
      </w:r>
    </w:p>
    <w:p w14:paraId="2DDEC10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卫生健康支出266.01万元，主要用于保障单位正常运行的人员经费支出。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住房保障支出27.49万元，主要用于单位人员住房公积金缴费支出。</w:t>
      </w:r>
    </w:p>
    <w:p w14:paraId="2504F255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关于托克逊县卫生服务中心2026年一般公共预算当年拨款情况说明</w:t>
      </w:r>
    </w:p>
    <w:p w14:paraId="367A1A90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卫生服务中心2026年一般公共预算拨款合计341.85万元，其中：基本支出341.85万元，比上年预算增加22.98万元，增长7.21%。主要原因是：1、人员工资、绩效奖调增，社保、公积金基数上调，导致预算比上年有所增加；</w:t>
      </w:r>
      <w:r>
        <w:rPr>
          <w:rFonts w:hint="eastAsia" w:ascii="仿宋" w:hAnsi="微软雅黑" w:eastAsia="仿宋"/>
          <w:sz w:val="28"/>
          <w:szCs w:val="28"/>
        </w:rPr>
        <w:br w:type="textWrapping"/>
      </w:r>
      <w:r>
        <w:rPr>
          <w:rFonts w:hint="eastAsia" w:ascii="仿宋" w:hAnsi="微软雅黑" w:eastAsia="仿宋"/>
          <w:sz w:val="28"/>
          <w:szCs w:val="28"/>
        </w:rPr>
        <w:t>2、2026年开始在职人员职业年金单位部分纳入预算，导致预算比上年有所增加。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项目支出0.00万元，比上年预算增加0.00万元,增长0%。主要原因是：2025、2026年均未安排项目支出。</w:t>
      </w:r>
    </w:p>
    <w:p w14:paraId="1FEFC95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1、社会保障和就业支出(类)48.35万元，占14.14%。</w:t>
      </w:r>
    </w:p>
    <w:p w14:paraId="0E2B88F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2、卫生健康支出(类)266.01万元，占77.81%。</w:t>
      </w:r>
    </w:p>
    <w:p w14:paraId="0C70B03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3、住房保障支出(类)27.49万元，占8.04%。</w:t>
      </w:r>
    </w:p>
    <w:p w14:paraId="64B27F3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1.社会保障和就业支出（类）行政事业单位养老支出（款）事业单位离退休（项）2026年预算数为0.95万元，比上年预算增加0.00万元，增长0.00%，主要原因是：2025年和2026年享受独生子女费人员一样且标准没有变化；</w:t>
      </w:r>
    </w:p>
    <w:p w14:paraId="1CE0332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行政事业单位养老支出（款）机关事业单位基本养老保险缴费支出（项）2026年预算数为33.07万元，比上年预算增加0.26万元，增长0.79%，主要原因是：在职人员工资基数调整，社保基数上调，导致预算比上年有所增加；</w:t>
      </w:r>
    </w:p>
    <w:p w14:paraId="14106C7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社会保障和就业支出（类）行政事业单位养老支出（款）机关事业单位职业年金缴费支出（项）2026年预算数为14.33万元，比上年预算增加14.33万元，增长100.00%，主要原因是：2026年开始在职人员职业年金单位部分纳入预算，导致预算比上年有所增加；</w:t>
      </w:r>
    </w:p>
    <w:p w14:paraId="2E1BE9F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4.卫生健康支出（类）基层医疗卫生机构（款）城市社区卫生机构（项）2026年预算数为251.64万元，比上年预算增加7.21万元，增长2.95%，主要原因是：2026年新增残疾人就业保障金科目，导致预算比上年有所增加；</w:t>
      </w:r>
    </w:p>
    <w:p w14:paraId="2753486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5.卫生健康支出（类）行政事业单位医疗（款）事业单位医疗（项）2026年预算数为14.37万元，比上年预算增加0.44万元，增长3.16%，主要原因是：在职人员工资基数调整，社保基数上调，导致预算比上年有所增加；</w:t>
      </w:r>
    </w:p>
    <w:p w14:paraId="26F0CA7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6.住房保障支出（类）住房改革支出（款）住房公积金（项）2026年预算数为27.49万元，比上年预算增加0.74万元，增长2.77%，主要原因是：人员工资调整、公积金基数上调，导致预算比上年有所增加；</w:t>
      </w:r>
    </w:p>
    <w:p w14:paraId="7F4D7A5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关于托克逊县卫生服务中心2026年一般公共预算基本支出情况说明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托克逊县卫生服务中心2026年一般公共预算基本支出341.85万元，其中：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人员经费322.04万元，主要包括：基本工资、津贴补贴、奖金、绩效工资、机关事业单位基本养老保险缴费、职业年金缴费、职工基本医疗保险缴费、其他社会保障缴费、住房公积金、其他工资福利支出、退休费。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公用经费19.81万元，主要包括：办公费、水费、电费、维修（护）费、劳务费、委托业务费、工会经费、公务用车运行维护费。</w:t>
      </w:r>
    </w:p>
    <w:p w14:paraId="5974BAD2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关于托克逊县卫生服务中心2026年一般公共预算项目支出情况说明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托克逊县卫生服务中心2026年没有使用一般公共预算项目支出，一般公共预算项目支出情况表为空表。</w:t>
      </w:r>
    </w:p>
    <w:p w14:paraId="76AF11E9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关于托克逊县卫生服务中心2026年政府性基金预算拨款情况说明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托克逊县卫生服务中心2026年没有使用政府性基金预算拨款安排的支出，政府性基金预算支出情况表为空表。</w:t>
      </w:r>
    </w:p>
    <w:p w14:paraId="6DE9458F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关于托克逊县卫生服务中心2026年国有资本经营预算拨款情况说明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托克逊县卫生服务中心2026年没有使用国有资本经营预算拨款安排的支出，国有资本经营预算支出情况表为空表。</w:t>
      </w:r>
    </w:p>
    <w:p w14:paraId="0D8107C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关于托克逊县卫生服务中心2026年财政拨款“三公”经费预算情况说明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托克逊县卫生服务中心2026年财政拨款“三公”经费数为2.00万元，其中：因公出国（境）费0.00万元，公务用车购置费用0.00万元，公务用车运行费2.00万元，公务接待费0.00万元。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2万元，增长100.00%，其中：因公出国（境）费增加0万元，增长0.00%，主要原因是2025年与2026年均未安排因公出国（境）费；；公务用车购置费用增加0万元，增长0.00%，主要原因是2025年与2026年均未安排公务用车购置费；；公务用车运行费增加2万元，增长100.00%，主要原因是我单位2026年增加1辆公务用车，导致预算增加；；公务接待费增加0万元，增长0.00%，主要原因是2025年与2026年均未安排公务接待费。</w:t>
      </w:r>
    </w:p>
    <w:p w14:paraId="509A0B97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关于托克逊县卫生服务中心2026年财政拨款委托业务费支出情况说明</w:t>
      </w:r>
    </w:p>
    <w:p w14:paraId="718BDC2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托克逊县卫生服务中心2026年委托业务费1.50万元，其中：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1.运转类项目（保运转）1.50万元，主要用于：化验室设备第三方定期计量检定检测费用；</w:t>
      </w:r>
    </w:p>
    <w:p w14:paraId="3074DED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关于托克逊县卫生服务中心2026年上年结转结余预算情况说明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托克逊县卫生服务中心2026无上年结转结余预算的支出，结转结余预算支出情况表为空表。</w:t>
      </w:r>
    </w:p>
    <w:p w14:paraId="16A7DF03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托克逊县卫生服务中心2026年的事业单位运行经费财政拨款预算19.81万元，比上年预算增加1.15万元，增长6.16%。主要原因是基本工资与津补贴标准上调，社保与公积金缴费基数提高，导致比上年预算增加；</w:t>
      </w:r>
    </w:p>
    <w:p w14:paraId="1F54CD6C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2026年，托克逊县卫生服务中心政府采购预算69.2262万元，其中：政府采购货物预算67.2262万元，政府采购工程预算0万元，政府采购服务预算2.66万元。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2026年托克逊县卫生服务中心面向中小企业预留政府采购项目预算金额69.2262万元，其中：小微企业预留政府采购项目预算金额69.2262万元。</w:t>
      </w:r>
    </w:p>
    <w:p w14:paraId="7E60286B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截至2025年底，托克逊县卫生服务中心占用使用国有资产总体情况为：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1.房屋0平方米，价值0万元。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2.车辆1辆，价值26.668142万元；其中：一般公务用车1辆，价值26.668142万元；执法执勤用车0辆，价值0万元；其他车辆0辆，价值0万元。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3.办公家具价值5万元。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4.其他资产价值809.566162万元。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单位价值50万元以上大型设备1台，单位价值100万元以上大型设备2台。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2026年单位预算未安排购置车辆经费，安排购置单价50万元万元以上大型设备0台，单价100万元万元以上大型设备0台。</w:t>
      </w:r>
    </w:p>
    <w:p w14:paraId="53BEFC70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11BBC7D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2026年，本单位预算绩效管理整体预算绩效目标1个，涉及预算金额591.849571万元；当年预算安排项目共0个，其中:财政拨款项目涉及预算金额0万元；非财政拨款项目涉及预算金额0万元。具体情况见下表：</w:t>
      </w:r>
    </w:p>
    <w:p w14:paraId="7B627185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部门整体绩效目标表</w:t>
      </w:r>
    </w:p>
    <w:p w14:paraId="75DCB6D1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2410"/>
        <w:gridCol w:w="88"/>
        <w:gridCol w:w="1360"/>
        <w:gridCol w:w="1360"/>
        <w:gridCol w:w="1360"/>
      </w:tblGrid>
      <w:tr w14:paraId="2F708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2210E8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名称（盖章）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2DFA700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托克逊县卫生服务中心</w:t>
            </w:r>
          </w:p>
        </w:tc>
      </w:tr>
      <w:tr w14:paraId="13FB7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577BCC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联系人</w:t>
            </w:r>
          </w:p>
        </w:tc>
        <w:tc>
          <w:tcPr>
            <w:tcW w:w="2498" w:type="dxa"/>
            <w:gridSpan w:val="2"/>
            <w:shd w:val="clear" w:color="auto" w:fill="auto"/>
            <w:vAlign w:val="center"/>
          </w:tcPr>
          <w:p w14:paraId="44529B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098D0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36298F8">
            <w:pPr>
              <w:jc w:val="center"/>
              <w:rPr>
                <w:sz w:val="18"/>
                <w:szCs w:val="18"/>
              </w:rPr>
            </w:pPr>
          </w:p>
        </w:tc>
      </w:tr>
      <w:tr w14:paraId="0A71A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0C7A81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年度绩效目标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3A73B67F">
            <w:pPr>
              <w:rPr>
                <w:b/>
                <w:sz w:val="18"/>
                <w:szCs w:val="18"/>
              </w:rPr>
            </w:pPr>
          </w:p>
        </w:tc>
      </w:tr>
      <w:tr w14:paraId="4C864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 w14:paraId="726F67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年度预算(万元)</w:t>
            </w: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41C6C15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3CB0F1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资金总额（万元）</w:t>
            </w:r>
          </w:p>
        </w:tc>
      </w:tr>
      <w:tr w14:paraId="5221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D48BBE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F35701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17C175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94D22BA">
            <w:pPr>
              <w:jc w:val="center"/>
              <w:rPr>
                <w:sz w:val="18"/>
                <w:szCs w:val="18"/>
              </w:rPr>
            </w:pPr>
          </w:p>
        </w:tc>
      </w:tr>
      <w:tr w14:paraId="16595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11AEB255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continue"/>
            <w:shd w:val="clear" w:color="auto" w:fill="auto"/>
            <w:vAlign w:val="center"/>
          </w:tcPr>
          <w:p w14:paraId="727CE4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D0868F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DF650E">
            <w:pPr>
              <w:jc w:val="center"/>
              <w:rPr>
                <w:sz w:val="18"/>
                <w:szCs w:val="18"/>
              </w:rPr>
            </w:pPr>
          </w:p>
        </w:tc>
      </w:tr>
      <w:tr w14:paraId="4A36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49BA102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B013FE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0A82652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46F33F">
            <w:pPr>
              <w:jc w:val="center"/>
              <w:rPr>
                <w:sz w:val="18"/>
                <w:szCs w:val="18"/>
              </w:rPr>
            </w:pPr>
          </w:p>
        </w:tc>
      </w:tr>
      <w:tr w14:paraId="1AA0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64201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614EFC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合计：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4CAED72">
            <w:pPr>
              <w:jc w:val="center"/>
              <w:rPr>
                <w:sz w:val="18"/>
                <w:szCs w:val="18"/>
              </w:rPr>
            </w:pPr>
          </w:p>
        </w:tc>
      </w:tr>
      <w:tr w14:paraId="4A56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5698A9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CC5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C96F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6C2A7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9A00B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指标设定依据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DA18C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分值权重</w:t>
            </w:r>
          </w:p>
        </w:tc>
      </w:tr>
      <w:tr w14:paraId="0DB8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88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运行成本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870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9B01F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8B8A6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AA6A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916205B">
            <w:pPr>
              <w:jc w:val="center"/>
              <w:rPr>
                <w:sz w:val="18"/>
                <w:szCs w:val="18"/>
              </w:rPr>
            </w:pPr>
          </w:p>
        </w:tc>
      </w:tr>
      <w:tr w14:paraId="0EA68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D57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管理效率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617C6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1D3D2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126620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7903B1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5BB3D6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1A6B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3B76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履职效能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AF5B0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A05DC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5208294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E8B82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ACBC40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0E1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1A091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社会效益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3A68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4E1EE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4B3198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735A09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A5E461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553D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C064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可持续发展能力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E783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39D0F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38A2F4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D36F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1298EA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6817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00DD5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服务对象满意度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4E808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07D28B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293377A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30A039F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826D7A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14:paraId="7E39F316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 w14:paraId="6C50A8DA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832"/>
        <w:gridCol w:w="1208"/>
        <w:gridCol w:w="462"/>
        <w:gridCol w:w="898"/>
        <w:gridCol w:w="1360"/>
        <w:gridCol w:w="680"/>
        <w:gridCol w:w="852"/>
        <w:gridCol w:w="1470"/>
        <w:gridCol w:w="1078"/>
      </w:tblGrid>
      <w:tr w14:paraId="4FEB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6B31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08448B6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托克逊县卫生服务中心</w:t>
            </w:r>
          </w:p>
        </w:tc>
      </w:tr>
      <w:tr w14:paraId="0E394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12521393"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5460" w:type="dxa"/>
            <w:gridSpan w:val="6"/>
            <w:shd w:val="clear" w:color="auto" w:fill="auto"/>
            <w:vAlign w:val="center"/>
          </w:tcPr>
          <w:p w14:paraId="58710BCC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B3928F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981E07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E42A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0C6BEB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B30D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 w14:paraId="611FFF3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E4753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7DC6555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0F0A0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7EA2F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 w14:paraId="1864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436AC3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4E53BB34">
            <w:pPr>
              <w:rPr>
                <w:b/>
                <w:sz w:val="18"/>
                <w:szCs w:val="18"/>
              </w:rPr>
            </w:pPr>
          </w:p>
        </w:tc>
      </w:tr>
      <w:tr w14:paraId="73C06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80" w:type="dxa"/>
            <w:shd w:val="clear" w:color="auto" w:fill="auto"/>
            <w:vAlign w:val="center"/>
          </w:tcPr>
          <w:p w14:paraId="776ACE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C01AC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BBE9C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326C72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2A16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4813B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ACB23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B3EC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1387D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 w14:paraId="22BD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78FAA2C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048575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29E756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82EAD0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F5D2A4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E29890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90192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1F59DA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2FF5E2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8974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D9FE3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15DC9FC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51E3B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7B2CBF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F933D3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066AF9B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96F580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AF70F8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BFCA50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D9A8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BDFC4F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CB8BD3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27E7389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2D0DE65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7B94CB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2BBDC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FBD384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16DC27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9EC71B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2437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29B5C1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070ECC1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86871A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7F33E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2CE64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EE6A20D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E5CBA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0E3C49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470103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69DF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DDD2691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6FC88DB0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583C3C3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014CE1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D3A4BC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85AA2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85A7F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01F0A5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32DD9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2996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7B96048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A282618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3CAF18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E4B5C2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D3D8A6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AB4F46A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A0783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93079D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8592D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0C497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ABF735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</w:t>
            </w:r>
            <w:r>
              <w:rPr>
                <w:rFonts w:hint="default" w:ascii="宋体" w:hAnsi="宋体" w:eastAsia="宋体" w:cs="宋体"/>
                <w:sz w:val="16"/>
                <w:szCs w:val="16"/>
              </w:rPr>
              <w:t>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714DCAE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4CB00A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6DE1B6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86C590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99AD49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7F06AC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4829332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29A200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0605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87A2AA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25322219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D8C636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D45019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6D25B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3102667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F5CC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A4BF98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22A9FB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733C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1C47F8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5A43227A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60B53EE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86DF00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4E78AC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EB9236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C19B6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097228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B47AFE8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5300D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shd w:val="clear" w:color="auto" w:fill="auto"/>
            <w:vAlign w:val="center"/>
          </w:tcPr>
          <w:p w14:paraId="62B9DFC6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5641D13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17E7A82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7A0AA6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458349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1AC46A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986B3E9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FECAC1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13B63DF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</w:tbl>
    <w:p w14:paraId="326F5C9B">
      <w:pPr>
        <w:pStyle w:val="5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我单位无其他需说明事项。</w:t>
      </w:r>
    </w:p>
    <w:p w14:paraId="046325DC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托克逊县卫生服务中心</w:t>
      </w:r>
    </w:p>
    <w:p w14:paraId="284F3300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bookmarkStart w:id="0" w:name="_GoBack"/>
      <w:bookmarkEnd w:id="0"/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p w14:paraId="64566638"/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6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6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062D3"/>
    <w:rsid w:val="1DDA5288"/>
    <w:rsid w:val="2FB27C17"/>
    <w:rsid w:val="32030C63"/>
    <w:rsid w:val="32B37F2E"/>
    <w:rsid w:val="41CA0DF1"/>
    <w:rsid w:val="41DB4DAC"/>
    <w:rsid w:val="52412A09"/>
    <w:rsid w:val="54302D35"/>
    <w:rsid w:val="69FA19C4"/>
    <w:rsid w:val="6D8B0E62"/>
    <w:rsid w:val="6FE0165C"/>
    <w:rsid w:val="7478630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2644</Words>
  <Characters>3605</Characters>
  <Lines>0</Lines>
  <Paragraphs>0</Paragraphs>
  <TotalTime>0</TotalTime>
  <ScaleCrop>false</ScaleCrop>
  <LinksUpToDate>false</LinksUpToDate>
  <CharactersWithSpaces>3801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&amp;</cp:lastModifiedBy>
  <dcterms:modified xsi:type="dcterms:W3CDTF">2026-03-25T09:46:11Z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eyJoZGlkIjoiZGYzY2I1MzM3ZDhhZjI2NjQwNWI2ZWM4NDFiMDE5ZGEiLCJ1c2VySWQiOiI2ODI0NjcwMjYifQ==</vt:lpwstr>
  </property>
  <property fmtid="{D5CDD505-2E9C-101B-9397-08002B2CF9AE}" pid="4" name="ICV">
    <vt:lpwstr>F870B5875F464A04AD6238D8F3BD5FBC_13</vt:lpwstr>
  </property>
</Properties>
</file>