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E6" w:rsidRDefault="008C3778">
      <w:pPr>
        <w:spacing w:line="560" w:lineRule="exact"/>
        <w:ind w:firstLineChars="200" w:firstLine="640"/>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为进一步做好生态环境行政处罚案件信息公开工作</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现将</w:t>
      </w:r>
      <w:r>
        <w:rPr>
          <w:rFonts w:ascii="仿宋_GB2312" w:eastAsia="仿宋_GB2312" w:hAnsi="仿宋_GB2312" w:cs="仿宋_GB2312" w:hint="eastAsia"/>
          <w:color w:val="000000"/>
          <w:sz w:val="32"/>
          <w:szCs w:val="32"/>
          <w:shd w:val="clear" w:color="auto" w:fill="FFFFFF"/>
        </w:rPr>
        <w:t>202</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年</w:t>
      </w:r>
      <w:r>
        <w:rPr>
          <w:rFonts w:ascii="仿宋_GB2312" w:eastAsia="仿宋_GB2312" w:hAnsi="仿宋_GB2312" w:cs="仿宋_GB2312" w:hint="eastAsia"/>
          <w:color w:val="000000"/>
          <w:sz w:val="32"/>
          <w:szCs w:val="32"/>
          <w:shd w:val="clear" w:color="auto" w:fill="FFFFFF"/>
        </w:rPr>
        <w:t>吐鲁番市生态环境局托克逊县分局</w:t>
      </w:r>
      <w:r>
        <w:rPr>
          <w:rFonts w:ascii="仿宋_GB2312" w:eastAsia="仿宋_GB2312" w:hAnsi="仿宋_GB2312" w:cs="仿宋_GB2312" w:hint="eastAsia"/>
          <w:color w:val="000000"/>
          <w:sz w:val="32"/>
          <w:szCs w:val="32"/>
          <w:shd w:val="clear" w:color="auto" w:fill="FFFFFF"/>
        </w:rPr>
        <w:t>行政处罚案件办理信息在网上公开。</w:t>
      </w:r>
    </w:p>
    <w:p w:rsidR="00A90FE6" w:rsidRDefault="00A90FE6">
      <w:pPr>
        <w:spacing w:line="560" w:lineRule="exact"/>
        <w:rPr>
          <w:rFonts w:ascii="黑体" w:eastAsia="黑体" w:hAnsi="黑体" w:cs="黑体"/>
          <w:kern w:val="0"/>
          <w:sz w:val="24"/>
          <w:lang/>
        </w:rPr>
      </w:pPr>
    </w:p>
    <w:tbl>
      <w:tblPr>
        <w:tblStyle w:val="a4"/>
        <w:tblW w:w="13788" w:type="dxa"/>
        <w:jc w:val="center"/>
        <w:tblInd w:w="-742" w:type="dxa"/>
        <w:tblLayout w:type="fixed"/>
        <w:tblLook w:val="04A0"/>
      </w:tblPr>
      <w:tblGrid>
        <w:gridCol w:w="720"/>
        <w:gridCol w:w="1012"/>
        <w:gridCol w:w="1170"/>
        <w:gridCol w:w="1485"/>
        <w:gridCol w:w="4817"/>
        <w:gridCol w:w="1248"/>
        <w:gridCol w:w="744"/>
        <w:gridCol w:w="1332"/>
        <w:gridCol w:w="1260"/>
      </w:tblGrid>
      <w:tr w:rsidR="00A90FE6" w:rsidTr="008C3778">
        <w:trPr>
          <w:trHeight w:val="1126"/>
          <w:jc w:val="center"/>
        </w:trPr>
        <w:tc>
          <w:tcPr>
            <w:tcW w:w="720"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序号</w:t>
            </w:r>
          </w:p>
        </w:tc>
        <w:tc>
          <w:tcPr>
            <w:tcW w:w="1012"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处罚人</w:t>
            </w:r>
          </w:p>
        </w:tc>
        <w:tc>
          <w:tcPr>
            <w:tcW w:w="1170"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被处罚人</w:t>
            </w:r>
          </w:p>
        </w:tc>
        <w:tc>
          <w:tcPr>
            <w:tcW w:w="1485"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违法类型</w:t>
            </w:r>
          </w:p>
        </w:tc>
        <w:tc>
          <w:tcPr>
            <w:tcW w:w="4817"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违反法律具体条款</w:t>
            </w:r>
          </w:p>
        </w:tc>
        <w:tc>
          <w:tcPr>
            <w:tcW w:w="1248"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金额</w:t>
            </w:r>
          </w:p>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（万元）</w:t>
            </w:r>
          </w:p>
        </w:tc>
        <w:tc>
          <w:tcPr>
            <w:tcW w:w="744"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听证情况</w:t>
            </w:r>
          </w:p>
        </w:tc>
        <w:tc>
          <w:tcPr>
            <w:tcW w:w="1332"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执行情况</w:t>
            </w:r>
          </w:p>
        </w:tc>
        <w:tc>
          <w:tcPr>
            <w:tcW w:w="1260" w:type="dxa"/>
            <w:tcBorders>
              <w:top w:val="single" w:sz="4" w:space="0" w:color="auto"/>
            </w:tcBorders>
            <w:vAlign w:val="center"/>
          </w:tcPr>
          <w:p w:rsidR="00A90FE6" w:rsidRDefault="008C3778">
            <w:pPr>
              <w:spacing w:line="560" w:lineRule="exact"/>
              <w:jc w:val="center"/>
              <w:rPr>
                <w:rFonts w:ascii="黑体" w:eastAsia="黑体" w:hAnsi="黑体" w:cs="黑体"/>
                <w:kern w:val="0"/>
                <w:sz w:val="24"/>
                <w:lang/>
              </w:rPr>
            </w:pPr>
            <w:r>
              <w:rPr>
                <w:rFonts w:ascii="黑体" w:eastAsia="黑体" w:hAnsi="黑体" w:cs="黑体" w:hint="eastAsia"/>
                <w:kern w:val="0"/>
                <w:sz w:val="24"/>
                <w:lang/>
              </w:rPr>
              <w:t>备注</w:t>
            </w:r>
          </w:p>
        </w:tc>
      </w:tr>
      <w:tr w:rsidR="00A90FE6" w:rsidTr="008C3778">
        <w:trPr>
          <w:trHeight w:val="2697"/>
          <w:jc w:val="center"/>
        </w:trPr>
        <w:tc>
          <w:tcPr>
            <w:tcW w:w="720"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012"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吐鲁番市生态环境局托克逊县分局</w:t>
            </w:r>
          </w:p>
        </w:tc>
        <w:tc>
          <w:tcPr>
            <w:tcW w:w="1170"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托克逊县金龙建材有限责任公司</w:t>
            </w:r>
          </w:p>
          <w:p w:rsidR="00A90FE6" w:rsidRDefault="00A90FE6">
            <w:pPr>
              <w:jc w:val="center"/>
              <w:rPr>
                <w:rFonts w:ascii="仿宋_GB2312" w:eastAsia="仿宋_GB2312" w:hAnsi="仿宋_GB2312" w:cs="仿宋_GB2312"/>
                <w:szCs w:val="21"/>
              </w:rPr>
            </w:pPr>
          </w:p>
        </w:tc>
        <w:tc>
          <w:tcPr>
            <w:tcW w:w="1485"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涉嫌违反《中华人民共和国大气污染防治法》</w:t>
            </w:r>
          </w:p>
        </w:tc>
        <w:tc>
          <w:tcPr>
            <w:tcW w:w="4817" w:type="dxa"/>
            <w:vAlign w:val="center"/>
          </w:tcPr>
          <w:p w:rsidR="00A90FE6" w:rsidRDefault="008C3778">
            <w:pPr>
              <w:jc w:val="left"/>
              <w:rPr>
                <w:rFonts w:ascii="仿宋_GB2312" w:eastAsia="仿宋_GB2312" w:hAnsi="仿宋_GB2312" w:cs="仿宋_GB2312"/>
                <w:szCs w:val="21"/>
              </w:rPr>
            </w:pPr>
            <w:r>
              <w:rPr>
                <w:rFonts w:ascii="仿宋_GB2312" w:eastAsia="仿宋_GB2312" w:hAnsi="仿宋_GB2312" w:cs="仿宋_GB2312" w:hint="eastAsia"/>
                <w:szCs w:val="21"/>
              </w:rPr>
              <w:t>依据《中华人民共和国大气污染防治法》第一百一十七条“违反本法规定，有下列行为之一的，由县级以上人民政府生态环境等主管部门按照职责责令改正，处一万元以上十万元以下的罚款；拒不改正的，责令停工整治或者停业整治：（二）对不能密闭的易产生扬尘的物料，未设置不低于堆放物高度的严密围挡，或者未采取有效覆盖措施防治扬尘污染”的规定。</w:t>
            </w:r>
          </w:p>
        </w:tc>
        <w:tc>
          <w:tcPr>
            <w:tcW w:w="1248"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6.79</w:t>
            </w:r>
          </w:p>
        </w:tc>
        <w:tc>
          <w:tcPr>
            <w:tcW w:w="744"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332"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未缴纳</w:t>
            </w:r>
            <w:bookmarkStart w:id="0" w:name="_GoBack"/>
            <w:bookmarkEnd w:id="0"/>
          </w:p>
        </w:tc>
        <w:tc>
          <w:tcPr>
            <w:tcW w:w="1260" w:type="dxa"/>
            <w:vAlign w:val="center"/>
          </w:tcPr>
          <w:p w:rsidR="00A90FE6" w:rsidRDefault="00A90FE6">
            <w:pPr>
              <w:spacing w:line="560" w:lineRule="exact"/>
              <w:jc w:val="center"/>
              <w:rPr>
                <w:rFonts w:ascii="黑体" w:eastAsia="黑体" w:hAnsi="黑体" w:cs="黑体"/>
                <w:kern w:val="0"/>
                <w:sz w:val="24"/>
                <w:lang/>
              </w:rPr>
            </w:pPr>
          </w:p>
        </w:tc>
      </w:tr>
      <w:tr w:rsidR="00A90FE6" w:rsidTr="008C3778">
        <w:trPr>
          <w:trHeight w:val="1292"/>
          <w:jc w:val="center"/>
        </w:trPr>
        <w:tc>
          <w:tcPr>
            <w:tcW w:w="720"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012"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吐鲁番市生态环境局托克逊县分局</w:t>
            </w:r>
          </w:p>
        </w:tc>
        <w:tc>
          <w:tcPr>
            <w:tcW w:w="1170"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吐鲁番新卓工贸有限公司</w:t>
            </w:r>
          </w:p>
        </w:tc>
        <w:tc>
          <w:tcPr>
            <w:tcW w:w="1485"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涉嫌违反《中华人民共和国环境影响评价法》</w:t>
            </w:r>
          </w:p>
        </w:tc>
        <w:tc>
          <w:tcPr>
            <w:tcW w:w="4817" w:type="dxa"/>
            <w:vAlign w:val="center"/>
          </w:tcPr>
          <w:p w:rsidR="00A90FE6" w:rsidRDefault="008C3778">
            <w:pPr>
              <w:jc w:val="left"/>
              <w:rPr>
                <w:rFonts w:ascii="仿宋_GB2312" w:eastAsia="仿宋_GB2312" w:hAnsi="仿宋_GB2312" w:cs="仿宋_GB2312"/>
                <w:szCs w:val="21"/>
              </w:rPr>
            </w:pPr>
            <w:r>
              <w:rPr>
                <w:rFonts w:ascii="仿宋_GB2312" w:eastAsia="仿宋_GB2312" w:hAnsi="仿宋_GB2312" w:cs="仿宋_GB2312" w:hint="eastAsia"/>
                <w:szCs w:val="21"/>
              </w:rPr>
              <w:t>违反了《中华人民共和国环境影响评价法》第二十五条：“建设项目的环境影响评价文件未依法经审批部门审查或者审查后未予批准的，建设单位不得开工建设。”的规定。</w:t>
            </w:r>
          </w:p>
          <w:p w:rsidR="00A90FE6" w:rsidRDefault="00A90FE6">
            <w:pPr>
              <w:jc w:val="center"/>
              <w:rPr>
                <w:rFonts w:ascii="仿宋_GB2312" w:eastAsia="仿宋_GB2312" w:hAnsi="仿宋_GB2312" w:cs="仿宋_GB2312"/>
                <w:szCs w:val="21"/>
              </w:rPr>
            </w:pPr>
          </w:p>
        </w:tc>
        <w:tc>
          <w:tcPr>
            <w:tcW w:w="1248"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2.46</w:t>
            </w:r>
          </w:p>
        </w:tc>
        <w:tc>
          <w:tcPr>
            <w:tcW w:w="744"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无</w:t>
            </w:r>
          </w:p>
        </w:tc>
        <w:tc>
          <w:tcPr>
            <w:tcW w:w="1332" w:type="dxa"/>
            <w:vAlign w:val="center"/>
          </w:tcPr>
          <w:p w:rsidR="00A90FE6" w:rsidRDefault="008C3778">
            <w:pPr>
              <w:jc w:val="center"/>
              <w:rPr>
                <w:rFonts w:ascii="仿宋_GB2312" w:eastAsia="仿宋_GB2312" w:hAnsi="仿宋_GB2312" w:cs="仿宋_GB2312"/>
                <w:szCs w:val="21"/>
              </w:rPr>
            </w:pPr>
            <w:r>
              <w:rPr>
                <w:rFonts w:ascii="仿宋_GB2312" w:eastAsia="仿宋_GB2312" w:hAnsi="仿宋_GB2312" w:cs="仿宋_GB2312" w:hint="eastAsia"/>
                <w:szCs w:val="21"/>
              </w:rPr>
              <w:t>未缴纳</w:t>
            </w:r>
          </w:p>
        </w:tc>
        <w:tc>
          <w:tcPr>
            <w:tcW w:w="1260" w:type="dxa"/>
            <w:vAlign w:val="center"/>
          </w:tcPr>
          <w:p w:rsidR="00A90FE6" w:rsidRDefault="00A90FE6">
            <w:pPr>
              <w:spacing w:line="560" w:lineRule="exact"/>
              <w:jc w:val="center"/>
              <w:rPr>
                <w:rFonts w:ascii="黑体" w:eastAsia="黑体" w:hAnsi="黑体" w:cs="黑体"/>
                <w:kern w:val="0"/>
                <w:sz w:val="24"/>
                <w:lang/>
              </w:rPr>
            </w:pPr>
          </w:p>
        </w:tc>
      </w:tr>
    </w:tbl>
    <w:p w:rsidR="00A90FE6" w:rsidRDefault="00A90FE6">
      <w:pPr>
        <w:spacing w:line="560" w:lineRule="exact"/>
        <w:jc w:val="center"/>
        <w:rPr>
          <w:rFonts w:ascii="黑体" w:eastAsia="黑体" w:hAnsi="黑体" w:cs="黑体"/>
          <w:kern w:val="0"/>
          <w:sz w:val="24"/>
          <w:lang/>
        </w:rPr>
      </w:pPr>
    </w:p>
    <w:p w:rsidR="00A90FE6" w:rsidRDefault="00A90FE6">
      <w:pPr>
        <w:spacing w:line="560" w:lineRule="exact"/>
        <w:rPr>
          <w:rFonts w:ascii="黑体" w:eastAsia="黑体" w:hAnsi="黑体" w:cs="黑体"/>
          <w:kern w:val="0"/>
          <w:sz w:val="24"/>
          <w:lang/>
        </w:rPr>
      </w:pPr>
    </w:p>
    <w:sectPr w:rsidR="00A90FE6" w:rsidSect="00A90FE6">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NDc3ZjhkMzNhMjlkZmQ0Zjg1NjlkYjg4NTE0ZmZiYjEifQ=="/>
  </w:docVars>
  <w:rsids>
    <w:rsidRoot w:val="6C2E0B91"/>
    <w:rsid w:val="008C3778"/>
    <w:rsid w:val="00A90FE6"/>
    <w:rsid w:val="0E4E377B"/>
    <w:rsid w:val="294F2244"/>
    <w:rsid w:val="2DFA6C75"/>
    <w:rsid w:val="356F59BF"/>
    <w:rsid w:val="49A3792C"/>
    <w:rsid w:val="4B1D2DBB"/>
    <w:rsid w:val="5DCB06ED"/>
    <w:rsid w:val="6321308E"/>
    <w:rsid w:val="68BB3002"/>
    <w:rsid w:val="6A383DE9"/>
    <w:rsid w:val="6C2E0B91"/>
    <w:rsid w:val="71443A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90FE6"/>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rsid w:val="00A90FE6"/>
    <w:pPr>
      <w:jc w:val="left"/>
    </w:pPr>
    <w:rPr>
      <w:rFonts w:ascii="仿宋" w:eastAsia="仿宋" w:hAnsi="仿宋" w:cs="仿宋"/>
      <w:sz w:val="18"/>
      <w:szCs w:val="18"/>
    </w:rPr>
  </w:style>
  <w:style w:type="table" w:styleId="a4">
    <w:name w:val="Table Grid"/>
    <w:basedOn w:val="a2"/>
    <w:rsid w:val="00A90F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Administrator</cp:lastModifiedBy>
  <cp:revision>3</cp:revision>
  <cp:lastPrinted>2023-08-22T01:47:00Z</cp:lastPrinted>
  <dcterms:created xsi:type="dcterms:W3CDTF">2023-06-09T11:27:00Z</dcterms:created>
  <dcterms:modified xsi:type="dcterms:W3CDTF">2023-09-01T03:48:00Z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0D94B723FA1D417E9FD2A4E4C0F66882_11</vt:lpwstr>
  </property>
</Properties>
</file>