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黑体"/>
          <w:b/>
          <w:sz w:val="52"/>
          <w:szCs w:val="52"/>
          <w:highlight w:val="none"/>
          <w:lang w:bidi="ar"/>
        </w:rPr>
      </w:pPr>
    </w:p>
    <w:p>
      <w:pPr>
        <w:pStyle w:val="9"/>
        <w:rPr>
          <w:rFonts w:hint="eastAsia"/>
        </w:rPr>
      </w:pPr>
    </w:p>
    <w:p>
      <w:pPr>
        <w:pStyle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  <w:t>夏镇公益性岗位补助项目实施方案</w:t>
      </w:r>
    </w:p>
    <w:p>
      <w:pPr>
        <w:pStyle w:val="2"/>
        <w:widowControl/>
        <w:spacing w:line="500" w:lineRule="exact"/>
        <w:ind w:firstLine="420"/>
        <w:rPr>
          <w:highlight w:val="none"/>
        </w:rPr>
      </w:pPr>
    </w:p>
    <w:p>
      <w:pPr>
        <w:spacing w:line="500" w:lineRule="exac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spacing w:line="500" w:lineRule="exac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pStyle w:val="8"/>
        <w:autoSpaceDE w:val="0"/>
        <w:autoSpaceDN w:val="0"/>
        <w:adjustRightInd w:val="0"/>
        <w:spacing w:line="500" w:lineRule="exact"/>
        <w:jc w:val="left"/>
        <w:rPr>
          <w:highlight w:val="none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项目名称：夏镇公益性岗位补助项目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280" w:firstLineChars="4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项目主管单位：托克逊县乡村振兴局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项目实施单位：托克逊县夏镇人民政府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编制时间：2025年1月7日</w:t>
      </w:r>
    </w:p>
    <w:p>
      <w:pPr>
        <w:spacing w:after="240" w:afterLines="100" w:line="500" w:lineRule="exact"/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夏镇公益性岗位补助项目实施方案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夏镇公益性岗位补助项目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2、项目库编号</w:t>
      </w:r>
      <w:r>
        <w:rPr>
          <w:rFonts w:hint="eastAsia" w:ascii="仿宋_GB2312" w:hAnsi="仿宋_GB2312" w:eastAsia="仿宋_GB2312" w:cs="仿宋_GB2312"/>
          <w:sz w:val="32"/>
          <w:szCs w:val="32"/>
        </w:rPr>
        <w:t>：TKX0269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夏镇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人民政府（法人：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夏镇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党委副书记、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长  艾尼瓦尔·尔西丁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4" w:firstLineChars="3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项目负责人：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马军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1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4、项目行政主管单位：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托克逊县农业农村局（乡村振兴局）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4" w:firstLineChars="3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项目行业主管单位：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5、项目建设性质：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6、项目类别：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稳定就业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7、建设地点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巴扎尔社区、布拉克贝希村、喀拉苏村、奥依曼买里村、色日克吉勒尕村、托台村、铁提尔村、工尚村、大地村、南湖村、喀格恰克村、色日克墩村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8、项目总投资：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420万元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9、主要建设内容与规模：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计划为夏镇200户脱贫户和监测对象设立200个公益性岗位，为脱贫户、监测对象提供就业机会，每月补助1750元，共12个月，共计420万元。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二、项目区基本情况及建设必要性、可行性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1、项目区基本情况：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夏镇位于托克逊县东南部，距县城中心2公里，三面环绕县城北与郭勒布依乡相邻，南与高昌区相连，西与城镇、博斯坦镇相连。辖11个行政村，1个社区，68个村民小组，总面积2100万平方公里，耕地面积11.431万亩，全镇总人口8910户29950人，其中非农业户籍1758户2405人，农业户籍7158户26545人，脱贫户752户2620人，监测户107户310人。是以农业、林果业为主，畜牧业为辅的农业乡镇。为推进乡村振兴战略，提高农民生活水平，计划实施公益性岗位项目。该项目旨在通过开发保洁、保绿、治安协管、乡村道路维护、山林防护、户厕员等公益性岗位，解决农村环境卫生问题，提高农民生活水平，同时帮助脱贫群众实现稳定就业和持续增收。实施该项目不仅有助于推进乡村振兴战略，解决农村环境卫生问题，提高农民生活水平，而且实现了脱贫攻坚与人居环境整治的双赢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2、建设的必要性和可行性：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eastAsia="zh-CN"/>
        </w:rPr>
        <w:t>一是公益性岗位项目是推动乡村振兴战略的重要手段。乡村振兴战略是解决新时代社会主要矛盾、实现“两个一百年”奋斗目标和全体人民共同富裕的必然要求。通过实施乡村振兴项目，可以解决农业、农村、农民问题，推动农业现代化，提高农民收入，改善农村环境，实现乡村治理体系和治理能力现代化。二是公益性岗位项目可以促进农村经济发展和转型升级。随着社会的发展，农村面临着产业结构调整和转型升级的挑战。实施乡村振兴项目，可以引入更多的资源和技术，促进农村经济的发展，提高农民的收入和生活水平。三是公益性岗位项目可以改善农民生活质量。可以改善农民的生产生活条件，提高农民的收入水平和生活质量。同时，可以为农村提供更多的就业机会和创业平台，让农民有更多的选择和发展空间。四是通过项目的实施，可以推动乡村振兴战略的落实，促进农村经济的发展和转型升级，改善农民的生活质量，为农村提供更多的就业机会和创业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</w:rPr>
        <w:t>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投资概算和资金筹措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资金来源：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申请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衔接推进乡村振兴补助资金420万元。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概算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计划为夏镇200户脱贫户和监测对象设立200个公益性岗位，为脱贫户、监测对象提供就业机会，每月补助1750元，共12个月，共计420万元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、项目实施进度计划</w:t>
      </w:r>
    </w:p>
    <w:p>
      <w:pPr>
        <w:keepNext/>
        <w:keepLines w:val="0"/>
        <w:pageBreakBefore w:val="0"/>
        <w:wordWrap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2025年1月，根据防止返贫动态监测帮扶机制集中排查工作，识别脱贫户和监测对象，设立公益性岗位安排并按时发放公益性岗位补贴；</w:t>
      </w:r>
    </w:p>
    <w:p>
      <w:pPr>
        <w:keepNext/>
        <w:keepLines w:val="0"/>
        <w:pageBreakBefore w:val="0"/>
        <w:wordWrap/>
        <w:topLinePunct w:val="0"/>
        <w:bidi w:val="0"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2025年1月-12月期间，根据排查工作结果，为新发现的突发严重困难户安排公益性岗位，解决就业，发放补贴；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年12月，项目实施完毕</w:t>
      </w:r>
      <w:r>
        <w:rPr>
          <w:rFonts w:hint="eastAsia" w:ascii="仿宋_GB2312" w:hAnsi="宋体" w:eastAsia="仿宋_GB2312" w:cs="黑体"/>
          <w:kern w:val="2"/>
          <w:sz w:val="32"/>
          <w:szCs w:val="32"/>
          <w:lang w:val="en-US" w:eastAsia="zh-CN" w:bidi="ar-SA"/>
        </w:rPr>
        <w:t>。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项目组织实施能力与内控管理措施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组织领导机构及职责分工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为加强项目监督和技术指导，按期完成建设任务，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《托克逊县夏镇财政衔接推进乡村振兴补助金(巩固拓展脱贫攻坚成果和乡村振兴任务)项目管理办法（暂行）》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规定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成立项目管理组织机构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项目管理工作实行分级负责制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项目组相关领导机构</w:t>
      </w:r>
      <w:r>
        <w:rPr>
          <w:rFonts w:ascii="仿宋_GB2312" w:hAnsi="仿宋_GB2312" w:eastAsia="仿宋_GB2312" w:cs="仿宋_GB2312"/>
          <w:bCs/>
          <w:sz w:val="32"/>
          <w:szCs w:val="32"/>
          <w:highlight w:val="none"/>
        </w:rPr>
        <w:t>如下：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组 长:艾尼瓦尔·尔西丁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党委副书记、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副组长:马军               镇党委委员、常务副镇长 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成 员: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武永强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办主任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木克热木·热合曼           镇纪检办主任 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古丽博斯坦·艾尼           镇乡村振兴办主任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吐尔尼亚孜汗·玉苏甫       镇财政所干部 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魏  育                     镇项目办干部 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夏镇12个村(社区 )         第一书记、党支部书记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（1）成立以村第一书记为组长，村党支部书记为副组长、各职能小组负责人为成员的领导小组，负责项目的领导、协调、实施、督促、指导等工作，为项目建设提供组织保障。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（2）镇乡村振兴、纪检、财政所等部门为项目实施的监督单位。负责项目实施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全过程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的监督、检查，资金审批及管理。</w:t>
      </w:r>
    </w:p>
    <w:p>
      <w:pPr>
        <w:pStyle w:val="1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（3）夏镇为项目实施主体。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和行政村分别成立项目实施领导小组，明确1名副科级领导专抓此项工作，主要负责宣传发动、组织实施和协助村里并进行指导，帮助落实任务；负责组织开展验收、项目档案的归档等工作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做好项目管理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1、支持对象：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纳入全国防返贫监测和衔接推进乡村振兴信息系统管理，有发展条件、发展愿望的帮扶对象，重点扶持监测对象家庭及人均纯收入万元以下脱贫户，家庭成员中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有行政、事业单位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（包括国家机关、国企、事业单位等有固定收入的）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人员不纳入补助范围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。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补助限额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单户享受累计补助资金不设限额，给予全额支持，不设比例要求，据实补助。</w:t>
      </w:r>
    </w:p>
    <w:p>
      <w:pPr>
        <w:pStyle w:val="2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before="0" w:after="0" w:line="56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支持范围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围绕稳岗就业、公益性岗位补助等，引导帮扶对象实施就业等产业到户项目，重点支持扩大规模、社会化服务等，对就业创业等方面的支持。对当年已获得财政资金扶持的项目在同一环节不再重复补助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4、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支持环节和标准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鼓励有能力的人员外出务工、自主创业，对外出交通费、公益性岗位、自主经营场所给予一定的补助。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5、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支持公益性岗位补助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按照有关政策和资金管理规定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统筹利用、综合开发好保洁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保绿、治安协管、乡村道路维护、山林防护等公益性岗位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优先聘用符合条件的帮扶对象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从事公益性岗位（不能与人社部门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重叠）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优先扶持弱、半劳动力及家庭成员中有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小孩、老人等需要照看、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外出困难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的脱贫人口或监测对象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，每月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按照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0元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/人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给予岗位补贴</w:t>
      </w:r>
      <w:r>
        <w:rPr>
          <w:rFonts w:hint="eastAsia" w:ascii="Times New Roman" w:hAnsi="Times New Roman" w:eastAsia="仿宋_GB2312" w:cs="Times New Roman"/>
          <w:spacing w:val="0"/>
          <w:sz w:val="30"/>
          <w:szCs w:val="30"/>
          <w:lang w:eastAsia="zh-CN"/>
        </w:rPr>
        <w:t>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项目实施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自主申请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补助对象对照产业到户项目申报条件和程序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自愿向所在村委会提出申请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村委会审核汇总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落实“四议两公开”民主决策程序后报乡镇人民政府进行合规性、合理性、真实性核查。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审核批准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乡镇人民政府汇总各村申报材料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分类编制产业到户项目绩效目标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按程序报县级乡村振兴部门审核。县级乡村振兴部门牵头组织对乡镇申报产业到户项目进行审核论证。对审核通过的项目按程序列入衔接资金项目库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乡镇统一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编制项目实施方案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报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县委农村工作领导小组暨乡村振兴领导小组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审定。未按规定履行审批程序的项目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不得安排财政资金予以扶持。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资金使用管理</w:t>
      </w:r>
    </w:p>
    <w:p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资金使用和管理按照《新疆维吾尔自治区衔接推进乡村振兴补助资金管理办法》文件要求。</w:t>
      </w:r>
      <w:r>
        <w:rPr>
          <w:rFonts w:ascii="Times New Roman" w:hAnsi="Times New Roman" w:eastAsia="仿宋_GB2312" w:cs="Times New Roman"/>
          <w:sz w:val="32"/>
          <w:szCs w:val="32"/>
        </w:rPr>
        <w:t>对综合验收合格的产业到户项目，由乡镇人民政府按照县级部门复核确定补助对象及金额，履行相关审批程序后，提交县级财政部门通过“一卡通”直接拨付补助资金。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  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项目验收管理</w:t>
      </w:r>
    </w:p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对综合验收合格的产业到户项目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由乡镇人民政府按照县级部门复核确定补助对象及金额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履行相关审批程序后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提交县级财政部门通过“一卡通”直接拨付补助资金。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项目公告公示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严格执行公告公示制度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对县级产业到户项目实施方案进行公告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对项目申报、验收结果等关键环节进行公示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主动接受社会各界监督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 xml:space="preserve">。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六、利益联结机制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实施覆盖夏镇脱贫户和监测对象200户。通过设置公益性岗位，为脱贫户和监测对象提供就业机会，解决困难群众就业难的问题，拓宽脱贫户、监测对象收入来源，提高200户就业困难家庭收入，提升生活质量，预计每年每户可增加收入2.1万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七、项目绩效目标及效益分析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年度目标：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为夏镇200户脱贫户和监测对象设立200个公益性岗位，为脱贫户、监测对象提供就业机会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项目覆盖情况：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项目覆盖夏镇脱贫户和监测对象200户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w w:val="10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经济效益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就业的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200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户每月能收到1750元工资。一户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12个月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累计增加工资性收入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2.1万元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共计420万元。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通过设置公益性岗位，脱贫户及监测对象劳动力就业人数达到200人，为困难家庭提供就业平台，解决困难群众就业难的问题。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/>
          <w:bCs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可持续性影响：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通过项目的实施能将乡村振兴，人居环境得到有效改善。项目可持续影响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12个月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以上。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6、服务对象满意度：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该项目实施后，预计受益脱贫户和监测对象人口满意度可达到95%以上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八、风险防范机制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主要风险因素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公益性岗位就业人员资格审核风险，公益性岗位为脱贫人口和监测对象提供就业机会，是解决特殊困难群众和低收入群体就业的重要举措，审核流程是把控合规聘用人员非常重要的环节。如果不按程序审核人员资料，可能出现入职人员不符合公益性岗位安置条件，违规领取补贴的情况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（二）防范化解措施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加强内部管理控制，严格落实相关规定，人员资料必须经过相关科室审核，村“两委”班子集体讨论后确定。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简体" w:hAnsi="方正楷体简体" w:eastAsia="方正楷体简体" w:cs="方正楷体简体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加强对公益性岗位人员的入职资格审查、加强在岗人员履职情况监管，定期开展考核评价管理。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简体" w:hAnsi="方正楷体简体" w:eastAsia="方正楷体简体" w:cs="方正楷体简体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通过监管部门不定期专项检查或复核，采取“线上数据比对加线下实地走访”的方式，降低虚报冒领风险。同时一经查实，立即停止发放，并追回相应款项；涉嫌犯罪的，依法移交司法机关处理。对审核不严、违规操作的工作人员，要依据相关规定严肃查处、追究其本人和所在单位负责人的责任。</w:t>
      </w:r>
    </w:p>
    <w:sectPr>
      <w:pgSz w:w="11906" w:h="16838"/>
      <w:pgMar w:top="1440" w:right="1797" w:bottom="1440" w:left="1797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067E48-E95D-41F7-8050-B42C1AA238D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EFBB3E1-156C-45B6-82A8-321F7DB37D44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BFEAB6AF-2AF5-4681-9B1B-28F0299C5204}"/>
  </w:font>
  <w:font w:name="HYb2gj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4" w:fontKey="{6A9E9A9D-207F-4CE8-8254-D43B2488CA05}"/>
  </w:font>
  <w:font w:name="方正小标宋简体">
    <w:panose1 w:val="02010600010101010101"/>
    <w:charset w:val="86"/>
    <w:family w:val="script"/>
    <w:pitch w:val="default"/>
    <w:sig w:usb0="00000000" w:usb1="00000000" w:usb2="00000000" w:usb3="00000000" w:csb0="00000000" w:csb1="00000000"/>
    <w:embedRegular r:id="rId5" w:fontKey="{556A18B6-7311-41F1-9842-99E1EAAC2B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1918A13-8B54-464D-89E3-3B40CA84F0C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E1CF4F42-95A2-4DE9-B144-9F258DAC99A9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8" w:fontKey="{D6655B71-42FA-4E38-85FF-E4FE6DE00018}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2B6C08"/>
    <w:multiLevelType w:val="singleLevel"/>
    <w:tmpl w:val="992B6C0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57A5061"/>
    <w:multiLevelType w:val="singleLevel"/>
    <w:tmpl w:val="A57A5061"/>
    <w:lvl w:ilvl="0" w:tentative="0">
      <w:start w:val="1"/>
      <w:numFmt w:val="chineseCounting"/>
      <w:suff w:val="nothing"/>
      <w:lvlText w:val="（%1）"/>
      <w:lvlJc w:val="left"/>
      <w:rPr>
        <w:rFonts w:hint="eastAsia" w:ascii="仿宋" w:hAnsi="仿宋" w:eastAsia="仿宋" w:cs="仿宋"/>
        <w:b/>
        <w:bCs/>
        <w:sz w:val="30"/>
        <w:szCs w:val="3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iYjFjMmIwMDJjMWYwZTEyYTM2YTY5OTY1ZThiNWIifQ=="/>
  </w:docVars>
  <w:rsids>
    <w:rsidRoot w:val="00DC3189"/>
    <w:rsid w:val="00032652"/>
    <w:rsid w:val="00036ACC"/>
    <w:rsid w:val="00076947"/>
    <w:rsid w:val="00087736"/>
    <w:rsid w:val="00096F1A"/>
    <w:rsid w:val="001C0158"/>
    <w:rsid w:val="00286DB6"/>
    <w:rsid w:val="00290EF7"/>
    <w:rsid w:val="00297288"/>
    <w:rsid w:val="002E3369"/>
    <w:rsid w:val="0036566E"/>
    <w:rsid w:val="004078D8"/>
    <w:rsid w:val="00407F2D"/>
    <w:rsid w:val="00413284"/>
    <w:rsid w:val="00473849"/>
    <w:rsid w:val="004B669C"/>
    <w:rsid w:val="00577A4A"/>
    <w:rsid w:val="00621D50"/>
    <w:rsid w:val="0069269D"/>
    <w:rsid w:val="006A3388"/>
    <w:rsid w:val="006C78E8"/>
    <w:rsid w:val="0071553B"/>
    <w:rsid w:val="00763220"/>
    <w:rsid w:val="00764173"/>
    <w:rsid w:val="00766F60"/>
    <w:rsid w:val="007A1D64"/>
    <w:rsid w:val="007B6F9F"/>
    <w:rsid w:val="007D144E"/>
    <w:rsid w:val="00911AE0"/>
    <w:rsid w:val="00921AA7"/>
    <w:rsid w:val="0092513B"/>
    <w:rsid w:val="00937D6B"/>
    <w:rsid w:val="009C5AFD"/>
    <w:rsid w:val="00A0692A"/>
    <w:rsid w:val="00A06F97"/>
    <w:rsid w:val="00A21A15"/>
    <w:rsid w:val="00A400FD"/>
    <w:rsid w:val="00AD3E67"/>
    <w:rsid w:val="00AE783D"/>
    <w:rsid w:val="00B24B29"/>
    <w:rsid w:val="00B30F7C"/>
    <w:rsid w:val="00CD4C38"/>
    <w:rsid w:val="00DA7A75"/>
    <w:rsid w:val="00DB72B5"/>
    <w:rsid w:val="00DC3189"/>
    <w:rsid w:val="00E165F2"/>
    <w:rsid w:val="01116A59"/>
    <w:rsid w:val="01785971"/>
    <w:rsid w:val="01A445CD"/>
    <w:rsid w:val="01BA5F9B"/>
    <w:rsid w:val="020E7EB7"/>
    <w:rsid w:val="02C13062"/>
    <w:rsid w:val="03436BE4"/>
    <w:rsid w:val="03D734D7"/>
    <w:rsid w:val="04D83E57"/>
    <w:rsid w:val="05833515"/>
    <w:rsid w:val="05AE5714"/>
    <w:rsid w:val="05DA2C4A"/>
    <w:rsid w:val="06B10330"/>
    <w:rsid w:val="07274956"/>
    <w:rsid w:val="07361C6E"/>
    <w:rsid w:val="075958B7"/>
    <w:rsid w:val="07CD4BA0"/>
    <w:rsid w:val="08056438"/>
    <w:rsid w:val="083057A9"/>
    <w:rsid w:val="0836280F"/>
    <w:rsid w:val="08D8146D"/>
    <w:rsid w:val="09083799"/>
    <w:rsid w:val="096C5DA2"/>
    <w:rsid w:val="097B6566"/>
    <w:rsid w:val="09AD0D67"/>
    <w:rsid w:val="09B64435"/>
    <w:rsid w:val="09E51B8D"/>
    <w:rsid w:val="0A516F5C"/>
    <w:rsid w:val="0AE100FA"/>
    <w:rsid w:val="0B2B0859"/>
    <w:rsid w:val="0B716871"/>
    <w:rsid w:val="0BE37978"/>
    <w:rsid w:val="0BEE2A4E"/>
    <w:rsid w:val="0C166CC9"/>
    <w:rsid w:val="0C420151"/>
    <w:rsid w:val="0CD1749B"/>
    <w:rsid w:val="0D247C69"/>
    <w:rsid w:val="0D3545AD"/>
    <w:rsid w:val="0DB42066"/>
    <w:rsid w:val="0DCC0649"/>
    <w:rsid w:val="0DD22BC1"/>
    <w:rsid w:val="0E4023C8"/>
    <w:rsid w:val="0E7B366B"/>
    <w:rsid w:val="0EB406A2"/>
    <w:rsid w:val="0F0D0B4F"/>
    <w:rsid w:val="0F2F3CE0"/>
    <w:rsid w:val="0F395D94"/>
    <w:rsid w:val="0F531F31"/>
    <w:rsid w:val="0F5B2E28"/>
    <w:rsid w:val="0FE47879"/>
    <w:rsid w:val="0FFD5F03"/>
    <w:rsid w:val="10443E66"/>
    <w:rsid w:val="119F5C04"/>
    <w:rsid w:val="11B35E0E"/>
    <w:rsid w:val="11D024E1"/>
    <w:rsid w:val="12652732"/>
    <w:rsid w:val="127E270B"/>
    <w:rsid w:val="12A367ED"/>
    <w:rsid w:val="12B368D2"/>
    <w:rsid w:val="12F7354C"/>
    <w:rsid w:val="13E0300B"/>
    <w:rsid w:val="13F23AD7"/>
    <w:rsid w:val="13F5190F"/>
    <w:rsid w:val="14116B2D"/>
    <w:rsid w:val="14812B5A"/>
    <w:rsid w:val="14A31EB4"/>
    <w:rsid w:val="15125987"/>
    <w:rsid w:val="152157FD"/>
    <w:rsid w:val="15295722"/>
    <w:rsid w:val="16151A7E"/>
    <w:rsid w:val="161827C2"/>
    <w:rsid w:val="1643065D"/>
    <w:rsid w:val="167754B6"/>
    <w:rsid w:val="16DE72E6"/>
    <w:rsid w:val="18187E25"/>
    <w:rsid w:val="18AC6517"/>
    <w:rsid w:val="192C033B"/>
    <w:rsid w:val="19820CA5"/>
    <w:rsid w:val="198621F3"/>
    <w:rsid w:val="19A22A0F"/>
    <w:rsid w:val="19B06372"/>
    <w:rsid w:val="19D41F6E"/>
    <w:rsid w:val="19E21473"/>
    <w:rsid w:val="1A154F7A"/>
    <w:rsid w:val="1A584B63"/>
    <w:rsid w:val="1A756453"/>
    <w:rsid w:val="1AF0078F"/>
    <w:rsid w:val="1B131F67"/>
    <w:rsid w:val="1B371E16"/>
    <w:rsid w:val="1B827D86"/>
    <w:rsid w:val="1C582D52"/>
    <w:rsid w:val="1C5F2F93"/>
    <w:rsid w:val="1D1A2AEF"/>
    <w:rsid w:val="1D6A15B7"/>
    <w:rsid w:val="1DBC259B"/>
    <w:rsid w:val="1DCB729F"/>
    <w:rsid w:val="1E0B5B6D"/>
    <w:rsid w:val="1E273F0B"/>
    <w:rsid w:val="1E4B6E3B"/>
    <w:rsid w:val="1E63368A"/>
    <w:rsid w:val="1E771155"/>
    <w:rsid w:val="1EB36D5A"/>
    <w:rsid w:val="1F1E0C61"/>
    <w:rsid w:val="1F4A6418"/>
    <w:rsid w:val="1F895FE4"/>
    <w:rsid w:val="1F9E42DB"/>
    <w:rsid w:val="1FB15127"/>
    <w:rsid w:val="1FD038AE"/>
    <w:rsid w:val="1FE4412E"/>
    <w:rsid w:val="2088250C"/>
    <w:rsid w:val="20C82C13"/>
    <w:rsid w:val="20F3081A"/>
    <w:rsid w:val="20F32A83"/>
    <w:rsid w:val="21134E87"/>
    <w:rsid w:val="211B0A84"/>
    <w:rsid w:val="21263030"/>
    <w:rsid w:val="215E3D12"/>
    <w:rsid w:val="21CC5938"/>
    <w:rsid w:val="22344119"/>
    <w:rsid w:val="224A0A33"/>
    <w:rsid w:val="224E70D2"/>
    <w:rsid w:val="22AF5101"/>
    <w:rsid w:val="22B60F85"/>
    <w:rsid w:val="22E774C6"/>
    <w:rsid w:val="23194C6F"/>
    <w:rsid w:val="23547864"/>
    <w:rsid w:val="236B585D"/>
    <w:rsid w:val="24182361"/>
    <w:rsid w:val="243C392B"/>
    <w:rsid w:val="24D503B0"/>
    <w:rsid w:val="253C1821"/>
    <w:rsid w:val="25C3081F"/>
    <w:rsid w:val="261A0C88"/>
    <w:rsid w:val="2695007B"/>
    <w:rsid w:val="26D734FC"/>
    <w:rsid w:val="27D578EA"/>
    <w:rsid w:val="27F163B4"/>
    <w:rsid w:val="28004C7E"/>
    <w:rsid w:val="28A87AF9"/>
    <w:rsid w:val="28F626BB"/>
    <w:rsid w:val="290A4913"/>
    <w:rsid w:val="29136C27"/>
    <w:rsid w:val="294E4763"/>
    <w:rsid w:val="2A700ACC"/>
    <w:rsid w:val="2B11796D"/>
    <w:rsid w:val="2B800988"/>
    <w:rsid w:val="2BDF10A3"/>
    <w:rsid w:val="2BF93323"/>
    <w:rsid w:val="2D6708F6"/>
    <w:rsid w:val="2D8717AD"/>
    <w:rsid w:val="2DC66C82"/>
    <w:rsid w:val="2DE513DA"/>
    <w:rsid w:val="2E3A337F"/>
    <w:rsid w:val="2E7E45F4"/>
    <w:rsid w:val="2F082C51"/>
    <w:rsid w:val="30DE3093"/>
    <w:rsid w:val="30EA75E9"/>
    <w:rsid w:val="316157C9"/>
    <w:rsid w:val="31637B44"/>
    <w:rsid w:val="316927C8"/>
    <w:rsid w:val="31AC7919"/>
    <w:rsid w:val="320C1554"/>
    <w:rsid w:val="331D51B9"/>
    <w:rsid w:val="334B4734"/>
    <w:rsid w:val="33A446A3"/>
    <w:rsid w:val="33D75BD0"/>
    <w:rsid w:val="342A11E4"/>
    <w:rsid w:val="342E0C13"/>
    <w:rsid w:val="348A55FA"/>
    <w:rsid w:val="34FA6152"/>
    <w:rsid w:val="358330E8"/>
    <w:rsid w:val="359E2012"/>
    <w:rsid w:val="35C02D85"/>
    <w:rsid w:val="35E32180"/>
    <w:rsid w:val="36A72079"/>
    <w:rsid w:val="37E071AC"/>
    <w:rsid w:val="37EB0EB5"/>
    <w:rsid w:val="37F70FF4"/>
    <w:rsid w:val="380A00E0"/>
    <w:rsid w:val="380D2F31"/>
    <w:rsid w:val="383C0704"/>
    <w:rsid w:val="38C216F9"/>
    <w:rsid w:val="38C25789"/>
    <w:rsid w:val="38DC4423"/>
    <w:rsid w:val="38E938EA"/>
    <w:rsid w:val="39171F72"/>
    <w:rsid w:val="399B2A05"/>
    <w:rsid w:val="3A0E5F65"/>
    <w:rsid w:val="3A323883"/>
    <w:rsid w:val="3A6B2966"/>
    <w:rsid w:val="3A9866DD"/>
    <w:rsid w:val="3ADA59FE"/>
    <w:rsid w:val="3B3F0B90"/>
    <w:rsid w:val="3BF91D00"/>
    <w:rsid w:val="3C8D220B"/>
    <w:rsid w:val="3CC175AA"/>
    <w:rsid w:val="3CEC23BE"/>
    <w:rsid w:val="3DA81F7D"/>
    <w:rsid w:val="3DF26BEC"/>
    <w:rsid w:val="3E32465D"/>
    <w:rsid w:val="3E3B5A64"/>
    <w:rsid w:val="3EC6618F"/>
    <w:rsid w:val="3F0E0503"/>
    <w:rsid w:val="3F6F42A7"/>
    <w:rsid w:val="3FA62A94"/>
    <w:rsid w:val="3FAC311E"/>
    <w:rsid w:val="3FC53D2D"/>
    <w:rsid w:val="40894AB8"/>
    <w:rsid w:val="40974AB5"/>
    <w:rsid w:val="40C635A0"/>
    <w:rsid w:val="40E8622B"/>
    <w:rsid w:val="41000EA9"/>
    <w:rsid w:val="411C478F"/>
    <w:rsid w:val="41347E56"/>
    <w:rsid w:val="414D005C"/>
    <w:rsid w:val="41B92019"/>
    <w:rsid w:val="422E6AE7"/>
    <w:rsid w:val="4236223D"/>
    <w:rsid w:val="441C10B9"/>
    <w:rsid w:val="44E4203B"/>
    <w:rsid w:val="46267F5D"/>
    <w:rsid w:val="46440B3F"/>
    <w:rsid w:val="46E23958"/>
    <w:rsid w:val="46FF2710"/>
    <w:rsid w:val="47134CBF"/>
    <w:rsid w:val="47D35B24"/>
    <w:rsid w:val="47DF33D7"/>
    <w:rsid w:val="48183088"/>
    <w:rsid w:val="48677E36"/>
    <w:rsid w:val="489836A6"/>
    <w:rsid w:val="48AD31A1"/>
    <w:rsid w:val="48B97788"/>
    <w:rsid w:val="4A3C32E7"/>
    <w:rsid w:val="4A72580A"/>
    <w:rsid w:val="4AB3716D"/>
    <w:rsid w:val="4BC53D6B"/>
    <w:rsid w:val="4BD25714"/>
    <w:rsid w:val="4C046EBE"/>
    <w:rsid w:val="4C1653C0"/>
    <w:rsid w:val="4C2E58E4"/>
    <w:rsid w:val="4C4B4C72"/>
    <w:rsid w:val="4C6C0DE5"/>
    <w:rsid w:val="4D216948"/>
    <w:rsid w:val="4D354462"/>
    <w:rsid w:val="4D4B59DE"/>
    <w:rsid w:val="4D7D76EC"/>
    <w:rsid w:val="4E0A570C"/>
    <w:rsid w:val="4EBA5510"/>
    <w:rsid w:val="4EC419AB"/>
    <w:rsid w:val="4EE15774"/>
    <w:rsid w:val="4F1D615D"/>
    <w:rsid w:val="4F320C29"/>
    <w:rsid w:val="4F554228"/>
    <w:rsid w:val="4F596105"/>
    <w:rsid w:val="4F603919"/>
    <w:rsid w:val="4FF20970"/>
    <w:rsid w:val="506D21D1"/>
    <w:rsid w:val="507F123F"/>
    <w:rsid w:val="50883ADF"/>
    <w:rsid w:val="514A76D3"/>
    <w:rsid w:val="51714E82"/>
    <w:rsid w:val="51866FE1"/>
    <w:rsid w:val="51CD2F5E"/>
    <w:rsid w:val="52537240"/>
    <w:rsid w:val="538F3C48"/>
    <w:rsid w:val="53940426"/>
    <w:rsid w:val="53AA1A7C"/>
    <w:rsid w:val="543D137B"/>
    <w:rsid w:val="54642F01"/>
    <w:rsid w:val="549E5941"/>
    <w:rsid w:val="54DE4AFD"/>
    <w:rsid w:val="54E43974"/>
    <w:rsid w:val="55176041"/>
    <w:rsid w:val="555D26AE"/>
    <w:rsid w:val="55E52AC8"/>
    <w:rsid w:val="573A2260"/>
    <w:rsid w:val="575D12DB"/>
    <w:rsid w:val="577026F5"/>
    <w:rsid w:val="578477EC"/>
    <w:rsid w:val="57B454EE"/>
    <w:rsid w:val="57D416E6"/>
    <w:rsid w:val="582834C7"/>
    <w:rsid w:val="5829782A"/>
    <w:rsid w:val="58506960"/>
    <w:rsid w:val="585245EA"/>
    <w:rsid w:val="585C1150"/>
    <w:rsid w:val="58804DAE"/>
    <w:rsid w:val="58806610"/>
    <w:rsid w:val="58D33741"/>
    <w:rsid w:val="58F559C1"/>
    <w:rsid w:val="58F635BE"/>
    <w:rsid w:val="593A62DB"/>
    <w:rsid w:val="59671F79"/>
    <w:rsid w:val="59CD0958"/>
    <w:rsid w:val="5A634AFF"/>
    <w:rsid w:val="5A693511"/>
    <w:rsid w:val="5AE415A8"/>
    <w:rsid w:val="5BCC3C8B"/>
    <w:rsid w:val="5C280E92"/>
    <w:rsid w:val="5C6555EA"/>
    <w:rsid w:val="5D4C5140"/>
    <w:rsid w:val="5D7F12F8"/>
    <w:rsid w:val="5D894746"/>
    <w:rsid w:val="5D9E4C90"/>
    <w:rsid w:val="5DFA3D2A"/>
    <w:rsid w:val="5ECE6214"/>
    <w:rsid w:val="5F382406"/>
    <w:rsid w:val="5F7A7BD9"/>
    <w:rsid w:val="5F8C6AEA"/>
    <w:rsid w:val="5FE46A8A"/>
    <w:rsid w:val="600B2963"/>
    <w:rsid w:val="60297C4B"/>
    <w:rsid w:val="6047094D"/>
    <w:rsid w:val="61C51ACA"/>
    <w:rsid w:val="622D0D14"/>
    <w:rsid w:val="627D12E5"/>
    <w:rsid w:val="6406057A"/>
    <w:rsid w:val="6457430E"/>
    <w:rsid w:val="647A293F"/>
    <w:rsid w:val="651F2C6E"/>
    <w:rsid w:val="653900B9"/>
    <w:rsid w:val="654D104A"/>
    <w:rsid w:val="657A4646"/>
    <w:rsid w:val="6598198D"/>
    <w:rsid w:val="65B42642"/>
    <w:rsid w:val="66C327CC"/>
    <w:rsid w:val="67274EDF"/>
    <w:rsid w:val="674555B8"/>
    <w:rsid w:val="67A04B07"/>
    <w:rsid w:val="67A936CD"/>
    <w:rsid w:val="67E10D4D"/>
    <w:rsid w:val="67F337E4"/>
    <w:rsid w:val="686B6421"/>
    <w:rsid w:val="688E5553"/>
    <w:rsid w:val="688E5DD9"/>
    <w:rsid w:val="68C232DD"/>
    <w:rsid w:val="68F01DB0"/>
    <w:rsid w:val="69366BE8"/>
    <w:rsid w:val="69D83933"/>
    <w:rsid w:val="6A1145A2"/>
    <w:rsid w:val="6A53091D"/>
    <w:rsid w:val="6A57093B"/>
    <w:rsid w:val="6B880F32"/>
    <w:rsid w:val="6BE046A9"/>
    <w:rsid w:val="6D012174"/>
    <w:rsid w:val="6D4C2400"/>
    <w:rsid w:val="6D6E5895"/>
    <w:rsid w:val="6DB14A8F"/>
    <w:rsid w:val="6DD40286"/>
    <w:rsid w:val="6E0E2564"/>
    <w:rsid w:val="6E2B7723"/>
    <w:rsid w:val="6E4C1A59"/>
    <w:rsid w:val="6E5D3252"/>
    <w:rsid w:val="6E99049C"/>
    <w:rsid w:val="6ECF6082"/>
    <w:rsid w:val="6EF308E2"/>
    <w:rsid w:val="6F20289D"/>
    <w:rsid w:val="6F5E604B"/>
    <w:rsid w:val="6FB8461B"/>
    <w:rsid w:val="6FF73669"/>
    <w:rsid w:val="70603D8A"/>
    <w:rsid w:val="70894D7A"/>
    <w:rsid w:val="70DE02B5"/>
    <w:rsid w:val="70FA5687"/>
    <w:rsid w:val="710829C9"/>
    <w:rsid w:val="71A162FD"/>
    <w:rsid w:val="71E46B34"/>
    <w:rsid w:val="71F850E4"/>
    <w:rsid w:val="720C249A"/>
    <w:rsid w:val="724F33FE"/>
    <w:rsid w:val="725E77E9"/>
    <w:rsid w:val="72EB4D5A"/>
    <w:rsid w:val="739F45E5"/>
    <w:rsid w:val="73A030CD"/>
    <w:rsid w:val="73BC516B"/>
    <w:rsid w:val="73C17E66"/>
    <w:rsid w:val="73F97F2D"/>
    <w:rsid w:val="743C7FCD"/>
    <w:rsid w:val="743D6AC0"/>
    <w:rsid w:val="74D0214E"/>
    <w:rsid w:val="74E55540"/>
    <w:rsid w:val="755A5377"/>
    <w:rsid w:val="75B0385B"/>
    <w:rsid w:val="75DB17B6"/>
    <w:rsid w:val="75EC10B4"/>
    <w:rsid w:val="76585D2C"/>
    <w:rsid w:val="76694119"/>
    <w:rsid w:val="77370207"/>
    <w:rsid w:val="77845627"/>
    <w:rsid w:val="7822693F"/>
    <w:rsid w:val="785D4CDD"/>
    <w:rsid w:val="78645CBE"/>
    <w:rsid w:val="787D2714"/>
    <w:rsid w:val="78D63F44"/>
    <w:rsid w:val="791132E0"/>
    <w:rsid w:val="79117F4B"/>
    <w:rsid w:val="791D58D8"/>
    <w:rsid w:val="79463F64"/>
    <w:rsid w:val="79F251F2"/>
    <w:rsid w:val="7A010B4C"/>
    <w:rsid w:val="7B1B0EAC"/>
    <w:rsid w:val="7B4D233C"/>
    <w:rsid w:val="7B715045"/>
    <w:rsid w:val="7B9C58B1"/>
    <w:rsid w:val="7C602412"/>
    <w:rsid w:val="7CC964BD"/>
    <w:rsid w:val="7D8C3056"/>
    <w:rsid w:val="7E2A5D04"/>
    <w:rsid w:val="7EAB20EB"/>
    <w:rsid w:val="7ED36144"/>
    <w:rsid w:val="7F014507"/>
    <w:rsid w:val="7F0A4B82"/>
    <w:rsid w:val="7F205F8A"/>
    <w:rsid w:val="7F4A2BC9"/>
    <w:rsid w:val="7F803831"/>
    <w:rsid w:val="7FB025C0"/>
    <w:rsid w:val="7FD4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footer"/>
    <w:basedOn w:val="1"/>
    <w:next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Indent"/>
    <w:basedOn w:val="1"/>
    <w:qFormat/>
    <w:uiPriority w:val="99"/>
    <w:pPr>
      <w:spacing w:after="120"/>
      <w:ind w:left="420" w:leftChars="200"/>
    </w:p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0">
    <w:name w:val="Body Text First Indent 2"/>
    <w:basedOn w:val="6"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paragraph" w:customStyle="1" w:styleId="15">
    <w:name w:val="Body Text First Indent1"/>
    <w:basedOn w:val="4"/>
    <w:next w:val="1"/>
    <w:qFormat/>
    <w:uiPriority w:val="0"/>
    <w:pPr>
      <w:spacing w:after="0"/>
      <w:ind w:firstLine="200" w:firstLineChars="200"/>
    </w:pPr>
  </w:style>
  <w:style w:type="paragraph" w:customStyle="1" w:styleId="16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  <w:style w:type="character" w:customStyle="1" w:styleId="18">
    <w:name w:val="标题 1 Char"/>
    <w:basedOn w:val="13"/>
    <w:link w:val="3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customStyle="1" w:styleId="19">
    <w:name w:val="列表段落1"/>
    <w:basedOn w:val="1"/>
    <w:qFormat/>
    <w:uiPriority w:val="34"/>
    <w:pPr>
      <w:ind w:firstLine="420" w:firstLineChars="200"/>
    </w:pPr>
  </w:style>
  <w:style w:type="character" w:customStyle="1" w:styleId="20">
    <w:name w:val="页眉 Char"/>
    <w:basedOn w:val="13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3"/>
    <w:link w:val="5"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6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41"/>
    <w:basedOn w:val="13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5">
    <w:name w:val="font2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7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3626</Words>
  <Characters>3749</Characters>
  <Lines>22</Lines>
  <Paragraphs>6</Paragraphs>
  <TotalTime>3</TotalTime>
  <ScaleCrop>false</ScaleCrop>
  <LinksUpToDate>false</LinksUpToDate>
  <CharactersWithSpaces>3863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2020-01-26T00:42:00Z</dcterms:created>
  <dc:creator>ThinkPad</dc:creator>
  <cp:lastModifiedBy>Administrator</cp:lastModifiedBy>
  <cp:lastPrinted>2021-06-22T12:25:00Z</cp:lastPrinted>
  <dcterms:modified xsi:type="dcterms:W3CDTF">2025-07-02T01:47:23Z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A1AF9743300D4CABAB8CB0B6DD82E279_13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