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center"/>
        <w:rPr>
          <w:rFonts w:hint="eastAsia" w:ascii="方正小标宋简体" w:hAnsi="方正小标宋简体" w:eastAsia="方正小标宋简体" w:cs="方正小标宋简体"/>
          <w:b/>
          <w:sz w:val="48"/>
          <w:szCs w:val="48"/>
          <w:lang w:val="en-US" w:eastAsia="zh-CN" w:bidi="ar"/>
        </w:rPr>
      </w:pPr>
    </w:p>
    <w:p>
      <w:pPr>
        <w:spacing w:line="660" w:lineRule="exact"/>
        <w:jc w:val="center"/>
        <w:rPr>
          <w:rFonts w:hint="eastAsia" w:ascii="方正小标宋简体" w:hAnsi="方正小标宋简体" w:eastAsia="方正小标宋简体" w:cs="方正小标宋简体"/>
          <w:b/>
          <w:sz w:val="48"/>
          <w:szCs w:val="48"/>
          <w:lang w:eastAsia="zh-CN" w:bidi="ar"/>
        </w:rPr>
      </w:pPr>
      <w:r>
        <w:rPr>
          <w:rFonts w:hint="eastAsia" w:ascii="方正小标宋简体" w:hAnsi="方正小标宋简体" w:eastAsia="方正小标宋简体" w:cs="方正小标宋简体"/>
          <w:b/>
          <w:sz w:val="48"/>
          <w:szCs w:val="48"/>
          <w:lang w:eastAsia="zh-CN" w:bidi="ar"/>
        </w:rPr>
        <w:t>博斯坦镇公益性岗位</w:t>
      </w:r>
      <w:r>
        <w:rPr>
          <w:rFonts w:hint="eastAsia" w:ascii="方正小标宋简体" w:hAnsi="方正小标宋简体" w:eastAsia="方正小标宋简体" w:cs="方正小标宋简体"/>
          <w:b/>
          <w:sz w:val="48"/>
          <w:szCs w:val="48"/>
          <w:lang w:val="en-US" w:eastAsia="zh-CN" w:bidi="ar"/>
        </w:rPr>
        <w:t>补助</w:t>
      </w:r>
      <w:r>
        <w:rPr>
          <w:rFonts w:hint="eastAsia" w:ascii="方正小标宋简体" w:hAnsi="方正小标宋简体" w:eastAsia="方正小标宋简体" w:cs="方正小标宋简体"/>
          <w:b/>
          <w:sz w:val="48"/>
          <w:szCs w:val="48"/>
          <w:lang w:eastAsia="zh-CN" w:bidi="ar"/>
        </w:rPr>
        <w:t>项目</w:t>
      </w:r>
    </w:p>
    <w:p>
      <w:pPr>
        <w:spacing w:line="660" w:lineRule="exact"/>
        <w:jc w:val="center"/>
        <w:rPr>
          <w:rFonts w:hint="eastAsia" w:ascii="方正小标宋简体" w:hAnsi="方正小标宋简体" w:eastAsia="方正小标宋简体" w:cs="方正小标宋简体"/>
          <w:sz w:val="20"/>
          <w:szCs w:val="20"/>
        </w:rPr>
      </w:pPr>
      <w:r>
        <w:rPr>
          <w:rFonts w:hint="eastAsia" w:ascii="方正小标宋简体" w:hAnsi="方正小标宋简体" w:eastAsia="方正小标宋简体" w:cs="方正小标宋简体"/>
          <w:b/>
          <w:sz w:val="48"/>
          <w:szCs w:val="48"/>
          <w:lang w:bidi="ar"/>
        </w:rPr>
        <w:t>实施方案</w:t>
      </w:r>
    </w:p>
    <w:p>
      <w:pPr>
        <w:pStyle w:val="4"/>
        <w:autoSpaceDE w:val="0"/>
        <w:autoSpaceDN w:val="0"/>
        <w:adjustRightInd w:val="0"/>
        <w:spacing w:line="500" w:lineRule="exact"/>
        <w:jc w:val="left"/>
      </w:pPr>
    </w:p>
    <w:p>
      <w:pPr>
        <w:spacing w:line="500" w:lineRule="exact"/>
      </w:pPr>
    </w:p>
    <w:p>
      <w:pPr>
        <w:pStyle w:val="4"/>
        <w:autoSpaceDE w:val="0"/>
        <w:autoSpaceDN w:val="0"/>
        <w:adjustRightInd w:val="0"/>
        <w:spacing w:line="500" w:lineRule="exact"/>
        <w:jc w:val="left"/>
      </w:pPr>
    </w:p>
    <w:p>
      <w:pPr>
        <w:spacing w:line="500" w:lineRule="exact"/>
      </w:pPr>
    </w:p>
    <w:p>
      <w:pPr>
        <w:pStyle w:val="4"/>
        <w:autoSpaceDE w:val="0"/>
        <w:autoSpaceDN w:val="0"/>
        <w:adjustRightInd w:val="0"/>
        <w:spacing w:line="500" w:lineRule="exact"/>
        <w:jc w:val="left"/>
      </w:pPr>
    </w:p>
    <w:p>
      <w:pPr>
        <w:pStyle w:val="4"/>
        <w:autoSpaceDE w:val="0"/>
        <w:autoSpaceDN w:val="0"/>
        <w:adjustRightInd w:val="0"/>
        <w:spacing w:line="500" w:lineRule="exact"/>
        <w:jc w:val="left"/>
      </w:pPr>
    </w:p>
    <w:p>
      <w:pPr>
        <w:pStyle w:val="4"/>
        <w:autoSpaceDE w:val="0"/>
        <w:autoSpaceDN w:val="0"/>
        <w:adjustRightInd w:val="0"/>
        <w:spacing w:line="500" w:lineRule="exact"/>
        <w:jc w:val="left"/>
      </w:pPr>
    </w:p>
    <w:p>
      <w:pPr>
        <w:pStyle w:val="4"/>
        <w:autoSpaceDE w:val="0"/>
        <w:autoSpaceDN w:val="0"/>
        <w:adjustRightInd w:val="0"/>
        <w:spacing w:line="500" w:lineRule="exact"/>
        <w:jc w:val="left"/>
      </w:pPr>
    </w:p>
    <w:p>
      <w:pPr>
        <w:pStyle w:val="4"/>
        <w:autoSpaceDE w:val="0"/>
        <w:autoSpaceDN w:val="0"/>
        <w:adjustRightInd w:val="0"/>
        <w:spacing w:line="500" w:lineRule="exact"/>
        <w:jc w:val="left"/>
      </w:pPr>
    </w:p>
    <w:p>
      <w:pPr>
        <w:spacing w:line="500" w:lineRule="exact"/>
        <w:rPr>
          <w:rFonts w:ascii="黑体" w:hAnsi="宋体" w:eastAsia="黑体"/>
          <w:sz w:val="32"/>
          <w:szCs w:val="32"/>
          <w:lang w:bidi="ar"/>
        </w:rPr>
      </w:pPr>
    </w:p>
    <w:p>
      <w:pPr>
        <w:pStyle w:val="8"/>
        <w:rPr>
          <w:rFonts w:ascii="黑体" w:hAnsi="宋体" w:eastAsia="黑体"/>
          <w:sz w:val="32"/>
          <w:szCs w:val="32"/>
          <w:lang w:bidi="ar"/>
        </w:rPr>
      </w:pPr>
    </w:p>
    <w:p>
      <w:pPr>
        <w:pStyle w:val="8"/>
        <w:rPr>
          <w:rFonts w:ascii="黑体" w:hAnsi="宋体" w:eastAsia="黑体"/>
          <w:sz w:val="32"/>
          <w:szCs w:val="32"/>
          <w:lang w:bidi="ar"/>
        </w:rPr>
      </w:pPr>
    </w:p>
    <w:p>
      <w:pPr>
        <w:pStyle w:val="8"/>
        <w:rPr>
          <w:rFonts w:ascii="黑体" w:hAnsi="宋体" w:eastAsia="黑体"/>
          <w:sz w:val="32"/>
          <w:szCs w:val="32"/>
          <w:lang w:bidi="ar"/>
        </w:rPr>
      </w:pPr>
    </w:p>
    <w:p>
      <w:pPr>
        <w:pStyle w:val="8"/>
        <w:rPr>
          <w:rFonts w:ascii="黑体" w:hAnsi="宋体" w:eastAsia="黑体"/>
          <w:sz w:val="32"/>
          <w:szCs w:val="32"/>
          <w:lang w:bidi="ar"/>
        </w:rPr>
      </w:pPr>
    </w:p>
    <w:p>
      <w:pPr>
        <w:keepNext/>
        <w:spacing w:line="360" w:lineRule="auto"/>
        <w:ind w:firstLine="320" w:firstLineChars="100"/>
        <w:rPr>
          <w:rFonts w:hint="eastAsia" w:ascii="黑体" w:hAnsi="宋体" w:eastAsia="黑体"/>
          <w:sz w:val="32"/>
          <w:szCs w:val="32"/>
          <w:lang w:val="en-US" w:eastAsia="zh-CN" w:bidi="ar"/>
        </w:rPr>
      </w:pPr>
      <w:r>
        <w:rPr>
          <w:rFonts w:hint="eastAsia" w:ascii="黑体" w:hAnsi="宋体" w:eastAsia="黑体"/>
          <w:sz w:val="32"/>
          <w:szCs w:val="32"/>
          <w:lang w:bidi="ar"/>
        </w:rPr>
        <w:t>项</w:t>
      </w:r>
      <w:r>
        <w:rPr>
          <w:rFonts w:hint="eastAsia" w:ascii="黑体" w:hAnsi="宋体" w:eastAsia="黑体"/>
          <w:sz w:val="32"/>
          <w:szCs w:val="32"/>
          <w:lang w:val="en-US" w:eastAsia="zh-CN" w:bidi="ar"/>
        </w:rPr>
        <w:t xml:space="preserve"> </w:t>
      </w:r>
      <w:r>
        <w:rPr>
          <w:rFonts w:hint="eastAsia" w:ascii="黑体" w:hAnsi="宋体" w:eastAsia="黑体"/>
          <w:sz w:val="32"/>
          <w:szCs w:val="32"/>
          <w:lang w:bidi="ar"/>
        </w:rPr>
        <w:t>目</w:t>
      </w:r>
      <w:r>
        <w:rPr>
          <w:rFonts w:hint="eastAsia" w:ascii="黑体" w:hAnsi="宋体" w:eastAsia="黑体"/>
          <w:sz w:val="32"/>
          <w:szCs w:val="32"/>
          <w:lang w:val="en-US" w:eastAsia="zh-CN" w:bidi="ar"/>
        </w:rPr>
        <w:t xml:space="preserve">  </w:t>
      </w:r>
      <w:r>
        <w:rPr>
          <w:rFonts w:hint="eastAsia" w:ascii="黑体" w:hAnsi="宋体" w:eastAsia="黑体"/>
          <w:sz w:val="32"/>
          <w:szCs w:val="32"/>
          <w:lang w:bidi="ar"/>
        </w:rPr>
        <w:t>名</w:t>
      </w:r>
      <w:r>
        <w:rPr>
          <w:rFonts w:hint="eastAsia" w:ascii="黑体" w:hAnsi="宋体" w:eastAsia="黑体"/>
          <w:sz w:val="32"/>
          <w:szCs w:val="32"/>
          <w:lang w:val="en-US" w:eastAsia="zh-CN" w:bidi="ar"/>
        </w:rPr>
        <w:t xml:space="preserve"> </w:t>
      </w:r>
      <w:r>
        <w:rPr>
          <w:rFonts w:hint="eastAsia" w:ascii="黑体" w:hAnsi="宋体" w:eastAsia="黑体"/>
          <w:sz w:val="32"/>
          <w:szCs w:val="32"/>
          <w:lang w:bidi="ar"/>
        </w:rPr>
        <w:t>称：</w:t>
      </w:r>
      <w:r>
        <w:rPr>
          <w:rFonts w:hint="eastAsia" w:ascii="黑体" w:hAnsi="宋体" w:eastAsia="黑体"/>
          <w:sz w:val="32"/>
          <w:szCs w:val="32"/>
          <w:lang w:eastAsia="zh-CN" w:bidi="ar"/>
        </w:rPr>
        <w:t>博斯坦镇公益性岗位</w:t>
      </w:r>
      <w:r>
        <w:rPr>
          <w:rFonts w:hint="eastAsia" w:ascii="黑体" w:hAnsi="宋体" w:eastAsia="黑体"/>
          <w:sz w:val="32"/>
          <w:szCs w:val="32"/>
          <w:lang w:val="en-US" w:eastAsia="zh-CN" w:bidi="ar"/>
        </w:rPr>
        <w:t>补助</w:t>
      </w:r>
      <w:r>
        <w:rPr>
          <w:rFonts w:hint="eastAsia" w:ascii="黑体" w:hAnsi="宋体" w:eastAsia="黑体"/>
          <w:sz w:val="32"/>
          <w:szCs w:val="32"/>
          <w:lang w:eastAsia="zh-CN" w:bidi="ar"/>
        </w:rPr>
        <w:t>项目</w:t>
      </w:r>
    </w:p>
    <w:p>
      <w:pPr>
        <w:keepNext/>
        <w:spacing w:line="360" w:lineRule="auto"/>
        <w:ind w:firstLine="320" w:firstLineChars="100"/>
        <w:rPr>
          <w:rFonts w:hint="default" w:ascii="黑体" w:hAnsi="宋体" w:eastAsia="黑体"/>
          <w:sz w:val="32"/>
          <w:szCs w:val="32"/>
          <w:lang w:val="en-US" w:bidi="ar"/>
        </w:rPr>
      </w:pPr>
      <w:r>
        <w:rPr>
          <w:rFonts w:hint="eastAsia" w:ascii="黑体" w:hAnsi="宋体" w:eastAsia="黑体"/>
          <w:sz w:val="32"/>
          <w:szCs w:val="32"/>
          <w:lang w:bidi="ar"/>
        </w:rPr>
        <w:t>项目主管单位：</w:t>
      </w:r>
      <w:r>
        <w:rPr>
          <w:rFonts w:hint="eastAsia" w:ascii="黑体" w:hAnsi="宋体" w:eastAsia="黑体"/>
          <w:sz w:val="32"/>
          <w:szCs w:val="32"/>
          <w:lang w:val="en-US" w:eastAsia="zh-CN" w:bidi="ar"/>
        </w:rPr>
        <w:t>托克逊县乡村振兴局</w:t>
      </w:r>
    </w:p>
    <w:p>
      <w:pPr>
        <w:keepNext/>
        <w:spacing w:line="360" w:lineRule="auto"/>
        <w:ind w:firstLine="320" w:firstLineChars="100"/>
        <w:rPr>
          <w:rFonts w:hint="eastAsia" w:ascii="黑体" w:hAnsi="宋体" w:eastAsia="黑体"/>
          <w:sz w:val="32"/>
          <w:szCs w:val="32"/>
          <w:lang w:val="en-US" w:eastAsia="zh-CN" w:bidi="ar"/>
        </w:rPr>
      </w:pPr>
      <w:r>
        <w:rPr>
          <w:rFonts w:hint="eastAsia" w:ascii="黑体" w:hAnsi="宋体" w:eastAsia="黑体"/>
          <w:sz w:val="32"/>
          <w:szCs w:val="32"/>
          <w:lang w:bidi="ar"/>
        </w:rPr>
        <w:t>项目</w:t>
      </w:r>
      <w:r>
        <w:rPr>
          <w:rFonts w:hint="eastAsia" w:ascii="黑体" w:hAnsi="宋体" w:eastAsia="黑体"/>
          <w:sz w:val="32"/>
          <w:szCs w:val="32"/>
          <w:lang w:val="en-US" w:eastAsia="zh-CN" w:bidi="ar"/>
        </w:rPr>
        <w:t>申报</w:t>
      </w:r>
      <w:r>
        <w:rPr>
          <w:rFonts w:hint="eastAsia" w:ascii="黑体" w:hAnsi="宋体" w:eastAsia="黑体"/>
          <w:sz w:val="32"/>
          <w:szCs w:val="32"/>
          <w:lang w:bidi="ar"/>
        </w:rPr>
        <w:t>单位：</w:t>
      </w:r>
      <w:r>
        <w:rPr>
          <w:rFonts w:hint="eastAsia" w:ascii="黑体" w:hAnsi="宋体" w:eastAsia="黑体"/>
          <w:sz w:val="32"/>
          <w:szCs w:val="32"/>
          <w:lang w:val="en-US" w:eastAsia="zh-CN" w:bidi="ar"/>
        </w:rPr>
        <w:t>博斯坦镇人民政府</w:t>
      </w:r>
    </w:p>
    <w:p>
      <w:pPr>
        <w:keepNext/>
        <w:spacing w:line="360" w:lineRule="auto"/>
        <w:ind w:firstLine="320" w:firstLineChars="100"/>
        <w:rPr>
          <w:rFonts w:hint="eastAsia" w:ascii="黑体" w:hAnsi="宋体" w:eastAsia="黑体"/>
          <w:sz w:val="32"/>
          <w:szCs w:val="32"/>
          <w:lang w:bidi="ar"/>
        </w:rPr>
      </w:pPr>
      <w:r>
        <w:rPr>
          <w:rFonts w:hint="eastAsia" w:ascii="黑体" w:hAnsi="宋体" w:eastAsia="黑体"/>
          <w:sz w:val="32"/>
          <w:szCs w:val="32"/>
          <w:lang w:bidi="ar"/>
        </w:rPr>
        <w:t>编 制  时 间：</w:t>
      </w:r>
      <w:r>
        <w:rPr>
          <w:rFonts w:hint="eastAsia" w:ascii="黑体" w:hAnsi="宋体" w:eastAsia="黑体"/>
          <w:sz w:val="32"/>
          <w:szCs w:val="32"/>
          <w:lang w:val="en-US" w:eastAsia="zh-CN" w:bidi="ar"/>
        </w:rPr>
        <w:t>2024年12月14日</w:t>
      </w:r>
    </w:p>
    <w:p>
      <w:pPr>
        <w:keepNext w:val="0"/>
        <w:keepLines w:val="0"/>
        <w:pageBreakBefore w:val="0"/>
        <w:widowControl w:val="0"/>
        <w:kinsoku w:val="0"/>
        <w:wordWrap/>
        <w:overflowPunct w:val="0"/>
        <w:topLinePunct w:val="0"/>
        <w:autoSpaceDE w:val="0"/>
        <w:autoSpaceDN w:val="0"/>
        <w:bidi w:val="0"/>
        <w:adjustRightInd/>
        <w:snapToGrid/>
        <w:spacing w:line="520" w:lineRule="exact"/>
        <w:jc w:val="center"/>
        <w:rPr>
          <w:rFonts w:hint="eastAsia" w:ascii="方正小标宋简体" w:hAnsi="宋体" w:eastAsia="方正小标宋简体" w:cs="Arial"/>
          <w:spacing w:val="-20"/>
          <w:kern w:val="0"/>
          <w:sz w:val="44"/>
          <w:szCs w:val="44"/>
        </w:rPr>
      </w:pPr>
    </w:p>
    <w:p>
      <w:pPr>
        <w:keepLines w:val="0"/>
        <w:pageBreakBefore w:val="0"/>
        <w:kinsoku w:val="0"/>
        <w:wordWrap/>
        <w:overflowPunct w:val="0"/>
        <w:topLinePunct w:val="0"/>
        <w:autoSpaceDN/>
        <w:bidi w:val="0"/>
        <w:adjustRightInd/>
        <w:snapToGrid/>
        <w:spacing w:line="560" w:lineRule="exact"/>
        <w:jc w:val="center"/>
        <w:textAlignment w:val="auto"/>
        <w:outlineLvl w:val="9"/>
        <w:rPr>
          <w:rFonts w:hint="eastAsia" w:ascii="方正小标宋简体" w:eastAsia="方正小标宋简体"/>
          <w:sz w:val="44"/>
          <w:szCs w:val="44"/>
          <w:highlight w:val="none"/>
        </w:rPr>
      </w:pPr>
      <w:r>
        <w:rPr>
          <w:rFonts w:hint="eastAsia" w:ascii="方正小标宋简体" w:eastAsia="方正小标宋简体"/>
          <w:sz w:val="44"/>
          <w:szCs w:val="44"/>
          <w:highlight w:val="none"/>
          <w:lang w:eastAsia="zh-CN"/>
        </w:rPr>
        <w:t>博斯坦镇公益性岗位</w:t>
      </w:r>
      <w:r>
        <w:rPr>
          <w:rFonts w:hint="eastAsia" w:ascii="方正小标宋简体" w:eastAsia="方正小标宋简体"/>
          <w:sz w:val="44"/>
          <w:szCs w:val="44"/>
          <w:highlight w:val="none"/>
          <w:lang w:val="en-US" w:eastAsia="zh-CN"/>
        </w:rPr>
        <w:t>补助</w:t>
      </w:r>
      <w:r>
        <w:rPr>
          <w:rFonts w:hint="eastAsia" w:ascii="方正小标宋简体" w:eastAsia="方正小标宋简体"/>
          <w:sz w:val="44"/>
          <w:szCs w:val="44"/>
          <w:highlight w:val="none"/>
          <w:lang w:eastAsia="zh-CN"/>
        </w:rPr>
        <w:t>项目实施方案</w:t>
      </w:r>
    </w:p>
    <w:p>
      <w:pPr>
        <w:pStyle w:val="8"/>
        <w:keepLines w:val="0"/>
        <w:pageBreakBefore w:val="0"/>
        <w:kinsoku w:val="0"/>
        <w:wordWrap/>
        <w:overflowPunct w:val="0"/>
        <w:topLinePunct w:val="0"/>
        <w:autoSpaceDN/>
        <w:bidi w:val="0"/>
        <w:adjustRightInd/>
        <w:snapToGrid/>
        <w:spacing w:line="560" w:lineRule="exact"/>
        <w:ind w:left="0" w:leftChars="0" w:firstLine="480" w:firstLineChars="200"/>
        <w:jc w:val="both"/>
        <w:textAlignment w:val="auto"/>
        <w:outlineLvl w:val="9"/>
        <w:rPr>
          <w:rFonts w:hint="eastAsia"/>
          <w:highlight w:val="none"/>
        </w:rPr>
      </w:pPr>
    </w:p>
    <w:p>
      <w:pPr>
        <w:pStyle w:val="9"/>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项目概况</w:t>
      </w:r>
    </w:p>
    <w:p>
      <w:pPr>
        <w:keepNext w:val="0"/>
        <w:keepLines w:val="0"/>
        <w:pageBreakBefore w:val="0"/>
        <w:widowControl w:val="0"/>
        <w:numPr>
          <w:ilvl w:val="0"/>
          <w:numId w:val="0"/>
        </w:numPr>
        <w:kinsoku w:val="0"/>
        <w:wordWrap/>
        <w:overflowPunct w:val="0"/>
        <w:topLinePunct w:val="0"/>
        <w:autoSpaceDE w:val="0"/>
        <w:autoSpaceDN/>
        <w:bidi w:val="0"/>
        <w:adjustRightInd/>
        <w:snapToGrid/>
        <w:spacing w:line="560" w:lineRule="exact"/>
        <w:ind w:firstLine="643" w:firstLineChars="200"/>
        <w:jc w:val="both"/>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b/>
          <w:bCs/>
          <w:kern w:val="2"/>
          <w:sz w:val="32"/>
          <w:szCs w:val="32"/>
          <w:lang w:val="en-US" w:eastAsia="zh-CN" w:bidi="ar-SA"/>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kern w:val="2"/>
          <w:sz w:val="32"/>
          <w:szCs w:val="32"/>
          <w:lang w:val="en-US" w:eastAsia="zh-CN" w:bidi="ar-SA"/>
        </w:rPr>
        <w:t>项目名称：</w:t>
      </w:r>
      <w:r>
        <w:rPr>
          <w:rFonts w:hint="eastAsia" w:ascii="仿宋_GB2312" w:hAnsi="仿宋_GB2312" w:eastAsia="仿宋_GB2312" w:cs="仿宋_GB2312"/>
          <w:color w:val="000000"/>
          <w:sz w:val="32"/>
          <w:szCs w:val="32"/>
          <w:highlight w:val="none"/>
          <w:lang w:eastAsia="zh-CN"/>
        </w:rPr>
        <w:t>博斯坦镇公益性岗位</w:t>
      </w:r>
      <w:r>
        <w:rPr>
          <w:rFonts w:hint="eastAsia" w:ascii="仿宋_GB2312" w:hAnsi="仿宋_GB2312" w:eastAsia="仿宋_GB2312" w:cs="仿宋_GB2312"/>
          <w:color w:val="000000"/>
          <w:sz w:val="32"/>
          <w:szCs w:val="32"/>
          <w:highlight w:val="none"/>
          <w:lang w:val="en-US" w:eastAsia="zh-CN"/>
        </w:rPr>
        <w:t>补助</w:t>
      </w:r>
      <w:r>
        <w:rPr>
          <w:rFonts w:hint="eastAsia" w:ascii="仿宋_GB2312" w:hAnsi="仿宋_GB2312" w:eastAsia="仿宋_GB2312" w:cs="仿宋_GB2312"/>
          <w:color w:val="000000"/>
          <w:sz w:val="32"/>
          <w:szCs w:val="32"/>
          <w:highlight w:val="none"/>
          <w:lang w:eastAsia="zh-CN"/>
        </w:rPr>
        <w:t>项目</w:t>
      </w:r>
      <w:r>
        <w:rPr>
          <w:rFonts w:hint="eastAsia" w:ascii="仿宋_GB2312" w:hAnsi="仿宋_GB2312" w:eastAsia="仿宋_GB2312" w:cs="仿宋_GB2312"/>
          <w:color w:val="000000"/>
          <w:sz w:val="32"/>
          <w:szCs w:val="32"/>
          <w:highlight w:val="none"/>
          <w:lang w:val="en-US" w:eastAsia="zh-CN"/>
        </w:rPr>
        <w:t xml:space="preserve"> </w:t>
      </w:r>
    </w:p>
    <w:p>
      <w:pPr>
        <w:keepNext w:val="0"/>
        <w:keepLines w:val="0"/>
        <w:pageBreakBefore w:val="0"/>
        <w:widowControl w:val="0"/>
        <w:numPr>
          <w:ilvl w:val="0"/>
          <w:numId w:val="0"/>
        </w:numPr>
        <w:kinsoku w:val="0"/>
        <w:wordWrap/>
        <w:overflowPunct w:val="0"/>
        <w:topLinePunct w:val="0"/>
        <w:autoSpaceDE w:val="0"/>
        <w:autoSpaceDN/>
        <w:bidi w:val="0"/>
        <w:adjustRightInd/>
        <w:snapToGrid/>
        <w:spacing w:line="560" w:lineRule="exact"/>
        <w:ind w:left="0" w:leftChars="0" w:firstLine="643" w:firstLineChars="200"/>
        <w:jc w:val="both"/>
        <w:textAlignment w:val="auto"/>
        <w:outlineLvl w:val="9"/>
        <w:rPr>
          <w:rFonts w:hint="default" w:ascii="仿宋_GB2312" w:hAnsi="仿宋_GB2312" w:eastAsia="仿宋_GB2312" w:cs="仿宋_GB2312"/>
          <w:b/>
          <w:bCs/>
          <w:sz w:val="36"/>
          <w:szCs w:val="36"/>
          <w:highlight w:val="none"/>
          <w:lang w:val="en-US" w:eastAsia="zh-CN"/>
        </w:rPr>
      </w:pPr>
      <w:r>
        <w:rPr>
          <w:rFonts w:hint="eastAsia" w:ascii="仿宋_GB2312" w:hAnsi="仿宋_GB2312" w:eastAsia="仿宋_GB2312" w:cs="仿宋_GB2312"/>
          <w:b/>
          <w:bCs/>
          <w:sz w:val="32"/>
          <w:szCs w:val="32"/>
          <w:lang w:val="en-US" w:eastAsia="zh-CN"/>
        </w:rPr>
        <w:t>2</w:t>
      </w:r>
      <w:r>
        <w:rPr>
          <w:rFonts w:hint="eastAsia" w:ascii="仿宋" w:hAnsi="仿宋" w:eastAsia="仿宋" w:cs="仿宋"/>
          <w:b/>
          <w:bCs/>
          <w:sz w:val="32"/>
          <w:szCs w:val="32"/>
          <w:lang w:val="en-US" w:eastAsia="zh-CN"/>
        </w:rPr>
        <w:t>、</w:t>
      </w:r>
      <w:r>
        <w:rPr>
          <w:rFonts w:hint="eastAsia" w:ascii="仿宋_GB2312" w:hAnsi="仿宋_GB2312" w:eastAsia="仿宋_GB2312" w:cs="仿宋_GB2312"/>
          <w:b/>
          <w:bCs/>
          <w:color w:val="auto"/>
          <w:kern w:val="2"/>
          <w:sz w:val="32"/>
          <w:szCs w:val="32"/>
          <w:lang w:val="en-US" w:eastAsia="zh-CN" w:bidi="ar-SA"/>
        </w:rPr>
        <w:t>项目库编号：</w:t>
      </w:r>
      <w:r>
        <w:rPr>
          <w:rFonts w:hint="eastAsia" w:ascii="仿宋_GB2312" w:hAnsi="仿宋_GB2312" w:eastAsia="仿宋_GB2312" w:cs="仿宋_GB2312"/>
          <w:color w:val="000000"/>
          <w:sz w:val="32"/>
          <w:szCs w:val="32"/>
          <w:highlight w:val="none"/>
          <w:lang w:eastAsia="zh-CN"/>
        </w:rPr>
        <w:t>TKX0276</w:t>
      </w:r>
    </w:p>
    <w:p>
      <w:pPr>
        <w:keepNext w:val="0"/>
        <w:keepLines w:val="0"/>
        <w:pageBreakBefore w:val="0"/>
        <w:widowControl w:val="0"/>
        <w:numPr>
          <w:ilvl w:val="0"/>
          <w:numId w:val="0"/>
        </w:numPr>
        <w:kinsoku w:val="0"/>
        <w:wordWrap/>
        <w:overflowPunct w:val="0"/>
        <w:topLinePunct w:val="0"/>
        <w:autoSpaceDE w:val="0"/>
        <w:autoSpaceDN/>
        <w:bidi w:val="0"/>
        <w:adjustRightInd/>
        <w:snapToGrid/>
        <w:spacing w:line="560" w:lineRule="exact"/>
        <w:ind w:left="0" w:leftChars="0" w:firstLine="643"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lang w:val="en-US" w:eastAsia="zh-CN"/>
        </w:rPr>
        <w:t>3</w:t>
      </w:r>
      <w:r>
        <w:rPr>
          <w:rFonts w:hint="eastAsia" w:ascii="仿宋" w:hAnsi="仿宋" w:eastAsia="仿宋" w:cs="仿宋"/>
          <w:b/>
          <w:bCs/>
          <w:sz w:val="32"/>
          <w:szCs w:val="32"/>
          <w:lang w:val="en-US" w:eastAsia="zh-CN"/>
        </w:rPr>
        <w:t>、</w:t>
      </w:r>
      <w:r>
        <w:rPr>
          <w:rFonts w:hint="eastAsia" w:ascii="仿宋_GB2312" w:hAnsi="仿宋_GB2312" w:eastAsia="仿宋_GB2312" w:cs="仿宋_GB2312"/>
          <w:b/>
          <w:bCs/>
          <w:kern w:val="2"/>
          <w:sz w:val="32"/>
          <w:szCs w:val="32"/>
          <w:lang w:val="en-US" w:eastAsia="zh-CN" w:bidi="ar-SA"/>
        </w:rPr>
        <w:t>项目建设单位及单位负责人：</w:t>
      </w:r>
      <w:r>
        <w:rPr>
          <w:rFonts w:hint="eastAsia" w:ascii="仿宋_GB2312" w:hAnsi="仿宋_GB2312" w:eastAsia="仿宋_GB2312" w:cs="仿宋_GB2312"/>
          <w:sz w:val="32"/>
          <w:szCs w:val="32"/>
          <w:highlight w:val="none"/>
          <w:lang w:eastAsia="zh-CN"/>
        </w:rPr>
        <w:t>博斯坦镇</w:t>
      </w:r>
      <w:r>
        <w:rPr>
          <w:rFonts w:hint="eastAsia" w:ascii="仿宋_GB2312" w:hAnsi="仿宋_GB2312" w:eastAsia="仿宋_GB2312" w:cs="仿宋_GB2312"/>
          <w:sz w:val="32"/>
          <w:szCs w:val="32"/>
          <w:highlight w:val="none"/>
        </w:rPr>
        <w:t>人民政府（法人</w:t>
      </w:r>
      <w:r>
        <w:rPr>
          <w:rFonts w:hint="eastAsia" w:ascii="仿宋_GB2312" w:hAnsi="仿宋_GB2312" w:eastAsia="仿宋_GB2312" w:cs="仿宋_GB2312"/>
          <w:sz w:val="32"/>
          <w:szCs w:val="32"/>
          <w:highlight w:val="none"/>
          <w:lang w:eastAsia="zh-CN"/>
        </w:rPr>
        <w:t>。博斯坦镇</w:t>
      </w:r>
      <w:r>
        <w:rPr>
          <w:rFonts w:hint="eastAsia" w:ascii="仿宋_GB2312" w:hAnsi="仿宋_GB2312" w:eastAsia="仿宋_GB2312" w:cs="仿宋_GB2312"/>
          <w:sz w:val="32"/>
          <w:szCs w:val="32"/>
          <w:highlight w:val="none"/>
        </w:rPr>
        <w:t>党委副书记、</w:t>
      </w:r>
      <w:r>
        <w:rPr>
          <w:rFonts w:hint="eastAsia" w:ascii="仿宋_GB2312" w:hAnsi="仿宋_GB2312" w:eastAsia="仿宋_GB2312" w:cs="仿宋_GB2312"/>
          <w:sz w:val="32"/>
          <w:szCs w:val="32"/>
          <w:highlight w:val="none"/>
          <w:lang w:eastAsia="zh-CN"/>
        </w:rPr>
        <w:t>镇</w:t>
      </w:r>
      <w:r>
        <w:rPr>
          <w:rFonts w:hint="eastAsia" w:ascii="仿宋_GB2312" w:hAnsi="仿宋_GB2312" w:eastAsia="仿宋_GB2312" w:cs="仿宋_GB2312"/>
          <w:sz w:val="32"/>
          <w:szCs w:val="32"/>
          <w:highlight w:val="none"/>
        </w:rPr>
        <w:t>长</w:t>
      </w:r>
      <w:r>
        <w:rPr>
          <w:rFonts w:hint="eastAsia" w:ascii="仿宋_GB2312" w:hAnsi="仿宋_GB2312" w:eastAsia="仿宋_GB2312" w:cs="仿宋_GB2312"/>
          <w:sz w:val="32"/>
          <w:szCs w:val="32"/>
          <w:highlight w:val="none"/>
          <w:lang w:eastAsia="zh-CN"/>
        </w:rPr>
        <w:t>买合木提·木合然木</w:t>
      </w:r>
      <w:r>
        <w:rPr>
          <w:rFonts w:hint="eastAsia" w:ascii="仿宋_GB2312" w:hAnsi="仿宋_GB2312" w:eastAsia="仿宋_GB2312" w:cs="仿宋_GB2312"/>
          <w:sz w:val="32"/>
          <w:szCs w:val="32"/>
          <w:highlight w:val="none"/>
        </w:rPr>
        <w:t>）</w:t>
      </w:r>
    </w:p>
    <w:p>
      <w:pPr>
        <w:pStyle w:val="9"/>
        <w:keepNext/>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928" w:firstLineChars="300"/>
        <w:jc w:val="both"/>
        <w:textAlignment w:val="auto"/>
        <w:rPr>
          <w:rFonts w:hint="default" w:ascii="仿宋_GB2312" w:hAnsi="仿宋_GB2312" w:eastAsia="仿宋_GB2312" w:cs="仿宋_GB2312"/>
          <w:szCs w:val="32"/>
          <w:lang w:val="en-US" w:eastAsia="zh-CN"/>
        </w:rPr>
      </w:pPr>
      <w:r>
        <w:rPr>
          <w:rFonts w:hint="eastAsia" w:ascii="仿宋_GB2312" w:hAnsi="仿宋_GB2312" w:eastAsia="仿宋_GB2312" w:cs="仿宋_GB2312"/>
          <w:b/>
          <w:spacing w:val="-6"/>
          <w:kern w:val="2"/>
          <w:sz w:val="32"/>
          <w:szCs w:val="32"/>
          <w:lang w:val="en-US" w:eastAsia="zh-CN" w:bidi="ar-SA"/>
        </w:rPr>
        <w:t>项目负责人：</w:t>
      </w:r>
      <w:r>
        <w:rPr>
          <w:rFonts w:hint="eastAsia" w:ascii="仿宋_GB2312" w:hAnsi="仿宋_GB2312" w:eastAsia="仿宋_GB2312" w:cs="仿宋_GB2312"/>
          <w:kern w:val="2"/>
          <w:sz w:val="32"/>
          <w:szCs w:val="32"/>
          <w:highlight w:val="none"/>
          <w:lang w:val="en-US" w:eastAsia="zh-CN" w:bidi="ar-SA"/>
        </w:rPr>
        <w:t>买合木提·木合然木</w:t>
      </w:r>
    </w:p>
    <w:p>
      <w:pPr>
        <w:keepNext w:val="0"/>
        <w:keepLines w:val="0"/>
        <w:pageBreakBefore w:val="0"/>
        <w:widowControl w:val="0"/>
        <w:numPr>
          <w:ilvl w:val="0"/>
          <w:numId w:val="2"/>
        </w:numPr>
        <w:kinsoku w:val="0"/>
        <w:wordWrap/>
        <w:overflowPunct w:val="0"/>
        <w:topLinePunct w:val="0"/>
        <w:autoSpaceDN/>
        <w:bidi w:val="0"/>
        <w:adjustRightInd/>
        <w:snapToGrid/>
        <w:spacing w:line="560" w:lineRule="exact"/>
        <w:ind w:left="0" w:lef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 w:hAnsi="仿宋" w:eastAsia="仿宋" w:cs="仿宋"/>
          <w:b/>
          <w:bCs/>
          <w:sz w:val="32"/>
          <w:szCs w:val="32"/>
          <w:lang w:val="en-US" w:eastAsia="zh-CN"/>
        </w:rPr>
        <w:t>项目</w:t>
      </w:r>
      <w:r>
        <w:rPr>
          <w:rFonts w:hint="eastAsia" w:ascii="仿宋_GB2312" w:hAnsi="仿宋_GB2312" w:eastAsia="仿宋_GB2312" w:cs="仿宋_GB2312"/>
          <w:b/>
          <w:bCs/>
          <w:kern w:val="2"/>
          <w:sz w:val="32"/>
          <w:szCs w:val="32"/>
          <w:lang w:val="en-US" w:eastAsia="zh-CN" w:bidi="ar-SA"/>
        </w:rPr>
        <w:t>行政</w:t>
      </w:r>
      <w:r>
        <w:rPr>
          <w:rFonts w:hint="eastAsia" w:ascii="仿宋" w:hAnsi="仿宋" w:eastAsia="仿宋" w:cs="仿宋"/>
          <w:b/>
          <w:bCs/>
          <w:sz w:val="32"/>
          <w:szCs w:val="32"/>
          <w:lang w:val="en-US" w:eastAsia="zh-CN"/>
        </w:rPr>
        <w:t>主管单位：</w:t>
      </w:r>
      <w:r>
        <w:rPr>
          <w:rFonts w:hint="eastAsia" w:ascii="仿宋_GB2312" w:hAnsi="仿宋_GB2312" w:eastAsia="仿宋_GB2312" w:cs="仿宋_GB2312"/>
          <w:sz w:val="32"/>
          <w:szCs w:val="32"/>
          <w:lang w:val="en-US" w:eastAsia="zh-CN"/>
        </w:rPr>
        <w:t>托克逊县乡村振兴局</w:t>
      </w:r>
    </w:p>
    <w:p>
      <w:pPr>
        <w:pStyle w:val="9"/>
        <w:keepNext/>
        <w:keepLines w:val="0"/>
        <w:pageBreakBefore w:val="0"/>
        <w:widowControl w:val="0"/>
        <w:wordWrap/>
        <w:topLinePunct w:val="0"/>
        <w:bidi w:val="0"/>
        <w:snapToGrid/>
        <w:spacing w:beforeAutospacing="0" w:afterAutospacing="0" w:line="560" w:lineRule="exact"/>
        <w:ind w:left="0" w:leftChars="0" w:firstLine="928" w:firstLineChars="300"/>
        <w:jc w:val="both"/>
        <w:rPr>
          <w:rFonts w:hint="default" w:ascii="仿宋_GB2312" w:hAnsi="仿宋_GB2312" w:eastAsia="仿宋_GB2312" w:cs="仿宋_GB2312"/>
          <w:lang w:val="en-US" w:eastAsia="zh-CN"/>
        </w:rPr>
      </w:pPr>
      <w:r>
        <w:rPr>
          <w:rFonts w:hint="eastAsia" w:ascii="仿宋_GB2312" w:hAnsi="仿宋_GB2312" w:eastAsia="仿宋_GB2312" w:cs="仿宋_GB2312"/>
          <w:b/>
          <w:spacing w:val="-6"/>
          <w:kern w:val="2"/>
          <w:sz w:val="32"/>
          <w:szCs w:val="32"/>
          <w:lang w:val="en-US" w:eastAsia="zh-CN" w:bidi="ar-SA"/>
        </w:rPr>
        <w:t>项目行业主管单位：</w:t>
      </w:r>
      <w:r>
        <w:rPr>
          <w:rFonts w:hint="eastAsia" w:ascii="仿宋_GB2312" w:hAnsi="仿宋_GB2312" w:eastAsia="仿宋_GB2312" w:cs="仿宋_GB2312"/>
          <w:kern w:val="2"/>
          <w:sz w:val="32"/>
          <w:szCs w:val="32"/>
          <w:lang w:val="en-US" w:eastAsia="zh-CN" w:bidi="ar-SA"/>
        </w:rPr>
        <w:t>托克逊县人力资源和社会保障局</w:t>
      </w:r>
    </w:p>
    <w:p>
      <w:pPr>
        <w:keepNext w:val="0"/>
        <w:keepLines w:val="0"/>
        <w:pageBreakBefore w:val="0"/>
        <w:widowControl w:val="0"/>
        <w:kinsoku w:val="0"/>
        <w:wordWrap/>
        <w:overflowPunct w:val="0"/>
        <w:topLinePunct w:val="0"/>
        <w:autoSpaceDE w:val="0"/>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b/>
          <w:bCs/>
          <w:sz w:val="32"/>
          <w:szCs w:val="32"/>
          <w:highlight w:val="none"/>
          <w:lang w:val="en-US" w:eastAsia="zh-CN"/>
        </w:rPr>
      </w:pPr>
      <w:r>
        <w:rPr>
          <w:rFonts w:hint="eastAsia" w:ascii="黑体" w:hAnsi="黑体" w:eastAsia="黑体" w:cs="黑体"/>
          <w:b w:val="0"/>
          <w:bCs w:val="0"/>
          <w:sz w:val="32"/>
          <w:szCs w:val="32"/>
          <w:lang w:val="en-US" w:eastAsia="zh-CN"/>
        </w:rPr>
        <w:t>5</w:t>
      </w:r>
      <w:r>
        <w:rPr>
          <w:rFonts w:hint="eastAsia" w:ascii="仿宋" w:hAnsi="仿宋" w:eastAsia="仿宋" w:cs="仿宋"/>
          <w:b/>
          <w:bCs/>
          <w:sz w:val="32"/>
          <w:szCs w:val="32"/>
          <w:lang w:val="en-US" w:eastAsia="zh-CN"/>
        </w:rPr>
        <w:t>、</w:t>
      </w:r>
      <w:r>
        <w:rPr>
          <w:rFonts w:hint="eastAsia" w:ascii="仿宋_GB2312" w:hAnsi="仿宋_GB2312" w:eastAsia="仿宋_GB2312" w:cs="仿宋_GB2312"/>
          <w:b/>
          <w:bCs/>
          <w:kern w:val="2"/>
          <w:sz w:val="32"/>
          <w:szCs w:val="32"/>
          <w:lang w:val="en-US" w:eastAsia="zh-CN" w:bidi="ar-SA"/>
        </w:rPr>
        <w:t>项目建设性质：</w:t>
      </w:r>
      <w:r>
        <w:rPr>
          <w:rFonts w:hint="eastAsia" w:ascii="仿宋_GB2312" w:hAnsi="仿宋_GB2312" w:eastAsia="仿宋_GB2312" w:cs="仿宋_GB2312"/>
          <w:b w:val="0"/>
          <w:bCs w:val="0"/>
          <w:sz w:val="32"/>
          <w:szCs w:val="32"/>
          <w:highlight w:val="none"/>
          <w:lang w:eastAsia="zh-CN"/>
        </w:rPr>
        <w:t>新建</w:t>
      </w:r>
      <w:bookmarkStart w:id="0" w:name="_GoBack"/>
      <w:bookmarkEnd w:id="0"/>
    </w:p>
    <w:p>
      <w:pPr>
        <w:keepNext w:val="0"/>
        <w:keepLines w:val="0"/>
        <w:pageBreakBefore w:val="0"/>
        <w:widowControl w:val="0"/>
        <w:kinsoku w:val="0"/>
        <w:wordWrap/>
        <w:overflowPunct w:val="0"/>
        <w:topLinePunct w:val="0"/>
        <w:autoSpaceDE w:val="0"/>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b/>
          <w:bCs/>
          <w:sz w:val="32"/>
          <w:szCs w:val="32"/>
          <w:highlight w:val="none"/>
          <w:lang w:val="en-US" w:eastAsia="zh-CN"/>
        </w:rPr>
      </w:pPr>
      <w:r>
        <w:rPr>
          <w:rFonts w:hint="eastAsia" w:ascii="黑体" w:hAnsi="黑体" w:eastAsia="黑体" w:cs="黑体"/>
          <w:b w:val="0"/>
          <w:bCs w:val="0"/>
          <w:sz w:val="32"/>
          <w:szCs w:val="32"/>
          <w:lang w:val="en-US" w:eastAsia="zh-CN"/>
        </w:rPr>
        <w:t>6</w:t>
      </w:r>
      <w:r>
        <w:rPr>
          <w:rFonts w:hint="eastAsia" w:ascii="仿宋" w:hAnsi="仿宋" w:eastAsia="仿宋" w:cs="仿宋"/>
          <w:b/>
          <w:bCs/>
          <w:sz w:val="32"/>
          <w:szCs w:val="32"/>
          <w:lang w:val="en-US" w:eastAsia="zh-CN"/>
        </w:rPr>
        <w:t>、</w:t>
      </w:r>
      <w:r>
        <w:rPr>
          <w:rFonts w:hint="eastAsia" w:ascii="仿宋_GB2312" w:hAnsi="仿宋_GB2312" w:eastAsia="仿宋_GB2312" w:cs="仿宋_GB2312"/>
          <w:b/>
          <w:bCs/>
          <w:kern w:val="2"/>
          <w:sz w:val="32"/>
          <w:szCs w:val="32"/>
          <w:lang w:val="en-US" w:eastAsia="zh-CN" w:bidi="ar-SA"/>
        </w:rPr>
        <w:t>项目类别：</w:t>
      </w:r>
      <w:r>
        <w:rPr>
          <w:rFonts w:hint="eastAsia" w:ascii="仿宋_GB2312" w:hAnsi="仿宋_GB2312" w:eastAsia="仿宋_GB2312" w:cs="仿宋_GB2312"/>
          <w:color w:val="auto"/>
          <w:sz w:val="32"/>
          <w:szCs w:val="32"/>
          <w:highlight w:val="none"/>
          <w:lang w:val="en-US" w:eastAsia="zh-CN"/>
        </w:rPr>
        <w:t>稳定就业</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60" w:lineRule="exact"/>
        <w:ind w:left="0" w:lef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 w:hAnsi="仿宋" w:eastAsia="仿宋" w:cs="仿宋"/>
          <w:b/>
          <w:bCs/>
          <w:sz w:val="32"/>
          <w:szCs w:val="32"/>
          <w:lang w:val="en-US" w:eastAsia="zh-CN"/>
        </w:rPr>
        <w:t>7、</w:t>
      </w:r>
      <w:r>
        <w:rPr>
          <w:rFonts w:hint="eastAsia" w:ascii="仿宋" w:hAnsi="仿宋" w:eastAsia="仿宋" w:cs="仿宋"/>
          <w:b/>
          <w:bCs/>
          <w:w w:val="100"/>
          <w:sz w:val="32"/>
          <w:szCs w:val="32"/>
          <w:lang w:val="en-US" w:eastAsia="zh-CN"/>
        </w:rPr>
        <w:t>建设地点：</w:t>
      </w:r>
      <w:r>
        <w:rPr>
          <w:rFonts w:hint="eastAsia" w:ascii="仿宋_GB2312" w:hAnsi="仿宋_GB2312" w:eastAsia="仿宋_GB2312" w:cs="仿宋_GB2312"/>
          <w:sz w:val="32"/>
          <w:szCs w:val="32"/>
          <w:lang w:val="en-US" w:eastAsia="zh-CN"/>
        </w:rPr>
        <w:t>博孜尤勒贡村、硝儿坎儿孜、伯日布拉克村、长安村、博斯坦村、上湖坎儿孜村、吉格代村、琼帕依扎村、李孟坎儿孜村，共9个行政村。</w:t>
      </w:r>
    </w:p>
    <w:p>
      <w:pPr>
        <w:pStyle w:val="9"/>
        <w:keepNext/>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1" w:firstLineChars="1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cs="仿宋_GB2312"/>
          <w:b/>
          <w:bCs/>
          <w:sz w:val="32"/>
          <w:szCs w:val="32"/>
          <w:lang w:val="en-US" w:eastAsia="zh-CN"/>
        </w:rPr>
        <w:t>8</w:t>
      </w:r>
      <w:r>
        <w:rPr>
          <w:rFonts w:hint="eastAsia" w:ascii="仿宋" w:hAnsi="仿宋" w:eastAsia="仿宋" w:cs="仿宋"/>
          <w:b/>
          <w:bCs/>
          <w:sz w:val="32"/>
          <w:szCs w:val="32"/>
          <w:lang w:val="en-US" w:eastAsia="zh-CN"/>
        </w:rPr>
        <w:t>、</w:t>
      </w:r>
      <w:r>
        <w:rPr>
          <w:rFonts w:hint="eastAsia" w:ascii="仿宋_GB2312" w:hAnsi="仿宋_GB2312" w:eastAsia="仿宋_GB2312" w:cs="仿宋_GB2312"/>
          <w:b/>
          <w:bCs/>
          <w:kern w:val="2"/>
          <w:sz w:val="32"/>
          <w:szCs w:val="32"/>
          <w:lang w:val="en-US" w:eastAsia="zh-CN" w:bidi="ar-SA"/>
        </w:rPr>
        <w:t>项目总投资：</w:t>
      </w:r>
      <w:r>
        <w:rPr>
          <w:rFonts w:hint="eastAsia" w:ascii="仿宋_GB2312" w:hAnsi="仿宋_GB2312" w:eastAsia="仿宋_GB2312" w:cs="仿宋_GB2312"/>
          <w:b w:val="0"/>
          <w:bCs w:val="0"/>
          <w:kern w:val="2"/>
          <w:sz w:val="32"/>
          <w:szCs w:val="32"/>
          <w:lang w:val="en-US" w:eastAsia="zh-CN" w:bidi="ar-SA"/>
        </w:rPr>
        <w:t>138.6</w:t>
      </w:r>
      <w:r>
        <w:rPr>
          <w:rFonts w:hint="eastAsia" w:ascii="仿宋_GB2312" w:hAnsi="仿宋_GB2312" w:eastAsia="仿宋_GB2312" w:cs="仿宋_GB2312"/>
          <w:kern w:val="2"/>
          <w:sz w:val="32"/>
          <w:szCs w:val="32"/>
          <w:lang w:val="en-US" w:eastAsia="zh-CN" w:bidi="ar-SA"/>
        </w:rPr>
        <w:t>万元</w:t>
      </w:r>
    </w:p>
    <w:p>
      <w:pPr>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1" w:firstLineChars="100"/>
        <w:textAlignment w:val="auto"/>
        <w:rPr>
          <w:rFonts w:hint="eastAsia" w:ascii="仿宋_GB2312" w:hAnsi="仿宋_GB2312" w:eastAsia="仿宋_GB2312" w:cs="仿宋_GB2312"/>
          <w:spacing w:val="-6"/>
          <w:kern w:val="2"/>
          <w:sz w:val="32"/>
          <w:szCs w:val="32"/>
          <w:lang w:val="en-US" w:eastAsia="zh-CN" w:bidi="ar-SA"/>
        </w:rPr>
      </w:pPr>
      <w:r>
        <w:rPr>
          <w:rFonts w:hint="eastAsia" w:ascii="仿宋" w:hAnsi="仿宋" w:eastAsia="仿宋" w:cs="仿宋"/>
          <w:b/>
          <w:bCs/>
          <w:sz w:val="32"/>
          <w:szCs w:val="32"/>
          <w:lang w:val="en-US" w:eastAsia="zh-CN"/>
        </w:rPr>
        <w:t>9、</w:t>
      </w:r>
      <w:r>
        <w:rPr>
          <w:rFonts w:hint="eastAsia" w:ascii="仿宋_GB2312" w:hAnsi="仿宋_GB2312" w:eastAsia="仿宋_GB2312" w:cs="仿宋_GB2312"/>
          <w:b/>
          <w:bCs/>
          <w:kern w:val="2"/>
          <w:sz w:val="32"/>
          <w:szCs w:val="32"/>
          <w:lang w:val="en-US" w:eastAsia="zh-CN" w:bidi="ar-SA"/>
        </w:rPr>
        <w:t>主要建设内容与规模：</w:t>
      </w:r>
      <w:r>
        <w:rPr>
          <w:rFonts w:hint="eastAsia" w:ascii="仿宋_GB2312" w:hAnsi="仿宋_GB2312" w:eastAsia="仿宋_GB2312" w:cs="仿宋_GB2312"/>
          <w:spacing w:val="-6"/>
          <w:kern w:val="2"/>
          <w:sz w:val="32"/>
          <w:szCs w:val="32"/>
          <w:lang w:val="en-US" w:eastAsia="zh-CN" w:bidi="ar-SA"/>
        </w:rPr>
        <w:t>计划为博斯坦镇44户脱贫户、22户监测对象设立公益性岗位，为其提供就业机会，每月补助1750元/人，共12个月，共计138.6万元。</w:t>
      </w:r>
    </w:p>
    <w:p>
      <w:pPr>
        <w:keepNext w:val="0"/>
        <w:keepLines w:val="0"/>
        <w:pageBreakBefore w:val="0"/>
        <w:widowControl w:val="0"/>
        <w:numPr>
          <w:ilvl w:val="0"/>
          <w:numId w:val="1"/>
        </w:numPr>
        <w:kinsoku/>
        <w:wordWrap/>
        <w:overflowPunct/>
        <w:topLinePunct w:val="0"/>
        <w:autoSpaceDE w:val="0"/>
        <w:autoSpaceDN/>
        <w:bidi w:val="0"/>
        <w:adjustRightInd/>
        <w:snapToGrid/>
        <w:spacing w:line="560" w:lineRule="exact"/>
        <w:ind w:left="0" w:leftChars="0" w:firstLine="616" w:firstLineChars="200"/>
        <w:textAlignment w:val="auto"/>
        <w:outlineLvl w:val="9"/>
        <w:rPr>
          <w:rFonts w:hint="eastAsia"/>
        </w:rPr>
      </w:pPr>
      <w:r>
        <w:rPr>
          <w:rFonts w:hint="eastAsia" w:ascii="黑体" w:hAnsi="黑体" w:eastAsia="黑体" w:cs="黑体"/>
          <w:spacing w:val="-6"/>
          <w:kern w:val="2"/>
          <w:sz w:val="32"/>
          <w:szCs w:val="32"/>
          <w:lang w:val="en-US" w:eastAsia="zh-CN" w:bidi="ar-SA"/>
        </w:rPr>
        <w:t>项目建设的必要性和可行性</w:t>
      </w:r>
    </w:p>
    <w:p>
      <w:pPr>
        <w:pStyle w:val="9"/>
        <w:keepNext w:val="0"/>
        <w:keepLines w:val="0"/>
        <w:pageBreakBefore w:val="0"/>
        <w:widowControl w:val="0"/>
        <w:kinsoku w:val="0"/>
        <w:wordWrap/>
        <w:overflowPunct w:val="0"/>
        <w:topLinePunct w:val="0"/>
        <w:autoSpaceDE w:val="0"/>
        <w:autoSpaceDN w:val="0"/>
        <w:bidi w:val="0"/>
        <w:adjustRightInd w:val="0"/>
        <w:snapToGrid w:val="0"/>
        <w:spacing w:line="560" w:lineRule="exact"/>
        <w:ind w:left="0" w:leftChars="0" w:firstLine="643" w:firstLineChars="200"/>
        <w:jc w:val="both"/>
        <w:textAlignment w:val="auto"/>
        <w:outlineLvl w:val="9"/>
        <w:rPr>
          <w:rFonts w:hint="eastAsia" w:ascii="黑体" w:hAnsi="黑体" w:eastAsia="黑体" w:cs="黑体"/>
          <w:b w:val="0"/>
          <w:bCs w:val="0"/>
          <w:sz w:val="32"/>
          <w:szCs w:val="32"/>
          <w:lang w:val="en-US" w:eastAsia="zh-CN"/>
        </w:rPr>
      </w:pPr>
      <w:r>
        <w:rPr>
          <w:rFonts w:hint="eastAsia" w:ascii="仿宋_GB2312" w:hAnsi="仿宋_GB2312" w:cs="仿宋_GB2312"/>
          <w:b/>
          <w:bCs w:val="0"/>
          <w:sz w:val="32"/>
          <w:szCs w:val="32"/>
          <w:lang w:val="en-US" w:eastAsia="zh-CN"/>
        </w:rPr>
        <w:t>1、</w:t>
      </w:r>
      <w:r>
        <w:rPr>
          <w:rFonts w:hint="eastAsia" w:ascii="仿宋_GB2312" w:hAnsi="仿宋_GB2312" w:eastAsia="仿宋_GB2312" w:cs="仿宋_GB2312"/>
          <w:b/>
          <w:bCs w:val="0"/>
          <w:sz w:val="32"/>
          <w:szCs w:val="32"/>
          <w:lang w:val="en-US" w:eastAsia="zh-CN"/>
        </w:rPr>
        <w:t>项目区</w:t>
      </w:r>
      <w:r>
        <w:rPr>
          <w:rFonts w:hint="eastAsia" w:ascii="仿宋_GB2312" w:hAnsi="仿宋_GB2312" w:eastAsia="仿宋_GB2312" w:cs="仿宋_GB2312"/>
          <w:b/>
          <w:sz w:val="32"/>
          <w:szCs w:val="32"/>
          <w:lang w:val="en-US" w:eastAsia="zh-CN"/>
        </w:rPr>
        <w:t>基本情况：</w:t>
      </w:r>
      <w:r>
        <w:rPr>
          <w:rFonts w:hint="eastAsia" w:ascii="仿宋_GB2312" w:hAnsi="仿宋_GB2312" w:eastAsia="仿宋_GB2312" w:cs="仿宋_GB2312"/>
          <w:kern w:val="2"/>
          <w:sz w:val="32"/>
          <w:szCs w:val="32"/>
          <w:lang w:val="en-US" w:eastAsia="zh-CN" w:bidi="ar-SA"/>
        </w:rPr>
        <w:t>博斯坦镇面积1424.69平方公里（村级67.898平方公里），耕地7.9万亩，主要农作物是红枣、棉花、甜瓜、韭菜、葡萄、杏树、桃树、高粱等。下辖9个村，60个村民小组。总人口7337户23683人。博斯坦镇脱贫人口及监测对象中因身体、年龄及家庭原因不能外出务工的人员较多。通过设置公益性岗位，为困难家庭提供就业平台，解决困难群众就业难的问题，提高就业困难家庭收入</w:t>
      </w:r>
      <w:r>
        <w:rPr>
          <w:rFonts w:hint="eastAsia" w:ascii="黑体" w:hAnsi="黑体" w:eastAsia="黑体" w:cs="黑体"/>
          <w:b w:val="0"/>
          <w:bCs w:val="0"/>
          <w:sz w:val="32"/>
          <w:szCs w:val="32"/>
          <w:lang w:val="en-US" w:eastAsia="zh-CN"/>
        </w:rPr>
        <w:t>。</w:t>
      </w:r>
    </w:p>
    <w:p>
      <w:pPr>
        <w:keepNext w:val="0"/>
        <w:keepLines w:val="0"/>
        <w:pageBreakBefore w:val="0"/>
        <w:widowControl/>
        <w:numPr>
          <w:ilvl w:val="0"/>
          <w:numId w:val="0"/>
        </w:numPr>
        <w:kinsoku w:val="0"/>
        <w:wordWrap/>
        <w:overflowPunct w:val="0"/>
        <w:topLinePunct w:val="0"/>
        <w:autoSpaceDE/>
        <w:autoSpaceDN/>
        <w:bidi w:val="0"/>
        <w:adjustRightInd/>
        <w:snapToGrid/>
        <w:spacing w:line="560" w:lineRule="exact"/>
        <w:ind w:left="0" w:leftChars="0" w:firstLine="643" w:firstLineChars="200"/>
        <w:jc w:val="both"/>
        <w:textAlignment w:val="auto"/>
        <w:outlineLvl w:val="9"/>
        <w:rPr>
          <w:rFonts w:hint="eastAsia" w:ascii="仿宋_GB2312" w:hAnsi="仿宋_GB2312" w:eastAsia="仿宋_GB2312" w:cs="仿宋_GB2312"/>
          <w:bCs/>
          <w:color w:val="auto"/>
          <w:sz w:val="32"/>
          <w:szCs w:val="32"/>
          <w:lang w:val="en-US" w:eastAsia="zh-CN"/>
        </w:rPr>
      </w:pPr>
      <w:r>
        <w:rPr>
          <w:rFonts w:hint="eastAsia" w:ascii="仿宋_GB2312" w:hAnsi="仿宋_GB2312" w:cs="仿宋_GB2312"/>
          <w:b/>
          <w:bCs w:val="0"/>
          <w:sz w:val="32"/>
          <w:szCs w:val="32"/>
          <w:lang w:val="en-US" w:eastAsia="zh-CN"/>
        </w:rPr>
        <w:t>2、</w:t>
      </w:r>
      <w:r>
        <w:rPr>
          <w:rFonts w:hint="eastAsia" w:ascii="仿宋_GB2312" w:hAnsi="仿宋_GB2312" w:eastAsia="仿宋_GB2312" w:cs="仿宋_GB2312"/>
          <w:b/>
          <w:bCs w:val="0"/>
          <w:color w:val="auto"/>
          <w:sz w:val="32"/>
          <w:szCs w:val="32"/>
          <w:lang w:val="en-US" w:eastAsia="zh-CN"/>
        </w:rPr>
        <w:t>建设的必要性：</w:t>
      </w:r>
      <w:r>
        <w:rPr>
          <w:rFonts w:hint="eastAsia" w:ascii="仿宋_GB2312" w:hAnsi="仿宋_GB2312" w:eastAsia="仿宋_GB2312" w:cs="仿宋_GB2312"/>
          <w:sz w:val="32"/>
          <w:szCs w:val="32"/>
          <w:lang w:val="en-US" w:eastAsia="zh-CN"/>
        </w:rPr>
        <w:t>博斯坦镇脱贫人口及监测对象中因身体、年龄及家庭原因不能外出务工的人员较多。通过设置公益性岗位，为困难家庭提供就业平台，解决困难群众就业难的问题，提高就业困难家庭收入。</w:t>
      </w:r>
    </w:p>
    <w:p>
      <w:pPr>
        <w:keepNext w:val="0"/>
        <w:keepLines w:val="0"/>
        <w:pageBreakBefore w:val="0"/>
        <w:widowControl/>
        <w:numPr>
          <w:ilvl w:val="0"/>
          <w:numId w:val="0"/>
        </w:numPr>
        <w:kinsoku w:val="0"/>
        <w:wordWrap/>
        <w:overflowPunct w:val="0"/>
        <w:topLinePunct w:val="0"/>
        <w:autoSpaceDE/>
        <w:autoSpaceDN/>
        <w:bidi w:val="0"/>
        <w:adjustRightInd/>
        <w:snapToGrid/>
        <w:spacing w:line="560" w:lineRule="exact"/>
        <w:ind w:left="0" w:leftChars="0" w:firstLine="643"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cs="仿宋_GB2312"/>
          <w:b/>
          <w:bCs w:val="0"/>
          <w:sz w:val="32"/>
          <w:szCs w:val="32"/>
          <w:lang w:val="en-US" w:eastAsia="zh-CN"/>
        </w:rPr>
        <w:t>3、</w:t>
      </w:r>
      <w:r>
        <w:rPr>
          <w:rFonts w:hint="eastAsia" w:ascii="仿宋_GB2312" w:hAnsi="仿宋_GB2312" w:eastAsia="仿宋_GB2312" w:cs="仿宋_GB2312"/>
          <w:b/>
          <w:bCs w:val="0"/>
          <w:color w:val="auto"/>
          <w:sz w:val="32"/>
          <w:szCs w:val="32"/>
          <w:lang w:val="en-US" w:eastAsia="zh-CN"/>
        </w:rPr>
        <w:t>建设的可行性：</w:t>
      </w:r>
      <w:r>
        <w:rPr>
          <w:rFonts w:hint="eastAsia" w:ascii="仿宋_GB2312" w:hAnsi="仿宋_GB2312" w:eastAsia="仿宋_GB2312" w:cs="仿宋_GB2312"/>
          <w:sz w:val="32"/>
          <w:szCs w:val="32"/>
          <w:lang w:val="en-US" w:eastAsia="zh-CN"/>
        </w:rPr>
        <w:t>通过项目</w:t>
      </w:r>
      <w:r>
        <w:rPr>
          <w:rFonts w:hint="default" w:ascii="仿宋_GB2312" w:hAnsi="仿宋_GB2312" w:eastAsia="仿宋_GB2312" w:cs="仿宋_GB2312"/>
          <w:sz w:val="32"/>
          <w:szCs w:val="32"/>
          <w:lang w:val="en-US" w:eastAsia="zh-CN"/>
        </w:rPr>
        <w:t>严格落实“四个不摘”总体要求，健全脱贫人口、农村低收入人口就业帮扶领导体制和工作体系，促进脱贫人口</w:t>
      </w:r>
      <w:r>
        <w:rPr>
          <w:rFonts w:hint="eastAsia" w:ascii="仿宋_GB2312" w:hAnsi="仿宋_GB2312" w:eastAsia="仿宋_GB2312" w:cs="仿宋_GB2312"/>
          <w:sz w:val="32"/>
          <w:szCs w:val="32"/>
          <w:lang w:val="en-US" w:eastAsia="zh-CN"/>
        </w:rPr>
        <w:t>、监测对象</w:t>
      </w:r>
      <w:r>
        <w:rPr>
          <w:rFonts w:hint="default" w:ascii="仿宋_GB2312" w:hAnsi="仿宋_GB2312" w:eastAsia="仿宋_GB2312" w:cs="仿宋_GB2312"/>
          <w:sz w:val="32"/>
          <w:szCs w:val="32"/>
          <w:lang w:val="en-US" w:eastAsia="zh-CN"/>
        </w:rPr>
        <w:t>稳定就业，增强脱贫稳定性，完善农村低收入人口和欠发达地区就业帮扶机制，助力提升脱贫地区整体发展水平，为巩固拓展脱贫攻坚成果、全面推进乡村振兴作出贡献。</w:t>
      </w:r>
    </w:p>
    <w:p>
      <w:pPr>
        <w:keepNext w:val="0"/>
        <w:keepLines w:val="0"/>
        <w:pageBreakBefore w:val="0"/>
        <w:widowControl w:val="0"/>
        <w:numPr>
          <w:ilvl w:val="0"/>
          <w:numId w:val="1"/>
        </w:numPr>
        <w:kinsoku/>
        <w:wordWrap/>
        <w:overflowPunct/>
        <w:topLinePunct w:val="0"/>
        <w:autoSpaceDE w:val="0"/>
        <w:autoSpaceDN/>
        <w:bidi w:val="0"/>
        <w:adjustRightInd/>
        <w:snapToGrid/>
        <w:spacing w:line="560" w:lineRule="exact"/>
        <w:ind w:left="0" w:leftChars="0" w:firstLine="616" w:firstLineChars="200"/>
        <w:textAlignment w:val="auto"/>
        <w:outlineLvl w:val="9"/>
        <w:rPr>
          <w:rFonts w:hint="eastAsia" w:ascii="黑体" w:hAnsi="黑体" w:eastAsia="黑体" w:cs="黑体"/>
          <w:spacing w:val="-6"/>
          <w:kern w:val="2"/>
          <w:sz w:val="32"/>
          <w:szCs w:val="32"/>
          <w:lang w:val="en-US" w:eastAsia="zh-CN" w:bidi="ar-SA"/>
        </w:rPr>
      </w:pPr>
      <w:r>
        <w:rPr>
          <w:rFonts w:hint="eastAsia" w:ascii="黑体" w:hAnsi="黑体" w:eastAsia="黑体" w:cs="黑体"/>
          <w:spacing w:val="-6"/>
          <w:kern w:val="2"/>
          <w:sz w:val="32"/>
          <w:szCs w:val="32"/>
          <w:lang w:val="en-US" w:eastAsia="zh-CN" w:bidi="ar-SA"/>
        </w:rPr>
        <w:t>资金筹措及投资概算</w:t>
      </w:r>
    </w:p>
    <w:p>
      <w:pPr>
        <w:keepNext w:val="0"/>
        <w:keepLines w:val="0"/>
        <w:pageBreakBefore w:val="0"/>
        <w:widowControl w:val="0"/>
        <w:kinsoku w:val="0"/>
        <w:wordWrap/>
        <w:overflowPunct w:val="0"/>
        <w:topLinePunct w:val="0"/>
        <w:autoSpaceDN/>
        <w:bidi w:val="0"/>
        <w:adjustRightInd/>
        <w:snapToGrid/>
        <w:spacing w:line="560" w:lineRule="exact"/>
        <w:ind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资金来源：</w:t>
      </w:r>
      <w:r>
        <w:rPr>
          <w:rFonts w:hint="eastAsia" w:ascii="仿宋_GB2312" w:hAnsi="仿宋_GB2312" w:eastAsia="仿宋_GB2312" w:cs="仿宋_GB2312"/>
          <w:sz w:val="32"/>
          <w:szCs w:val="32"/>
          <w:lang w:val="en-US" w:eastAsia="zh-CN"/>
        </w:rPr>
        <w:t>财政衔接资金</w:t>
      </w:r>
      <w:r>
        <w:rPr>
          <w:rFonts w:hint="eastAsia" w:ascii="仿宋_GB2312" w:hAnsi="仿宋_GB2312" w:eastAsia="仿宋_GB2312" w:cs="仿宋_GB2312"/>
          <w:sz w:val="32"/>
          <w:szCs w:val="32"/>
          <w:highlight w:val="none"/>
          <w:lang w:val="en-US" w:eastAsia="zh-CN"/>
        </w:rPr>
        <w:t>138.6万元</w:t>
      </w:r>
      <w:r>
        <w:rPr>
          <w:rFonts w:hint="eastAsia" w:ascii="仿宋_GB2312" w:hAnsi="仿宋_GB2312" w:eastAsia="仿宋_GB2312" w:cs="仿宋_GB2312"/>
          <w:sz w:val="32"/>
          <w:szCs w:val="32"/>
          <w:lang w:val="en-US" w:eastAsia="zh-CN"/>
        </w:rPr>
        <w:t>。</w:t>
      </w:r>
    </w:p>
    <w:p>
      <w:pPr>
        <w:keepNext w:val="0"/>
        <w:keepLines w:val="0"/>
        <w:pageBreakBefore w:val="0"/>
        <w:widowControl w:val="0"/>
        <w:kinsoku w:val="0"/>
        <w:wordWrap/>
        <w:overflowPunct w:val="0"/>
        <w:topLinePunct w:val="0"/>
        <w:autoSpaceDE/>
        <w:autoSpaceDN/>
        <w:bidi w:val="0"/>
        <w:adjustRightInd/>
        <w:snapToGrid/>
        <w:spacing w:line="560" w:lineRule="exact"/>
        <w:ind w:left="0" w:lef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投资</w:t>
      </w:r>
      <w:r>
        <w:rPr>
          <w:rFonts w:hint="eastAsia" w:ascii="仿宋_GB2312" w:hAnsi="仿宋_GB2312" w:eastAsia="仿宋_GB2312" w:cs="仿宋_GB2312"/>
          <w:b/>
          <w:bCs/>
          <w:sz w:val="32"/>
          <w:szCs w:val="32"/>
          <w:lang w:val="en-US" w:eastAsia="zh-CN"/>
        </w:rPr>
        <w:t>概算</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lang w:val="en-US" w:eastAsia="zh-CN"/>
        </w:rPr>
        <w:t>计划为博斯坦镇44户脱贫户、22户监测对象设立66个公益性岗位（最终补助人数以实际发生量为准），为其提供就业机会，每月补助1750元，共12个月，共计138.6万元。</w:t>
      </w:r>
    </w:p>
    <w:p>
      <w:pPr>
        <w:keepNext w:val="0"/>
        <w:keepLines w:val="0"/>
        <w:pageBreakBefore w:val="0"/>
        <w:widowControl w:val="0"/>
        <w:numPr>
          <w:ilvl w:val="0"/>
          <w:numId w:val="1"/>
        </w:numPr>
        <w:kinsoku/>
        <w:wordWrap/>
        <w:overflowPunct/>
        <w:topLinePunct w:val="0"/>
        <w:autoSpaceDE w:val="0"/>
        <w:autoSpaceDN/>
        <w:bidi w:val="0"/>
        <w:adjustRightInd/>
        <w:snapToGrid/>
        <w:spacing w:line="560" w:lineRule="exact"/>
        <w:ind w:left="0" w:leftChars="0" w:firstLine="616" w:firstLineChars="200"/>
        <w:textAlignment w:val="auto"/>
        <w:outlineLvl w:val="9"/>
        <w:rPr>
          <w:rFonts w:hint="eastAsia" w:ascii="黑体" w:hAnsi="黑体" w:eastAsia="黑体" w:cs="黑体"/>
          <w:spacing w:val="-6"/>
          <w:kern w:val="2"/>
          <w:sz w:val="32"/>
          <w:szCs w:val="32"/>
          <w:lang w:val="en-US" w:eastAsia="zh-CN" w:bidi="ar-SA"/>
        </w:rPr>
      </w:pPr>
      <w:r>
        <w:rPr>
          <w:rFonts w:hint="eastAsia" w:ascii="黑体" w:hAnsi="黑体" w:eastAsia="黑体" w:cs="黑体"/>
          <w:spacing w:val="-6"/>
          <w:kern w:val="2"/>
          <w:sz w:val="32"/>
          <w:szCs w:val="32"/>
          <w:lang w:val="en-US" w:eastAsia="zh-CN" w:bidi="ar-SA"/>
        </w:rPr>
        <w:t>项目实施进度计划</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60" w:lineRule="exact"/>
        <w:ind w:left="0" w:leftChars="0"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本项目作为到户类项目、从项目实施开始每个月进行补助。</w:t>
      </w:r>
    </w:p>
    <w:p>
      <w:pPr>
        <w:keepNext w:val="0"/>
        <w:keepLines w:val="0"/>
        <w:pageBreakBefore w:val="0"/>
        <w:widowControl w:val="0"/>
        <w:numPr>
          <w:ilvl w:val="0"/>
          <w:numId w:val="1"/>
        </w:numPr>
        <w:kinsoku/>
        <w:wordWrap/>
        <w:overflowPunct/>
        <w:topLinePunct w:val="0"/>
        <w:autoSpaceDE w:val="0"/>
        <w:autoSpaceDN/>
        <w:bidi w:val="0"/>
        <w:adjustRightInd/>
        <w:snapToGrid/>
        <w:spacing w:line="560" w:lineRule="exact"/>
        <w:ind w:left="0" w:leftChars="0" w:firstLine="616" w:firstLineChars="200"/>
        <w:textAlignment w:val="auto"/>
        <w:outlineLvl w:val="9"/>
        <w:rPr>
          <w:rFonts w:hint="eastAsia" w:ascii="黑体" w:hAnsi="黑体" w:eastAsia="黑体" w:cs="黑体"/>
          <w:spacing w:val="-6"/>
          <w:kern w:val="2"/>
          <w:sz w:val="32"/>
          <w:szCs w:val="32"/>
          <w:lang w:val="en-US" w:eastAsia="zh-CN" w:bidi="ar-SA"/>
        </w:rPr>
      </w:pPr>
      <w:r>
        <w:rPr>
          <w:rFonts w:hint="eastAsia" w:ascii="黑体" w:hAnsi="黑体" w:eastAsia="黑体" w:cs="黑体"/>
          <w:spacing w:val="-6"/>
          <w:kern w:val="2"/>
          <w:sz w:val="32"/>
          <w:szCs w:val="32"/>
          <w:lang w:val="en-US" w:eastAsia="zh-CN" w:bidi="ar-SA"/>
        </w:rPr>
        <w:t>资金使用和管理</w:t>
      </w:r>
    </w:p>
    <w:p>
      <w:pPr>
        <w:keepNext/>
        <w:keepLines w:val="0"/>
        <w:pageBreakBefore w:val="0"/>
        <w:widowControl w:val="0"/>
        <w:numPr>
          <w:ilvl w:val="0"/>
          <w:numId w:val="0"/>
        </w:numPr>
        <w:kinsoku w:val="0"/>
        <w:wordWrap/>
        <w:overflowPunct w:val="0"/>
        <w:topLinePunct w:val="0"/>
        <w:autoSpaceDE/>
        <w:autoSpaceDN/>
        <w:bidi w:val="0"/>
        <w:adjustRightInd/>
        <w:snapToGrid/>
        <w:spacing w:line="560" w:lineRule="exact"/>
        <w:ind w:leftChars="20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highlight w:val="none"/>
          <w:lang w:val="en-US" w:eastAsia="zh-CN" w:bidi="ar-SA"/>
        </w:rPr>
        <w:t>资金使用和管理按照《新疆维吾尔自治区衔接推进乡村振兴补助资金管理办法》文件要求。项目实施单位依据项目计划和实施进度,提出支付申请并提供相关真实、合规的证明材料，制定资金使用计划，经审核后按照国库集中支付管理制度的规定和程序及时支付资金。严格执行专款专用，杜绝挤占、挪用项目资金，严禁虚列支出、以拨代支虚增项目进度。项目资金支付后,在检查中发现资金使用存在违法违规问题的，及时追回、收回。对资金使用严格监管，防止资金使用不精准、虚报冒领</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1"/>
        </w:numPr>
        <w:kinsoku/>
        <w:wordWrap/>
        <w:overflowPunct/>
        <w:topLinePunct w:val="0"/>
        <w:autoSpaceDE w:val="0"/>
        <w:autoSpaceDN/>
        <w:bidi w:val="0"/>
        <w:adjustRightInd/>
        <w:snapToGrid/>
        <w:spacing w:line="560" w:lineRule="exact"/>
        <w:ind w:left="0" w:leftChars="0" w:firstLine="616" w:firstLineChars="200"/>
        <w:textAlignment w:val="auto"/>
        <w:outlineLvl w:val="9"/>
        <w:rPr>
          <w:rFonts w:hint="eastAsia" w:ascii="黑体" w:hAnsi="黑体" w:eastAsia="黑体" w:cs="黑体"/>
          <w:spacing w:val="-6"/>
          <w:kern w:val="2"/>
          <w:sz w:val="32"/>
          <w:szCs w:val="32"/>
          <w:lang w:val="en-US" w:eastAsia="zh-CN" w:bidi="ar-SA"/>
        </w:rPr>
      </w:pPr>
      <w:r>
        <w:rPr>
          <w:rFonts w:hint="eastAsia" w:ascii="黑体" w:hAnsi="黑体" w:eastAsia="黑体" w:cs="黑体"/>
          <w:spacing w:val="-6"/>
          <w:kern w:val="2"/>
          <w:sz w:val="32"/>
          <w:szCs w:val="32"/>
          <w:lang w:val="en-US" w:eastAsia="zh-CN" w:bidi="ar-SA"/>
        </w:rPr>
        <w:t>项目组织实施能力与内控管理措施</w:t>
      </w:r>
    </w:p>
    <w:p>
      <w:pPr>
        <w:pStyle w:val="8"/>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60" w:lineRule="exact"/>
        <w:ind w:left="0" w:leftChars="0" w:firstLine="643" w:firstLineChars="200"/>
        <w:jc w:val="both"/>
        <w:textAlignment w:val="auto"/>
        <w:outlineLvl w:val="9"/>
        <w:rPr>
          <w:rFonts w:hint="default"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w w:val="100"/>
          <w:sz w:val="32"/>
          <w:szCs w:val="32"/>
          <w:lang w:val="en-US" w:eastAsia="zh-CN"/>
        </w:rPr>
        <w:t>（一）建立组织体系：</w:t>
      </w:r>
      <w:r>
        <w:rPr>
          <w:rFonts w:hint="default" w:ascii="Times New Roman" w:hAnsi="Times New Roman" w:eastAsia="仿宋_GB2312" w:cs="Times New Roman"/>
          <w:b/>
          <w:bCs/>
          <w:w w:val="100"/>
          <w:sz w:val="32"/>
          <w:szCs w:val="32"/>
          <w:lang w:val="en-US" w:eastAsia="zh-CN"/>
        </w:rPr>
        <w:t>一是</w:t>
      </w:r>
      <w:r>
        <w:rPr>
          <w:rFonts w:hint="default" w:ascii="仿宋_GB2312" w:hAnsi="仿宋_GB2312" w:eastAsia="仿宋_GB2312" w:cs="仿宋_GB2312"/>
          <w:kern w:val="2"/>
          <w:sz w:val="32"/>
          <w:szCs w:val="32"/>
          <w:lang w:val="en-US" w:eastAsia="zh-CN" w:bidi="ar-SA"/>
        </w:rPr>
        <w:t>成立以镇党委、政府</w:t>
      </w:r>
      <w:r>
        <w:rPr>
          <w:rFonts w:hint="eastAsia" w:ascii="仿宋_GB2312" w:hAnsi="仿宋_GB2312" w:eastAsia="仿宋_GB2312" w:cs="仿宋_GB2312"/>
          <w:kern w:val="2"/>
          <w:sz w:val="32"/>
          <w:szCs w:val="32"/>
          <w:lang w:val="en-US" w:eastAsia="zh-CN" w:bidi="ar-SA"/>
        </w:rPr>
        <w:t>主要</w:t>
      </w:r>
      <w:r>
        <w:rPr>
          <w:rFonts w:hint="default" w:ascii="仿宋_GB2312" w:hAnsi="仿宋_GB2312" w:eastAsia="仿宋_GB2312" w:cs="仿宋_GB2312"/>
          <w:kern w:val="2"/>
          <w:sz w:val="32"/>
          <w:szCs w:val="32"/>
          <w:lang w:val="en-US" w:eastAsia="zh-CN" w:bidi="ar-SA"/>
        </w:rPr>
        <w:t>领导为组长，镇乡村振兴办、财政所等负责人为成员的领导小组，负责项目的领导、协调、实施、督促、指导等工作，为项目建设提供组织保障。</w:t>
      </w:r>
      <w:r>
        <w:rPr>
          <w:rFonts w:hint="default" w:ascii="Times New Roman" w:hAnsi="Times New Roman" w:cs="Times New Roman"/>
          <w:b/>
          <w:bCs/>
          <w:w w:val="100"/>
          <w:sz w:val="32"/>
          <w:szCs w:val="32"/>
          <w:lang w:val="en-US" w:eastAsia="zh-CN"/>
        </w:rPr>
        <w:t>二是</w:t>
      </w:r>
      <w:r>
        <w:rPr>
          <w:rFonts w:hint="default" w:ascii="仿宋_GB2312" w:hAnsi="仿宋_GB2312" w:eastAsia="仿宋_GB2312" w:cs="仿宋_GB2312"/>
          <w:kern w:val="2"/>
          <w:sz w:val="32"/>
          <w:szCs w:val="32"/>
          <w:lang w:val="en-US" w:eastAsia="zh-CN" w:bidi="ar-SA"/>
        </w:rPr>
        <w:t>镇乡村振兴、</w:t>
      </w:r>
      <w:r>
        <w:rPr>
          <w:rFonts w:hint="eastAsia" w:ascii="仿宋_GB2312" w:hAnsi="仿宋_GB2312" w:eastAsia="仿宋_GB2312" w:cs="仿宋_GB2312"/>
          <w:kern w:val="2"/>
          <w:sz w:val="32"/>
          <w:szCs w:val="32"/>
          <w:lang w:val="en-US" w:eastAsia="zh-CN" w:bidi="ar-SA"/>
        </w:rPr>
        <w:t>爱卫办</w:t>
      </w:r>
      <w:r>
        <w:rPr>
          <w:rFonts w:hint="default" w:ascii="仿宋_GB2312" w:hAnsi="仿宋_GB2312" w:eastAsia="仿宋_GB2312" w:cs="仿宋_GB2312"/>
          <w:kern w:val="2"/>
          <w:sz w:val="32"/>
          <w:szCs w:val="32"/>
          <w:lang w:val="en-US" w:eastAsia="zh-CN" w:bidi="ar-SA"/>
        </w:rPr>
        <w:t>、财政所等部门为项目实施的监督单位。负责项目实施全过程中的</w:t>
      </w:r>
      <w:r>
        <w:rPr>
          <w:rFonts w:hint="eastAsia" w:ascii="仿宋_GB2312" w:hAnsi="仿宋_GB2312" w:eastAsia="仿宋_GB2312" w:cs="仿宋_GB2312"/>
          <w:kern w:val="2"/>
          <w:sz w:val="32"/>
          <w:szCs w:val="32"/>
          <w:lang w:val="en-US" w:eastAsia="zh-CN" w:bidi="ar-SA"/>
        </w:rPr>
        <w:t>就业人员的就业情况的</w:t>
      </w:r>
      <w:r>
        <w:rPr>
          <w:rFonts w:hint="default" w:ascii="仿宋_GB2312" w:hAnsi="仿宋_GB2312" w:eastAsia="仿宋_GB2312" w:cs="仿宋_GB2312"/>
          <w:kern w:val="2"/>
          <w:sz w:val="32"/>
          <w:szCs w:val="32"/>
          <w:lang w:val="en-US" w:eastAsia="zh-CN" w:bidi="ar-SA"/>
        </w:rPr>
        <w:t>监督、检查，资金审批及管理。</w:t>
      </w:r>
      <w:r>
        <w:rPr>
          <w:rFonts w:hint="eastAsia" w:ascii="仿宋_GB2312" w:hAnsi="仿宋_GB2312" w:eastAsia="仿宋_GB2312" w:cs="仿宋_GB2312"/>
          <w:kern w:val="2"/>
          <w:sz w:val="32"/>
          <w:szCs w:val="32"/>
          <w:lang w:val="en-US" w:eastAsia="zh-CN" w:bidi="ar-SA"/>
        </w:rPr>
        <w:t>对就业人员进行考勤制度，严格落实考勤制度并每月根据考勤情况进行资金拨付。</w:t>
      </w:r>
      <w:r>
        <w:rPr>
          <w:rFonts w:hint="default" w:ascii="Times New Roman" w:hAnsi="Times New Roman" w:cs="Times New Roman"/>
          <w:b/>
          <w:bCs/>
          <w:w w:val="100"/>
          <w:sz w:val="32"/>
          <w:szCs w:val="32"/>
          <w:lang w:val="en-US" w:eastAsia="zh-CN"/>
        </w:rPr>
        <w:t>三是</w:t>
      </w:r>
      <w:r>
        <w:rPr>
          <w:rFonts w:hint="eastAsia" w:ascii="仿宋_GB2312" w:hAnsi="仿宋_GB2312" w:cs="仿宋_GB2312"/>
          <w:kern w:val="2"/>
          <w:sz w:val="32"/>
          <w:szCs w:val="32"/>
          <w:highlight w:val="none"/>
          <w:lang w:val="en-US" w:eastAsia="zh-CN" w:bidi="ar-SA"/>
        </w:rPr>
        <w:t>托克逊县农业农村局（乡村振兴局）</w:t>
      </w:r>
      <w:r>
        <w:rPr>
          <w:rFonts w:hint="default" w:ascii="仿宋_GB2312" w:hAnsi="仿宋_GB2312" w:eastAsia="仿宋_GB2312" w:cs="仿宋_GB2312"/>
          <w:kern w:val="2"/>
          <w:sz w:val="32"/>
          <w:szCs w:val="32"/>
          <w:lang w:val="en-US" w:eastAsia="zh-CN" w:bidi="ar-SA"/>
        </w:rPr>
        <w:t>为项目实施的</w:t>
      </w:r>
      <w:r>
        <w:rPr>
          <w:rFonts w:hint="eastAsia" w:ascii="仿宋_GB2312" w:hAnsi="仿宋_GB2312" w:eastAsia="仿宋_GB2312" w:cs="仿宋_GB2312"/>
          <w:kern w:val="2"/>
          <w:sz w:val="32"/>
          <w:szCs w:val="32"/>
          <w:lang w:val="en-US" w:eastAsia="zh-CN" w:bidi="ar-SA"/>
        </w:rPr>
        <w:t>后期跟踪</w:t>
      </w:r>
      <w:r>
        <w:rPr>
          <w:rFonts w:hint="default" w:ascii="仿宋_GB2312" w:hAnsi="仿宋_GB2312" w:eastAsia="仿宋_GB2312" w:cs="仿宋_GB2312"/>
          <w:kern w:val="2"/>
          <w:sz w:val="32"/>
          <w:szCs w:val="32"/>
          <w:lang w:val="en-US" w:eastAsia="zh-CN" w:bidi="ar-SA"/>
        </w:rPr>
        <w:t>单位，负责项目</w:t>
      </w:r>
      <w:r>
        <w:rPr>
          <w:rFonts w:hint="eastAsia" w:ascii="仿宋_GB2312" w:hAnsi="仿宋_GB2312" w:eastAsia="仿宋_GB2312" w:cs="仿宋_GB2312"/>
          <w:kern w:val="2"/>
          <w:sz w:val="32"/>
          <w:szCs w:val="32"/>
          <w:lang w:val="en-US" w:eastAsia="zh-CN" w:bidi="ar-SA"/>
        </w:rPr>
        <w:t>实施过程中进行不定期检查</w:t>
      </w:r>
      <w:r>
        <w:rPr>
          <w:rFonts w:hint="default" w:ascii="仿宋_GB2312" w:hAnsi="仿宋_GB2312" w:eastAsia="仿宋_GB2312" w:cs="仿宋_GB2312"/>
          <w:kern w:val="2"/>
          <w:sz w:val="32"/>
          <w:szCs w:val="32"/>
          <w:lang w:val="en-US" w:eastAsia="zh-CN" w:bidi="ar-SA"/>
        </w:rPr>
        <w:t>。</w:t>
      </w:r>
      <w:r>
        <w:rPr>
          <w:rFonts w:hint="default" w:ascii="Times New Roman" w:hAnsi="Times New Roman" w:cs="Times New Roman"/>
          <w:b/>
          <w:bCs/>
          <w:w w:val="100"/>
          <w:sz w:val="32"/>
          <w:szCs w:val="32"/>
          <w:lang w:val="en-US" w:eastAsia="zh-CN"/>
        </w:rPr>
        <w:t>四是</w:t>
      </w:r>
      <w:r>
        <w:rPr>
          <w:rFonts w:hint="eastAsia" w:ascii="仿宋_GB2312" w:hAnsi="仿宋_GB2312" w:eastAsia="仿宋_GB2312" w:cs="仿宋_GB2312"/>
          <w:kern w:val="2"/>
          <w:sz w:val="32"/>
          <w:szCs w:val="32"/>
          <w:lang w:val="en-US" w:eastAsia="zh-CN" w:bidi="ar-SA"/>
        </w:rPr>
        <w:t>博斯坦镇</w:t>
      </w:r>
      <w:r>
        <w:rPr>
          <w:rFonts w:hint="default" w:ascii="仿宋_GB2312" w:hAnsi="仿宋_GB2312" w:eastAsia="仿宋_GB2312" w:cs="仿宋_GB2312"/>
          <w:kern w:val="2"/>
          <w:sz w:val="32"/>
          <w:szCs w:val="32"/>
          <w:lang w:val="en-US" w:eastAsia="zh-CN" w:bidi="ar-SA"/>
        </w:rPr>
        <w:t>为项目实施主体</w:t>
      </w:r>
      <w:r>
        <w:rPr>
          <w:rFonts w:hint="eastAsia" w:ascii="仿宋_GB2312" w:hAnsi="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乡和行政村分别成立项目实施领导小组，明确1名副科级领导专抓此项工作，主要负责宣传发动、组织实施和协助村里并进行指导，帮助落实任务；负责组织开展验收、项目档案的归档等工作。</w:t>
      </w:r>
    </w:p>
    <w:p>
      <w:pPr>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43"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b/>
          <w:bCs/>
          <w:w w:val="100"/>
          <w:kern w:val="2"/>
          <w:sz w:val="32"/>
          <w:szCs w:val="32"/>
          <w:lang w:val="en-US" w:eastAsia="zh-CN" w:bidi="ar-SA"/>
        </w:rPr>
        <w:t>(二）做好</w:t>
      </w:r>
      <w:r>
        <w:rPr>
          <w:rFonts w:hint="default" w:ascii="楷体_GB2312" w:hAnsi="楷体_GB2312" w:eastAsia="楷体_GB2312" w:cs="楷体_GB2312"/>
          <w:b/>
          <w:bCs/>
          <w:w w:val="100"/>
          <w:kern w:val="2"/>
          <w:sz w:val="32"/>
          <w:szCs w:val="32"/>
          <w:lang w:val="en-US" w:eastAsia="zh-CN" w:bidi="ar-SA"/>
        </w:rPr>
        <w:t>项目管理</w:t>
      </w:r>
      <w:r>
        <w:rPr>
          <w:rFonts w:hint="eastAsia" w:ascii="楷体_GB2312" w:hAnsi="楷体_GB2312" w:eastAsia="楷体_GB2312" w:cs="楷体_GB2312"/>
          <w:b/>
          <w:bCs/>
          <w:w w:val="100"/>
          <w:kern w:val="2"/>
          <w:sz w:val="32"/>
          <w:szCs w:val="32"/>
          <w:lang w:val="en-US" w:eastAsia="zh-CN" w:bidi="ar-SA"/>
        </w:rPr>
        <w:t>：</w:t>
      </w:r>
      <w:r>
        <w:rPr>
          <w:rFonts w:hint="eastAsia" w:ascii="仿宋_GB2312" w:hAnsi="仿宋_GB2312" w:eastAsia="仿宋_GB2312" w:cs="仿宋_GB2312"/>
          <w:sz w:val="32"/>
          <w:szCs w:val="32"/>
          <w:lang w:val="en-US" w:eastAsia="zh-CN"/>
        </w:rPr>
        <w:t>本项目为到户类项目。项目实施之前精准摸排符合的受益人员并在项目实施前进行公示。项目实施过程中镇村两级联合抓好项目资金落到实处群众得到就业并得到适当的劳筹。</w:t>
      </w:r>
    </w:p>
    <w:p>
      <w:pPr>
        <w:pStyle w:val="8"/>
        <w:keepNext w:val="0"/>
        <w:keepLines w:val="0"/>
        <w:pageBreakBefore w:val="0"/>
        <w:widowControl w:val="0"/>
        <w:kinsoku w:val="0"/>
        <w:wordWrap/>
        <w:overflowPunct w:val="0"/>
        <w:topLinePunct w:val="0"/>
        <w:autoSpaceDE w:val="0"/>
        <w:autoSpaceDN w:val="0"/>
        <w:bidi w:val="0"/>
        <w:adjustRightInd w:val="0"/>
        <w:snapToGrid w:val="0"/>
        <w:spacing w:line="560" w:lineRule="exact"/>
        <w:ind w:left="0" w:leftChars="0" w:firstLine="643" w:firstLineChars="200"/>
        <w:jc w:val="both"/>
        <w:textAlignment w:val="auto"/>
        <w:outlineLvl w:val="9"/>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w w:val="100"/>
          <w:sz w:val="32"/>
          <w:szCs w:val="32"/>
          <w:lang w:eastAsia="zh-CN"/>
        </w:rPr>
        <w:t>（</w:t>
      </w:r>
      <w:r>
        <w:rPr>
          <w:rFonts w:hint="eastAsia" w:ascii="楷体_GB2312" w:hAnsi="楷体_GB2312" w:eastAsia="楷体_GB2312" w:cs="楷体_GB2312"/>
          <w:b/>
          <w:bCs/>
          <w:w w:val="100"/>
          <w:sz w:val="32"/>
          <w:szCs w:val="32"/>
          <w:lang w:val="en-US" w:eastAsia="zh-CN"/>
        </w:rPr>
        <w:t>三）强化项目</w:t>
      </w:r>
      <w:r>
        <w:rPr>
          <w:rFonts w:hint="default" w:ascii="楷体_GB2312" w:hAnsi="楷体_GB2312" w:eastAsia="楷体_GB2312" w:cs="楷体_GB2312"/>
          <w:b/>
          <w:bCs/>
          <w:w w:val="100"/>
          <w:sz w:val="32"/>
          <w:szCs w:val="32"/>
          <w:lang w:eastAsia="zh-CN"/>
        </w:rPr>
        <w:t>验收</w:t>
      </w:r>
      <w:r>
        <w:rPr>
          <w:rFonts w:hint="eastAsia" w:ascii="楷体_GB2312" w:hAnsi="楷体_GB2312" w:eastAsia="楷体_GB2312" w:cs="楷体_GB2312"/>
          <w:b/>
          <w:bCs/>
          <w:w w:val="100"/>
          <w:sz w:val="32"/>
          <w:szCs w:val="32"/>
          <w:lang w:eastAsia="zh-CN"/>
        </w:rPr>
        <w:t>：</w:t>
      </w:r>
      <w:r>
        <w:rPr>
          <w:rFonts w:hint="eastAsia" w:ascii="仿宋_GB2312" w:hAnsi="仿宋_GB2312" w:eastAsia="仿宋_GB2312" w:cs="仿宋_GB2312"/>
          <w:kern w:val="2"/>
          <w:sz w:val="32"/>
          <w:szCs w:val="32"/>
          <w:lang w:val="en-US" w:eastAsia="zh-CN" w:bidi="ar-SA"/>
        </w:rPr>
        <w:t>项目作为到户类项目，资金一</w:t>
      </w:r>
      <w:r>
        <w:rPr>
          <w:rFonts w:hint="eastAsia" w:ascii="仿宋_GB2312" w:hAnsi="仿宋_GB2312" w:cs="仿宋_GB2312"/>
          <w:kern w:val="2"/>
          <w:sz w:val="32"/>
          <w:szCs w:val="32"/>
          <w:lang w:val="en-US" w:eastAsia="zh-CN" w:bidi="ar-SA"/>
        </w:rPr>
        <w:t>卡</w:t>
      </w:r>
      <w:r>
        <w:rPr>
          <w:rFonts w:hint="eastAsia" w:ascii="仿宋_GB2312" w:hAnsi="仿宋_GB2312" w:eastAsia="仿宋_GB2312" w:cs="仿宋_GB2312"/>
          <w:kern w:val="2"/>
          <w:sz w:val="32"/>
          <w:szCs w:val="32"/>
          <w:lang w:val="en-US" w:eastAsia="zh-CN" w:bidi="ar-SA"/>
        </w:rPr>
        <w:t>通形式直接打入受益户的银行卡。镇村两级每月实施考勤并公示制度。每月资金拨付之前进行实地核查并做好登记。</w:t>
      </w:r>
    </w:p>
    <w:p>
      <w:pPr>
        <w:keepNext w:val="0"/>
        <w:keepLines w:val="0"/>
        <w:pageBreakBefore w:val="0"/>
        <w:widowControl w:val="0"/>
        <w:kinsoku w:val="0"/>
        <w:wordWrap/>
        <w:overflowPunct w:val="0"/>
        <w:topLinePunct w:val="0"/>
        <w:autoSpaceDE w:val="0"/>
        <w:autoSpaceDN w:val="0"/>
        <w:bidi w:val="0"/>
        <w:adjustRightInd/>
        <w:snapToGrid/>
        <w:spacing w:line="560" w:lineRule="exact"/>
        <w:ind w:left="0" w:leftChars="0" w:firstLine="643"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b/>
          <w:bCs/>
          <w:w w:val="100"/>
          <w:sz w:val="32"/>
          <w:szCs w:val="32"/>
          <w:lang w:eastAsia="zh-CN"/>
        </w:rPr>
        <w:t>（</w:t>
      </w:r>
      <w:r>
        <w:rPr>
          <w:rFonts w:hint="eastAsia" w:ascii="楷体_GB2312" w:hAnsi="楷体_GB2312" w:eastAsia="楷体_GB2312" w:cs="楷体_GB2312"/>
          <w:b/>
          <w:bCs/>
          <w:w w:val="100"/>
          <w:sz w:val="32"/>
          <w:szCs w:val="32"/>
          <w:lang w:val="en-US" w:eastAsia="zh-CN"/>
        </w:rPr>
        <w:t>四）</w:t>
      </w:r>
      <w:r>
        <w:rPr>
          <w:rFonts w:hint="eastAsia" w:ascii="楷体" w:hAnsi="楷体" w:eastAsia="楷体" w:cs="楷体"/>
          <w:b/>
          <w:bCs/>
          <w:sz w:val="32"/>
          <w:szCs w:val="32"/>
          <w:lang w:val="en-US" w:eastAsia="zh-CN"/>
        </w:rPr>
        <w:t>项目公告公示：</w:t>
      </w:r>
      <w:r>
        <w:rPr>
          <w:rFonts w:hint="default" w:ascii="仿宋_GB2312" w:hAnsi="仿宋_GB2312" w:eastAsia="仿宋_GB2312" w:cs="仿宋_GB2312"/>
          <w:kern w:val="2"/>
          <w:sz w:val="32"/>
          <w:szCs w:val="32"/>
          <w:highlight w:val="none"/>
          <w:lang w:val="en-US" w:eastAsia="zh-CN" w:bidi="ar-SA"/>
        </w:rPr>
        <w:t>按照《关于印发</w:t>
      </w:r>
      <w:r>
        <w:rPr>
          <w:rFonts w:hint="eastAsia" w:ascii="仿宋_GB2312" w:hAnsi="仿宋_GB2312" w:eastAsia="仿宋_GB2312" w:cs="仿宋_GB2312"/>
          <w:kern w:val="2"/>
          <w:sz w:val="32"/>
          <w:szCs w:val="32"/>
          <w:highlight w:val="none"/>
          <w:lang w:val="en-US" w:eastAsia="zh-CN" w:bidi="ar-SA"/>
        </w:rPr>
        <w:t>〈</w:t>
      </w:r>
      <w:r>
        <w:rPr>
          <w:rFonts w:hint="default" w:ascii="仿宋_GB2312" w:hAnsi="仿宋_GB2312" w:eastAsia="仿宋_GB2312" w:cs="仿宋_GB2312"/>
          <w:kern w:val="2"/>
          <w:sz w:val="32"/>
          <w:szCs w:val="32"/>
          <w:highlight w:val="none"/>
          <w:lang w:val="en-US" w:eastAsia="zh-CN" w:bidi="ar-SA"/>
        </w:rPr>
        <w:t>新疆维吾尔自治区财政衔接推进乡村振兴补助资金（巩固拓展脱贫攻坚成果和乡村振兴任务）项目管理办法（暂行）</w:t>
      </w:r>
      <w:r>
        <w:rPr>
          <w:rFonts w:hint="eastAsia" w:ascii="仿宋_GB2312" w:hAnsi="仿宋_GB2312" w:eastAsia="仿宋_GB2312" w:cs="仿宋_GB2312"/>
          <w:kern w:val="2"/>
          <w:sz w:val="32"/>
          <w:szCs w:val="32"/>
          <w:highlight w:val="none"/>
          <w:lang w:val="en-US" w:eastAsia="zh-CN" w:bidi="ar-SA"/>
        </w:rPr>
        <w:t>〉</w:t>
      </w:r>
      <w:r>
        <w:rPr>
          <w:rFonts w:hint="default" w:ascii="仿宋_GB2312" w:hAnsi="仿宋_GB2312" w:eastAsia="仿宋_GB2312" w:cs="仿宋_GB2312"/>
          <w:kern w:val="2"/>
          <w:sz w:val="32"/>
          <w:szCs w:val="32"/>
          <w:highlight w:val="none"/>
          <w:lang w:val="en-US" w:eastAsia="zh-CN" w:bidi="ar-SA"/>
        </w:rPr>
        <w:t>的通知（新乡振〔2021〕32号）》，县级通过政府网站对项目建设内容、受益情况等进行公告公示，</w:t>
      </w:r>
      <w:r>
        <w:rPr>
          <w:rFonts w:hint="eastAsia" w:ascii="仿宋_GB2312" w:hAnsi="仿宋_GB2312" w:eastAsia="仿宋_GB2312" w:cs="仿宋_GB2312"/>
          <w:kern w:val="2"/>
          <w:sz w:val="32"/>
          <w:szCs w:val="32"/>
          <w:highlight w:val="none"/>
          <w:lang w:val="en-US" w:eastAsia="zh-CN" w:bidi="ar-SA"/>
        </w:rPr>
        <w:t>镇</w:t>
      </w:r>
      <w:r>
        <w:rPr>
          <w:rFonts w:hint="default" w:ascii="仿宋_GB2312" w:hAnsi="仿宋_GB2312" w:eastAsia="仿宋_GB2312" w:cs="仿宋_GB2312"/>
          <w:kern w:val="2"/>
          <w:sz w:val="32"/>
          <w:szCs w:val="32"/>
          <w:highlight w:val="none"/>
          <w:lang w:val="en-US" w:eastAsia="zh-CN" w:bidi="ar-SA"/>
        </w:rPr>
        <w:t>、村两级通过公</w:t>
      </w:r>
      <w:r>
        <w:rPr>
          <w:rFonts w:hint="eastAsia" w:ascii="仿宋_GB2312" w:hAnsi="仿宋_GB2312" w:eastAsia="仿宋_GB2312" w:cs="仿宋_GB2312"/>
          <w:kern w:val="2"/>
          <w:sz w:val="32"/>
          <w:szCs w:val="32"/>
          <w:highlight w:val="none"/>
          <w:lang w:val="en-US" w:eastAsia="zh-CN" w:bidi="ar-SA"/>
        </w:rPr>
        <w:t>示</w:t>
      </w:r>
      <w:r>
        <w:rPr>
          <w:rFonts w:hint="default" w:ascii="仿宋_GB2312" w:hAnsi="仿宋_GB2312" w:eastAsia="仿宋_GB2312" w:cs="仿宋_GB2312"/>
          <w:kern w:val="2"/>
          <w:sz w:val="32"/>
          <w:szCs w:val="32"/>
          <w:highlight w:val="none"/>
          <w:lang w:val="en-US" w:eastAsia="zh-CN" w:bidi="ar-SA"/>
        </w:rPr>
        <w:t>栏、入户宣讲等形式对项目事前、事中、事后全过程进行公告公示。</w:t>
      </w:r>
    </w:p>
    <w:p>
      <w:pPr>
        <w:keepNext w:val="0"/>
        <w:keepLines w:val="0"/>
        <w:pageBreakBefore w:val="0"/>
        <w:widowControl w:val="0"/>
        <w:numPr>
          <w:ilvl w:val="0"/>
          <w:numId w:val="1"/>
        </w:numPr>
        <w:kinsoku/>
        <w:wordWrap/>
        <w:overflowPunct/>
        <w:topLinePunct w:val="0"/>
        <w:autoSpaceDE w:val="0"/>
        <w:autoSpaceDN/>
        <w:bidi w:val="0"/>
        <w:adjustRightInd/>
        <w:snapToGrid/>
        <w:spacing w:line="560" w:lineRule="exact"/>
        <w:ind w:left="0" w:leftChars="0" w:firstLine="616" w:firstLineChars="200"/>
        <w:textAlignment w:val="auto"/>
        <w:outlineLvl w:val="9"/>
        <w:rPr>
          <w:rFonts w:hint="eastAsia" w:ascii="黑体" w:hAnsi="黑体" w:eastAsia="黑体" w:cs="黑体"/>
          <w:spacing w:val="-6"/>
          <w:kern w:val="2"/>
          <w:sz w:val="32"/>
          <w:szCs w:val="32"/>
          <w:lang w:val="en-US" w:eastAsia="zh-CN" w:bidi="ar-SA"/>
        </w:rPr>
      </w:pPr>
      <w:r>
        <w:rPr>
          <w:rFonts w:hint="eastAsia" w:ascii="黑体" w:hAnsi="黑体" w:eastAsia="黑体" w:cs="黑体"/>
          <w:spacing w:val="-6"/>
          <w:kern w:val="2"/>
          <w:sz w:val="32"/>
          <w:szCs w:val="32"/>
          <w:lang w:val="en-US" w:eastAsia="zh-CN" w:bidi="ar-SA"/>
        </w:rPr>
        <w:t>利益联结机制</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通过设置公益性岗位，为脱贫户和监测对象提供就业机会，解决困难群众就业难的问题，拓宽脱贫户和监测对象收入来源，提高66户脱贫户及监测对象家庭收入，提升生活质量，预计每年每户可增加收入2.1万元。</w:t>
      </w:r>
    </w:p>
    <w:p>
      <w:pPr>
        <w:keepNext w:val="0"/>
        <w:keepLines w:val="0"/>
        <w:pageBreakBefore w:val="0"/>
        <w:widowControl w:val="0"/>
        <w:kinsoku w:val="0"/>
        <w:wordWrap/>
        <w:overflowPunct w:val="0"/>
        <w:topLinePunct w:val="0"/>
        <w:autoSpaceDE w:val="0"/>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九、项目绩效目标及效益分析</w:t>
      </w:r>
    </w:p>
    <w:p>
      <w:pPr>
        <w:keepNext w:val="0"/>
        <w:keepLines w:val="0"/>
        <w:pageBreakBefore w:val="0"/>
        <w:widowControl w:val="0"/>
        <w:kinsoku w:val="0"/>
        <w:wordWrap/>
        <w:overflowPunct w:val="0"/>
        <w:topLinePunct w:val="0"/>
        <w:autoSpaceDN/>
        <w:bidi w:val="0"/>
        <w:adjustRightInd/>
        <w:snapToGrid/>
        <w:spacing w:line="560" w:lineRule="exact"/>
        <w:ind w:left="0" w:lef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b/>
          <w:bCs/>
          <w:w w:val="100"/>
          <w:kern w:val="2"/>
          <w:sz w:val="32"/>
          <w:szCs w:val="32"/>
          <w:lang w:val="en-US" w:eastAsia="zh-CN" w:bidi="ar-SA"/>
        </w:rPr>
        <w:t>1、</w:t>
      </w:r>
      <w:r>
        <w:rPr>
          <w:rFonts w:hint="eastAsia" w:ascii="仿宋_GB2312" w:hAnsi="仿宋_GB2312" w:eastAsia="仿宋_GB2312" w:cs="仿宋_GB2312"/>
          <w:b/>
          <w:bCs/>
          <w:sz w:val="32"/>
          <w:szCs w:val="32"/>
          <w:highlight w:val="none"/>
        </w:rPr>
        <w:t>年度目标</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lang w:val="en-US" w:eastAsia="zh-CN"/>
        </w:rPr>
        <w:t>计划为博斯坦镇44户脱贫户、22户监测对象设立66个公益性岗位（最终补助人数以实际发生量为准），为其提供就业机会，每月补助1750元，共12个月，共计138.6万元。</w:t>
      </w:r>
    </w:p>
    <w:p>
      <w:pPr>
        <w:keepNext w:val="0"/>
        <w:keepLines w:val="0"/>
        <w:pageBreakBefore w:val="0"/>
        <w:widowControl w:val="0"/>
        <w:kinsoku w:val="0"/>
        <w:wordWrap/>
        <w:overflowPunct w:val="0"/>
        <w:topLinePunct w:val="0"/>
        <w:autoSpaceDN/>
        <w:bidi w:val="0"/>
        <w:adjustRightInd/>
        <w:snapToGrid/>
        <w:spacing w:line="560" w:lineRule="exact"/>
        <w:ind w:left="0" w:lef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highlight w:val="none"/>
          <w:lang w:val="en-US" w:eastAsia="zh-CN"/>
        </w:rPr>
        <w:t>2</w:t>
      </w:r>
      <w:r>
        <w:rPr>
          <w:rFonts w:hint="eastAsia" w:ascii="楷体" w:hAnsi="楷体" w:eastAsia="楷体" w:cs="楷体"/>
          <w:b/>
          <w:bCs/>
          <w:w w:val="100"/>
          <w:kern w:val="2"/>
          <w:sz w:val="32"/>
          <w:szCs w:val="32"/>
          <w:lang w:val="en-US" w:eastAsia="zh-CN" w:bidi="ar-SA"/>
        </w:rPr>
        <w:t>、</w:t>
      </w:r>
      <w:r>
        <w:rPr>
          <w:rFonts w:hint="eastAsia" w:ascii="仿宋_GB2312" w:hAnsi="仿宋_GB2312" w:eastAsia="仿宋_GB2312" w:cs="仿宋_GB2312"/>
          <w:b/>
          <w:bCs/>
          <w:sz w:val="32"/>
          <w:szCs w:val="32"/>
          <w:highlight w:val="none"/>
        </w:rPr>
        <w:t>项目覆盖情况</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lang w:val="en-US" w:eastAsia="zh-CN"/>
        </w:rPr>
        <w:t>通过设置公益性岗位，为困难家庭提供就业平台，解决困难群众就业难的问题，提高66户就业困难家庭收入。</w:t>
      </w:r>
    </w:p>
    <w:p>
      <w:pPr>
        <w:keepNext w:val="0"/>
        <w:keepLines w:val="0"/>
        <w:pageBreakBefore w:val="0"/>
        <w:widowControl w:val="0"/>
        <w:kinsoku w:val="0"/>
        <w:wordWrap/>
        <w:overflowPunct w:val="0"/>
        <w:topLinePunct w:val="0"/>
        <w:autoSpaceDN/>
        <w:bidi w:val="0"/>
        <w:adjustRightInd/>
        <w:snapToGrid/>
        <w:spacing w:line="560" w:lineRule="exact"/>
        <w:ind w:left="0" w:leftChars="0" w:firstLine="643" w:firstLineChars="200"/>
        <w:jc w:val="both"/>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cs="仿宋_GB2312"/>
          <w:b/>
          <w:bCs/>
          <w:sz w:val="32"/>
          <w:szCs w:val="32"/>
          <w:highlight w:val="none"/>
          <w:lang w:val="en-US" w:eastAsia="zh-CN"/>
        </w:rPr>
        <w:t>3</w:t>
      </w:r>
      <w:r>
        <w:rPr>
          <w:rFonts w:hint="eastAsia" w:ascii="楷体" w:hAnsi="楷体" w:eastAsia="楷体" w:cs="楷体"/>
          <w:b/>
          <w:bCs/>
          <w:w w:val="100"/>
          <w:kern w:val="2"/>
          <w:sz w:val="32"/>
          <w:szCs w:val="32"/>
          <w:lang w:val="en-US" w:eastAsia="zh-CN" w:bidi="ar-SA"/>
        </w:rPr>
        <w:t>、</w:t>
      </w:r>
      <w:r>
        <w:rPr>
          <w:rFonts w:hint="eastAsia" w:ascii="仿宋_GB2312" w:hAnsi="仿宋_GB2312" w:eastAsia="仿宋_GB2312" w:cs="仿宋_GB2312"/>
          <w:b/>
          <w:bCs/>
          <w:sz w:val="32"/>
          <w:szCs w:val="32"/>
          <w:highlight w:val="none"/>
        </w:rPr>
        <w:t>经济效益</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kern w:val="2"/>
          <w:sz w:val="32"/>
          <w:szCs w:val="32"/>
          <w:lang w:val="en-US" w:eastAsia="zh-CN" w:bidi="ar-SA"/>
        </w:rPr>
        <w:t>就业的</w:t>
      </w:r>
      <w:r>
        <w:rPr>
          <w:rFonts w:hint="eastAsia" w:ascii="仿宋_GB2312" w:hAnsi="仿宋_GB2312" w:cs="仿宋_GB2312"/>
          <w:kern w:val="2"/>
          <w:sz w:val="32"/>
          <w:szCs w:val="32"/>
          <w:lang w:val="en-US" w:eastAsia="zh-CN" w:bidi="ar-SA"/>
        </w:rPr>
        <w:t>66</w:t>
      </w:r>
      <w:r>
        <w:rPr>
          <w:rFonts w:hint="eastAsia" w:ascii="仿宋_GB2312" w:hAnsi="仿宋_GB2312" w:eastAsia="仿宋_GB2312" w:cs="仿宋_GB2312"/>
          <w:kern w:val="2"/>
          <w:sz w:val="32"/>
          <w:szCs w:val="32"/>
          <w:lang w:val="en-US" w:eastAsia="zh-CN" w:bidi="ar-SA"/>
        </w:rPr>
        <w:t>户每月能收到1750元工资。一户</w:t>
      </w:r>
      <w:r>
        <w:rPr>
          <w:rFonts w:hint="eastAsia" w:ascii="仿宋" w:hAnsi="仿宋" w:eastAsia="仿宋" w:cs="仿宋"/>
          <w:kern w:val="2"/>
          <w:sz w:val="32"/>
          <w:szCs w:val="32"/>
          <w:lang w:val="en-US" w:eastAsia="zh-CN" w:bidi="ar-SA"/>
        </w:rPr>
        <w:t>12个月</w:t>
      </w:r>
      <w:r>
        <w:rPr>
          <w:rFonts w:hint="eastAsia" w:ascii="仿宋_GB2312" w:hAnsi="仿宋_GB2312" w:eastAsia="仿宋_GB2312" w:cs="仿宋_GB2312"/>
          <w:kern w:val="2"/>
          <w:sz w:val="32"/>
          <w:szCs w:val="32"/>
          <w:lang w:val="en-US" w:eastAsia="zh-CN" w:bidi="ar-SA"/>
        </w:rPr>
        <w:t>累计增加工资性收入</w:t>
      </w:r>
      <w:r>
        <w:rPr>
          <w:rFonts w:hint="eastAsia" w:ascii="仿宋_GB2312" w:hAnsi="仿宋_GB2312" w:eastAsia="仿宋_GB2312" w:cs="仿宋_GB2312"/>
          <w:sz w:val="32"/>
          <w:szCs w:val="32"/>
          <w:highlight w:val="none"/>
          <w:lang w:val="en-US" w:eastAsia="zh-CN"/>
        </w:rPr>
        <w:t>2.1万元</w:t>
      </w:r>
      <w:r>
        <w:rPr>
          <w:rFonts w:hint="eastAsia" w:ascii="仿宋_GB2312" w:hAnsi="仿宋_GB2312" w:eastAsia="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lang w:val="en-US" w:eastAsia="zh-CN" w:bidi="ar-SA"/>
        </w:rPr>
        <w:t>共计138.6万元。</w:t>
      </w:r>
    </w:p>
    <w:p>
      <w:pPr>
        <w:keepNext w:val="0"/>
        <w:keepLines w:val="0"/>
        <w:pageBreakBefore w:val="0"/>
        <w:widowControl w:val="0"/>
        <w:kinsoku w:val="0"/>
        <w:wordWrap/>
        <w:overflowPunct w:val="0"/>
        <w:topLinePunct w:val="0"/>
        <w:autoSpaceDN/>
        <w:bidi w:val="0"/>
        <w:adjustRightInd/>
        <w:snapToGrid/>
        <w:spacing w:line="560" w:lineRule="exact"/>
        <w:ind w:left="0" w:leftChars="0" w:firstLine="643"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kern w:val="2"/>
          <w:sz w:val="32"/>
          <w:szCs w:val="32"/>
          <w:highlight w:val="none"/>
          <w:lang w:val="en-US" w:eastAsia="zh-CN" w:bidi="ar-SA"/>
        </w:rPr>
        <w:t>4</w:t>
      </w:r>
      <w:r>
        <w:rPr>
          <w:rFonts w:hint="eastAsia" w:ascii="楷体" w:hAnsi="楷体" w:eastAsia="楷体" w:cs="楷体"/>
          <w:b/>
          <w:bCs/>
          <w:w w:val="100"/>
          <w:kern w:val="2"/>
          <w:sz w:val="32"/>
          <w:szCs w:val="32"/>
          <w:lang w:val="en-US" w:eastAsia="zh-CN" w:bidi="ar-SA"/>
        </w:rPr>
        <w:t>、</w:t>
      </w:r>
      <w:r>
        <w:rPr>
          <w:rFonts w:hint="eastAsia" w:ascii="仿宋_GB2312" w:hAnsi="仿宋_GB2312" w:eastAsia="仿宋_GB2312" w:cs="仿宋_GB2312"/>
          <w:b/>
          <w:bCs/>
          <w:kern w:val="2"/>
          <w:sz w:val="32"/>
          <w:szCs w:val="32"/>
          <w:highlight w:val="none"/>
          <w:lang w:val="en-US" w:eastAsia="zh-CN" w:bidi="ar-SA"/>
        </w:rPr>
        <w:t>社会效益：</w:t>
      </w:r>
      <w:r>
        <w:rPr>
          <w:rFonts w:hint="eastAsia" w:ascii="仿宋_GB2312" w:hAnsi="仿宋_GB2312" w:eastAsia="仿宋_GB2312" w:cs="仿宋_GB2312"/>
          <w:sz w:val="32"/>
          <w:szCs w:val="32"/>
          <w:lang w:val="en-US" w:eastAsia="zh-CN"/>
        </w:rPr>
        <w:t>通过设置公益性岗位，为困难家庭提供就业平台，解决困难群众就业难的问题，提高66户就业困难家庭收入。激励周边群众就业的热情。</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3" w:firstLineChars="200"/>
        <w:jc w:val="both"/>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cs="仿宋_GB2312"/>
          <w:b/>
          <w:bCs/>
          <w:kern w:val="2"/>
          <w:sz w:val="32"/>
          <w:szCs w:val="32"/>
          <w:highlight w:val="none"/>
          <w:lang w:val="en-US" w:eastAsia="zh-CN" w:bidi="ar-SA"/>
        </w:rPr>
        <w:t>5</w:t>
      </w:r>
      <w:r>
        <w:rPr>
          <w:rFonts w:hint="eastAsia" w:ascii="楷体" w:hAnsi="楷体" w:eastAsia="楷体" w:cs="楷体"/>
          <w:b/>
          <w:bCs/>
          <w:w w:val="100"/>
          <w:kern w:val="2"/>
          <w:sz w:val="32"/>
          <w:szCs w:val="32"/>
          <w:lang w:val="en-US" w:eastAsia="zh-CN" w:bidi="ar-SA"/>
        </w:rPr>
        <w:t>、</w:t>
      </w:r>
      <w:r>
        <w:rPr>
          <w:rFonts w:hint="eastAsia" w:ascii="仿宋_GB2312" w:hAnsi="仿宋_GB2312" w:eastAsia="仿宋_GB2312" w:cs="仿宋_GB2312"/>
          <w:b/>
          <w:bCs/>
          <w:kern w:val="2"/>
          <w:sz w:val="32"/>
          <w:szCs w:val="32"/>
          <w:highlight w:val="none"/>
          <w:lang w:val="en-US" w:eastAsia="zh-CN" w:bidi="ar-SA"/>
        </w:rPr>
        <w:t>可持续性影响</w:t>
      </w:r>
      <w:r>
        <w:rPr>
          <w:rFonts w:hint="eastAsia" w:ascii="仿宋_GB2312" w:hAnsi="仿宋_GB2312" w:cs="仿宋_GB2312"/>
          <w:b/>
          <w:bCs/>
          <w:kern w:val="2"/>
          <w:sz w:val="32"/>
          <w:szCs w:val="32"/>
          <w:highlight w:val="none"/>
          <w:lang w:val="en-US" w:eastAsia="zh-CN" w:bidi="ar-SA"/>
        </w:rPr>
        <w:t>：</w:t>
      </w:r>
      <w:r>
        <w:rPr>
          <w:rFonts w:hint="eastAsia" w:ascii="仿宋_GB2312" w:hAnsi="仿宋_GB2312" w:eastAsia="仿宋_GB2312" w:cs="仿宋_GB2312"/>
          <w:kern w:val="2"/>
          <w:sz w:val="32"/>
          <w:szCs w:val="32"/>
          <w:lang w:val="en-US" w:eastAsia="zh-CN" w:bidi="ar-SA"/>
        </w:rPr>
        <w:t>通过项目的实施能将乡村振兴，人居环境得到有效改善。项目可持续影响</w:t>
      </w:r>
      <w:r>
        <w:rPr>
          <w:rFonts w:hint="eastAsia" w:ascii="仿宋_GB2312" w:hAnsi="仿宋_GB2312" w:cs="仿宋_GB2312"/>
          <w:kern w:val="2"/>
          <w:sz w:val="32"/>
          <w:szCs w:val="32"/>
          <w:lang w:val="en-US" w:eastAsia="zh-CN" w:bidi="ar-SA"/>
        </w:rPr>
        <w:t>12个月</w:t>
      </w:r>
      <w:r>
        <w:rPr>
          <w:rFonts w:hint="eastAsia" w:ascii="仿宋_GB2312" w:hAnsi="仿宋_GB2312" w:eastAsia="仿宋_GB2312" w:cs="仿宋_GB2312"/>
          <w:kern w:val="2"/>
          <w:sz w:val="32"/>
          <w:szCs w:val="32"/>
          <w:lang w:val="en-US" w:eastAsia="zh-CN" w:bidi="ar-SA"/>
        </w:rPr>
        <w:t>以上。</w:t>
      </w:r>
    </w:p>
    <w:p>
      <w:pPr>
        <w:keepNext w:val="0"/>
        <w:keepLines w:val="0"/>
        <w:pageBreakBefore w:val="0"/>
        <w:widowControl w:val="0"/>
        <w:kinsoku/>
        <w:overflowPunct/>
        <w:topLinePunct w:val="0"/>
        <w:autoSpaceDN/>
        <w:bidi w:val="0"/>
        <w:adjustRightInd/>
        <w:snapToGrid/>
        <w:spacing w:line="560" w:lineRule="exact"/>
        <w:ind w:firstLine="643" w:firstLineChars="200"/>
        <w:rPr>
          <w:rFonts w:hint="eastAsia" w:ascii="仿宋" w:hAnsi="仿宋" w:eastAsia="仿宋" w:cs="仿宋"/>
          <w:b w:val="0"/>
          <w:bCs w:val="0"/>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6、满意度指标：</w:t>
      </w:r>
      <w:r>
        <w:rPr>
          <w:rFonts w:hint="eastAsia" w:ascii="仿宋" w:hAnsi="仿宋" w:eastAsia="仿宋" w:cs="仿宋"/>
          <w:b w:val="0"/>
          <w:bCs w:val="0"/>
          <w:kern w:val="2"/>
          <w:sz w:val="32"/>
          <w:szCs w:val="32"/>
          <w:highlight w:val="none"/>
          <w:lang w:val="en-US" w:eastAsia="zh-CN" w:bidi="ar-SA"/>
        </w:rPr>
        <w:t>该</w:t>
      </w:r>
      <w:r>
        <w:rPr>
          <w:rFonts w:hint="eastAsia" w:ascii="仿宋_GB2312" w:hAnsi="仿宋_GB2312" w:eastAsia="仿宋_GB2312" w:cs="仿宋_GB2312"/>
          <w:sz w:val="32"/>
          <w:szCs w:val="32"/>
          <w:lang w:val="en-US" w:eastAsia="zh-CN"/>
        </w:rPr>
        <w:t>项目实施后，预计项目受益脱贫户及监测户人口满意度</w:t>
      </w:r>
      <w:r>
        <w:rPr>
          <w:rFonts w:hint="eastAsia" w:ascii="仿宋" w:hAnsi="仿宋" w:eastAsia="仿宋" w:cs="仿宋"/>
          <w:b w:val="0"/>
          <w:bCs w:val="0"/>
          <w:kern w:val="2"/>
          <w:sz w:val="32"/>
          <w:szCs w:val="32"/>
          <w:highlight w:val="none"/>
          <w:lang w:val="en-US" w:eastAsia="zh-CN" w:bidi="ar-SA"/>
        </w:rPr>
        <w:t>可达到95%以上。</w:t>
      </w:r>
    </w:p>
    <w:p>
      <w:pPr>
        <w:pStyle w:val="9"/>
        <w:keepLines w:val="0"/>
        <w:pageBreakBefore w:val="0"/>
        <w:widowControl w:val="0"/>
        <w:wordWrap/>
        <w:topLinePunct w:val="0"/>
        <w:autoSpaceDE/>
        <w:autoSpaceDN/>
        <w:bidi w:val="0"/>
        <w:adjustRightInd/>
        <w:snapToGrid/>
        <w:spacing w:line="540" w:lineRule="exact"/>
        <w:ind w:left="0" w:leftChars="0" w:firstLine="640" w:firstLineChars="200"/>
        <w:jc w:val="both"/>
        <w:textAlignment w:val="auto"/>
        <w:outlineLvl w:val="9"/>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十、风险分析</w:t>
      </w:r>
    </w:p>
    <w:p>
      <w:pPr>
        <w:pStyle w:val="9"/>
        <w:keepLines w:val="0"/>
        <w:pageBreakBefore w:val="0"/>
        <w:widowControl w:val="0"/>
        <w:wordWrap/>
        <w:topLinePunct w:val="0"/>
        <w:autoSpaceDE/>
        <w:autoSpaceDN/>
        <w:bidi w:val="0"/>
        <w:adjustRightInd/>
        <w:snapToGrid/>
        <w:spacing w:line="540" w:lineRule="exact"/>
        <w:ind w:left="0" w:leftChars="0" w:firstLine="643" w:firstLineChars="200"/>
        <w:jc w:val="both"/>
        <w:textAlignment w:val="auto"/>
        <w:outlineLvl w:val="9"/>
        <w:rPr>
          <w:rFonts w:hint="default" w:ascii="仿宋_GB2312" w:hAnsi="仿宋_GB2312" w:eastAsia="仿宋_GB2312" w:cs="仿宋_GB2312"/>
          <w:kern w:val="2"/>
          <w:sz w:val="32"/>
          <w:szCs w:val="32"/>
          <w:lang w:val="en-US" w:eastAsia="zh-CN" w:bidi="ar-SA"/>
        </w:rPr>
      </w:pPr>
      <w:r>
        <w:rPr>
          <w:rFonts w:hint="eastAsia" w:ascii="楷体" w:hAnsi="楷体" w:eastAsia="楷体" w:cs="楷体"/>
          <w:b/>
          <w:bCs/>
          <w:w w:val="100"/>
          <w:kern w:val="2"/>
          <w:sz w:val="32"/>
          <w:szCs w:val="32"/>
          <w:lang w:val="en-US" w:eastAsia="zh-CN" w:bidi="ar-SA"/>
        </w:rPr>
        <w:t>1、主要风险因素：</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kern w:val="2"/>
          <w:sz w:val="32"/>
          <w:szCs w:val="32"/>
          <w:lang w:val="en-US" w:eastAsia="zh-CN" w:bidi="ar-SA"/>
        </w:rPr>
        <w:t>乡村两级没有履行公示公告制度。</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kern w:val="2"/>
          <w:sz w:val="32"/>
          <w:szCs w:val="32"/>
          <w:lang w:val="en-US" w:eastAsia="zh-CN" w:bidi="ar-SA"/>
        </w:rPr>
        <w:t>公益性岗位人员没有履行职责，存在躺平式领工资情况。</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kern w:val="2"/>
          <w:sz w:val="32"/>
          <w:szCs w:val="32"/>
          <w:lang w:val="en-US" w:eastAsia="zh-CN" w:bidi="ar-SA"/>
        </w:rPr>
        <w:t>资金拨付没有及时影响群众的不满。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3" w:firstLineChars="200"/>
        <w:jc w:val="both"/>
        <w:textAlignment w:val="auto"/>
        <w:outlineLvl w:val="9"/>
        <w:rPr>
          <w:rFonts w:hint="eastAsia"/>
          <w:lang w:val="en-US" w:eastAsia="zh-CN"/>
        </w:rPr>
      </w:pPr>
      <w:r>
        <w:rPr>
          <w:rFonts w:hint="eastAsia" w:ascii="仿宋_GB2312" w:hAnsi="仿宋_GB2312" w:eastAsia="仿宋_GB2312" w:cs="仿宋_GB2312"/>
          <w:b/>
          <w:bCs/>
          <w:sz w:val="32"/>
          <w:szCs w:val="32"/>
          <w:lang w:val="en-US" w:eastAsia="zh-CN"/>
        </w:rPr>
        <w:t>2</w:t>
      </w:r>
      <w:r>
        <w:rPr>
          <w:rFonts w:hint="eastAsia" w:ascii="楷体" w:hAnsi="楷体" w:eastAsia="楷体" w:cs="楷体"/>
          <w:b/>
          <w:bCs/>
          <w:w w:val="100"/>
          <w:kern w:val="2"/>
          <w:sz w:val="32"/>
          <w:szCs w:val="32"/>
          <w:lang w:val="en-US" w:eastAsia="zh-CN" w:bidi="ar-SA"/>
        </w:rPr>
        <w:t>、</w:t>
      </w:r>
      <w:r>
        <w:rPr>
          <w:rFonts w:hint="eastAsia" w:ascii="仿宋_GB2312" w:hAnsi="仿宋_GB2312" w:eastAsia="仿宋_GB2312" w:cs="仿宋_GB2312"/>
          <w:b/>
          <w:bCs/>
          <w:sz w:val="32"/>
          <w:szCs w:val="32"/>
          <w:lang w:val="en-US" w:eastAsia="zh-CN"/>
        </w:rPr>
        <w:t>防范化解措施：</w:t>
      </w:r>
      <w:r>
        <w:rPr>
          <w:rFonts w:hint="eastAsia" w:ascii="仿宋_GB2312" w:hAnsi="仿宋_GB2312" w:eastAsia="仿宋_GB2312" w:cs="仿宋_GB2312"/>
          <w:b/>
          <w:bCs/>
          <w:kern w:val="2"/>
          <w:sz w:val="32"/>
          <w:szCs w:val="32"/>
          <w:lang w:val="en-US" w:eastAsia="zh-CN" w:bidi="ar-SA"/>
        </w:rPr>
        <w:t>一是</w:t>
      </w:r>
      <w:r>
        <w:rPr>
          <w:rFonts w:hint="eastAsia" w:ascii="仿宋_GB2312" w:hAnsi="仿宋_GB2312" w:eastAsia="仿宋_GB2312" w:cs="仿宋_GB2312"/>
          <w:sz w:val="32"/>
          <w:szCs w:val="32"/>
          <w:lang w:val="en-US" w:eastAsia="zh-CN"/>
        </w:rPr>
        <w:t>项目实施前村级要开会决定受益人员并要争取受益人员的意愿。镇村两级将受益人员在公示栏上进行公示。</w:t>
      </w:r>
      <w:r>
        <w:rPr>
          <w:rFonts w:hint="eastAsia" w:ascii="仿宋_GB2312" w:hAnsi="仿宋_GB2312" w:eastAsia="仿宋_GB2312" w:cs="仿宋_GB2312"/>
          <w:b/>
          <w:bCs/>
          <w:kern w:val="2"/>
          <w:sz w:val="32"/>
          <w:szCs w:val="32"/>
          <w:lang w:val="en-US" w:eastAsia="zh-CN" w:bidi="ar-SA"/>
        </w:rPr>
        <w:t>二是</w:t>
      </w:r>
      <w:r>
        <w:rPr>
          <w:rFonts w:hint="eastAsia" w:ascii="仿宋_GB2312" w:hAnsi="仿宋_GB2312" w:eastAsia="仿宋_GB2312" w:cs="仿宋_GB2312"/>
          <w:sz w:val="32"/>
          <w:szCs w:val="32"/>
          <w:lang w:val="en-US" w:eastAsia="zh-CN"/>
        </w:rPr>
        <w:t>对受益的公益性岗位人员进行考勤制度，爱卫办专题负责此项工作。</w:t>
      </w:r>
      <w:r>
        <w:rPr>
          <w:rFonts w:hint="eastAsia" w:ascii="仿宋_GB2312" w:hAnsi="仿宋_GB2312" w:eastAsia="仿宋_GB2312" w:cs="仿宋_GB2312"/>
          <w:b/>
          <w:bCs/>
          <w:kern w:val="2"/>
          <w:sz w:val="32"/>
          <w:szCs w:val="32"/>
          <w:lang w:val="en-US" w:eastAsia="zh-CN" w:bidi="ar-SA"/>
        </w:rPr>
        <w:t>三是</w:t>
      </w:r>
      <w:r>
        <w:rPr>
          <w:rFonts w:hint="eastAsia" w:ascii="仿宋_GB2312" w:hAnsi="仿宋_GB2312" w:eastAsia="仿宋_GB2312" w:cs="仿宋_GB2312"/>
          <w:sz w:val="32"/>
          <w:szCs w:val="32"/>
          <w:lang w:val="en-US" w:eastAsia="zh-CN"/>
        </w:rPr>
        <w:t>此项目为衔接资金项目，而且是到户类项目，所以镇乡村振兴办根据考勤制度每月按时申请资金，确保受益户及时收到工资，提高他们的积极性。</w:t>
      </w:r>
    </w:p>
    <w:sectPr>
      <w:footerReference r:id="rId3" w:type="default"/>
      <w:pgSz w:w="11906" w:h="16838"/>
      <w:pgMar w:top="2098" w:right="1531" w:bottom="2098" w:left="1531" w:header="851" w:footer="992" w:gutter="0"/>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178D7BB0-1ECC-43D4-B129-6593F2F454C0}"/>
  </w:font>
  <w:font w:name="黑体">
    <w:panose1 w:val="02010609060101010101"/>
    <w:charset w:val="86"/>
    <w:family w:val="auto"/>
    <w:pitch w:val="default"/>
    <w:sig w:usb0="800002BF" w:usb1="38CF7CFA" w:usb2="00000016" w:usb3="00000000" w:csb0="00040001" w:csb1="00000000"/>
    <w:embedRegular r:id="rId2" w:fontKey="{ACC39B1B-7046-4ADF-ACF9-CE06DB9DF7A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0" w:usb1="00000000" w:usb2="00000000" w:usb3="00000000" w:csb0="00000000" w:csb1="00000000"/>
    <w:embedRegular r:id="rId3" w:fontKey="{B05D5064-513D-40D8-BF4E-0174D9828B67}"/>
  </w:font>
  <w:font w:name="方正小标宋简体">
    <w:panose1 w:val="02010600010101010101"/>
    <w:charset w:val="86"/>
    <w:family w:val="script"/>
    <w:pitch w:val="default"/>
    <w:sig w:usb0="00000000" w:usb1="00000000" w:usb2="00000000" w:usb3="00000000" w:csb0="00000000" w:csb1="00000000"/>
    <w:embedRegular r:id="rId4" w:fontKey="{5BFCAE8F-8997-4034-BF5A-08994C863860}"/>
  </w:font>
  <w:font w:name="仿宋">
    <w:panose1 w:val="02010609060101010101"/>
    <w:charset w:val="86"/>
    <w:family w:val="auto"/>
    <w:pitch w:val="default"/>
    <w:sig w:usb0="800002BF" w:usb1="38CF7CFA" w:usb2="00000016" w:usb3="00000000" w:csb0="00040001" w:csb1="00000000"/>
    <w:embedRegular r:id="rId5" w:fontKey="{8E2C274C-3950-4063-99A7-00957AC1AD25}"/>
  </w:font>
  <w:font w:name="楷体_GB2312">
    <w:altName w:val="楷体"/>
    <w:panose1 w:val="02010609030101010101"/>
    <w:charset w:val="86"/>
    <w:family w:val="modern"/>
    <w:pitch w:val="default"/>
    <w:sig w:usb0="00000000" w:usb1="00000000" w:usb2="00000000" w:usb3="00000000" w:csb0="00040000" w:csb1="00000000"/>
    <w:embedRegular r:id="rId6" w:fontKey="{5D1E82E7-201B-4A6B-9BB2-9FDE8D0C0C43}"/>
  </w:font>
  <w:font w:name="楷体">
    <w:panose1 w:val="02010609060101010101"/>
    <w:charset w:val="86"/>
    <w:family w:val="auto"/>
    <w:pitch w:val="default"/>
    <w:sig w:usb0="800002BF" w:usb1="38CF7CFA" w:usb2="00000016" w:usb3="00000000" w:csb0="00040001" w:csb1="00000000"/>
    <w:embedRegular r:id="rId7" w:fontKey="{09778F9C-33C2-4A94-A69E-AE177BE9669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EDF1DE"/>
    <w:multiLevelType w:val="singleLevel"/>
    <w:tmpl w:val="A1EDF1DE"/>
    <w:lvl w:ilvl="0" w:tentative="0">
      <w:start w:val="1"/>
      <w:numFmt w:val="chineseCounting"/>
      <w:suff w:val="nothing"/>
      <w:lvlText w:val="%1、"/>
      <w:lvlJc w:val="left"/>
      <w:rPr>
        <w:rFonts w:hint="eastAsia" w:ascii="黑体" w:hAnsi="黑体" w:eastAsia="黑体" w:cs="黑体"/>
        <w:b w:val="0"/>
        <w:bCs w:val="0"/>
        <w:sz w:val="32"/>
        <w:szCs w:val="32"/>
      </w:rPr>
    </w:lvl>
  </w:abstractNum>
  <w:abstractNum w:abstractNumId="1">
    <w:nsid w:val="FBA836D2"/>
    <w:multiLevelType w:val="singleLevel"/>
    <w:tmpl w:val="FBA836D2"/>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TrueTypeFonts/>
  <w:saveSubsetFonts/>
  <w:bordersDoNotSurroundHeader w:val="0"/>
  <w:bordersDoNotSurroundFooter w:val="0"/>
  <w:documentProtection w:enforcement="0"/>
  <w:defaultTabStop w:val="42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mYmZkZDM4Zjg4YjY5NTllZDU3NWUxMzZkMGJjMGIifQ=="/>
    <w:docVar w:name="KSO_WPS_MARK_KEY" w:val="5c2ad5f6-6e99-4cf9-9599-c1e3b71aeb22"/>
  </w:docVars>
  <w:rsids>
    <w:rsidRoot w:val="00000000"/>
    <w:rsid w:val="0A8C6210"/>
    <w:rsid w:val="0FED59A3"/>
    <w:rsid w:val="11301FEB"/>
    <w:rsid w:val="11502302"/>
    <w:rsid w:val="11F1104F"/>
    <w:rsid w:val="12CD00C3"/>
    <w:rsid w:val="15F555B1"/>
    <w:rsid w:val="17D31922"/>
    <w:rsid w:val="18AC0187"/>
    <w:rsid w:val="1F0E5689"/>
    <w:rsid w:val="1F251C89"/>
    <w:rsid w:val="25115A08"/>
    <w:rsid w:val="28A54C15"/>
    <w:rsid w:val="291134EF"/>
    <w:rsid w:val="2DFF4289"/>
    <w:rsid w:val="2EAB2859"/>
    <w:rsid w:val="319035B0"/>
    <w:rsid w:val="31A0720A"/>
    <w:rsid w:val="33A61841"/>
    <w:rsid w:val="35E6580E"/>
    <w:rsid w:val="3F051B12"/>
    <w:rsid w:val="444F55DD"/>
    <w:rsid w:val="46E62229"/>
    <w:rsid w:val="48D36387"/>
    <w:rsid w:val="4A1B668D"/>
    <w:rsid w:val="4B0D2F53"/>
    <w:rsid w:val="4B2652EA"/>
    <w:rsid w:val="4B365BE9"/>
    <w:rsid w:val="4E7445BE"/>
    <w:rsid w:val="52187C1B"/>
    <w:rsid w:val="5B6B391B"/>
    <w:rsid w:val="5F95204A"/>
    <w:rsid w:val="5FFE3F49"/>
    <w:rsid w:val="639C4031"/>
    <w:rsid w:val="678C26F2"/>
    <w:rsid w:val="6ABA730A"/>
    <w:rsid w:val="6AED1528"/>
    <w:rsid w:val="6F906926"/>
    <w:rsid w:val="715A05C7"/>
    <w:rsid w:val="737B2692"/>
    <w:rsid w:val="73864211"/>
    <w:rsid w:val="76A05F60"/>
    <w:rsid w:val="79425DC8"/>
    <w:rsid w:val="7F3D1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3"/>
    <w:basedOn w:val="1"/>
    <w:next w:val="1"/>
    <w:qFormat/>
    <w:uiPriority w:val="99"/>
    <w:pPr>
      <w:keepNext/>
      <w:keepLines/>
      <w:spacing w:before="260" w:after="26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rPr>
  </w:style>
  <w:style w:type="paragraph" w:styleId="4">
    <w:name w:val="Normal (Web)"/>
    <w:basedOn w:val="1"/>
    <w:qFormat/>
    <w:uiPriority w:val="0"/>
    <w:rPr>
      <w:sz w:val="24"/>
    </w:rPr>
  </w:style>
  <w:style w:type="paragraph" w:styleId="5">
    <w:name w:val="Title"/>
    <w:basedOn w:val="1"/>
    <w:next w:val="1"/>
    <w:qFormat/>
    <w:uiPriority w:val="0"/>
    <w:pPr>
      <w:spacing w:before="240" w:after="60"/>
      <w:jc w:val="center"/>
      <w:outlineLvl w:val="0"/>
    </w:pPr>
    <w:rPr>
      <w:rFonts w:ascii="Arial" w:hAnsi="Arial" w:cs="Arial"/>
      <w:b/>
      <w:bCs/>
      <w:sz w:val="32"/>
      <w:szCs w:val="32"/>
    </w:rPr>
  </w:style>
  <w:style w:type="paragraph" w:customStyle="1" w:styleId="8">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customStyle="1" w:styleId="9">
    <w:name w:val="列表段落1"/>
    <w:basedOn w:val="1"/>
    <w:qFormat/>
    <w:uiPriority w:val="34"/>
    <w:pPr>
      <w:ind w:firstLine="420" w:firstLineChars="200"/>
    </w:pPr>
  </w:style>
  <w:style w:type="character" w:customStyle="1" w:styleId="10">
    <w:name w:val="font11"/>
    <w:basedOn w:val="7"/>
    <w:qFormat/>
    <w:uiPriority w:val="0"/>
    <w:rPr>
      <w:rFonts w:hint="eastAsia" w:ascii="宋体" w:hAnsi="宋体" w:eastAsia="宋体" w:cs="宋体"/>
      <w:color w:val="000000"/>
      <w:sz w:val="22"/>
      <w:szCs w:val="22"/>
      <w:u w:val="none"/>
    </w:rPr>
  </w:style>
  <w:style w:type="character" w:customStyle="1" w:styleId="11">
    <w:name w:val="font51"/>
    <w:basedOn w:val="7"/>
    <w:qFormat/>
    <w:uiPriority w:val="0"/>
    <w:rPr>
      <w:rFonts w:hint="default" w:ascii="Courier New" w:hAnsi="Courier New" w:cs="Courier New"/>
      <w:color w:val="000000"/>
      <w:sz w:val="22"/>
      <w:szCs w:val="22"/>
      <w:u w:val="none"/>
    </w:rPr>
  </w:style>
  <w:style w:type="character" w:customStyle="1" w:styleId="12">
    <w:name w:val="font21"/>
    <w:basedOn w:val="7"/>
    <w:qFormat/>
    <w:uiPriority w:val="0"/>
    <w:rPr>
      <w:rFonts w:hint="default" w:ascii="Courier New" w:hAnsi="Courier New" w:cs="Courier New"/>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2521</Words>
  <Characters>2617</Characters>
  <Lines>0</Lines>
  <Paragraphs>0</Paragraphs>
  <TotalTime>4</TotalTime>
  <ScaleCrop>false</ScaleCrop>
  <LinksUpToDate>false</LinksUpToDate>
  <CharactersWithSpaces>2623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2023-11-21T03:19:00Z</dcterms:created>
  <dc:creator>Administrator</dc:creator>
  <cp:lastModifiedBy>Administrator</cp:lastModifiedBy>
  <cp:lastPrinted>2024-05-27T08:59:00Z</cp:lastPrinted>
  <dcterms:modified xsi:type="dcterms:W3CDTF">2025-07-02T01:49:18Z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E625F03C0309425AAA28EE1A13402264_13</vt:lpwstr>
  </property>
  <property fmtid="{D5CDD505-2E9C-101B-9397-08002B2CF9AE}" pid="4" name="KSOTemplateDocerSaveRecord">
    <vt:lpwstr>eyJoZGlkIjoiMGViYjFjMmIwMDJjMWYwZTEyYTM2YTY5OTY1ZThiNWIiLCJ1c2VySWQiOiI0MDgzNTQxMjQifQ==</vt:lpwstr>
  </property>
</Properties>
</file>