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F55AF">
      <w:pPr>
        <w:jc w:val="center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324FA9EA">
      <w:pPr>
        <w:pStyle w:val="2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5B0B5F2C">
      <w:pPr>
        <w:pStyle w:val="2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25E7212A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eastAsia="zh-CN" w:bidi="ar"/>
        </w:rPr>
        <w:t>博斯坦镇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养殖（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eastAsia="zh-CN" w:bidi="ar"/>
        </w:rPr>
        <w:t>羊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）补助项目</w:t>
      </w:r>
    </w:p>
    <w:p w14:paraId="4693EADC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实施方案</w:t>
      </w:r>
    </w:p>
    <w:p w14:paraId="49551D15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4F94AFE2">
      <w:pPr>
        <w:spacing w:line="500" w:lineRule="exact"/>
      </w:pPr>
    </w:p>
    <w:p w14:paraId="4D8A8D7B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080952C4">
      <w:pPr>
        <w:spacing w:line="500" w:lineRule="exact"/>
      </w:pPr>
    </w:p>
    <w:p w14:paraId="03508D57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79BB6E59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20F1F67D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5B0BBAD3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6819FA32">
      <w:pPr>
        <w:pStyle w:val="6"/>
        <w:autoSpaceDE w:val="0"/>
        <w:autoSpaceDN w:val="0"/>
        <w:adjustRightInd w:val="0"/>
        <w:spacing w:line="500" w:lineRule="exact"/>
        <w:jc w:val="left"/>
      </w:pPr>
    </w:p>
    <w:p w14:paraId="71B0F9C8">
      <w:pPr>
        <w:spacing w:line="500" w:lineRule="exact"/>
        <w:rPr>
          <w:rFonts w:ascii="黑体" w:hAnsi="宋体" w:eastAsia="黑体"/>
          <w:sz w:val="32"/>
          <w:szCs w:val="32"/>
          <w:lang w:bidi="ar"/>
        </w:rPr>
      </w:pPr>
    </w:p>
    <w:p w14:paraId="19AFC182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5A1225BA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6A7466E8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717D2402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 目  名 称：博斯坦镇养殖（羊）补助项目</w:t>
      </w:r>
    </w:p>
    <w:p w14:paraId="12A71F33">
      <w:pPr>
        <w:spacing w:line="360" w:lineRule="auto"/>
        <w:ind w:firstLine="308" w:firstLineChars="100"/>
        <w:rPr>
          <w:rFonts w:hint="default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项目主管单位：托克逊县农业农村局（乡村振兴局）</w:t>
      </w:r>
    </w:p>
    <w:p w14:paraId="6C42F51E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项目申报单位：博斯坦镇人民政府</w:t>
      </w:r>
    </w:p>
    <w:p w14:paraId="5D0A4259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编 制  时 间：2025年 3 月 12 日</w:t>
      </w:r>
    </w:p>
    <w:p w14:paraId="49909C02">
      <w:pPr>
        <w:spacing w:after="240" w:afterLines="100" w:line="500" w:lineRule="exact"/>
        <w:jc w:val="center"/>
        <w:rPr>
          <w:rFonts w:ascii="方正小标宋简体" w:hAnsi="方正黑体简体" w:eastAsia="方正小标宋简体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</w:p>
    <w:p w14:paraId="2FFA95F2">
      <w:pPr>
        <w:pStyle w:val="3"/>
        <w:jc w:val="center"/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博斯坦镇养殖（羊）补助项目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实施方案</w:t>
      </w:r>
    </w:p>
    <w:p w14:paraId="70B8D872">
      <w:pPr>
        <w:pStyle w:val="2"/>
        <w:ind w:firstLine="480"/>
      </w:pPr>
    </w:p>
    <w:p w14:paraId="7A27C9F8"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2790" w:leftChars="206" w:hanging="2156" w:hangingChars="7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一、项目概况</w:t>
      </w:r>
    </w:p>
    <w:p w14:paraId="18087632"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2790" w:leftChars="206" w:hanging="2156" w:hangingChars="700"/>
        <w:textAlignment w:val="auto"/>
        <w:rPr>
          <w:rFonts w:ascii="仿宋_GB2312"/>
          <w:color w:val="auto"/>
          <w:szCs w:val="32"/>
        </w:rPr>
      </w:pPr>
      <w:r>
        <w:rPr>
          <w:rFonts w:hint="eastAsia" w:ascii="黑体" w:hAnsi="黑体" w:eastAsia="黑体" w:cs="黑体"/>
          <w:lang w:val="en-US" w:eastAsia="zh-CN"/>
        </w:rPr>
        <w:t>1</w:t>
      </w:r>
      <w:r>
        <w:rPr>
          <w:rFonts w:hint="eastAsia" w:ascii="黑体" w:hAnsi="黑体" w:eastAsia="黑体" w:cs="黑体"/>
        </w:rPr>
        <w:t>、项目名称</w:t>
      </w:r>
      <w:r>
        <w:rPr>
          <w:rFonts w:hint="eastAsia" w:ascii="黑体" w:hAnsi="黑体" w:eastAsia="黑体" w:cs="黑体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color w:val="auto"/>
          <w:szCs w:val="32"/>
        </w:rPr>
        <w:t>养殖（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羊</w:t>
      </w:r>
      <w:r>
        <w:rPr>
          <w:rFonts w:hint="eastAsia" w:ascii="仿宋_GB2312" w:hAnsi="仿宋_GB2312" w:cs="仿宋_GB2312"/>
          <w:color w:val="auto"/>
          <w:szCs w:val="32"/>
        </w:rPr>
        <w:t>）补助项目</w:t>
      </w:r>
    </w:p>
    <w:p w14:paraId="26B0E9F5"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/>
        <w:textAlignment w:val="auto"/>
        <w:rPr>
          <w:rFonts w:hint="default" w:ascii="仿宋_GB2312" w:hAnsi="Times New Roman" w:eastAsia="仿宋_GB2312" w:cs="Times New Roman"/>
          <w:color w:val="auto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</w:rPr>
        <w:t>、项目库编号</w:t>
      </w:r>
      <w:r>
        <w:rPr>
          <w:rFonts w:hint="eastAsia" w:ascii="黑体" w:hAnsi="黑体" w:eastAsia="黑体" w:cs="黑体"/>
          <w:color w:val="auto"/>
          <w:lang w:val="en-US" w:eastAsia="zh-CN"/>
        </w:rPr>
        <w:t>: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TKX0060</w:t>
      </w:r>
    </w:p>
    <w:p w14:paraId="608DF212">
      <w:pPr>
        <w:pStyle w:val="10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人民政府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（法人：博斯坦镇党委副书记、镇长买合木提·木合然木）</w:t>
      </w:r>
    </w:p>
    <w:p w14:paraId="6D178CA7">
      <w:pPr>
        <w:pStyle w:val="10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24" w:firstLineChars="300"/>
        <w:jc w:val="both"/>
        <w:textAlignment w:val="auto"/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-6"/>
          <w:w w:val="100"/>
          <w:kern w:val="2"/>
          <w:sz w:val="32"/>
          <w:szCs w:val="32"/>
          <w:lang w:val="en-US" w:eastAsia="zh-CN" w:bidi="ar-SA"/>
        </w:rPr>
        <w:t>项目负责人：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</w:p>
    <w:p w14:paraId="228A5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924" w:firstLineChars="300"/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项目主管单位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托克逊县农业农村局（乡村振兴局）</w:t>
      </w:r>
    </w:p>
    <w:p w14:paraId="28FE7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</w:pP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、项目建设性质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  <w:lang w:eastAsia="zh-CN"/>
        </w:rPr>
        <w:t>新建</w:t>
      </w:r>
    </w:p>
    <w:p w14:paraId="7FE89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、项目类别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cs="仿宋_GB2312"/>
          <w:szCs w:val="32"/>
          <w:lang w:val="en-US" w:eastAsia="zh-CN"/>
        </w:rPr>
        <w:t>特色产业</w:t>
      </w:r>
    </w:p>
    <w:p w14:paraId="3CA61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6、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建设地点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cs="仿宋_GB2312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szCs w:val="32"/>
          <w:lang w:val="en-US" w:eastAsia="zh-CN"/>
        </w:rPr>
        <w:t>各行政村</w:t>
      </w:r>
      <w:bookmarkStart w:id="0" w:name="_GoBack"/>
      <w:bookmarkEnd w:id="0"/>
    </w:p>
    <w:p w14:paraId="2D98C2A3">
      <w:pPr>
        <w:pStyle w:val="2"/>
        <w:rPr>
          <w:rFonts w:hint="default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-6"/>
          <w:w w:val="100"/>
          <w:kern w:val="2"/>
          <w:sz w:val="32"/>
          <w:szCs w:val="32"/>
          <w:lang w:val="en-US" w:eastAsia="zh-CN" w:bidi="ar-SA"/>
        </w:rPr>
        <w:t>7、项目总投资：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7.5万元</w:t>
      </w:r>
    </w:p>
    <w:p w14:paraId="4C1CCD8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主要建设内容与规模：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计划对博斯坦镇60户脱贫户和监测对象引进良种母羊和当年自繁扩增的良种母羊共250只进行补助，其中：当年引进一年以上、符合当地主导品种的良种能繁母羊（饲养3个月以上）的，按照每只能繁母羊400元标准进行补助；对当年自繁扩增符合当地主导品种的良种母羊（饲养3个月以上）的，按照每只母羊300元标准进行补助。项目总投资约7.5万元。（具体养殖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数量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以项目实施时实际情况为准）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 w14:paraId="53AB9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pacing w:val="-6"/>
          <w:w w:val="100"/>
          <w:kern w:val="2"/>
          <w:sz w:val="32"/>
          <w:szCs w:val="22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 w14:paraId="013B6597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项目区基本情况：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博斯坦镇总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面积1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424.69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平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方公里，耕地面积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7.66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万亩，主要农作物红枣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1.91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万亩、棉花1.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万亩、甜瓜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0.82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万亩、高粱1.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玉米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0.47万亩、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杏子0.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万亩等。下辖9个村，60个村民小组；总人口8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190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户2.3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4万人（其中：汉族470户149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人、维吾尔族7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360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户206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人、其他少数民族360户1017人）；16至35岁群体6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3人。</w:t>
      </w:r>
    </w:p>
    <w:p w14:paraId="2DD46B01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2、建设的必要性：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一是促进农村经济发展。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母羊养殖补助</w:t>
      </w:r>
    </w:p>
    <w:p w14:paraId="5E67260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项目能够直接增加农民的经济收入，提高农民的生活水平。通过项目的实施，可以带动相关产业的发展，如饲料生产、兽医服务、肉制品加工等，从而促进农村经济的多元化发展。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二是保障市场供应。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母羊养殖是羊肉市场的主要供应来源之一。通过补助项目，可以增加母公羊存栏量，提高羊肉的产量和质量，保障市场的稳定供应。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三是促进生态保护。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合理的母羊养殖能够促进草地资源的可持续利用，减少土地退化，维护生态平衡。同时，通过科学的养殖方式，可以减少养殖废弃物的排放，降低对环境的污染。</w:t>
      </w:r>
    </w:p>
    <w:p w14:paraId="27E02C0D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/>
          <w:b w:val="0"/>
          <w:bCs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3、建设的可行性：</w:t>
      </w:r>
      <w:r>
        <w:rPr>
          <w:rFonts w:hint="eastAsia"/>
          <w:b w:val="0"/>
          <w:bCs/>
          <w:highlight w:val="none"/>
          <w:lang w:val="en-US" w:eastAsia="zh-CN"/>
        </w:rPr>
        <w:t>政府对于畜牧业的发展给予了高度重视，并出台了一系列扶持政策。母羊养殖补助项目作为其中之一，能够得到政府的资金支持和技术指导。</w:t>
      </w:r>
      <w:r>
        <w:rPr>
          <w:rFonts w:hint="eastAsia"/>
          <w:b/>
          <w:bCs w:val="0"/>
          <w:highlight w:val="none"/>
          <w:lang w:val="en-US" w:eastAsia="zh-CN"/>
        </w:rPr>
        <w:t>二是技术条件成熟。</w:t>
      </w:r>
      <w:r>
        <w:rPr>
          <w:rFonts w:hint="eastAsia"/>
          <w:b w:val="0"/>
          <w:bCs/>
          <w:highlight w:val="none"/>
          <w:lang w:val="en-US" w:eastAsia="zh-CN"/>
        </w:rPr>
        <w:t>随着科学技术的进步，现代养殖技术逐渐普及。通过引进先进的养殖设备和管理理念，可以提高母羊的养殖效率和质量，确保项目的顺利实施。</w:t>
      </w:r>
      <w:r>
        <w:rPr>
          <w:rFonts w:hint="eastAsia"/>
          <w:b/>
          <w:bCs w:val="0"/>
          <w:highlight w:val="none"/>
          <w:lang w:val="en-US" w:eastAsia="zh-CN"/>
        </w:rPr>
        <w:t>三是市场需求广阔。</w:t>
      </w:r>
      <w:r>
        <w:rPr>
          <w:rFonts w:hint="eastAsia"/>
          <w:b w:val="0"/>
          <w:bCs/>
          <w:highlight w:val="none"/>
          <w:lang w:val="en-US" w:eastAsia="zh-CN"/>
        </w:rPr>
        <w:t>随着人们生活水平的提高和消费结构的升级，对羊肉的需求量不断增加。母羊养殖项目能够满足市场的需求，为养殖户带来稳定的经济收益。</w:t>
      </w:r>
    </w:p>
    <w:p w14:paraId="682A0F7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三、投资概算和资金筹措</w:t>
      </w:r>
    </w:p>
    <w:p w14:paraId="24CFF20E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lang w:val="en-US" w:eastAsia="zh-CN"/>
        </w:rPr>
        <w:t>1、</w:t>
      </w:r>
      <w:r>
        <w:rPr>
          <w:rFonts w:hint="eastAsia" w:ascii="楷体_GB2312" w:hAnsi="仿宋_GB2312" w:eastAsia="楷体_GB2312" w:cs="仿宋_GB2312"/>
          <w:b/>
          <w:bCs/>
        </w:rPr>
        <w:t>资金来源</w:t>
      </w:r>
      <w:r>
        <w:rPr>
          <w:rFonts w:hint="eastAsia" w:ascii="楷体_GB2312" w:hAnsi="仿宋_GB2312" w:eastAsia="楷体_GB2312" w:cs="仿宋_GB2312"/>
          <w:b/>
          <w:bCs/>
          <w:color w:val="auto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财政衔接推进乡村振兴补助资金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其中，中央衔接资金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7.5万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color w:val="auto"/>
          <w:szCs w:val="32"/>
        </w:rPr>
        <w:t>。</w:t>
      </w:r>
    </w:p>
    <w:p w14:paraId="05298AC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投资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概算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计划对博斯坦镇60户脱贫户和监测对象引进良种母羊和当年自繁扩增的良种母羊共250只进行补助，其中：当年引进一年以上、符合当地主导品种的良种能繁母羊（饲养3个月以上）的，按照每只能繁母羊400元标准进行补助；对当年自繁扩增符合当地主导品种的良种母羊（饲养3个月以上）的，按照每只母羊300元标准进行补助。项目总投资约7.5万元。（具体养殖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数量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以项目实施时实际情况为准）</w:t>
      </w:r>
    </w:p>
    <w:p w14:paraId="52FD947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四、项目实施进度计划</w:t>
      </w:r>
    </w:p>
    <w:p w14:paraId="1596BD3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 w:firstLineChars="200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月完成项目前期工作；</w:t>
      </w:r>
    </w:p>
    <w:p w14:paraId="11FFF71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eastAsia="zh-CN"/>
        </w:rPr>
        <w:t>底</w:t>
      </w:r>
      <w:r>
        <w:rPr>
          <w:rFonts w:hint="eastAsia" w:ascii="仿宋_GB2312"/>
          <w:color w:val="auto"/>
          <w:szCs w:val="32"/>
          <w:lang w:val="en-US" w:eastAsia="zh-CN"/>
        </w:rPr>
        <w:t>前</w:t>
      </w:r>
      <w:r>
        <w:rPr>
          <w:rFonts w:hint="eastAsia" w:ascii="仿宋_GB2312"/>
          <w:color w:val="auto"/>
          <w:szCs w:val="32"/>
        </w:rPr>
        <w:t>完成</w:t>
      </w:r>
      <w:r>
        <w:rPr>
          <w:rFonts w:hint="eastAsia" w:ascii="仿宋_GB2312"/>
          <w:color w:val="auto"/>
          <w:szCs w:val="32"/>
          <w:lang w:val="en-US" w:eastAsia="zh-CN"/>
        </w:rPr>
        <w:t>项目验收，发放补助资金</w:t>
      </w:r>
      <w:r>
        <w:rPr>
          <w:rFonts w:hint="eastAsia" w:ascii="仿宋_GB2312"/>
          <w:color w:val="auto"/>
          <w:szCs w:val="32"/>
        </w:rPr>
        <w:t>。</w:t>
      </w:r>
    </w:p>
    <w:p w14:paraId="5D2D4F0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五、项目实施的保障措施</w:t>
      </w:r>
    </w:p>
    <w:p w14:paraId="775BB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19" w:firstLineChars="200"/>
        <w:textAlignment w:val="auto"/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（一）建立组织体系</w:t>
      </w:r>
    </w:p>
    <w:p w14:paraId="382BF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19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成立以镇党委、政府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eastAsia="zh-CN"/>
        </w:rPr>
        <w:t>主要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领导为组长，镇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办、财政所等相关单位负责人为成员的领导小组，负责项目的领导、协调、实施、督促、指导等工作，为项目建设提供组织保障。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镇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办、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乡村振兴办、畜牧站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财政所等部门为项目实施的监督单位。负责项目实施</w:t>
      </w:r>
      <w:r>
        <w:rPr>
          <w:rFonts w:hint="eastAsia" w:cs="Times New Roman"/>
          <w:w w:val="100"/>
          <w:sz w:val="32"/>
          <w:szCs w:val="32"/>
          <w:highlight w:val="none"/>
          <w:lang w:eastAsia="zh-CN"/>
        </w:rPr>
        <w:t>全过程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的监督、检查，资金审批及管理。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三是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农业农村局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为项目实施的技术指导单位，负责项目检测并组织工作人员进行指导服务。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四是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博斯坦镇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为项目实施主体。镇和行政村分别成立项目实施领导小组，明确1名副科级领导专抓此项工作，主要负责宣传发动、组织实施和协助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村里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进行指导，帮助落实任务；负责组织开展验收、项目档案的归档等工作。</w:t>
      </w:r>
    </w:p>
    <w:p w14:paraId="12FFC9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项目管理</w:t>
      </w:r>
    </w:p>
    <w:p w14:paraId="3D6CF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1、支持对象：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纳入全国防返贫监测和衔接推进乡村振兴信息系统管理，有发展条件、发展愿望的帮扶对象，重点扶持监测对象家庭及人均纯收入万元以下脱贫户，家庭成员中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有行政、事业单位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（包括国家机关、国企、事业单位等有固定收入的）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人员不纳入补助范围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。</w:t>
      </w:r>
    </w:p>
    <w:p w14:paraId="36C89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补助限额</w:t>
      </w:r>
      <w:r>
        <w:rPr>
          <w:rFonts w:hint="default" w:ascii="Times New Roman" w:hAnsi="Times New Roman" w:eastAsia="楷体_GB2312" w:cs="Times New Roman"/>
          <w:b/>
          <w:bCs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单户享受累计补助资金不设限额，给予全额支持，不设比例要求，据实补助。</w:t>
      </w:r>
    </w:p>
    <w:p w14:paraId="3DCDB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支持范围。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围绕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自繁良种母畜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等，引导帮扶对象实施畜牧等产业到户项目，重点支持扩大规模、社会化服务等，对当年已获得财政资金扶持的项目在同一环节不再重复补助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4E39A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4、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支持环节和标准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按照国家和自治区有关规定要求，实施病种免疫、佩戴耳标、完成无纸化防疫系统录入，牲畜出栏时符合检疫合格标准的，对养殖关键环节、薄弱环节给予适当补助。</w:t>
      </w:r>
    </w:p>
    <w:p w14:paraId="75577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支持良种能繁母畜养殖。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对当年自繁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扩增符合当地主导品种的良种母畜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饲养3个月以上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按照每头母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元、每只母羊300元的标准给予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一次性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补助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牛补助不超过3头、羊补助不超过30只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。每头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只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新增母畜当年只补一次</w:t>
      </w:r>
      <w:r>
        <w:rPr>
          <w:rFonts w:hint="eastAsia" w:ascii="仿宋_GB2312" w:hAnsi="仿宋_GB2312" w:eastAsia="仿宋_GB2312" w:cs="仿宋_GB2312"/>
          <w:spacing w:val="0"/>
          <w:sz w:val="30"/>
          <w:szCs w:val="30"/>
          <w:lang w:eastAsia="zh-CN"/>
        </w:rPr>
        <w:t>。</w:t>
      </w:r>
    </w:p>
    <w:p w14:paraId="6D2C0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项目实施流程</w:t>
      </w:r>
    </w:p>
    <w:p w14:paraId="7E1C1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自主申请。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补助对象对照产业到户项目申报条件和程序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自愿向所在村委会提出申请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村委会审核汇总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落实“四议两公开”民主决策程序后报乡镇人民政府进行合规性、合理性、真实性核查。</w:t>
      </w:r>
    </w:p>
    <w:p w14:paraId="25DF8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审核批准。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乡镇人民政府汇总各村申报材料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分类编制产业到户项目绩效目标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按程序报县级农业农村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乡村振兴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部门审核。县级农业农村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乡村振兴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部门牵头组织对乡镇申报产业到户项目进行审核论证。对审核通过的项目按程序列入衔接资金项目库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乡镇统一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编制项目实施方案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报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县委农村工作领导小组暨乡村振兴领导小组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审定。未按规定履行审批程序的项目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不得安排财政资金予以扶持。</w:t>
      </w:r>
    </w:p>
    <w:p w14:paraId="473C9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组织实施。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帮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</w:rPr>
        <w:t>扶对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象按照批准的申请计划实施产业到户项目。乡村两级根据产业类型、生产规律和生产周期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实时关注项目实施情况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严格把控项目实施进度和质量。县级各行业主管部门做好技术指导、跟踪服务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加强项目日常监督。</w:t>
      </w:r>
    </w:p>
    <w:p w14:paraId="59ED5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验收核查。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产业到户项目实施完一批验收一批。帮扶对象实施的到户项目符合验收标准的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村委会初审后提出验收申请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由乡镇人民政府统一组织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全覆盖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验收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对验收合格的出具验收意见报县级农业农村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（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乡村振兴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部门。县级农业农村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（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乡村振兴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部门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牵头组织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财政、林草等相关行业部门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按不低于申请补助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户数10%的比例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进行随机抽查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对抽检整体合格的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给予综合验收意见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</w:t>
      </w:r>
    </w:p>
    <w:p w14:paraId="68BAA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5、</w:t>
      </w:r>
      <w:r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拨付资金。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对综合验收合格的产业到户项目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由乡镇人民政府按照县级部门复核确定补助对象及金额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履行相关审批程序后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提交县级财政部门通过“一卡通”直接拨付补助资金。</w:t>
      </w:r>
    </w:p>
    <w:p w14:paraId="439E9E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6、</w:t>
      </w:r>
      <w:r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公示公告。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严格执行公告公示制度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对县级产业到户项目实施方案进行公告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对项目申报、验收结果等关键环节进行公示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</w:rPr>
        <w:t>主动接受社会各界监督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。</w:t>
      </w:r>
    </w:p>
    <w:p w14:paraId="5E637E9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六、</w:t>
      </w:r>
      <w:r>
        <w:rPr>
          <w:rFonts w:hint="default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简要利益机制</w:t>
      </w:r>
    </w:p>
    <w:p w14:paraId="091CC60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一是该项目惠及脱贫户和监测对象60户。二是带动博斯坦镇辖区内更多脱贫户和监测户参与养殖业，提高脱贫户和监测户收入水平和生活质量。三是通过为养殖户提供补助，可以激发脱贫户和监测户扩大养殖规模，提高养殖技术，从而增加养殖业的整体效益。四是促进当地养殖业发展，为乡村振兴打下坚实基础。</w:t>
      </w:r>
    </w:p>
    <w:p w14:paraId="3D3A2F1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七、项目绩效目标及效益分析</w:t>
      </w:r>
    </w:p>
    <w:p w14:paraId="66F0E7DD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楷体_GB2312" w:eastAsia="楷体_GB2312"/>
          <w:b/>
          <w:szCs w:val="32"/>
          <w:highlight w:val="none"/>
          <w:lang w:val="en-US" w:eastAsia="zh-CN"/>
        </w:rPr>
        <w:t>1、</w:t>
      </w:r>
      <w:r>
        <w:rPr>
          <w:rFonts w:hint="eastAsia" w:ascii="楷体_GB2312" w:eastAsia="楷体_GB2312"/>
          <w:b/>
          <w:szCs w:val="32"/>
          <w:highlight w:val="none"/>
        </w:rPr>
        <w:t>年度目标</w:t>
      </w:r>
      <w:r>
        <w:rPr>
          <w:rFonts w:hint="eastAsia" w:ascii="楷体_GB2312" w:eastAsia="楷体_GB2312"/>
          <w:b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计划对博斯坦镇60户脱贫户和监测对象当年自繁扩增符合当地主导品种的250只良种母羊（饲养3个月以上），按照每只母羊300元标准进行补助。（具体养殖数量以项目实施时实际情况为准）</w:t>
      </w:r>
    </w:p>
    <w:p w14:paraId="39D4F370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楷体_GB2312" w:eastAsia="楷体_GB2312"/>
          <w:b/>
          <w:szCs w:val="32"/>
          <w:lang w:val="en-US" w:eastAsia="zh-CN"/>
        </w:rPr>
        <w:t>2、</w:t>
      </w:r>
      <w:r>
        <w:rPr>
          <w:rFonts w:hint="eastAsia" w:ascii="楷体_GB2312" w:eastAsia="楷体_GB2312"/>
          <w:b/>
          <w:szCs w:val="32"/>
        </w:rPr>
        <w:t>项目覆盖情况</w:t>
      </w:r>
      <w:r>
        <w:rPr>
          <w:rFonts w:hint="eastAsia" w:ascii="楷体_GB2312" w:eastAsia="楷体_GB2312"/>
          <w:b/>
          <w:szCs w:val="32"/>
          <w:lang w:val="en-US" w:eastAsia="zh-CN"/>
        </w:rPr>
        <w:t>: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该项目惠及博斯坦镇脱贫户和监测户60户191人。</w:t>
      </w:r>
    </w:p>
    <w:p w14:paraId="487835D3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eastAsia="楷体" w:asciiTheme="minorHAnsi" w:hAnsiTheme="minorHAnsi" w:cstheme="minorBidi"/>
          <w:b/>
          <w:szCs w:val="32"/>
          <w:highlight w:val="none"/>
          <w:lang w:val="en-US" w:eastAsia="zh-CN"/>
        </w:rPr>
        <w:t>3、</w:t>
      </w:r>
      <w:r>
        <w:rPr>
          <w:rFonts w:hint="eastAsia" w:eastAsia="楷体" w:asciiTheme="minorHAnsi" w:hAnsiTheme="minorHAnsi" w:cstheme="minorBidi"/>
          <w:b/>
          <w:szCs w:val="32"/>
          <w:highlight w:val="none"/>
        </w:rPr>
        <w:t>经济效益</w:t>
      </w:r>
      <w:r>
        <w:rPr>
          <w:rFonts w:hint="eastAsia" w:eastAsia="楷体" w:asciiTheme="minorHAnsi" w:hAnsiTheme="minorHAnsi" w:cstheme="minorBidi"/>
          <w:b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通过本项目带动博斯坦镇辖区内更多脱贫户和监测户参与养殖业，提高脱贫户和监测户收入水平和生活质量，带动增加脱贫和监测人口全年总收入不低于7.5万元，促进当地养殖业发展。</w:t>
      </w:r>
    </w:p>
    <w:p w14:paraId="0D5EF303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eastAsia="楷体" w:asciiTheme="minorHAnsi" w:hAnsiTheme="minorHAnsi" w:cstheme="minorBidi"/>
          <w:b/>
          <w:szCs w:val="32"/>
          <w:lang w:val="en-US" w:eastAsia="zh-CN"/>
        </w:rPr>
        <w:t>4、</w:t>
      </w:r>
      <w:r>
        <w:rPr>
          <w:rFonts w:hint="eastAsia" w:eastAsia="楷体" w:asciiTheme="minorHAnsi" w:hAnsiTheme="minorHAnsi" w:cstheme="minorBidi"/>
          <w:b/>
          <w:szCs w:val="32"/>
        </w:rPr>
        <w:t>社会效益</w:t>
      </w:r>
      <w:r>
        <w:rPr>
          <w:rFonts w:hint="eastAsia" w:eastAsia="楷体" w:asciiTheme="minorHAnsi" w:hAnsiTheme="minorHAnsi" w:cstheme="minorBidi"/>
          <w:b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该项目实施覆盖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博斯坦镇脱贫户和监测户60户191人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。项目的实施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提高农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户的经济收入和生活质量，减少贫困引发的社会问题，促进农村社会的和谐稳定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。养羊产业的发展有助于壮大乡村经济，促进农村产业兴旺，为乡村振兴战略的实施提供有力支撑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。</w:t>
      </w:r>
    </w:p>
    <w:p w14:paraId="55B4FF26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eastAsia="楷体" w:asciiTheme="minorHAnsi" w:hAnsiTheme="minorHAnsi" w:cstheme="minorBidi"/>
          <w:b/>
          <w:szCs w:val="32"/>
          <w:highlight w:val="none"/>
          <w:lang w:val="en-US" w:eastAsia="zh-CN"/>
        </w:rPr>
        <w:t>5、</w:t>
      </w:r>
      <w:r>
        <w:rPr>
          <w:rFonts w:hint="eastAsia" w:eastAsia="楷体" w:asciiTheme="minorHAnsi" w:hAnsiTheme="minorHAnsi" w:cstheme="minorBidi"/>
          <w:b/>
          <w:szCs w:val="32"/>
          <w:highlight w:val="none"/>
        </w:rPr>
        <w:t>可持续性影响</w:t>
      </w:r>
      <w:r>
        <w:rPr>
          <w:rFonts w:hint="eastAsia" w:eastAsia="楷体" w:asciiTheme="minorHAnsi" w:hAnsiTheme="minorHAnsi" w:cstheme="minorBidi"/>
          <w:b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项目的实施考虑到环境保护和资源的可持续利用，确保养殖活动不会对当地环境造成负面影响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项目可持续影响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。</w:t>
      </w:r>
    </w:p>
    <w:p w14:paraId="29D32A8B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服务对象满意度：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通过项目的有效实施，提高脱贫户和监测对象对政策和服务的满意度，增强他们的获得感和幸福感。该项目实施后预计受益脱贫户及监测人口满意度达到95%以上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116CCCB7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6" w:firstLineChars="200"/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八、风险分析及防范化解措施</w:t>
      </w:r>
    </w:p>
    <w:p w14:paraId="7CA83A9D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主要风险因素</w:t>
      </w:r>
    </w:p>
    <w:p w14:paraId="2F68F01F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疫病风险，养殖业常常面临疫病的威胁，一旦爆发，可能导致大量羊只死亡或生长受阻，严重影响脱贫户、监测户的收入。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市场风险，市场价格波动可能导致养殖收益的不稳定。例如，羊肉价格下跌可能会影响养殖户的盈利。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自然风险，如自然灾害可能导致饲料短缺、羊只死亡等损失。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管理风险，项目管理不善、资金使用不当等可能导致项目效果不佳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79A48CF6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防范化解措施</w:t>
      </w:r>
    </w:p>
    <w:p w14:paraId="3786393B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eastAsia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 w:cs="Times New Roman"/>
          <w:sz w:val="32"/>
          <w:szCs w:val="32"/>
        </w:rPr>
        <w:t>疫病风险防范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</w:rPr>
        <w:t>建立健全的疫病防控体系，定期为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羊</w:t>
      </w:r>
      <w:r>
        <w:rPr>
          <w:rFonts w:hint="eastAsia" w:ascii="仿宋_GB2312" w:eastAsia="仿宋_GB2312" w:cs="Times New Roman"/>
          <w:sz w:val="32"/>
          <w:szCs w:val="32"/>
        </w:rPr>
        <w:t>接种疫苗。加强疫情监测，一旦发现疫情，立即采取隔离、治疗等措施。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 w:cs="Times New Roman"/>
          <w:sz w:val="32"/>
          <w:szCs w:val="32"/>
        </w:rPr>
        <w:t>市场风险防范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</w:rPr>
        <w:t>建立市场信息收集和分析机制，及时了解市场动态。推广养殖保险，减轻市场价格波动对养殖户的影响。鼓励养殖户多元化经营，增加收入来源。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 w:cs="Times New Roman"/>
          <w:sz w:val="32"/>
          <w:szCs w:val="32"/>
        </w:rPr>
        <w:t>自然风险防范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</w:rPr>
        <w:t>建立灾害预警机制，提前做好准备。推广生态养殖模式，提高养殖业的抗灾能力。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eastAsia="仿宋_GB2312" w:cs="Times New Roman"/>
          <w:sz w:val="32"/>
          <w:szCs w:val="32"/>
        </w:rPr>
        <w:t>管理风险防范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</w:rPr>
        <w:t>建立健全的项目管理机制，确保项目资金的专款专用。加强对项目实施的监督和管理，确保项目按计划进行。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5177D8-4F93-4A27-BE4D-949865629B2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DF47A0B-7F96-4E62-B28F-514144A6E964}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  <w:embedRegular r:id="rId3" w:fontKey="{91678691-C337-4EF9-BF04-099B61D78BD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D1744125-8636-49A1-8228-F57EA4224E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CF19ACD-D0DF-44F0-8702-F349EF3A719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7B80BDE-8D55-4CFA-8A37-5C09071532D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A5C3F459-2DD6-444C-A26B-67CFF6C0E7F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8" w:fontKey="{6FC7DCC2-9F51-4EB8-95F3-8F9E98D3A4B4}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DAE76549-B9A3-4591-9877-1B1CCF5BFEF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0" w:fontKey="{DCB0EEA3-EB51-4453-A759-2BDF61DDC14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NTc3MWZhNTA5NTMyMDk3MTc5NGQ2OWMzZTk2ZTQifQ=="/>
    <w:docVar w:name="KSO_WPS_MARK_KEY" w:val="96b52e88-db7a-4690-b3ea-8c05a98f87a1"/>
  </w:docVars>
  <w:rsids>
    <w:rsidRoot w:val="648B1122"/>
    <w:rsid w:val="004E47A5"/>
    <w:rsid w:val="005A1489"/>
    <w:rsid w:val="00661709"/>
    <w:rsid w:val="00CF3752"/>
    <w:rsid w:val="00EC56A2"/>
    <w:rsid w:val="0195340A"/>
    <w:rsid w:val="02330D0E"/>
    <w:rsid w:val="023F0464"/>
    <w:rsid w:val="0256755B"/>
    <w:rsid w:val="03757E20"/>
    <w:rsid w:val="04174CC4"/>
    <w:rsid w:val="0522566D"/>
    <w:rsid w:val="05B20F4D"/>
    <w:rsid w:val="06222576"/>
    <w:rsid w:val="064222D0"/>
    <w:rsid w:val="06906921"/>
    <w:rsid w:val="06BF7693"/>
    <w:rsid w:val="07630750"/>
    <w:rsid w:val="076B280F"/>
    <w:rsid w:val="08045EB0"/>
    <w:rsid w:val="08194427"/>
    <w:rsid w:val="08C11CD4"/>
    <w:rsid w:val="09242161"/>
    <w:rsid w:val="09D92F4C"/>
    <w:rsid w:val="0A3975D9"/>
    <w:rsid w:val="0B2226D0"/>
    <w:rsid w:val="0B230693"/>
    <w:rsid w:val="0B3404AD"/>
    <w:rsid w:val="0B4B7E79"/>
    <w:rsid w:val="0B855DAD"/>
    <w:rsid w:val="0BE61950"/>
    <w:rsid w:val="0C450DDA"/>
    <w:rsid w:val="0CA05FA3"/>
    <w:rsid w:val="0E594B73"/>
    <w:rsid w:val="0E811E04"/>
    <w:rsid w:val="0EE3661B"/>
    <w:rsid w:val="0FD0094D"/>
    <w:rsid w:val="103E5A9F"/>
    <w:rsid w:val="10A06571"/>
    <w:rsid w:val="10BF77D6"/>
    <w:rsid w:val="10C43531"/>
    <w:rsid w:val="112D07CA"/>
    <w:rsid w:val="11CB5043"/>
    <w:rsid w:val="12850115"/>
    <w:rsid w:val="12BA3E2A"/>
    <w:rsid w:val="12C16C73"/>
    <w:rsid w:val="137B1518"/>
    <w:rsid w:val="13CA06F3"/>
    <w:rsid w:val="13D03611"/>
    <w:rsid w:val="14100C88"/>
    <w:rsid w:val="14306EF1"/>
    <w:rsid w:val="14A5592D"/>
    <w:rsid w:val="14AB1989"/>
    <w:rsid w:val="15107A3E"/>
    <w:rsid w:val="15113EE2"/>
    <w:rsid w:val="157601E9"/>
    <w:rsid w:val="16CF5E02"/>
    <w:rsid w:val="17233A58"/>
    <w:rsid w:val="178A3AD7"/>
    <w:rsid w:val="17B6428D"/>
    <w:rsid w:val="17D12D6A"/>
    <w:rsid w:val="18636D30"/>
    <w:rsid w:val="18694035"/>
    <w:rsid w:val="18972950"/>
    <w:rsid w:val="18B31B6D"/>
    <w:rsid w:val="18DC0363"/>
    <w:rsid w:val="18EA1C90"/>
    <w:rsid w:val="19183BAB"/>
    <w:rsid w:val="19575C3B"/>
    <w:rsid w:val="19EC1024"/>
    <w:rsid w:val="1A79495F"/>
    <w:rsid w:val="1B0D6EF9"/>
    <w:rsid w:val="1BBB0703"/>
    <w:rsid w:val="1BD774E9"/>
    <w:rsid w:val="1C530B20"/>
    <w:rsid w:val="1D2F2C4C"/>
    <w:rsid w:val="1D943902"/>
    <w:rsid w:val="1D9E1B62"/>
    <w:rsid w:val="1DD71DBA"/>
    <w:rsid w:val="1F2C479B"/>
    <w:rsid w:val="201E5705"/>
    <w:rsid w:val="20542ED4"/>
    <w:rsid w:val="207B66B3"/>
    <w:rsid w:val="20E64997"/>
    <w:rsid w:val="21DF2C72"/>
    <w:rsid w:val="21E742A7"/>
    <w:rsid w:val="221A1EFC"/>
    <w:rsid w:val="234611FA"/>
    <w:rsid w:val="234663EA"/>
    <w:rsid w:val="23477125"/>
    <w:rsid w:val="23A91789"/>
    <w:rsid w:val="23D75530"/>
    <w:rsid w:val="24101808"/>
    <w:rsid w:val="243C25FD"/>
    <w:rsid w:val="249C4E4A"/>
    <w:rsid w:val="24A3267C"/>
    <w:rsid w:val="255B6AB3"/>
    <w:rsid w:val="25770B59"/>
    <w:rsid w:val="25D23219"/>
    <w:rsid w:val="25D7082F"/>
    <w:rsid w:val="2650035C"/>
    <w:rsid w:val="267E0CAB"/>
    <w:rsid w:val="27DF1C1D"/>
    <w:rsid w:val="27E930E8"/>
    <w:rsid w:val="28043432"/>
    <w:rsid w:val="284C4369"/>
    <w:rsid w:val="28691CD5"/>
    <w:rsid w:val="29004C42"/>
    <w:rsid w:val="29032146"/>
    <w:rsid w:val="29852AE1"/>
    <w:rsid w:val="29ED0D25"/>
    <w:rsid w:val="2A2658E2"/>
    <w:rsid w:val="2A3F5E40"/>
    <w:rsid w:val="2A4A6896"/>
    <w:rsid w:val="2A6D7D6A"/>
    <w:rsid w:val="2AE61515"/>
    <w:rsid w:val="2B8F5708"/>
    <w:rsid w:val="2B9810D6"/>
    <w:rsid w:val="2BD61589"/>
    <w:rsid w:val="2E165C6D"/>
    <w:rsid w:val="2E176E26"/>
    <w:rsid w:val="2E6D6953"/>
    <w:rsid w:val="2EEE0998"/>
    <w:rsid w:val="2F0A13CE"/>
    <w:rsid w:val="2F212B1B"/>
    <w:rsid w:val="2F81180C"/>
    <w:rsid w:val="2F8A1163"/>
    <w:rsid w:val="2FCE6D7B"/>
    <w:rsid w:val="2FD162F0"/>
    <w:rsid w:val="2FF8610C"/>
    <w:rsid w:val="31EE00A7"/>
    <w:rsid w:val="325B00F2"/>
    <w:rsid w:val="325E7BE3"/>
    <w:rsid w:val="32920A86"/>
    <w:rsid w:val="32990C1B"/>
    <w:rsid w:val="32B91A02"/>
    <w:rsid w:val="33A53D1B"/>
    <w:rsid w:val="34655258"/>
    <w:rsid w:val="35843E04"/>
    <w:rsid w:val="35DC59EE"/>
    <w:rsid w:val="35F26FC0"/>
    <w:rsid w:val="369B2014"/>
    <w:rsid w:val="36B204FD"/>
    <w:rsid w:val="36B6058F"/>
    <w:rsid w:val="37607F59"/>
    <w:rsid w:val="37E33E52"/>
    <w:rsid w:val="37EE37B7"/>
    <w:rsid w:val="389C3213"/>
    <w:rsid w:val="39241B86"/>
    <w:rsid w:val="39D4535A"/>
    <w:rsid w:val="3A2E6291"/>
    <w:rsid w:val="3A8F2E9D"/>
    <w:rsid w:val="3A9E14C4"/>
    <w:rsid w:val="3AAF722D"/>
    <w:rsid w:val="3AB94550"/>
    <w:rsid w:val="3B1C56F0"/>
    <w:rsid w:val="3B2C7AF6"/>
    <w:rsid w:val="3BB23479"/>
    <w:rsid w:val="3BE231FA"/>
    <w:rsid w:val="3C1F66E0"/>
    <w:rsid w:val="3C797AF3"/>
    <w:rsid w:val="3C850B8E"/>
    <w:rsid w:val="3CBA20A0"/>
    <w:rsid w:val="3CEB3167"/>
    <w:rsid w:val="3D0D40C6"/>
    <w:rsid w:val="3D7B02C4"/>
    <w:rsid w:val="3DC76F84"/>
    <w:rsid w:val="3E2148E6"/>
    <w:rsid w:val="3EAA6D77"/>
    <w:rsid w:val="3EDE1E7A"/>
    <w:rsid w:val="3F381EE7"/>
    <w:rsid w:val="3F6A2A61"/>
    <w:rsid w:val="3F7942AE"/>
    <w:rsid w:val="3FB13A48"/>
    <w:rsid w:val="3FCC6AD3"/>
    <w:rsid w:val="40890521"/>
    <w:rsid w:val="40D55514"/>
    <w:rsid w:val="41320BB8"/>
    <w:rsid w:val="42680212"/>
    <w:rsid w:val="42725710"/>
    <w:rsid w:val="42831BF8"/>
    <w:rsid w:val="42A72EE0"/>
    <w:rsid w:val="42D737C5"/>
    <w:rsid w:val="42F10874"/>
    <w:rsid w:val="43077F25"/>
    <w:rsid w:val="43607C5E"/>
    <w:rsid w:val="43A62E7A"/>
    <w:rsid w:val="440A3726"/>
    <w:rsid w:val="44F622A1"/>
    <w:rsid w:val="453C6888"/>
    <w:rsid w:val="45404891"/>
    <w:rsid w:val="45554E75"/>
    <w:rsid w:val="45AF4585"/>
    <w:rsid w:val="45B44292"/>
    <w:rsid w:val="45C66EB9"/>
    <w:rsid w:val="46095A4C"/>
    <w:rsid w:val="4670640B"/>
    <w:rsid w:val="467077B3"/>
    <w:rsid w:val="47906F06"/>
    <w:rsid w:val="47AF74A4"/>
    <w:rsid w:val="47B63E6B"/>
    <w:rsid w:val="47BE04FD"/>
    <w:rsid w:val="4832149E"/>
    <w:rsid w:val="48995D5D"/>
    <w:rsid w:val="489D2DBB"/>
    <w:rsid w:val="49282FCC"/>
    <w:rsid w:val="49B91E77"/>
    <w:rsid w:val="49D40A5E"/>
    <w:rsid w:val="49F4040A"/>
    <w:rsid w:val="4A1277D9"/>
    <w:rsid w:val="4A600544"/>
    <w:rsid w:val="4A8E07F8"/>
    <w:rsid w:val="4AC4542B"/>
    <w:rsid w:val="4D3806BD"/>
    <w:rsid w:val="4D6B792C"/>
    <w:rsid w:val="4D812CAB"/>
    <w:rsid w:val="4DCE635C"/>
    <w:rsid w:val="4E0D09E3"/>
    <w:rsid w:val="4E143B1F"/>
    <w:rsid w:val="4E255D2C"/>
    <w:rsid w:val="4EDF237F"/>
    <w:rsid w:val="4F251D5C"/>
    <w:rsid w:val="4F786330"/>
    <w:rsid w:val="4F8B6063"/>
    <w:rsid w:val="4FB1539E"/>
    <w:rsid w:val="4FBF7ABB"/>
    <w:rsid w:val="4FC82E13"/>
    <w:rsid w:val="501871CB"/>
    <w:rsid w:val="506D6DDC"/>
    <w:rsid w:val="50F25C6E"/>
    <w:rsid w:val="51134562"/>
    <w:rsid w:val="5143333D"/>
    <w:rsid w:val="51752B27"/>
    <w:rsid w:val="51D830B6"/>
    <w:rsid w:val="52021801"/>
    <w:rsid w:val="524A34A9"/>
    <w:rsid w:val="5286443D"/>
    <w:rsid w:val="52E15F9A"/>
    <w:rsid w:val="52FC2DD4"/>
    <w:rsid w:val="532B6C16"/>
    <w:rsid w:val="53B37937"/>
    <w:rsid w:val="5429409D"/>
    <w:rsid w:val="55432093"/>
    <w:rsid w:val="564C7BCE"/>
    <w:rsid w:val="570501D2"/>
    <w:rsid w:val="57236D86"/>
    <w:rsid w:val="575651A9"/>
    <w:rsid w:val="57783371"/>
    <w:rsid w:val="578B1DA5"/>
    <w:rsid w:val="58472D43"/>
    <w:rsid w:val="5862192B"/>
    <w:rsid w:val="58694A68"/>
    <w:rsid w:val="5898641C"/>
    <w:rsid w:val="58C92347"/>
    <w:rsid w:val="59097717"/>
    <w:rsid w:val="59372DB8"/>
    <w:rsid w:val="59B57C7C"/>
    <w:rsid w:val="5AD378DC"/>
    <w:rsid w:val="5AF27BAC"/>
    <w:rsid w:val="5B805F8F"/>
    <w:rsid w:val="5D017965"/>
    <w:rsid w:val="5DEE6478"/>
    <w:rsid w:val="5DF23751"/>
    <w:rsid w:val="5E0A62C7"/>
    <w:rsid w:val="5E301CEA"/>
    <w:rsid w:val="5E4E6BDA"/>
    <w:rsid w:val="5E6006BB"/>
    <w:rsid w:val="5ECF75EF"/>
    <w:rsid w:val="5FD17AC2"/>
    <w:rsid w:val="5FDB13EA"/>
    <w:rsid w:val="604546CD"/>
    <w:rsid w:val="60885CA7"/>
    <w:rsid w:val="60FE71DB"/>
    <w:rsid w:val="611C24EC"/>
    <w:rsid w:val="61D82EBA"/>
    <w:rsid w:val="62D81168"/>
    <w:rsid w:val="63221D17"/>
    <w:rsid w:val="636C7E55"/>
    <w:rsid w:val="637E1B2A"/>
    <w:rsid w:val="63E2436F"/>
    <w:rsid w:val="642B176B"/>
    <w:rsid w:val="645962D8"/>
    <w:rsid w:val="648B1122"/>
    <w:rsid w:val="64AA7BD5"/>
    <w:rsid w:val="64C6328F"/>
    <w:rsid w:val="64ED2247"/>
    <w:rsid w:val="659B56D6"/>
    <w:rsid w:val="65AD68DC"/>
    <w:rsid w:val="65BE3F2F"/>
    <w:rsid w:val="66990C0E"/>
    <w:rsid w:val="66CC2D91"/>
    <w:rsid w:val="66DC0AFB"/>
    <w:rsid w:val="67023714"/>
    <w:rsid w:val="672C1A82"/>
    <w:rsid w:val="674B6EBA"/>
    <w:rsid w:val="68580655"/>
    <w:rsid w:val="68FA2E4B"/>
    <w:rsid w:val="69683021"/>
    <w:rsid w:val="69B7095D"/>
    <w:rsid w:val="69B76B81"/>
    <w:rsid w:val="69BD5F25"/>
    <w:rsid w:val="69F60125"/>
    <w:rsid w:val="6A07412C"/>
    <w:rsid w:val="6A1707C7"/>
    <w:rsid w:val="6A2E0BE3"/>
    <w:rsid w:val="6A913FC6"/>
    <w:rsid w:val="6B1E7298"/>
    <w:rsid w:val="6B4D0219"/>
    <w:rsid w:val="6B563571"/>
    <w:rsid w:val="6B621F16"/>
    <w:rsid w:val="6BDD159D"/>
    <w:rsid w:val="6C036640"/>
    <w:rsid w:val="6C225202"/>
    <w:rsid w:val="6C6677E4"/>
    <w:rsid w:val="6CA5091D"/>
    <w:rsid w:val="6CF05300"/>
    <w:rsid w:val="6D304721"/>
    <w:rsid w:val="6D3959CC"/>
    <w:rsid w:val="6E0D73B4"/>
    <w:rsid w:val="6EA02C1D"/>
    <w:rsid w:val="6FDB6E0F"/>
    <w:rsid w:val="71262C17"/>
    <w:rsid w:val="71325EE7"/>
    <w:rsid w:val="71552ED1"/>
    <w:rsid w:val="71C70D25"/>
    <w:rsid w:val="71E371E1"/>
    <w:rsid w:val="72C60FDD"/>
    <w:rsid w:val="73E62FB9"/>
    <w:rsid w:val="74387CB8"/>
    <w:rsid w:val="749869A9"/>
    <w:rsid w:val="75275B9B"/>
    <w:rsid w:val="75383CE8"/>
    <w:rsid w:val="75656C30"/>
    <w:rsid w:val="75D50C26"/>
    <w:rsid w:val="763466DD"/>
    <w:rsid w:val="767A6C23"/>
    <w:rsid w:val="76AA651F"/>
    <w:rsid w:val="76D67314"/>
    <w:rsid w:val="76E438FE"/>
    <w:rsid w:val="7705306D"/>
    <w:rsid w:val="776A2A0F"/>
    <w:rsid w:val="778C3E77"/>
    <w:rsid w:val="77FC73E1"/>
    <w:rsid w:val="780F6F82"/>
    <w:rsid w:val="786468AC"/>
    <w:rsid w:val="79416D50"/>
    <w:rsid w:val="79667F09"/>
    <w:rsid w:val="7A0B3779"/>
    <w:rsid w:val="7A9057EE"/>
    <w:rsid w:val="7B551150"/>
    <w:rsid w:val="7C1A7CA3"/>
    <w:rsid w:val="7CB1685A"/>
    <w:rsid w:val="7D0D7808"/>
    <w:rsid w:val="7D36398E"/>
    <w:rsid w:val="7D391D72"/>
    <w:rsid w:val="7D933D00"/>
    <w:rsid w:val="7DB31EDD"/>
    <w:rsid w:val="7DC26844"/>
    <w:rsid w:val="7E4824C0"/>
    <w:rsid w:val="7E4E01AE"/>
    <w:rsid w:val="7EE34951"/>
    <w:rsid w:val="7F4219EB"/>
    <w:rsid w:val="7F851E7B"/>
    <w:rsid w:val="7FD30895"/>
    <w:rsid w:val="7FFE3B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60" w:lineRule="exact"/>
      <w:outlineLvl w:val="1"/>
    </w:pPr>
    <w:rPr>
      <w:rFonts w:eastAsia="楷体_GB231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line="560" w:lineRule="exact"/>
      <w:outlineLvl w:val="2"/>
    </w:pPr>
    <w:rPr>
      <w:b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autoRedefine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Body Text First Indent 2"/>
    <w:basedOn w:val="5"/>
    <w:unhideWhenUsed/>
    <w:qFormat/>
    <w:uiPriority w:val="99"/>
    <w:pPr>
      <w:ind w:firstLine="420" w:firstLineChars="200"/>
    </w:pPr>
  </w:style>
  <w:style w:type="paragraph" w:customStyle="1" w:styleId="10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3278</Words>
  <Characters>3407</Characters>
  <Lines>24</Lines>
  <Paragraphs>6</Paragraphs>
  <TotalTime>0</TotalTime>
  <ScaleCrop>false</ScaleCrop>
  <LinksUpToDate>false</LinksUpToDate>
  <CharactersWithSpaces>3422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2020-11-18T08:32:00Z</dcterms:created>
  <dc:creator>沉默“”不久……</dc:creator>
  <cp:lastModifiedBy>Administrator</cp:lastModifiedBy>
  <cp:lastPrinted>2022-02-19T02:48:00Z</cp:lastPrinted>
  <dcterms:modified xsi:type="dcterms:W3CDTF">2025-07-03T01:47:04Z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AD5BFF5416B941CE9DE95A04D33CF5F5_13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