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D2" w:rsidRDefault="00E0003A" w:rsidP="00226198">
      <w:pPr>
        <w:kinsoku/>
        <w:spacing w:line="560" w:lineRule="exact"/>
        <w:ind w:right="1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</w:t>
      </w:r>
    </w:p>
    <w:p w:rsidR="00E318D2" w:rsidRDefault="00E318D2" w:rsidP="00226198">
      <w:pPr>
        <w:kinsoku/>
        <w:spacing w:line="560" w:lineRule="exact"/>
        <w:ind w:right="1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E318D2" w:rsidRDefault="00E0003A" w:rsidP="00226198">
      <w:pPr>
        <w:kinsoku/>
        <w:spacing w:line="560" w:lineRule="exact"/>
        <w:ind w:right="1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托克逊县人民政府征地补偿安置方案</w:t>
      </w:r>
    </w:p>
    <w:p w:rsidR="00E318D2" w:rsidRDefault="00E318D2" w:rsidP="00226198">
      <w:pPr>
        <w:kinsoku/>
        <w:spacing w:line="560" w:lineRule="exact"/>
        <w:ind w:right="1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eastAsia="zh-CN"/>
        </w:rPr>
      </w:pPr>
    </w:p>
    <w:p w:rsidR="00E318D2" w:rsidRDefault="00E0003A" w:rsidP="00226198">
      <w:pPr>
        <w:kinsoku/>
        <w:spacing w:line="560" w:lineRule="exact"/>
        <w:ind w:right="119" w:firstLineChars="200" w:firstLine="596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根据《中华人民共和国土地管理法》第四十七条、第四十八条，《中华人民共和国土地管理法实施条例》第二十七条、第二十八条，《新疆维吾尔自治区实施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〈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中华人民共和国土地管理法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〉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办法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》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第二十六条的</w:t>
      </w:r>
      <w:r>
        <w:rPr>
          <w:rFonts w:ascii="仿宋_GB2312" w:eastAsia="仿宋_GB2312" w:hAnsi="仿宋_GB2312" w:cs="仿宋_GB2312" w:hint="eastAsia"/>
          <w:spacing w:val="-12"/>
          <w:sz w:val="32"/>
          <w:szCs w:val="32"/>
          <w:lang w:eastAsia="zh-CN"/>
        </w:rPr>
        <w:t>规定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，依据征收土地预公告、拟征收土地现</w:t>
      </w:r>
      <w:r>
        <w:rPr>
          <w:rFonts w:ascii="仿宋_GB2312" w:eastAsia="仿宋_GB2312" w:hAnsi="仿宋_GB2312" w:cs="仿宋_GB2312" w:hint="eastAsia"/>
          <w:spacing w:val="-12"/>
          <w:sz w:val="32"/>
          <w:szCs w:val="32"/>
          <w:lang w:eastAsia="zh-CN"/>
        </w:rPr>
        <w:t>状调查和社会稳定风险评估情况，现将拟定征收土地补偿安置方</w:t>
      </w:r>
      <w:r>
        <w:rPr>
          <w:rFonts w:ascii="仿宋_GB2312" w:eastAsia="仿宋_GB2312" w:hAnsi="仿宋_GB2312" w:cs="仿宋_GB2312" w:hint="eastAsia"/>
          <w:spacing w:val="-14"/>
          <w:sz w:val="32"/>
          <w:szCs w:val="32"/>
          <w:lang w:eastAsia="zh-CN"/>
        </w:rPr>
        <w:t>案的有关事项公告如下：</w:t>
      </w:r>
    </w:p>
    <w:p w:rsidR="00E318D2" w:rsidRDefault="00E0003A" w:rsidP="00226198">
      <w:pPr>
        <w:kinsoku/>
        <w:spacing w:line="560" w:lineRule="exact"/>
        <w:ind w:firstLineChars="200" w:firstLine="592"/>
        <w:outlineLvl w:val="1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12"/>
          <w:sz w:val="32"/>
          <w:szCs w:val="32"/>
          <w:lang w:eastAsia="zh-CN"/>
        </w:rPr>
        <w:t>一、征收范围</w:t>
      </w:r>
    </w:p>
    <w:p w:rsidR="00E318D2" w:rsidRDefault="00E0003A" w:rsidP="00226198">
      <w:pPr>
        <w:kinsoku/>
        <w:spacing w:line="560" w:lineRule="exact"/>
        <w:ind w:left="19" w:right="1" w:firstLine="61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29"/>
          <w:sz w:val="32"/>
          <w:szCs w:val="32"/>
          <w:lang w:eastAsia="zh-CN"/>
        </w:rPr>
        <w:t>本次拟征收位于</w:t>
      </w:r>
      <w:r>
        <w:rPr>
          <w:rFonts w:ascii="仿宋_GB2312" w:eastAsia="仿宋_GB2312" w:hAnsi="仿宋_GB2312" w:cs="仿宋_GB2312" w:hint="eastAsia"/>
          <w:spacing w:val="29"/>
          <w:sz w:val="32"/>
          <w:szCs w:val="32"/>
          <w:lang w:eastAsia="zh-CN"/>
        </w:rPr>
        <w:t>托克逊县博斯坦</w:t>
      </w:r>
      <w:r>
        <w:rPr>
          <w:rFonts w:ascii="仿宋_GB2312" w:eastAsia="仿宋_GB2312" w:hAnsi="仿宋_GB2312" w:cs="仿宋_GB2312" w:hint="eastAsia"/>
          <w:spacing w:val="29"/>
          <w:sz w:val="32"/>
          <w:szCs w:val="32"/>
          <w:lang w:eastAsia="zh-CN"/>
        </w:rPr>
        <w:t>长安村（原名海提甫坎儿</w:t>
      </w:r>
      <w:proofErr w:type="gramStart"/>
      <w:r>
        <w:rPr>
          <w:rFonts w:ascii="仿宋_GB2312" w:eastAsia="仿宋_GB2312" w:hAnsi="仿宋_GB2312" w:cs="仿宋_GB2312" w:hint="eastAsia"/>
          <w:spacing w:val="29"/>
          <w:sz w:val="32"/>
          <w:szCs w:val="32"/>
          <w:lang w:eastAsia="zh-CN"/>
        </w:rPr>
        <w:t>孜</w:t>
      </w:r>
      <w:proofErr w:type="gramEnd"/>
      <w:r>
        <w:rPr>
          <w:rFonts w:ascii="仿宋_GB2312" w:eastAsia="仿宋_GB2312" w:hAnsi="仿宋_GB2312" w:cs="仿宋_GB2312" w:hint="eastAsia"/>
          <w:spacing w:val="29"/>
          <w:sz w:val="32"/>
          <w:szCs w:val="32"/>
          <w:lang w:eastAsia="zh-CN"/>
        </w:rPr>
        <w:t>村）</w:t>
      </w:r>
      <w:r>
        <w:rPr>
          <w:rFonts w:ascii="仿宋_GB2312" w:eastAsia="仿宋_GB2312" w:hAnsi="仿宋_GB2312" w:cs="仿宋_GB2312" w:hint="eastAsia"/>
          <w:spacing w:val="29"/>
          <w:sz w:val="32"/>
          <w:szCs w:val="32"/>
          <w:lang w:eastAsia="zh-CN"/>
        </w:rPr>
        <w:t>范围内，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拟征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收农民集体所有土地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0.0912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公顷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，具体位置详见附图。</w:t>
      </w:r>
    </w:p>
    <w:p w:rsidR="00E318D2" w:rsidRDefault="00E0003A" w:rsidP="00226198">
      <w:pPr>
        <w:kinsoku/>
        <w:spacing w:line="560" w:lineRule="exact"/>
        <w:ind w:left="63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实际征收土地范围以最终批准文件为准。</w:t>
      </w:r>
    </w:p>
    <w:p w:rsidR="00E318D2" w:rsidRDefault="00E0003A" w:rsidP="00226198">
      <w:pPr>
        <w:kinsoku/>
        <w:spacing w:line="560" w:lineRule="exact"/>
        <w:ind w:left="634"/>
        <w:outlineLvl w:val="1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11"/>
          <w:sz w:val="32"/>
          <w:szCs w:val="32"/>
          <w:lang w:eastAsia="zh-CN"/>
        </w:rPr>
        <w:t>二、征收目的</w:t>
      </w:r>
    </w:p>
    <w:p w:rsidR="00E318D2" w:rsidRDefault="00E0003A" w:rsidP="00226198">
      <w:pPr>
        <w:kinsoku/>
        <w:spacing w:line="560" w:lineRule="exact"/>
        <w:ind w:right="119" w:firstLineChars="200" w:firstLine="596"/>
        <w:jc w:val="both"/>
        <w:rPr>
          <w:rFonts w:ascii="仿宋_GB2312" w:eastAsia="仿宋_GB2312" w:hAnsi="仿宋_GB2312" w:cs="仿宋_GB2312"/>
          <w:spacing w:val="-1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根据《中华人民共和国土地管理法》第四十五条的规定，本次拟征收土地目的为第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三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  <w:lang w:eastAsia="zh-CN"/>
        </w:rPr>
        <w:t>条“由政府组织实施的科技、教育、文化、卫生、体育、生态环境和资源保护、防灾减灾、文物保护、社区综合服务、社会福利、市政公用、优抚安置、英烈保护等公共事业需要用地的”，符合公共利益的需要。</w:t>
      </w:r>
    </w:p>
    <w:p w:rsidR="00E318D2" w:rsidRDefault="00E0003A" w:rsidP="00226198">
      <w:pPr>
        <w:kinsoku/>
        <w:spacing w:line="560" w:lineRule="exact"/>
        <w:ind w:left="634"/>
        <w:outlineLvl w:val="1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13"/>
          <w:sz w:val="32"/>
          <w:szCs w:val="32"/>
          <w:lang w:eastAsia="zh-CN"/>
        </w:rPr>
        <w:t>三、土地现状</w:t>
      </w:r>
    </w:p>
    <w:p w:rsidR="00E318D2" w:rsidRDefault="00E0003A" w:rsidP="00226198">
      <w:pPr>
        <w:kinsoku/>
        <w:spacing w:line="560" w:lineRule="exact"/>
        <w:ind w:firstLineChars="200" w:firstLine="644"/>
        <w:jc w:val="both"/>
        <w:rPr>
          <w:rFonts w:ascii="仿宋_GB2312" w:eastAsia="仿宋_GB2312" w:hAnsi="仿宋_GB2312" w:cs="仿宋_GB2312"/>
          <w:spacing w:val="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根据拟征收土地现状调查情况，本次拟征收土地现状如下：</w:t>
      </w:r>
    </w:p>
    <w:p w:rsidR="00E318D2" w:rsidRDefault="00E0003A" w:rsidP="00226198">
      <w:pPr>
        <w:kinsoku/>
        <w:spacing w:line="560" w:lineRule="exact"/>
        <w:ind w:firstLineChars="200" w:firstLine="644"/>
        <w:jc w:val="both"/>
        <w:rPr>
          <w:rFonts w:ascii="仿宋_GB2312" w:eastAsia="仿宋_GB2312" w:hAnsi="仿宋_GB2312" w:cs="仿宋_GB2312"/>
          <w:spacing w:val="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lastRenderedPageBreak/>
        <w:t>拟征收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博斯坦长安村（原名海提甫坎儿</w:t>
      </w:r>
      <w:proofErr w:type="gramStart"/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孜</w:t>
      </w:r>
      <w:proofErr w:type="gramEnd"/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村）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集体所有土地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0.0912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公顷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1.368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亩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）。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其中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，农用地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公顷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亩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；建设用地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0.0912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公顷（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1.368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亩）；未利用地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公顷（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亩）。</w:t>
      </w:r>
    </w:p>
    <w:p w:rsidR="00E318D2" w:rsidRDefault="00E0003A" w:rsidP="00226198">
      <w:pPr>
        <w:kinsoku/>
        <w:spacing w:line="560" w:lineRule="exact"/>
        <w:ind w:left="754"/>
        <w:outlineLvl w:val="1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13"/>
          <w:sz w:val="32"/>
          <w:szCs w:val="32"/>
          <w:lang w:eastAsia="zh-CN"/>
        </w:rPr>
        <w:t>四、补偿方式和标准</w:t>
      </w:r>
    </w:p>
    <w:p w:rsidR="00E318D2" w:rsidRDefault="00E0003A" w:rsidP="00226198">
      <w:pPr>
        <w:kinsoku/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（一）土地补偿费和安置补助费标准</w:t>
      </w:r>
    </w:p>
    <w:p w:rsidR="00E318D2" w:rsidRDefault="00E0003A" w:rsidP="00226198">
      <w:pPr>
        <w:kinsoku/>
        <w:spacing w:line="560" w:lineRule="exact"/>
        <w:ind w:firstLineChars="200" w:firstLine="644"/>
        <w:rPr>
          <w:rFonts w:eastAsia="宋体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依据《关于重新公布自治区征收农用地区片综合地价标准的通知》（新自然资</w:t>
      </w:r>
      <w:proofErr w:type="gramStart"/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规</w:t>
      </w:r>
      <w:proofErr w:type="gramEnd"/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〔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2024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〕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号）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及《关于公布托克逊县征收农用地区片综合地价标准的通知》，本项目所涉集体建设用地补偿标准未予明确。据此，本项目集体建设用地的土地补偿费与安置补助费，参照《托克逊县农村集体建设用地基准地价评估结果表》相关规定执行。本项目用地地处托克逊县二级区片，用途为住宅用地，其建设用地基准地价为每平方米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115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元。</w:t>
      </w:r>
    </w:p>
    <w:p w:rsidR="00E318D2" w:rsidRDefault="00E0003A" w:rsidP="00226198">
      <w:pPr>
        <w:numPr>
          <w:ilvl w:val="0"/>
          <w:numId w:val="1"/>
        </w:numPr>
        <w:kinsoku/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地上附着物补偿标准</w:t>
      </w:r>
    </w:p>
    <w:p w:rsidR="00E318D2" w:rsidRDefault="00E0003A" w:rsidP="00226198">
      <w:pPr>
        <w:kinsoku/>
        <w:spacing w:line="560" w:lineRule="exact"/>
        <w:ind w:firstLine="648"/>
        <w:rPr>
          <w:rFonts w:ascii="仿宋_GB2312" w:eastAsia="仿宋_GB2312" w:hAnsi="仿宋_GB2312" w:cs="仿宋_GB2312"/>
          <w:spacing w:val="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地上附着物补偿按《原新疆维吾尔自治区国土资源厅关于〈自治区重点项目征地拆迁补偿标准〉通知》（新</w:t>
      </w:r>
      <w:proofErr w:type="gramStart"/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国土资发〔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2009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〕</w:t>
      </w:r>
      <w:proofErr w:type="gramEnd"/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131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号）的规定执行。</w:t>
      </w:r>
    </w:p>
    <w:p w:rsidR="00E318D2" w:rsidRDefault="00E0003A" w:rsidP="00226198">
      <w:pPr>
        <w:numPr>
          <w:ilvl w:val="0"/>
          <w:numId w:val="1"/>
        </w:numPr>
        <w:kinsoku/>
        <w:spacing w:line="560" w:lineRule="exact"/>
        <w:ind w:firstLineChars="200" w:firstLine="644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涉及农村村民住宅和其他房屋的，遵照《新疆维吾尔自治区实施〈国有土地上房屋征收与补偿条例〉办法》（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2013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年自治区人民政府令第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187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号）的规定执行。</w:t>
      </w:r>
    </w:p>
    <w:p w:rsidR="00E318D2" w:rsidRDefault="00E0003A" w:rsidP="00226198">
      <w:pPr>
        <w:kinsoku/>
        <w:spacing w:line="560" w:lineRule="exact"/>
        <w:ind w:left="754"/>
        <w:outlineLvl w:val="1"/>
        <w:rPr>
          <w:rFonts w:ascii="黑体" w:eastAsia="黑体" w:hAnsi="黑体" w:cs="黑体"/>
          <w:spacing w:val="-13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13"/>
          <w:sz w:val="32"/>
          <w:szCs w:val="32"/>
          <w:lang w:eastAsia="zh-CN"/>
        </w:rPr>
        <w:t>五、安置对象、方式及社会保障</w:t>
      </w:r>
    </w:p>
    <w:p w:rsidR="00E318D2" w:rsidRDefault="00E0003A" w:rsidP="00226198">
      <w:pPr>
        <w:kinsoku/>
        <w:spacing w:line="560" w:lineRule="exact"/>
        <w:ind w:firstLineChars="200" w:firstLine="752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28"/>
          <w:sz w:val="32"/>
          <w:szCs w:val="32"/>
          <w:lang w:eastAsia="zh-CN"/>
        </w:rPr>
        <w:t>本次征收土地涉及被征地农民的安置和社会保障按照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《</w:t>
      </w:r>
      <w:r>
        <w:rPr>
          <w:rFonts w:ascii="仿宋_GB2312" w:eastAsia="仿宋_GB2312" w:hAnsi="仿宋_GB2312" w:cs="仿宋_GB2312" w:hint="eastAsia"/>
          <w:spacing w:val="-85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  <w:lang w:eastAsia="zh-CN"/>
        </w:rPr>
        <w:t>关于印发自治区被征地农民参加基本养老保险实施细则的通知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》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  <w:lang w:eastAsia="zh-CN"/>
        </w:rPr>
        <w:lastRenderedPageBreak/>
        <w:t>（新人社发〔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  <w:lang w:eastAsia="zh-CN"/>
        </w:rPr>
        <w:t>2018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  <w:lang w:eastAsia="zh-CN"/>
        </w:rPr>
        <w:t>〕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  <w:lang w:eastAsia="zh-CN"/>
        </w:rPr>
        <w:t>14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  <w:lang w:eastAsia="zh-CN"/>
        </w:rPr>
        <w:t>号）</w:t>
      </w:r>
      <w:r>
        <w:rPr>
          <w:rFonts w:ascii="仿宋_GB2312" w:eastAsia="仿宋_GB2312" w:hAnsi="仿宋_GB2312" w:cs="仿宋_GB2312" w:hint="eastAsia"/>
          <w:spacing w:val="-91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和《关于印发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〈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吐鲁番市被征地农民参加基本养老保险实施办法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〉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的通知</w:t>
      </w:r>
      <w:r>
        <w:rPr>
          <w:rFonts w:ascii="仿宋_GB2312" w:eastAsia="仿宋_GB2312" w:hAnsi="仿宋_GB2312" w:cs="仿宋_GB2312" w:hint="eastAsia"/>
          <w:spacing w:val="-19"/>
          <w:sz w:val="32"/>
          <w:szCs w:val="32"/>
          <w:lang w:eastAsia="zh-CN"/>
        </w:rPr>
        <w:t>》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（</w:t>
      </w:r>
      <w:proofErr w:type="gramStart"/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吐市人社发</w:t>
      </w:r>
      <w:proofErr w:type="gramEnd"/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〔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2018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〕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15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号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  <w:lang w:eastAsia="zh-CN"/>
        </w:rPr>
        <w:t>的规定执行。</w:t>
      </w:r>
    </w:p>
    <w:p w:rsidR="00E318D2" w:rsidRDefault="00E0003A" w:rsidP="00226198">
      <w:pPr>
        <w:kinsoku/>
        <w:spacing w:line="560" w:lineRule="exact"/>
        <w:ind w:left="650"/>
        <w:rPr>
          <w:rFonts w:ascii="仿宋_GB2312" w:eastAsia="仿宋_GB2312" w:hAnsi="仿宋_GB2312" w:cs="仿宋_GB2312"/>
          <w:spacing w:val="-17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7"/>
          <w:sz w:val="32"/>
          <w:szCs w:val="32"/>
          <w:lang w:eastAsia="zh-CN"/>
        </w:rPr>
        <w:t>特此公告。</w:t>
      </w:r>
    </w:p>
    <w:p w:rsidR="00E318D2" w:rsidRDefault="00E318D2" w:rsidP="00226198">
      <w:pPr>
        <w:kinsoku/>
        <w:spacing w:line="560" w:lineRule="exact"/>
        <w:ind w:left="650"/>
        <w:rPr>
          <w:rFonts w:ascii="仿宋_GB2312" w:eastAsia="仿宋_GB2312" w:hAnsi="仿宋_GB2312" w:cs="仿宋_GB2312"/>
          <w:spacing w:val="-17"/>
          <w:sz w:val="32"/>
          <w:szCs w:val="32"/>
          <w:lang w:eastAsia="zh-CN"/>
        </w:rPr>
      </w:pPr>
    </w:p>
    <w:p w:rsidR="00E318D2" w:rsidRDefault="00E0003A" w:rsidP="00226198">
      <w:pPr>
        <w:kinsoku/>
        <w:spacing w:line="560" w:lineRule="exact"/>
        <w:ind w:right="118" w:firstLineChars="2100" w:firstLine="5964"/>
        <w:jc w:val="both"/>
        <w:rPr>
          <w:rFonts w:ascii="仿宋_GB2312" w:eastAsia="仿宋_GB2312" w:hAnsi="仿宋_GB2312" w:cs="仿宋_GB2312"/>
          <w:spacing w:val="-18"/>
          <w:sz w:val="32"/>
          <w:szCs w:val="32"/>
          <w:lang w:eastAsia="zh-CN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托克逊县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人民政府</w:t>
      </w:r>
    </w:p>
    <w:p w:rsidR="00E318D2" w:rsidRDefault="00E0003A" w:rsidP="00226198">
      <w:pPr>
        <w:kinsoku/>
        <w:spacing w:line="560" w:lineRule="exact"/>
        <w:ind w:firstLineChars="200" w:firstLine="568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 xml:space="preserve">                                  </w:t>
      </w:r>
      <w:r w:rsidR="00226198"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 xml:space="preserve">         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2026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月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21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日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 xml:space="preserve">  </w:t>
      </w:r>
    </w:p>
    <w:sectPr w:rsidR="00E318D2">
      <w:footerReference w:type="default" r:id="rId9"/>
      <w:pgSz w:w="11906" w:h="16838"/>
      <w:pgMar w:top="1871" w:right="1361" w:bottom="1871" w:left="136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03A" w:rsidRDefault="00E0003A">
      <w:r>
        <w:separator/>
      </w:r>
    </w:p>
  </w:endnote>
  <w:endnote w:type="continuationSeparator" w:id="0">
    <w:p w:rsidR="00E0003A" w:rsidRDefault="00E0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61CB123-7FC5-4E6E-8F63-C467E50CC94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9FD25F2-D819-4277-BC86-6E423B56C09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1398B23-6C53-4145-8864-ACEAFFB2225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D2" w:rsidRDefault="00E318D2">
    <w:pPr>
      <w:spacing w:line="177" w:lineRule="auto"/>
      <w:ind w:left="119"/>
      <w:rPr>
        <w:rFonts w:ascii="宋体" w:eastAsia="宋体" w:hAnsi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03A" w:rsidRDefault="00E0003A">
      <w:r>
        <w:separator/>
      </w:r>
    </w:p>
  </w:footnote>
  <w:footnote w:type="continuationSeparator" w:id="0">
    <w:p w:rsidR="00E0003A" w:rsidRDefault="00E0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2E2B7"/>
    <w:multiLevelType w:val="singleLevel"/>
    <w:tmpl w:val="67A2E2B7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6407F"/>
    <w:rsid w:val="00226198"/>
    <w:rsid w:val="00E0003A"/>
    <w:rsid w:val="00E318D2"/>
    <w:rsid w:val="00FD2F8F"/>
    <w:rsid w:val="05392F06"/>
    <w:rsid w:val="06700194"/>
    <w:rsid w:val="068E4855"/>
    <w:rsid w:val="084274D0"/>
    <w:rsid w:val="08E479D2"/>
    <w:rsid w:val="09CE2D8D"/>
    <w:rsid w:val="0A594878"/>
    <w:rsid w:val="0A921402"/>
    <w:rsid w:val="0B24469B"/>
    <w:rsid w:val="0B350617"/>
    <w:rsid w:val="0B3C4987"/>
    <w:rsid w:val="0B770C6E"/>
    <w:rsid w:val="0C3E178C"/>
    <w:rsid w:val="0C5D0E4C"/>
    <w:rsid w:val="0DD628D7"/>
    <w:rsid w:val="0E265166"/>
    <w:rsid w:val="0FCE16D6"/>
    <w:rsid w:val="0FE508D8"/>
    <w:rsid w:val="105A7962"/>
    <w:rsid w:val="121C2DEF"/>
    <w:rsid w:val="124F64F3"/>
    <w:rsid w:val="12FA33E9"/>
    <w:rsid w:val="15AE34DE"/>
    <w:rsid w:val="15FF7375"/>
    <w:rsid w:val="17051E60"/>
    <w:rsid w:val="18826EA4"/>
    <w:rsid w:val="18D70712"/>
    <w:rsid w:val="19367923"/>
    <w:rsid w:val="1A0D2C56"/>
    <w:rsid w:val="1AA7432B"/>
    <w:rsid w:val="1D6F2959"/>
    <w:rsid w:val="1DF3174C"/>
    <w:rsid w:val="1DFD138A"/>
    <w:rsid w:val="21DD4283"/>
    <w:rsid w:val="23765893"/>
    <w:rsid w:val="25CC7D8E"/>
    <w:rsid w:val="269855CC"/>
    <w:rsid w:val="27F90A2E"/>
    <w:rsid w:val="28A51294"/>
    <w:rsid w:val="28B64436"/>
    <w:rsid w:val="2E3946DC"/>
    <w:rsid w:val="2E633762"/>
    <w:rsid w:val="2F404777"/>
    <w:rsid w:val="2F4D2184"/>
    <w:rsid w:val="30A177FC"/>
    <w:rsid w:val="31F34273"/>
    <w:rsid w:val="31F35E62"/>
    <w:rsid w:val="333F79A9"/>
    <w:rsid w:val="354152AE"/>
    <w:rsid w:val="35D35857"/>
    <w:rsid w:val="35EA3A52"/>
    <w:rsid w:val="36360D76"/>
    <w:rsid w:val="36C75C1C"/>
    <w:rsid w:val="37D17771"/>
    <w:rsid w:val="37F17993"/>
    <w:rsid w:val="39247160"/>
    <w:rsid w:val="39FC5FC6"/>
    <w:rsid w:val="3B817F46"/>
    <w:rsid w:val="3D7476CB"/>
    <w:rsid w:val="3DB850C8"/>
    <w:rsid w:val="3E3F1DCB"/>
    <w:rsid w:val="3F696A4B"/>
    <w:rsid w:val="4222293F"/>
    <w:rsid w:val="42514CA8"/>
    <w:rsid w:val="43792E50"/>
    <w:rsid w:val="43FA01AB"/>
    <w:rsid w:val="4419721C"/>
    <w:rsid w:val="451A4070"/>
    <w:rsid w:val="463E77E6"/>
    <w:rsid w:val="46C9474D"/>
    <w:rsid w:val="47835A3C"/>
    <w:rsid w:val="48F5140F"/>
    <w:rsid w:val="491453C5"/>
    <w:rsid w:val="49AC016B"/>
    <w:rsid w:val="4AF854CA"/>
    <w:rsid w:val="4BF73959"/>
    <w:rsid w:val="4C774A12"/>
    <w:rsid w:val="4D611FAA"/>
    <w:rsid w:val="4DC8085E"/>
    <w:rsid w:val="4E5C1522"/>
    <w:rsid w:val="50222E67"/>
    <w:rsid w:val="51736DAF"/>
    <w:rsid w:val="51A76BCF"/>
    <w:rsid w:val="51B55530"/>
    <w:rsid w:val="542A48B1"/>
    <w:rsid w:val="54F31E22"/>
    <w:rsid w:val="55040027"/>
    <w:rsid w:val="57BD4FDE"/>
    <w:rsid w:val="57F6407F"/>
    <w:rsid w:val="595F1045"/>
    <w:rsid w:val="5AA67AC6"/>
    <w:rsid w:val="5ACC20D7"/>
    <w:rsid w:val="5C781102"/>
    <w:rsid w:val="5CA8545B"/>
    <w:rsid w:val="5EF52F7B"/>
    <w:rsid w:val="5FED3FB1"/>
    <w:rsid w:val="6069592A"/>
    <w:rsid w:val="606D435A"/>
    <w:rsid w:val="61F670C7"/>
    <w:rsid w:val="620C5D12"/>
    <w:rsid w:val="62750C70"/>
    <w:rsid w:val="649121E2"/>
    <w:rsid w:val="65963018"/>
    <w:rsid w:val="66493FCE"/>
    <w:rsid w:val="67041313"/>
    <w:rsid w:val="67796562"/>
    <w:rsid w:val="68A009A6"/>
    <w:rsid w:val="698E2CF8"/>
    <w:rsid w:val="6997112D"/>
    <w:rsid w:val="6BF90CB0"/>
    <w:rsid w:val="6D6E516F"/>
    <w:rsid w:val="6E7A1CD9"/>
    <w:rsid w:val="6F07098E"/>
    <w:rsid w:val="6FC80BCD"/>
    <w:rsid w:val="708D32F1"/>
    <w:rsid w:val="71F547AB"/>
    <w:rsid w:val="723E68A6"/>
    <w:rsid w:val="72B80E00"/>
    <w:rsid w:val="75C126DF"/>
    <w:rsid w:val="775D1F41"/>
    <w:rsid w:val="78430021"/>
    <w:rsid w:val="78DA631E"/>
    <w:rsid w:val="7A711354"/>
    <w:rsid w:val="7C9C6069"/>
    <w:rsid w:val="7D5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6">
    <w:name w:val="footer"/>
    <w:basedOn w:val="a"/>
    <w:link w:val="Char"/>
    <w:rsid w:val="002261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6"/>
    <w:rsid w:val="0022619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6">
    <w:name w:val="footer"/>
    <w:basedOn w:val="a"/>
    <w:link w:val="Char"/>
    <w:rsid w:val="002261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6"/>
    <w:rsid w:val="0022619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74be89d3-9560-4da7-be65-ba7af639a4a0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B18732C</paraID>
      <start>69</start>
      <end>70</end>
      <status>modified</status>
      <modifiedWord>〈</modifiedWord>
      <trackRevisions>false</trackRevisions>
    </reviewItem>
    <reviewItem>
      <errorID>a7734004-4de4-4a65-844f-d033b9d6c7d2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 B18732C</paraID>
      <start>82</start>
      <end>83</end>
      <status>modified</status>
      <modifiedWord>〉</modifiedWord>
      <trackRevisions>false</trackRevisions>
    </reviewItem>
    <reviewItem>
      <errorID>9cab0f12-57a4-409e-be5b-4b44d016156b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AAAC503</paraID>
      <start>31</start>
      <end>32</end>
      <status>modified</status>
      <modifiedWord>，</modifiedWord>
      <trackRevisions>false</trackRevisions>
    </reviewItem>
    <reviewItem>
      <errorID>7196c8b4-5e61-4674-b712-be55e6d70248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3F243DEF</paraID>
      <start>36</start>
      <end>37</end>
      <status>modified</status>
      <modifiedWord>（</modifiedWord>
      <trackRevisions>false</trackRevisions>
    </reviewItem>
    <reviewItem>
      <errorID>f8bfce39-e31e-49d4-892a-719d36529b2f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3F243DEF</paraID>
      <start>38</start>
      <end>39</end>
      <status>modified</status>
      <modifiedWord>）</modifiedWord>
      <trackRevisions>false</trackRevisions>
    </reviewItem>
    <reviewItem>
      <errorID>2a55090c-4e2c-4dbc-ba02-56b8729082a1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39CD9173</paraID>
      <start>34</start>
      <end>35</end>
      <status>modified</status>
      <modifiedWord>（</modifiedWord>
      <trackRevisions>false</trackRevisions>
    </reviewItem>
    <reviewItem>
      <errorID>43322546-af77-4e17-a46f-052c58a05ed1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39CD9173</paraID>
      <start>41</start>
      <end>42</end>
      <status>modified</status>
      <modifiedWord>）</modifiedWord>
      <trackRevisions>false</trackRevisions>
    </reviewItem>
    <reviewItem>
      <errorID>25721c59-f4f3-45b2-a57a-2fefcfcb22d2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39CD9173</paraID>
      <start>52</start>
      <end>53</end>
      <status>modified</status>
      <modifiedWord>（</modifiedWord>
      <trackRevisions>false</trackRevisions>
    </reviewItem>
    <reviewItem>
      <errorID>0224cb7d-3e3e-43d9-b652-4abc4566db16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39CD9173</paraID>
      <start>55</start>
      <end>56</end>
      <status>modified</status>
      <modifiedWord>）</modifiedWord>
      <trackRevisions>false</trackRevisions>
    </reviewItem>
    <reviewItem>
      <errorID>165d1ef3-bb23-4ceb-a5e1-27eda1679274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39CD9173</paraID>
      <start>69</start>
      <end>70</end>
      <status>modified</status>
      <modifiedWord>（</modifiedWord>
      <trackRevisions>false</trackRevisions>
    </reviewItem>
    <reviewItem>
      <errorID>282593ae-61a4-4fc1-bec3-9f1553bdfb13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39CD9173</paraID>
      <start>76</start>
      <end>77</end>
      <status>modified</status>
      <modifiedWord>）</modifiedWord>
      <trackRevisions>false</trackRevisions>
    </reviewItem>
    <reviewItem>
      <errorID>f4610be4-bc8c-457d-b6f3-778d7755d4ae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2BFCDAB2</paraID>
      <start>25</start>
      <end>26</end>
      <status>modified</status>
      <modifiedWord>〈</modifiedWord>
      <trackRevisions>false</trackRevisions>
    </reviewItem>
    <reviewItem>
      <errorID>7afffedf-8f01-4895-8d52-9db10b72cd35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2BFCDAB2</paraID>
      <start>41</start>
      <end>42</end>
      <status>modified</status>
      <modifiedWord>〉</modifiedWord>
      <trackRevisions>false</trackRevisions>
    </reviewItem>
    <reviewItem>
      <errorID>8e6f5c7e-3df0-41dc-a08b-718eda8d5911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318E9961</paraID>
      <start>28</start>
      <end>29</end>
      <status>modified</status>
      <modifiedWord>〈</modifiedWord>
      <trackRevisions>false</trackRevisions>
    </reviewItem>
    <reviewItem>
      <errorID>a6d5733c-da07-48de-b6e8-5a7b400e68da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318E9961</paraID>
      <start>43</start>
      <end>44</end>
      <status>modified</status>
      <modifiedWord>〉</modifiedWord>
      <trackRevisions>false</trackRevisions>
    </reviewItem>
    <reviewItem>
      <errorID>5a766598-c5f8-4718-80c2-1a05ee2a512c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506D5DA9</paraID>
      <start>1</start>
      <end>1</end>
      <status>modified</status>
      <modifiedWord/>
      <trackRevisions>false</trackRevisions>
    </reviewItem>
    <reviewItem>
      <errorID>60941200-3d52-45e6-98d6-629a044f6db3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769715E1</paraID>
      <start>75</start>
      <end>76</end>
      <status>modified</status>
      <modifiedWord>〈</modifiedWord>
      <trackRevisions>false</trackRevisions>
    </reviewItem>
    <reviewItem>
      <errorID>41a57b8a-e687-4f7f-997d-ccb803b79661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769715E1</paraID>
      <start>97</start>
      <end>98</end>
      <status>modified</status>
      <modifiedWord>〉</modifiedWord>
      <trackRevisions>false</trackRevisions>
    </reviewItem>
    <reviewItem>
      <errorID>5f27422a-bff3-4e65-916b-d13585adba32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769715E1</paraID>
      <start>117</start>
      <end>118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D2A60E-9B9D-4697-B7A6-A348C98C5A4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2025-02-06T09:58:00Z</cp:lastPrinted>
  <dcterms:created xsi:type="dcterms:W3CDTF">2024-10-16T08:55:00Z</dcterms:created>
  <dcterms:modified xsi:type="dcterms:W3CDTF">2026-04-22T07:58:00Z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eyJoZGlkIjoiZGVkZjRjODRlMjdmMzhlYjZhNmMzOGU3OGFhOTUwNTUiLCJ1c2VySWQiOiI1MTQ3MzIwOTAifQ==</vt:lpwstr>
  </property>
  <property fmtid="{D5CDD505-2E9C-101B-9397-08002B2CF9AE}" pid="4" name="ICV">
    <vt:lpwstr>69F4975AE7034FB1A084CEDD190DD323_13</vt:lpwstr>
  </property>
</Properties>
</file>